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90B7EB" w14:textId="77777777" w:rsidR="0084015D" w:rsidRPr="008806A7" w:rsidRDefault="0084015D" w:rsidP="0084015D">
      <w:pPr>
        <w:autoSpaceDE w:val="0"/>
        <w:autoSpaceDN w:val="0"/>
        <w:adjustRightInd w:val="0"/>
        <w:spacing w:after="0" w:line="240" w:lineRule="auto"/>
        <w:rPr>
          <w:rFonts w:ascii="IRANSans" w:hAnsi="IRANSans" w:cs="IRANSans"/>
          <w:color w:val="00B050"/>
          <w:sz w:val="28"/>
          <w:shd w:val="clear" w:color="auto" w:fill="FFFFFF"/>
          <w:rtl/>
          <w:lang w:val="x-none"/>
        </w:rPr>
      </w:pPr>
      <w:bookmarkStart w:id="0" w:name="_Toc229655021"/>
      <w:r w:rsidRPr="008806A7">
        <w:rPr>
          <w:rFonts w:ascii="IRANSans" w:hAnsi="IRANSans" w:cs="IRANSans"/>
          <w:color w:val="00B050"/>
          <w:sz w:val="28"/>
          <w:shd w:val="clear" w:color="auto" w:fill="FFFFFF"/>
          <w:rtl/>
          <w:lang w:val="x-none"/>
        </w:rPr>
        <w:t>بسم الله الرحمن الرحیم</w:t>
      </w:r>
    </w:p>
    <w:p w14:paraId="1FEC8565" w14:textId="77777777" w:rsidR="0084015D" w:rsidRPr="008806A7" w:rsidRDefault="0084015D" w:rsidP="0084015D">
      <w:pPr>
        <w:autoSpaceDE w:val="0"/>
        <w:autoSpaceDN w:val="0"/>
        <w:adjustRightInd w:val="0"/>
        <w:spacing w:after="0" w:line="240" w:lineRule="auto"/>
        <w:rPr>
          <w:rFonts w:ascii="IRANSans" w:hAnsi="IRANSans" w:cs="IRANSans"/>
          <w:color w:val="800000"/>
          <w:sz w:val="28"/>
          <w:shd w:val="clear" w:color="auto" w:fill="FFFFFF"/>
          <w:rtl/>
          <w:lang w:val="x-none"/>
        </w:rPr>
      </w:pPr>
      <w:r w:rsidRPr="008806A7">
        <w:rPr>
          <w:rFonts w:ascii="IRANSans" w:hAnsi="IRANSans" w:cs="IRANSans"/>
          <w:color w:val="800000"/>
          <w:sz w:val="28"/>
          <w:shd w:val="clear" w:color="auto" w:fill="FFFFFF"/>
          <w:rtl/>
          <w:lang w:val="x-none"/>
        </w:rPr>
        <w:t>درس خارج اصول استاد حاج شیخ محمدتقی شهیدی</w:t>
      </w:r>
    </w:p>
    <w:p w14:paraId="4FC6310F" w14:textId="77777777" w:rsidR="0084015D" w:rsidRPr="008806A7" w:rsidRDefault="0084015D" w:rsidP="0084015D">
      <w:pPr>
        <w:autoSpaceDE w:val="0"/>
        <w:autoSpaceDN w:val="0"/>
        <w:adjustRightInd w:val="0"/>
        <w:spacing w:after="0" w:line="240" w:lineRule="auto"/>
        <w:rPr>
          <w:rFonts w:ascii="IRANSans" w:hAnsi="IRANSans" w:cs="IRANSans"/>
          <w:color w:val="C00000"/>
          <w:sz w:val="28"/>
          <w:shd w:val="clear" w:color="auto" w:fill="FFFFFF"/>
          <w:rtl/>
          <w:lang w:val="x-none"/>
        </w:rPr>
      </w:pPr>
      <w:r w:rsidRPr="008806A7">
        <w:rPr>
          <w:rFonts w:ascii="IRANSans" w:hAnsi="IRANSans" w:cs="IRANSans"/>
          <w:color w:val="C00000"/>
          <w:sz w:val="28"/>
          <w:shd w:val="clear" w:color="auto" w:fill="FFFFFF"/>
          <w:rtl/>
          <w:lang w:val="x-none"/>
        </w:rPr>
        <w:t>دوره سوم - سال هفتم : 140</w:t>
      </w:r>
      <w:r w:rsidRPr="008806A7">
        <w:rPr>
          <w:rFonts w:ascii="IRANSans" w:hAnsi="IRANSans" w:cs="IRANSans" w:hint="cs"/>
          <w:color w:val="C00000"/>
          <w:sz w:val="28"/>
          <w:shd w:val="clear" w:color="auto" w:fill="FFFFFF"/>
          <w:rtl/>
          <w:lang w:val="x-none"/>
        </w:rPr>
        <w:t>4</w:t>
      </w:r>
      <w:r w:rsidRPr="008806A7">
        <w:rPr>
          <w:rFonts w:ascii="IRANSans" w:hAnsi="IRANSans" w:cs="IRANSans"/>
          <w:color w:val="C00000"/>
          <w:sz w:val="28"/>
          <w:shd w:val="clear" w:color="auto" w:fill="FFFFFF"/>
          <w:rtl/>
          <w:lang w:val="x-none"/>
        </w:rPr>
        <w:t>-140</w:t>
      </w:r>
      <w:r w:rsidRPr="008806A7">
        <w:rPr>
          <w:rFonts w:ascii="IRANSans" w:hAnsi="IRANSans" w:cs="IRANSans" w:hint="cs"/>
          <w:color w:val="C00000"/>
          <w:sz w:val="28"/>
          <w:shd w:val="clear" w:color="auto" w:fill="FFFFFF"/>
          <w:rtl/>
          <w:lang w:val="x-none"/>
        </w:rPr>
        <w:t>5</w:t>
      </w:r>
    </w:p>
    <w:p w14:paraId="0154DD3A" w14:textId="77777777" w:rsidR="0084015D" w:rsidRPr="008806A7" w:rsidRDefault="0084015D" w:rsidP="0084015D">
      <w:pPr>
        <w:autoSpaceDE w:val="0"/>
        <w:autoSpaceDN w:val="0"/>
        <w:adjustRightInd w:val="0"/>
        <w:spacing w:after="0" w:line="240" w:lineRule="auto"/>
        <w:rPr>
          <w:rFonts w:ascii="IRANSans" w:hAnsi="IRANSans" w:cs="IRANSans"/>
          <w:color w:val="000080"/>
          <w:sz w:val="28"/>
          <w:shd w:val="clear" w:color="auto" w:fill="FFFFFF"/>
          <w:rtl/>
          <w:lang w:val="x-none"/>
        </w:rPr>
      </w:pPr>
      <w:r w:rsidRPr="008806A7">
        <w:rPr>
          <w:rFonts w:ascii="IRANSans" w:hAnsi="IRANSans" w:cs="IRANSans"/>
          <w:color w:val="000080"/>
          <w:sz w:val="28"/>
          <w:shd w:val="clear" w:color="auto" w:fill="FFFFFF"/>
          <w:rtl/>
          <w:lang w:val="x-none"/>
        </w:rPr>
        <w:t>تقریرات</w:t>
      </w:r>
    </w:p>
    <w:p w14:paraId="2FB7A634" w14:textId="376ED98F" w:rsidR="0084015D" w:rsidRPr="008806A7" w:rsidRDefault="0084015D" w:rsidP="0084015D">
      <w:pPr>
        <w:autoSpaceDE w:val="0"/>
        <w:autoSpaceDN w:val="0"/>
        <w:adjustRightInd w:val="0"/>
        <w:spacing w:after="0" w:line="240" w:lineRule="auto"/>
        <w:rPr>
          <w:rFonts w:ascii="IRANSans" w:hAnsi="IRANSans" w:cs="IRANSans"/>
          <w:color w:val="C00000"/>
          <w:sz w:val="28"/>
          <w:shd w:val="clear" w:color="auto" w:fill="FFFFFF"/>
          <w:rtl/>
          <w:lang w:val="x-none"/>
        </w:rPr>
      </w:pPr>
      <w:bookmarkStart w:id="1" w:name="_Toc176716813"/>
      <w:bookmarkStart w:id="2" w:name="_Toc176783840"/>
      <w:bookmarkStart w:id="3" w:name="_Toc176876614"/>
      <w:bookmarkStart w:id="4" w:name="_Toc177035831"/>
      <w:bookmarkStart w:id="5" w:name="_Toc177228118"/>
      <w:bookmarkStart w:id="6" w:name="_Toc177317965"/>
      <w:bookmarkStart w:id="7" w:name="_Toc177931971"/>
      <w:bookmarkStart w:id="8" w:name="_Toc178007717"/>
      <w:bookmarkStart w:id="9" w:name="_Toc178251765"/>
      <w:bookmarkStart w:id="10" w:name="_Toc178439241"/>
      <w:bookmarkStart w:id="11" w:name="_Toc178873308"/>
      <w:bookmarkStart w:id="12" w:name="_Toc179096037"/>
      <w:bookmarkStart w:id="13" w:name="_Toc179146975"/>
      <w:bookmarkStart w:id="14" w:name="_Toc179211335"/>
      <w:bookmarkStart w:id="15" w:name="_Toc179285558"/>
      <w:bookmarkStart w:id="16" w:name="_Toc179285639"/>
      <w:bookmarkStart w:id="17" w:name="_Toc181461275"/>
      <w:bookmarkStart w:id="18" w:name="_Toc181560991"/>
      <w:bookmarkStart w:id="19" w:name="_Toc181642991"/>
      <w:bookmarkStart w:id="20" w:name="_Toc181726611"/>
      <w:bookmarkStart w:id="21" w:name="_Toc182244954"/>
      <w:bookmarkStart w:id="22" w:name="_Toc208225879"/>
      <w:bookmarkStart w:id="23" w:name="_Toc208307988"/>
      <w:bookmarkStart w:id="24" w:name="_Toc208653360"/>
      <w:bookmarkStart w:id="25" w:name="_Toc208996996"/>
      <w:bookmarkStart w:id="26" w:name="_Toc209257360"/>
      <w:bookmarkStart w:id="27" w:name="_Toc209347234"/>
      <w:bookmarkStart w:id="28" w:name="_Toc209428403"/>
      <w:bookmarkStart w:id="29" w:name="_Toc209516222"/>
      <w:bookmarkStart w:id="30" w:name="_Toc209608587"/>
      <w:bookmarkStart w:id="31" w:name="_Toc209861481"/>
      <w:bookmarkStart w:id="32" w:name="_Toc209951167"/>
      <w:bookmarkStart w:id="33" w:name="_Toc210036631"/>
      <w:r w:rsidRPr="008806A7">
        <w:rPr>
          <w:rFonts w:ascii="IRANSans" w:hAnsi="IRANSans" w:cs="IRANSans"/>
          <w:color w:val="C00000"/>
          <w:sz w:val="28"/>
          <w:shd w:val="clear" w:color="auto" w:fill="FFFFFF"/>
          <w:rtl/>
          <w:lang w:val="x-none"/>
        </w:rPr>
        <w:t>جلس</w:t>
      </w:r>
      <w:r w:rsidRPr="008806A7">
        <w:rPr>
          <w:rFonts w:ascii="IRANSans" w:hAnsi="IRANSans" w:cs="IRANSans" w:hint="cs"/>
          <w:color w:val="C00000"/>
          <w:sz w:val="28"/>
          <w:shd w:val="clear" w:color="auto" w:fill="FFFFFF"/>
          <w:rtl/>
          <w:lang w:val="x-none"/>
        </w:rPr>
        <w:t>ۀ</w:t>
      </w:r>
      <w:r w:rsidRPr="008806A7">
        <w:rPr>
          <w:rFonts w:ascii="IRANSans" w:hAnsi="IRANSans" w:cs="IRANSans"/>
          <w:color w:val="C00000"/>
          <w:sz w:val="28"/>
          <w:shd w:val="clear" w:color="auto" w:fill="FFFFFF"/>
          <w:rtl/>
          <w:lang w:val="x-none"/>
        </w:rPr>
        <w:t xml:space="preserve"> </w:t>
      </w:r>
      <w:r>
        <w:rPr>
          <w:rFonts w:ascii="IRANSans" w:hAnsi="IRANSans" w:cs="IRANSans"/>
          <w:color w:val="C00000"/>
          <w:sz w:val="28"/>
          <w:shd w:val="clear" w:color="auto" w:fill="FFFFFF"/>
        </w:rPr>
        <w:t>122</w:t>
      </w:r>
      <w:r w:rsidRPr="008806A7">
        <w:rPr>
          <w:rFonts w:ascii="IRANSans" w:hAnsi="IRANSans" w:cs="IRANSans"/>
          <w:color w:val="C00000"/>
          <w:sz w:val="28"/>
          <w:shd w:val="clear" w:color="auto" w:fill="FFFFFF"/>
          <w:rtl/>
          <w:lang w:val="x-none"/>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ascii="IRANSans" w:hAnsi="IRANSans" w:cs="IRANSans"/>
          <w:color w:val="C00000"/>
          <w:sz w:val="28"/>
          <w:shd w:val="clear" w:color="auto" w:fill="FFFFFF"/>
        </w:rPr>
        <w:t>95</w:t>
      </w:r>
      <w:r>
        <w:rPr>
          <w:rFonts w:ascii="IRANSans" w:hAnsi="IRANSans" w:cs="IRANSans"/>
          <w:color w:val="C00000"/>
          <w:sz w:val="28"/>
          <w:shd w:val="clear" w:color="auto" w:fill="FFFFFF"/>
        </w:rPr>
        <w:t>5</w:t>
      </w:r>
      <w:r w:rsidRPr="008806A7">
        <w:rPr>
          <w:rFonts w:ascii="IRANSans" w:hAnsi="IRANSans" w:cs="IRANSans"/>
          <w:color w:val="C00000"/>
          <w:sz w:val="28"/>
          <w:shd w:val="clear" w:color="auto" w:fill="FFFFFF"/>
          <w:rtl/>
          <w:lang w:val="x-none"/>
        </w:rPr>
        <w:tab/>
      </w:r>
    </w:p>
    <w:p w14:paraId="336FF235" w14:textId="0CC98003" w:rsidR="0084015D" w:rsidRPr="000E3F39" w:rsidRDefault="0084015D" w:rsidP="0084015D">
      <w:pPr>
        <w:autoSpaceDE w:val="0"/>
        <w:autoSpaceDN w:val="0"/>
        <w:adjustRightInd w:val="0"/>
        <w:spacing w:after="0" w:line="240" w:lineRule="auto"/>
        <w:rPr>
          <w:rFonts w:ascii="IRANSans" w:hAnsi="IRANSans" w:cs="IRANSans"/>
          <w:color w:val="C00000"/>
          <w:sz w:val="28"/>
          <w:shd w:val="clear" w:color="auto" w:fill="FFFFFF"/>
        </w:rPr>
      </w:pPr>
      <w:r w:rsidRPr="008806A7">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122</w:t>
      </w:r>
      <w:bookmarkStart w:id="34" w:name="_GoBack"/>
      <w:bookmarkEnd w:id="34"/>
      <w:r w:rsidRPr="008806A7">
        <w:rPr>
          <w:rFonts w:ascii="IRANSans" w:hAnsi="IRANSans" w:cs="IRANSans"/>
          <w:color w:val="C00000"/>
          <w:sz w:val="28"/>
          <w:shd w:val="clear" w:color="auto" w:fill="FFFFFF"/>
          <w:lang w:val="x-none"/>
        </w:rPr>
        <w:t>-140</w:t>
      </w:r>
      <w:r>
        <w:rPr>
          <w:rFonts w:ascii="IRANSans" w:hAnsi="IRANSans" w:cs="IRANSans"/>
          <w:color w:val="C00000"/>
          <w:sz w:val="28"/>
          <w:shd w:val="clear" w:color="auto" w:fill="FFFFFF"/>
        </w:rPr>
        <w:t>5022</w:t>
      </w:r>
      <w:r>
        <w:rPr>
          <w:rFonts w:ascii="IRANSans" w:hAnsi="IRANSans" w:cs="IRANSans"/>
          <w:color w:val="C00000"/>
          <w:sz w:val="28"/>
          <w:shd w:val="clear" w:color="auto" w:fill="FFFFFF"/>
        </w:rPr>
        <w:t>3</w:t>
      </w:r>
    </w:p>
    <w:p w14:paraId="68ABAE03" w14:textId="77777777" w:rsidR="0084015D" w:rsidRDefault="0084015D" w:rsidP="0084015D">
      <w:pPr>
        <w:rPr>
          <w:color w:val="EE0000"/>
          <w:rtl/>
        </w:rPr>
      </w:pPr>
      <w:r w:rsidRPr="00CC362D">
        <w:rPr>
          <w:rFonts w:hint="cs"/>
          <w:color w:val="EE0000"/>
          <w:rtl/>
        </w:rPr>
        <w:t>----------------------------</w:t>
      </w:r>
      <w:r>
        <w:rPr>
          <w:rFonts w:hint="cs"/>
          <w:color w:val="EE0000"/>
          <w:rtl/>
        </w:rPr>
        <w:t>-------------</w:t>
      </w:r>
    </w:p>
    <w:p w14:paraId="43510C7A" w14:textId="2A4FA714" w:rsidR="00AF347C" w:rsidRDefault="00AF347C" w:rsidP="003F01B2">
      <w:pPr>
        <w:pStyle w:val="Heading1"/>
        <w:rPr>
          <w:rtl/>
        </w:rPr>
      </w:pPr>
      <w:r>
        <w:rPr>
          <w:rFonts w:hint="cs"/>
          <w:rtl/>
        </w:rPr>
        <w:t>ادامه بررسی فرق استصحاب با قاعده مقتضی و مانع</w:t>
      </w:r>
      <w:bookmarkEnd w:id="0"/>
    </w:p>
    <w:p w14:paraId="3796ABF5" w14:textId="51D14A99" w:rsidR="00AF347C" w:rsidRDefault="00AF347C" w:rsidP="003F01B2">
      <w:pPr>
        <w:pStyle w:val="Heading1"/>
        <w:rPr>
          <w:rtl/>
        </w:rPr>
      </w:pPr>
      <w:bookmarkStart w:id="35" w:name="_Toc229655022"/>
      <w:r>
        <w:rPr>
          <w:rFonts w:hint="cs"/>
          <w:rtl/>
        </w:rPr>
        <w:t>ادامه بررسی قاعده مقتضی و مانع</w:t>
      </w:r>
      <w:bookmarkEnd w:id="35"/>
    </w:p>
    <w:p w14:paraId="00A51FB8" w14:textId="77777777" w:rsidR="003246FE" w:rsidRDefault="003246FE" w:rsidP="003F01B2">
      <w:pPr>
        <w:pStyle w:val="Heading1"/>
        <w:rPr>
          <w:rtl/>
        </w:rPr>
      </w:pPr>
      <w:bookmarkStart w:id="36" w:name="_Toc229655023"/>
      <w:r>
        <w:rPr>
          <w:rtl/>
        </w:rPr>
        <w:t>ادامه نقد و بررس</w:t>
      </w:r>
      <w:r>
        <w:rPr>
          <w:rFonts w:hint="cs"/>
          <w:rtl/>
        </w:rPr>
        <w:t>ی</w:t>
      </w:r>
      <w:r>
        <w:rPr>
          <w:rtl/>
        </w:rPr>
        <w:t xml:space="preserve"> کلام «الفوائد العل</w:t>
      </w:r>
      <w:r>
        <w:rPr>
          <w:rFonts w:hint="cs"/>
          <w:rtl/>
        </w:rPr>
        <w:t>ی</w:t>
      </w:r>
      <w:r>
        <w:rPr>
          <w:rFonts w:hint="eastAsia"/>
          <w:rtl/>
        </w:rPr>
        <w:t>ة»</w:t>
      </w:r>
      <w:r>
        <w:rPr>
          <w:rtl/>
        </w:rPr>
        <w:t xml:space="preserve"> در ب</w:t>
      </w:r>
      <w:r>
        <w:rPr>
          <w:rFonts w:hint="cs"/>
          <w:rtl/>
        </w:rPr>
        <w:t>ی</w:t>
      </w:r>
      <w:r>
        <w:rPr>
          <w:rFonts w:hint="eastAsia"/>
          <w:rtl/>
        </w:rPr>
        <w:t>ان</w:t>
      </w:r>
      <w:r>
        <w:rPr>
          <w:rtl/>
        </w:rPr>
        <w:t xml:space="preserve"> مثال‌ها</w:t>
      </w:r>
      <w:r>
        <w:rPr>
          <w:rFonts w:hint="cs"/>
          <w:rtl/>
        </w:rPr>
        <w:t>ی</w:t>
      </w:r>
      <w:r>
        <w:rPr>
          <w:rtl/>
        </w:rPr>
        <w:t xml:space="preserve"> قاعد</w:t>
      </w:r>
      <w:r>
        <w:rPr>
          <w:rFonts w:hint="cs"/>
          <w:rtl/>
        </w:rPr>
        <w:t>ۀ</w:t>
      </w:r>
      <w:r>
        <w:rPr>
          <w:rtl/>
        </w:rPr>
        <w:t xml:space="preserve"> مقتض</w:t>
      </w:r>
      <w:r>
        <w:rPr>
          <w:rFonts w:hint="cs"/>
          <w:rtl/>
        </w:rPr>
        <w:t>ی</w:t>
      </w:r>
      <w:r>
        <w:rPr>
          <w:rtl/>
        </w:rPr>
        <w:t xml:space="preserve"> و مانع</w:t>
      </w:r>
      <w:bookmarkEnd w:id="36"/>
      <w:r>
        <w:rPr>
          <w:rFonts w:hint="cs"/>
          <w:rtl/>
        </w:rPr>
        <w:t xml:space="preserve"> </w:t>
      </w:r>
    </w:p>
    <w:p w14:paraId="4AF03271" w14:textId="6527BBA0" w:rsidR="00B24F22" w:rsidRDefault="00EC0667" w:rsidP="003F01B2">
      <w:pPr>
        <w:jc w:val="both"/>
        <w:rPr>
          <w:rtl/>
        </w:rPr>
      </w:pPr>
      <w:r>
        <w:rPr>
          <w:rFonts w:hint="cs"/>
          <w:rtl/>
        </w:rPr>
        <w:t>بحث در مثال‌های</w:t>
      </w:r>
      <w:r w:rsidR="00AF347C">
        <w:rPr>
          <w:rFonts w:hint="cs"/>
          <w:rtl/>
        </w:rPr>
        <w:t>ی</w:t>
      </w:r>
      <w:r>
        <w:rPr>
          <w:rFonts w:hint="cs"/>
          <w:rtl/>
        </w:rPr>
        <w:t xml:space="preserve"> بود که مرحوم سید علی بهبهانی در کتاب «الفوائد العلیة» مطرح کرده و فرموده‌اند: «فقهاء در این مثال‌ها فتواهایی دادند که تنها مستند آن‌ها قاعده‌ی مقتضی و مانع است.» </w:t>
      </w:r>
    </w:p>
    <w:p w14:paraId="79486BA7" w14:textId="34244915" w:rsidR="00EC0667" w:rsidRDefault="00EC0667" w:rsidP="003F01B2">
      <w:pPr>
        <w:pStyle w:val="Heading2"/>
        <w:jc w:val="both"/>
        <w:rPr>
          <w:rtl/>
        </w:rPr>
      </w:pPr>
      <w:bookmarkStart w:id="37" w:name="_Toc229655024"/>
      <w:r>
        <w:rPr>
          <w:rFonts w:hint="cs"/>
          <w:rtl/>
        </w:rPr>
        <w:t>مثال پنجم</w:t>
      </w:r>
      <w:r w:rsidR="001F14EE">
        <w:rPr>
          <w:rFonts w:hint="cs"/>
          <w:rtl/>
        </w:rPr>
        <w:t xml:space="preserve">: لزوم اتمام در نماز در صورت شک در </w:t>
      </w:r>
      <w:r w:rsidR="00517022">
        <w:rPr>
          <w:rFonts w:hint="cs"/>
          <w:rtl/>
        </w:rPr>
        <w:t>میزان کسافت شرعی</w:t>
      </w:r>
      <w:bookmarkEnd w:id="37"/>
    </w:p>
    <w:p w14:paraId="6835A453" w14:textId="7FA1A9D1" w:rsidR="00EC0667" w:rsidRDefault="00EC0667" w:rsidP="003F01B2">
      <w:pPr>
        <w:jc w:val="both"/>
        <w:rPr>
          <w:rtl/>
          <w:lang w:bidi="ar-SA"/>
        </w:rPr>
      </w:pPr>
      <w:r>
        <w:rPr>
          <w:rFonts w:hint="cs"/>
          <w:rtl/>
          <w:lang w:bidi="ar-SA"/>
        </w:rPr>
        <w:t>مثال پنجم این است که فقهاء در موارد شک در مقدار مسافت شرعی که چهار فرسخ است یا بیشتر</w:t>
      </w:r>
      <w:r w:rsidR="001F14EE">
        <w:rPr>
          <w:rFonts w:hint="cs"/>
          <w:rtl/>
          <w:lang w:bidi="ar-SA"/>
        </w:rPr>
        <w:t xml:space="preserve"> و</w:t>
      </w:r>
      <w:r>
        <w:rPr>
          <w:rFonts w:hint="cs"/>
          <w:rtl/>
          <w:lang w:bidi="ar-SA"/>
        </w:rPr>
        <w:t xml:space="preserve"> یا کمتر، فرموده‌اند: «تا دلیل شرعی بر چهار فرسخ بودن مقدار مسافت شرعی اقامه نشود در مسافرت به کمتر از آن باید نماز تمام خوانده شود. و این دلیلی </w:t>
      </w:r>
      <w:r w:rsidR="001F14EE">
        <w:rPr>
          <w:rFonts w:hint="cs"/>
          <w:rtl/>
          <w:lang w:bidi="ar-SA"/>
        </w:rPr>
        <w:t xml:space="preserve">ندارد </w:t>
      </w:r>
      <w:r>
        <w:rPr>
          <w:rFonts w:hint="cs"/>
          <w:rtl/>
          <w:lang w:bidi="ar-SA"/>
        </w:rPr>
        <w:t xml:space="preserve">غیر از اینکه مقتضی برای وجوب نماز تمام </w:t>
      </w:r>
      <w:r w:rsidR="00564443">
        <w:rPr>
          <w:rFonts w:hint="cs"/>
          <w:rtl/>
          <w:lang w:bidi="ar-SA"/>
        </w:rPr>
        <w:t>محقق اس</w:t>
      </w:r>
      <w:r w:rsidR="001F14EE">
        <w:rPr>
          <w:rFonts w:hint="cs"/>
          <w:rtl/>
          <w:lang w:bidi="ar-SA"/>
        </w:rPr>
        <w:t>ت و مانع از آن یعنی سفر به مساف</w:t>
      </w:r>
      <w:r w:rsidR="00564443">
        <w:rPr>
          <w:rFonts w:hint="cs"/>
          <w:rtl/>
          <w:lang w:bidi="ar-SA"/>
        </w:rPr>
        <w:t xml:space="preserve">ت شرعیه مشکوک است </w:t>
      </w:r>
      <w:r w:rsidR="00517022">
        <w:rPr>
          <w:rFonts w:hint="cs"/>
          <w:rtl/>
          <w:lang w:bidi="ar-SA"/>
        </w:rPr>
        <w:t xml:space="preserve">که </w:t>
      </w:r>
      <w:r w:rsidR="00564443">
        <w:rPr>
          <w:rFonts w:hint="cs"/>
          <w:rtl/>
          <w:lang w:bidi="ar-SA"/>
        </w:rPr>
        <w:t>بنای بر عدم مانع گذاشته می‌شود و نماز تمام خوانده می‌شود.»</w:t>
      </w:r>
      <w:r w:rsidR="00DE7397">
        <w:rPr>
          <w:rStyle w:val="FootnoteReference"/>
          <w:rtl/>
        </w:rPr>
        <w:footnoteReference w:id="1"/>
      </w:r>
    </w:p>
    <w:p w14:paraId="7A54892A" w14:textId="1B8E3C59" w:rsidR="00564443" w:rsidRDefault="00564443" w:rsidP="003F01B2">
      <w:pPr>
        <w:jc w:val="both"/>
        <w:rPr>
          <w:rtl/>
          <w:lang w:bidi="ar-SA"/>
        </w:rPr>
      </w:pPr>
      <w:r>
        <w:rPr>
          <w:rFonts w:hint="cs"/>
          <w:rtl/>
          <w:lang w:bidi="ar-SA"/>
        </w:rPr>
        <w:t xml:space="preserve">این مثال نیز تمام نیست. مرحوم آقای خویی </w:t>
      </w:r>
      <w:r w:rsidR="00517022">
        <w:rPr>
          <w:rFonts w:hint="cs"/>
          <w:rtl/>
          <w:lang w:bidi="ar-SA"/>
        </w:rPr>
        <w:t xml:space="preserve">در این مورد </w:t>
      </w:r>
      <w:r>
        <w:rPr>
          <w:rFonts w:hint="cs"/>
          <w:rtl/>
          <w:lang w:bidi="ar-SA"/>
        </w:rPr>
        <w:t xml:space="preserve">فرموده‌اند: «با توجه به این که صورت دقیق معلوم نیست که هر فرسخ چند کیلومتر است حداکثر احتمال که چهار فرسخ معادل با بیست و دو کیلومتر است لحاظ می‌شود و در کمتر از آن به عموم وجوب تمام بر هر مکلفی رجوع می‌شود. در شبهه‌ی مفهومیه «حد التقصیر اربعة فراسخ» </w:t>
      </w:r>
      <w:r w:rsidR="006B30FC">
        <w:rPr>
          <w:rFonts w:hint="cs"/>
          <w:rtl/>
          <w:lang w:bidi="ar-SA"/>
        </w:rPr>
        <w:t>-</w:t>
      </w:r>
      <w:r w:rsidR="00643C3D">
        <w:rPr>
          <w:rFonts w:hint="cs"/>
          <w:rtl/>
          <w:lang w:bidi="ar-SA"/>
        </w:rPr>
        <w:t>در صورتی که چهار فرسخ برود و چها</w:t>
      </w:r>
      <w:r w:rsidR="006B30FC">
        <w:rPr>
          <w:rFonts w:hint="cs"/>
          <w:rtl/>
          <w:lang w:bidi="ar-SA"/>
        </w:rPr>
        <w:t>ر فرسخ برگردد نماز شکسته می‌شود</w:t>
      </w:r>
      <w:r w:rsidR="00643C3D">
        <w:rPr>
          <w:rFonts w:hint="cs"/>
          <w:rtl/>
          <w:lang w:bidi="ar-SA"/>
        </w:rPr>
        <w:t xml:space="preserve">- که چهار فرسخ بیست کیلومتر است یا بیست و دو کیلومتر، مقدار اکثر را اخذ </w:t>
      </w:r>
      <w:r w:rsidR="006B30FC">
        <w:rPr>
          <w:rFonts w:hint="cs"/>
          <w:rtl/>
          <w:lang w:bidi="ar-SA"/>
        </w:rPr>
        <w:t>می‌کنیم؛</w:t>
      </w:r>
      <w:r w:rsidR="00643C3D">
        <w:rPr>
          <w:rFonts w:hint="cs"/>
          <w:rtl/>
          <w:lang w:bidi="ar-SA"/>
        </w:rPr>
        <w:t xml:space="preserve"> زیرا در این حد قطعا چهار فرسخ محقق شده و وظیفه</w:t>
      </w:r>
      <w:r w:rsidR="006B30FC">
        <w:rPr>
          <w:rFonts w:hint="cs"/>
          <w:rtl/>
          <w:lang w:bidi="ar-SA"/>
        </w:rPr>
        <w:t>؛</w:t>
      </w:r>
      <w:r w:rsidR="00643C3D">
        <w:rPr>
          <w:rFonts w:hint="cs"/>
          <w:rtl/>
          <w:lang w:bidi="ar-SA"/>
        </w:rPr>
        <w:t xml:space="preserve"> نماز شکسته است و در کمتر از آن به عموم «</w:t>
      </w:r>
      <w:r w:rsidR="008674D6">
        <w:rPr>
          <w:rFonts w:hint="cs"/>
          <w:rtl/>
          <w:lang w:bidi="ar-SA"/>
        </w:rPr>
        <w:t>کل مکلف یجب علیه التمام فی الصلاة» رجوع می‌شود.</w:t>
      </w:r>
      <w:r w:rsidR="00DE7397">
        <w:rPr>
          <w:rFonts w:hint="cs"/>
          <w:rtl/>
          <w:lang w:bidi="ar-SA"/>
        </w:rPr>
        <w:t>»</w:t>
      </w:r>
      <w:r w:rsidR="008674D6">
        <w:rPr>
          <w:rStyle w:val="FootnoteReference"/>
          <w:rtl/>
          <w:lang w:bidi="ar-SA"/>
        </w:rPr>
        <w:footnoteReference w:id="2"/>
      </w:r>
    </w:p>
    <w:p w14:paraId="0045026F" w14:textId="73EAB076" w:rsidR="008674D6" w:rsidRDefault="008674D6" w:rsidP="003F01B2">
      <w:pPr>
        <w:jc w:val="both"/>
        <w:rPr>
          <w:rtl/>
          <w:lang w:bidi="ar-SA"/>
        </w:rPr>
      </w:pPr>
      <w:r>
        <w:rPr>
          <w:rFonts w:hint="cs"/>
          <w:rtl/>
          <w:lang w:bidi="ar-SA"/>
        </w:rPr>
        <w:lastRenderedPageBreak/>
        <w:t>در بحث صلات مسافر به این مبنا</w:t>
      </w:r>
      <w:r w:rsidR="006B30FC">
        <w:rPr>
          <w:rFonts w:hint="cs"/>
          <w:rtl/>
          <w:lang w:bidi="ar-SA"/>
        </w:rPr>
        <w:t xml:space="preserve"> اشکال گرفتیم که اولا: خطاب عامی دال بر </w:t>
      </w:r>
      <w:r>
        <w:rPr>
          <w:rFonts w:hint="cs"/>
          <w:rtl/>
          <w:lang w:bidi="ar-SA"/>
        </w:rPr>
        <w:t>«کل مکلف یجب علیه التمام فی الصلاة» وجود ندارد</w:t>
      </w:r>
      <w:r w:rsidR="006B30FC">
        <w:rPr>
          <w:rFonts w:hint="cs"/>
          <w:rtl/>
          <w:lang w:bidi="ar-SA"/>
        </w:rPr>
        <w:t xml:space="preserve"> و</w:t>
      </w:r>
      <w:r>
        <w:rPr>
          <w:rFonts w:hint="cs"/>
          <w:rtl/>
          <w:lang w:bidi="ar-SA"/>
        </w:rPr>
        <w:t xml:space="preserve"> خطاب عام موجود «وجوب هفده رکعت نماز در شبانه روز» یا صحیحه فضیل «</w:t>
      </w:r>
      <w:r w:rsidR="002540E0" w:rsidRPr="002540E0">
        <w:rPr>
          <w:rFonts w:hint="cs"/>
          <w:rtl/>
        </w:rPr>
        <w:t>إِنَّ اللَّهَ عَزَّ وَ جَلَّ فَرَضَ‏ الصَّلَاةَ رَكْعَتَيْنِ‏ رَكْعَتَيْنِ عَشْرَ رَكَعَاتٍ فَأَضَافَ رَسُولُ اللَّهِ ص إِلَى الرَّكْعَتَيْنِ رَكْعَتَيْنِ وَ إِلَى الْمَغْرِبِ رَكْعَة</w:t>
      </w:r>
      <w:r>
        <w:rPr>
          <w:rFonts w:hint="cs"/>
          <w:rtl/>
          <w:lang w:bidi="ar-SA"/>
        </w:rPr>
        <w:t>»</w:t>
      </w:r>
      <w:r>
        <w:rPr>
          <w:rStyle w:val="FootnoteReference"/>
          <w:rtl/>
          <w:lang w:bidi="ar-SA"/>
        </w:rPr>
        <w:footnoteReference w:id="3"/>
      </w:r>
      <w:r>
        <w:rPr>
          <w:rFonts w:hint="cs"/>
          <w:rtl/>
          <w:lang w:bidi="ar-SA"/>
        </w:rPr>
        <w:t xml:space="preserve"> است </w:t>
      </w:r>
      <w:r w:rsidR="006B30FC">
        <w:rPr>
          <w:rFonts w:hint="cs"/>
          <w:rtl/>
          <w:lang w:bidi="ar-SA"/>
        </w:rPr>
        <w:t>و</w:t>
      </w:r>
      <w:r>
        <w:rPr>
          <w:rFonts w:hint="cs"/>
          <w:rtl/>
          <w:lang w:bidi="ar-SA"/>
        </w:rPr>
        <w:t xml:space="preserve"> این خطاب‌ها مقرون به ارتکاز واضح متشرعی است که نماز قصر در سفر مشروع است که عام</w:t>
      </w:r>
      <w:r w:rsidR="006B30FC">
        <w:rPr>
          <w:rFonts w:hint="cs"/>
          <w:rtl/>
          <w:lang w:bidi="ar-SA"/>
        </w:rPr>
        <w:t>ه</w:t>
      </w:r>
      <w:r>
        <w:rPr>
          <w:rFonts w:hint="cs"/>
          <w:rtl/>
          <w:lang w:bidi="ar-SA"/>
        </w:rPr>
        <w:t xml:space="preserve"> آن را جایز و شیعه واجب می‌داند، و این ارتکاز واضح مشرعی به مثابه‌ی قرینه‌ی لبیه متصله است که اجمال آن به عموم عام سرایت می‌کند لذا عموم در این خطاب عام نسبت به موارد شک در سفر به مسافت شرعیه</w:t>
      </w:r>
      <w:r w:rsidR="003029F6">
        <w:rPr>
          <w:rFonts w:hint="cs"/>
          <w:rtl/>
          <w:lang w:bidi="ar-SA"/>
        </w:rPr>
        <w:t xml:space="preserve"> منعقد نمی‌شود تا به آن رجوع شود</w:t>
      </w:r>
      <w:r>
        <w:rPr>
          <w:rFonts w:hint="cs"/>
          <w:rtl/>
          <w:lang w:bidi="ar-SA"/>
        </w:rPr>
        <w:t xml:space="preserve">. </w:t>
      </w:r>
    </w:p>
    <w:p w14:paraId="09D3C4CA" w14:textId="38B5D028" w:rsidR="008674D6" w:rsidRDefault="008674D6" w:rsidP="003F01B2">
      <w:pPr>
        <w:jc w:val="both"/>
        <w:rPr>
          <w:rtl/>
          <w:lang w:bidi="ar-SA"/>
        </w:rPr>
      </w:pPr>
      <w:r>
        <w:rPr>
          <w:rFonts w:hint="cs"/>
          <w:rtl/>
          <w:lang w:bidi="ar-SA"/>
        </w:rPr>
        <w:t xml:space="preserve">ثانیا: بر فرض که عموم نیز منعقد شود در شبهه‌ی مفهومیه مخصص منفصل «حد التقصیر اربعة فراسخ» یا «حد التقصیر ثمانیة فراسخ» -یعنی </w:t>
      </w:r>
      <w:r w:rsidR="003029F6">
        <w:rPr>
          <w:rFonts w:hint="cs"/>
          <w:rtl/>
          <w:lang w:bidi="ar-SA"/>
        </w:rPr>
        <w:t>چهار</w:t>
      </w:r>
      <w:r>
        <w:rPr>
          <w:rFonts w:hint="cs"/>
          <w:rtl/>
          <w:lang w:bidi="ar-SA"/>
        </w:rPr>
        <w:t xml:space="preserve"> فرسخ برود و </w:t>
      </w:r>
      <w:r w:rsidR="003029F6">
        <w:rPr>
          <w:rFonts w:hint="cs"/>
          <w:rtl/>
          <w:lang w:bidi="ar-SA"/>
        </w:rPr>
        <w:t>چهار</w:t>
      </w:r>
      <w:r>
        <w:rPr>
          <w:rFonts w:hint="cs"/>
          <w:rtl/>
          <w:lang w:bidi="ar-SA"/>
        </w:rPr>
        <w:t xml:space="preserve"> فرسخ برگردد</w:t>
      </w:r>
      <w:r w:rsidR="003029F6">
        <w:rPr>
          <w:rFonts w:hint="cs"/>
          <w:rtl/>
          <w:lang w:bidi="ar-SA"/>
        </w:rPr>
        <w:t xml:space="preserve"> که مجموعا هشت فرسخ می‌شود</w:t>
      </w:r>
      <w:r>
        <w:rPr>
          <w:rFonts w:hint="cs"/>
          <w:rtl/>
          <w:lang w:bidi="ar-SA"/>
        </w:rPr>
        <w:t xml:space="preserve">- باید به نزدیک‌ترین عام به این مخصص رجوع کرد نه اینکه به عام اعلی رجوع شود. «کل مکلف یجب علیه التمام فی الصلاة» عام اعلی است، عام متوسط «المسافر یجب علیه القصر» است. باید به این عام متوسط رجوع شود زیرا کسی که بیست کیلومتر سفر کند به نحوی که رفت و برگشت او چهل کیلومتر باشد نیز مصداق «المسافر یقصر» است. وجهی ندارد که گفته شود «خطاب «المسافر یقصر» در مقام بیان نیست و اطلاق در آن منعقد نمی‌شود و مجمل </w:t>
      </w:r>
      <w:r w:rsidR="003029F6">
        <w:rPr>
          <w:rFonts w:hint="cs"/>
          <w:rtl/>
          <w:lang w:bidi="ar-SA"/>
        </w:rPr>
        <w:t>است و باید به عام اعلی رجوع شود</w:t>
      </w:r>
      <w:r>
        <w:rPr>
          <w:rFonts w:hint="cs"/>
          <w:rtl/>
          <w:lang w:bidi="ar-SA"/>
        </w:rPr>
        <w:t>». لذا در صورت رجوع به عام در موارد شک در شبهه‌ی مفهومیه مخصص منفصل، عام</w:t>
      </w:r>
      <w:r w:rsidR="00F85F07">
        <w:rPr>
          <w:rFonts w:hint="cs"/>
          <w:rtl/>
          <w:lang w:bidi="ar-SA"/>
        </w:rPr>
        <w:t>ِّ</w:t>
      </w:r>
      <w:r>
        <w:rPr>
          <w:rFonts w:hint="cs"/>
          <w:rtl/>
          <w:lang w:bidi="ar-SA"/>
        </w:rPr>
        <w:t xml:space="preserve"> مرجع</w:t>
      </w:r>
      <w:r w:rsidR="00F85F07">
        <w:rPr>
          <w:rFonts w:hint="cs"/>
          <w:rtl/>
          <w:lang w:bidi="ar-SA"/>
        </w:rPr>
        <w:t>،</w:t>
      </w:r>
      <w:r>
        <w:rPr>
          <w:rFonts w:hint="cs"/>
          <w:rtl/>
          <w:lang w:bidi="ar-SA"/>
        </w:rPr>
        <w:t xml:space="preserve"> خطاب «المسافر یجب علیه القصر» است.</w:t>
      </w:r>
    </w:p>
    <w:p w14:paraId="22124E53" w14:textId="13760E8F" w:rsidR="008674D6" w:rsidRDefault="008674D6" w:rsidP="003F01B2">
      <w:pPr>
        <w:jc w:val="both"/>
        <w:rPr>
          <w:rtl/>
          <w:lang w:bidi="ar-SA"/>
        </w:rPr>
      </w:pPr>
      <w:r>
        <w:rPr>
          <w:rFonts w:hint="cs"/>
          <w:rtl/>
          <w:lang w:bidi="ar-SA"/>
        </w:rPr>
        <w:t xml:space="preserve">و بنا بر عدم صحت رجوع به عام در موارد شبهه‌ی مفهومیه‌ی مخصص منفصل -که نظر بعضی مثل آقای زنجانی حفظه الله است- مقتضای صناعت تحقق علم اجمالی منجز به وجوب نماز قصر یا وجوب نماز تمام در این فرض است و باید احتیاط کرد. </w:t>
      </w:r>
    </w:p>
    <w:p w14:paraId="52C89B96" w14:textId="22089C65" w:rsidR="008674D6" w:rsidRDefault="008674D6" w:rsidP="003F01B2">
      <w:pPr>
        <w:jc w:val="both"/>
        <w:rPr>
          <w:rtl/>
          <w:lang w:bidi="ar-SA"/>
        </w:rPr>
      </w:pPr>
      <w:r>
        <w:rPr>
          <w:rFonts w:hint="cs"/>
          <w:rtl/>
          <w:lang w:bidi="ar-SA"/>
        </w:rPr>
        <w:t>البته بعضی و</w:t>
      </w:r>
      <w:r w:rsidR="00F85F07">
        <w:rPr>
          <w:rFonts w:hint="cs"/>
          <w:rtl/>
          <w:lang w:bidi="ar-SA"/>
        </w:rPr>
        <w:t>جوب تمام را استصحاب می‌کنند به این بیان که</w:t>
      </w:r>
      <w:r>
        <w:rPr>
          <w:rFonts w:hint="cs"/>
          <w:rtl/>
          <w:lang w:bidi="ar-SA"/>
        </w:rPr>
        <w:t xml:space="preserve"> قبل از اینکه این شخص به سفر رود نماز تمام بر او واجب بود مقتضای استصحاب بقای این وجوب بر او است. </w:t>
      </w:r>
      <w:r w:rsidR="00F85F07">
        <w:rPr>
          <w:rFonts w:hint="cs"/>
          <w:rtl/>
          <w:lang w:bidi="ar-SA"/>
        </w:rPr>
        <w:t xml:space="preserve">اما </w:t>
      </w:r>
      <w:r>
        <w:rPr>
          <w:rFonts w:hint="cs"/>
          <w:rtl/>
          <w:lang w:bidi="ar-SA"/>
        </w:rPr>
        <w:t xml:space="preserve">این </w:t>
      </w:r>
      <w:r w:rsidR="00881F14">
        <w:rPr>
          <w:rFonts w:hint="cs"/>
          <w:rtl/>
          <w:lang w:bidi="ar-SA"/>
        </w:rPr>
        <w:t xml:space="preserve">استصحاب مبتلی به اشکالاتی است که در بحث خود بیان شده است. </w:t>
      </w:r>
      <w:r w:rsidR="00CD6E74">
        <w:rPr>
          <w:rFonts w:hint="cs"/>
          <w:rtl/>
          <w:lang w:bidi="ar-SA"/>
        </w:rPr>
        <w:t>از جمله این اشکالات این است که بنا بر نظر صحیح یا حداقل به عنوان احتمال</w:t>
      </w:r>
      <w:r w:rsidR="00F85F07">
        <w:rPr>
          <w:rFonts w:hint="cs"/>
          <w:rtl/>
          <w:lang w:bidi="ar-SA"/>
        </w:rPr>
        <w:t>،</w:t>
      </w:r>
      <w:r w:rsidR="00CD6E74">
        <w:rPr>
          <w:rFonts w:hint="cs"/>
          <w:rtl/>
          <w:lang w:bidi="ar-SA"/>
        </w:rPr>
        <w:t xml:space="preserve"> وظیفه‌ی هر مکلف جامع بین نماز تمام در حضر و قصر در سفر است، لذا شخصی که در ابتدای وقت در حضر است و در اثنا به سفر می‌رود بین خواندن نماز تمام در حضر و خواندن نماز قصر در سفر مخیر است. </w:t>
      </w:r>
      <w:r w:rsidR="00BF6B73">
        <w:rPr>
          <w:rFonts w:hint="cs"/>
          <w:rtl/>
          <w:lang w:bidi="ar-SA"/>
        </w:rPr>
        <w:t xml:space="preserve">در این صورت استصحاب وجوب تعیینی نماز تمام بر این شخص معنا ندارد. </w:t>
      </w:r>
    </w:p>
    <w:p w14:paraId="5B823198" w14:textId="2BD2B948" w:rsidR="00BF6B73" w:rsidRDefault="00BF6B73" w:rsidP="003F01B2">
      <w:pPr>
        <w:jc w:val="both"/>
        <w:rPr>
          <w:rtl/>
          <w:lang w:bidi="ar-SA"/>
        </w:rPr>
      </w:pPr>
      <w:r>
        <w:rPr>
          <w:rFonts w:hint="cs"/>
          <w:rtl/>
          <w:lang w:bidi="ar-SA"/>
        </w:rPr>
        <w:t>علاوه بر اینکه وجوب تمام حکم انحلالی است. دیروز نماز تمام بر این شخص واجب بود و وجوب تمام نماز در امروز غیر از وجوب نماز تمام در روز قبل است، و استصحاب آن استصحاب کلی قسم ثالث بلکه از آن نیز اردأ است</w:t>
      </w:r>
      <w:r w:rsidR="00F85F07">
        <w:rPr>
          <w:rFonts w:hint="cs"/>
          <w:rtl/>
          <w:lang w:bidi="ar-SA"/>
        </w:rPr>
        <w:t>؛ زی</w:t>
      </w:r>
      <w:r>
        <w:rPr>
          <w:rFonts w:hint="cs"/>
          <w:rtl/>
          <w:lang w:bidi="ar-SA"/>
        </w:rPr>
        <w:t>ر</w:t>
      </w:r>
      <w:r w:rsidR="00F85F07">
        <w:rPr>
          <w:rFonts w:hint="cs"/>
          <w:rtl/>
          <w:lang w:bidi="ar-SA"/>
        </w:rPr>
        <w:t>ا</w:t>
      </w:r>
      <w:r>
        <w:rPr>
          <w:rFonts w:hint="cs"/>
          <w:rtl/>
          <w:lang w:bidi="ar-SA"/>
        </w:rPr>
        <w:t xml:space="preserve"> بعد از خروج وقت نماز تمام در روز گذشته آن تکلیف ساقط شده است و تکلیف </w:t>
      </w:r>
      <w:r>
        <w:rPr>
          <w:rFonts w:hint="cs"/>
          <w:rtl/>
          <w:lang w:bidi="ar-SA"/>
        </w:rPr>
        <w:lastRenderedPageBreak/>
        <w:t xml:space="preserve">به وجوب نماز تمام اگر امروز ثابت باشد با فاصله حاصل می‌شود. بنابراین استصحاب عدم وجوب نماز تمام در امروز با استصحاب عدم وجوب نماز قصر در نماز امروز تعارض و تساقط می‌کنند. </w:t>
      </w:r>
    </w:p>
    <w:p w14:paraId="0697793A" w14:textId="31A3770D" w:rsidR="00BF6B73" w:rsidRDefault="00164411" w:rsidP="003F01B2">
      <w:pPr>
        <w:jc w:val="both"/>
        <w:rPr>
          <w:rtl/>
          <w:lang w:bidi="ar-SA"/>
        </w:rPr>
      </w:pPr>
      <w:r>
        <w:rPr>
          <w:rFonts w:hint="cs"/>
          <w:rtl/>
          <w:lang w:bidi="ar-SA"/>
        </w:rPr>
        <w:t>اما</w:t>
      </w:r>
      <w:r w:rsidR="00BF6B73">
        <w:rPr>
          <w:rFonts w:hint="cs"/>
          <w:rtl/>
          <w:lang w:bidi="ar-SA"/>
        </w:rPr>
        <w:t xml:space="preserve"> دیده نشده که </w:t>
      </w:r>
      <w:r>
        <w:rPr>
          <w:rFonts w:hint="cs"/>
          <w:rtl/>
          <w:lang w:bidi="ar-SA"/>
        </w:rPr>
        <w:t xml:space="preserve">از فقهایی که این مسئله را مطرح کردند </w:t>
      </w:r>
      <w:r w:rsidR="00BF6B73">
        <w:rPr>
          <w:rFonts w:hint="cs"/>
          <w:rtl/>
          <w:lang w:bidi="ar-SA"/>
        </w:rPr>
        <w:t xml:space="preserve">کسی به قاعده‌ی مقتضی و مانع تمسک کرده و بگوید «طبق این قاعده وظیفه هر مکلفی نماز تمام است و این مقتضی وجوب نماز تمام است.» </w:t>
      </w:r>
      <w:r w:rsidR="004F5879">
        <w:rPr>
          <w:rFonts w:hint="cs"/>
          <w:rtl/>
          <w:lang w:bidi="ar-SA"/>
        </w:rPr>
        <w:t>زیرا در مقابل نیز می‌توان گفت «وظیفه‌ی هر مسافری نماز قصر است و آن مقتضی وجوب قصر است.»</w:t>
      </w:r>
    </w:p>
    <w:p w14:paraId="7B3FC4EA" w14:textId="671AFC78" w:rsidR="004F5879" w:rsidRDefault="004F5879" w:rsidP="003F01B2">
      <w:pPr>
        <w:jc w:val="both"/>
        <w:rPr>
          <w:rtl/>
          <w:lang w:bidi="ar-SA"/>
        </w:rPr>
      </w:pPr>
      <w:r>
        <w:rPr>
          <w:rFonts w:hint="cs"/>
          <w:rtl/>
          <w:lang w:bidi="ar-SA"/>
        </w:rPr>
        <w:t>و اصلا این مسئله در کلمات فقهاء</w:t>
      </w:r>
      <w:r w:rsidR="00164411">
        <w:rPr>
          <w:rFonts w:hint="cs"/>
          <w:rtl/>
          <w:lang w:bidi="ar-SA"/>
        </w:rPr>
        <w:t>،</w:t>
      </w:r>
      <w:r>
        <w:rPr>
          <w:rFonts w:hint="cs"/>
          <w:rtl/>
          <w:lang w:bidi="ar-SA"/>
        </w:rPr>
        <w:t xml:space="preserve"> زیاد معنون نبوده تا بر اساس آن نظر فقهاء در قاعده‌ی مقتضی و مانع کشف شود. </w:t>
      </w:r>
    </w:p>
    <w:p w14:paraId="226EFB35" w14:textId="4DE2E760" w:rsidR="00CF5D97" w:rsidRDefault="004F5879" w:rsidP="003F01B2">
      <w:pPr>
        <w:pStyle w:val="Heading2"/>
        <w:jc w:val="both"/>
        <w:rPr>
          <w:rtl/>
        </w:rPr>
      </w:pPr>
      <w:bookmarkStart w:id="38" w:name="_Toc229655025"/>
      <w:r>
        <w:rPr>
          <w:rFonts w:hint="cs"/>
          <w:rtl/>
        </w:rPr>
        <w:t>مثال ششم</w:t>
      </w:r>
      <w:r w:rsidR="003246FE">
        <w:rPr>
          <w:rFonts w:hint="cs"/>
          <w:rtl/>
        </w:rPr>
        <w:t xml:space="preserve">: </w:t>
      </w:r>
      <w:r w:rsidR="00C74232">
        <w:rPr>
          <w:rFonts w:hint="cs"/>
          <w:rtl/>
        </w:rPr>
        <w:t>اثبات خیار غبن در موارد شک در شرطیت اسقاط آن در زمان بیع</w:t>
      </w:r>
      <w:bookmarkEnd w:id="38"/>
    </w:p>
    <w:p w14:paraId="5879A1B9" w14:textId="1BD3C766" w:rsidR="00B83360" w:rsidRDefault="00CF5D97" w:rsidP="003F01B2">
      <w:pPr>
        <w:jc w:val="both"/>
        <w:rPr>
          <w:rtl/>
        </w:rPr>
      </w:pPr>
      <w:r>
        <w:rPr>
          <w:rFonts w:hint="cs"/>
          <w:rtl/>
        </w:rPr>
        <w:t xml:space="preserve">اگر </w:t>
      </w:r>
      <w:r w:rsidR="007B51D1">
        <w:rPr>
          <w:rFonts w:hint="cs"/>
          <w:rtl/>
        </w:rPr>
        <w:t xml:space="preserve">متعاقدین شک یا اختلاف کنند که در این بیع قرینه‌ی متصله‌ای بر اسقاط خیار غبن وجود داشت یا </w:t>
      </w:r>
      <w:r w:rsidR="00B3015A">
        <w:rPr>
          <w:rFonts w:hint="cs"/>
          <w:rtl/>
        </w:rPr>
        <w:t>خیر،</w:t>
      </w:r>
      <w:r w:rsidR="007B51D1">
        <w:rPr>
          <w:rFonts w:hint="cs"/>
          <w:rtl/>
        </w:rPr>
        <w:t xml:space="preserve"> </w:t>
      </w:r>
      <w:r w:rsidR="00C05BBB">
        <w:rPr>
          <w:rFonts w:hint="cs"/>
          <w:rtl/>
        </w:rPr>
        <w:t xml:space="preserve">بعید نیست که فتوای فقهاء </w:t>
      </w:r>
      <w:r w:rsidR="00370206">
        <w:rPr>
          <w:rFonts w:hint="cs"/>
          <w:rtl/>
        </w:rPr>
        <w:t>این باشد که تا شرط اسقاط خیار غبن ثابت نشود حق با مغبونی است که الان می‌خوا</w:t>
      </w:r>
      <w:r w:rsidR="00B3015A">
        <w:rPr>
          <w:rFonts w:hint="cs"/>
          <w:rtl/>
        </w:rPr>
        <w:t>ه</w:t>
      </w:r>
      <w:r w:rsidR="00370206">
        <w:rPr>
          <w:rFonts w:hint="cs"/>
          <w:rtl/>
        </w:rPr>
        <w:t>د اعمال خیار غبن کند</w:t>
      </w:r>
      <w:r w:rsidR="00B07146">
        <w:rPr>
          <w:rFonts w:hint="cs"/>
          <w:rtl/>
        </w:rPr>
        <w:t xml:space="preserve">. با اینکه مقتضای استصحاب عدم وجود خیار برای او و بقای ملکیت غابن بعد از فسخ مغبون است. </w:t>
      </w:r>
      <w:r w:rsidR="005F1BD2">
        <w:rPr>
          <w:rFonts w:hint="cs"/>
          <w:rtl/>
        </w:rPr>
        <w:t xml:space="preserve">استصحاب عدم قرینه متصله بر اسقاط خیار غبن برای </w:t>
      </w:r>
      <w:r w:rsidR="00B3015A">
        <w:rPr>
          <w:rFonts w:hint="cs"/>
          <w:rtl/>
        </w:rPr>
        <w:t xml:space="preserve">اثبات </w:t>
      </w:r>
      <w:r w:rsidR="000F223E">
        <w:rPr>
          <w:rFonts w:hint="cs"/>
          <w:rtl/>
        </w:rPr>
        <w:t>شرط</w:t>
      </w:r>
      <w:r w:rsidR="005F1BD2">
        <w:rPr>
          <w:rFonts w:hint="cs"/>
          <w:rtl/>
        </w:rPr>
        <w:t xml:space="preserve"> خبار غبن و در</w:t>
      </w:r>
      <w:r w:rsidR="000F223E">
        <w:rPr>
          <w:rFonts w:hint="cs"/>
          <w:rtl/>
        </w:rPr>
        <w:t xml:space="preserve"> نتیجه وجود خیار غبن برای مغبون</w:t>
      </w:r>
      <w:r w:rsidR="005F1BD2">
        <w:rPr>
          <w:rFonts w:hint="cs"/>
          <w:rtl/>
        </w:rPr>
        <w:t xml:space="preserve"> نیز اصل مثبت است. پس تنها دلیل این فتوا قاعده‌ی مقتضی و مانع است به این بیان که </w:t>
      </w:r>
      <w:r w:rsidR="00B83360">
        <w:rPr>
          <w:rFonts w:hint="cs"/>
          <w:rtl/>
        </w:rPr>
        <w:t xml:space="preserve">ظهور نوعی بیع در اینکه </w:t>
      </w:r>
      <w:r w:rsidR="000F223E">
        <w:rPr>
          <w:rFonts w:hint="cs"/>
          <w:rtl/>
        </w:rPr>
        <w:t>«</w:t>
      </w:r>
      <w:r w:rsidR="00B83360">
        <w:rPr>
          <w:rFonts w:hint="cs"/>
          <w:rtl/>
        </w:rPr>
        <w:t>شرط ارتکازی یا حق عقلایی</w:t>
      </w:r>
      <w:r w:rsidR="000F223E">
        <w:rPr>
          <w:rFonts w:hint="cs"/>
          <w:rtl/>
        </w:rPr>
        <w:t>،</w:t>
      </w:r>
      <w:r w:rsidR="00B83360">
        <w:rPr>
          <w:rFonts w:hint="cs"/>
          <w:rtl/>
        </w:rPr>
        <w:t xml:space="preserve"> ثبوت خیار غبن برای مغبون است</w:t>
      </w:r>
      <w:r w:rsidR="000F223E">
        <w:rPr>
          <w:rFonts w:hint="cs"/>
          <w:rtl/>
        </w:rPr>
        <w:t>»</w:t>
      </w:r>
      <w:r w:rsidR="00B83360">
        <w:rPr>
          <w:rFonts w:hint="cs"/>
          <w:rtl/>
        </w:rPr>
        <w:t xml:space="preserve"> مقتضی خیار غبن است. شرط اسقاط خیار غبن مانع است که </w:t>
      </w:r>
      <w:r w:rsidR="000F223E">
        <w:rPr>
          <w:rFonts w:hint="cs"/>
          <w:rtl/>
        </w:rPr>
        <w:t xml:space="preserve">وجود </w:t>
      </w:r>
      <w:r w:rsidR="00B83360">
        <w:rPr>
          <w:rFonts w:hint="cs"/>
          <w:rtl/>
        </w:rPr>
        <w:t xml:space="preserve">آن مشکوک است طبق قاعده‌ی مقتضی و مانع بنا بر عدم وجود مانع گذاشته می‌شود و اثبات می‌شود که این مغبون خیار غبن دارد. </w:t>
      </w:r>
    </w:p>
    <w:p w14:paraId="3904A808" w14:textId="40619625" w:rsidR="004F5879" w:rsidRDefault="00B83360" w:rsidP="003F01B2">
      <w:pPr>
        <w:jc w:val="both"/>
        <w:rPr>
          <w:rtl/>
        </w:rPr>
      </w:pPr>
      <w:r>
        <w:rPr>
          <w:rFonts w:hint="cs"/>
          <w:rtl/>
        </w:rPr>
        <w:t xml:space="preserve">تنها موردی که برای این قاعده به ذهن می‌آید این مورد و </w:t>
      </w:r>
      <w:r w:rsidR="000F223E">
        <w:rPr>
          <w:rFonts w:hint="cs"/>
          <w:rtl/>
        </w:rPr>
        <w:t>مشابه</w:t>
      </w:r>
      <w:r>
        <w:rPr>
          <w:rFonts w:hint="cs"/>
          <w:rtl/>
        </w:rPr>
        <w:t xml:space="preserve"> آن است. ولی اولا: </w:t>
      </w:r>
      <w:r w:rsidR="00D17F60">
        <w:rPr>
          <w:rFonts w:hint="cs"/>
          <w:rtl/>
        </w:rPr>
        <w:t xml:space="preserve">نتیجه‌ی </w:t>
      </w:r>
      <w:r>
        <w:rPr>
          <w:rFonts w:hint="cs"/>
          <w:rtl/>
        </w:rPr>
        <w:t xml:space="preserve">پذیرش این قاعده در این مورد </w:t>
      </w:r>
      <w:r w:rsidR="00D17F60">
        <w:rPr>
          <w:rFonts w:hint="cs"/>
          <w:rtl/>
        </w:rPr>
        <w:t>طبق بنای عقلاء، ثبوت این قاعده به صورت گسترده نیست. ثانیا: ممکن است عقلاء در این موارد</w:t>
      </w:r>
      <w:r w:rsidR="00A17E28">
        <w:rPr>
          <w:rFonts w:hint="cs"/>
          <w:rtl/>
        </w:rPr>
        <w:t xml:space="preserve"> که بحث حقوق مردم مطرح است،</w:t>
      </w:r>
      <w:r w:rsidR="00D17F60">
        <w:rPr>
          <w:rFonts w:hint="cs"/>
          <w:rtl/>
        </w:rPr>
        <w:t xml:space="preserve"> اصل </w:t>
      </w:r>
      <w:r w:rsidR="00721D56">
        <w:rPr>
          <w:rFonts w:hint="cs"/>
          <w:rtl/>
        </w:rPr>
        <w:t xml:space="preserve">را بر </w:t>
      </w:r>
      <w:r w:rsidR="00D17F60">
        <w:rPr>
          <w:rFonts w:hint="cs"/>
          <w:rtl/>
        </w:rPr>
        <w:t xml:space="preserve">عدم قرینه </w:t>
      </w:r>
      <w:r w:rsidR="00A17E28">
        <w:rPr>
          <w:rFonts w:hint="cs"/>
          <w:rtl/>
        </w:rPr>
        <w:t xml:space="preserve">متصله بر خلاف ظهور اولیه خطاب </w:t>
      </w:r>
      <w:r w:rsidR="00721D56">
        <w:rPr>
          <w:rFonts w:hint="cs"/>
          <w:rtl/>
        </w:rPr>
        <w:t>قرار دهند</w:t>
      </w:r>
      <w:r w:rsidR="00D17F60">
        <w:rPr>
          <w:rFonts w:hint="cs"/>
          <w:rtl/>
        </w:rPr>
        <w:t>.</w:t>
      </w:r>
    </w:p>
    <w:p w14:paraId="5E2A2EE4" w14:textId="77777777" w:rsidR="0088182E" w:rsidRDefault="0088182E" w:rsidP="003F01B2">
      <w:pPr>
        <w:pStyle w:val="Heading2"/>
        <w:jc w:val="both"/>
      </w:pPr>
      <w:bookmarkStart w:id="39" w:name="_Toc229655026"/>
      <w:r w:rsidRPr="00C81414">
        <w:rPr>
          <w:rFonts w:hint="eastAsia"/>
          <w:rtl/>
        </w:rPr>
        <w:t>نقد</w:t>
      </w:r>
      <w:r w:rsidRPr="00C81414">
        <w:rPr>
          <w:rtl/>
        </w:rPr>
        <w:t xml:space="preserve"> </w:t>
      </w:r>
      <w:r>
        <w:rPr>
          <w:rFonts w:hint="cs"/>
          <w:rtl/>
        </w:rPr>
        <w:t>کلام «</w:t>
      </w:r>
      <w:r w:rsidRPr="00C81414">
        <w:rPr>
          <w:rtl/>
        </w:rPr>
        <w:t xml:space="preserve">الفوائد </w:t>
      </w:r>
      <w:r>
        <w:rPr>
          <w:rtl/>
        </w:rPr>
        <w:t>العلیة</w:t>
      </w:r>
      <w:r>
        <w:rPr>
          <w:rFonts w:hint="cs"/>
          <w:rtl/>
        </w:rPr>
        <w:t>» در تطبیق قاعد</w:t>
      </w:r>
      <w:r w:rsidRPr="006776C2">
        <w:rPr>
          <w:rtl/>
        </w:rPr>
        <w:t>ۀ</w:t>
      </w:r>
      <w:r>
        <w:rPr>
          <w:rFonts w:hint="cs"/>
          <w:rtl/>
        </w:rPr>
        <w:t xml:space="preserve"> مقتضی‌ومانع بر شک در مدت اجاره</w:t>
      </w:r>
      <w:bookmarkEnd w:id="39"/>
    </w:p>
    <w:p w14:paraId="1BECC3C6" w14:textId="006A2910" w:rsidR="00A52506" w:rsidRDefault="00A52506" w:rsidP="003F01B2">
      <w:pPr>
        <w:jc w:val="both"/>
        <w:rPr>
          <w:rtl/>
        </w:rPr>
      </w:pPr>
      <w:r>
        <w:rPr>
          <w:rFonts w:hint="cs"/>
          <w:rtl/>
        </w:rPr>
        <w:t xml:space="preserve">در «الفوائد العلیة» فرموده‌اند: «اگر شک شود که مستاجر خانه را به مدت یک سال اجاره کرد یا به مدت دو سال، </w:t>
      </w:r>
      <w:r w:rsidR="00C77669">
        <w:rPr>
          <w:rFonts w:hint="cs"/>
          <w:rtl/>
        </w:rPr>
        <w:t>مقتضای استصحاب بق</w:t>
      </w:r>
      <w:r w:rsidR="00721D56">
        <w:rPr>
          <w:rFonts w:hint="cs"/>
          <w:rtl/>
        </w:rPr>
        <w:t>ای مدت اجاره بعد از گذشت یک سال</w:t>
      </w:r>
      <w:r w:rsidR="00C77669">
        <w:rPr>
          <w:rFonts w:hint="cs"/>
          <w:rtl/>
        </w:rPr>
        <w:t xml:space="preserve"> است. ولی طبق قاعده‌ی مقتضی و مانع</w:t>
      </w:r>
      <w:r w:rsidR="00721D56">
        <w:rPr>
          <w:rFonts w:hint="cs"/>
          <w:rtl/>
        </w:rPr>
        <w:t>،</w:t>
      </w:r>
      <w:r w:rsidR="00C77669">
        <w:rPr>
          <w:rFonts w:hint="cs"/>
          <w:rtl/>
        </w:rPr>
        <w:t xml:space="preserve"> مالک خانه مقتضی برای مالکیت منافع خانه دارد و اجاره دادن</w:t>
      </w:r>
      <w:r w:rsidR="00721D56">
        <w:rPr>
          <w:rFonts w:hint="cs"/>
          <w:rtl/>
        </w:rPr>
        <w:t>،</w:t>
      </w:r>
      <w:r w:rsidR="00C77669">
        <w:rPr>
          <w:rFonts w:hint="cs"/>
          <w:rtl/>
        </w:rPr>
        <w:t xml:space="preserve"> مانع از آن است و تحقق این مانع به مدت یک سال معلوم است و بیش از آن مشکوک است لذا طبق این قاعده بنا بر عدم انعقاد اجاره در مدت مشکوک گذاشته می‌شود.»</w:t>
      </w:r>
    </w:p>
    <w:p w14:paraId="12640D28" w14:textId="6353F503" w:rsidR="00C77669" w:rsidRDefault="00C77669" w:rsidP="003F01B2">
      <w:pPr>
        <w:jc w:val="both"/>
        <w:rPr>
          <w:rtl/>
        </w:rPr>
      </w:pPr>
      <w:r>
        <w:rPr>
          <w:rFonts w:hint="cs"/>
          <w:rtl/>
        </w:rPr>
        <w:t xml:space="preserve">این کلام عجیب است. در این فرض استصحاب عدم انشای اجاره‌ی مازاد بر یک سال جاری می‌شود. و این استصحاب با </w:t>
      </w:r>
      <w:r w:rsidR="00116872">
        <w:rPr>
          <w:rFonts w:hint="cs"/>
          <w:rtl/>
        </w:rPr>
        <w:t>استصحاب عدم انشای اجاره‌ی به مدت یک سال،</w:t>
      </w:r>
      <w:r w:rsidR="000241D7">
        <w:rPr>
          <w:rFonts w:hint="cs"/>
          <w:rtl/>
        </w:rPr>
        <w:t xml:space="preserve"> ت</w:t>
      </w:r>
      <w:r>
        <w:rPr>
          <w:rFonts w:hint="cs"/>
          <w:rtl/>
        </w:rPr>
        <w:t xml:space="preserve">عارض ندارد </w:t>
      </w:r>
      <w:r w:rsidR="00116872">
        <w:rPr>
          <w:rFonts w:hint="cs"/>
          <w:rtl/>
        </w:rPr>
        <w:t xml:space="preserve">زیر اجاره به مدت یک سال قدر متیقن است و اجاره‌ی مازاد بر آن مشکوک است که استصحاب عدم آن بدون معارض جاری می‌شود و این بر استصحاب ملکیت مستاجر نسبت به منافع خانه بعد از گذشت یک سال </w:t>
      </w:r>
      <w:r w:rsidR="000241D7">
        <w:rPr>
          <w:rFonts w:hint="cs"/>
          <w:rtl/>
        </w:rPr>
        <w:t>-</w:t>
      </w:r>
      <w:r w:rsidR="00116872">
        <w:rPr>
          <w:rFonts w:hint="cs"/>
          <w:rtl/>
        </w:rPr>
        <w:t>اگر فی حد نفسه جریان داشته باشد</w:t>
      </w:r>
      <w:r w:rsidR="000241D7">
        <w:rPr>
          <w:rFonts w:hint="cs"/>
          <w:rtl/>
        </w:rPr>
        <w:t>-</w:t>
      </w:r>
      <w:r w:rsidR="00116872">
        <w:rPr>
          <w:rFonts w:hint="cs"/>
          <w:rtl/>
        </w:rPr>
        <w:t xml:space="preserve"> مقدم است زیرا اصل موضوعی بر اصل حکمی مقدم است. </w:t>
      </w:r>
    </w:p>
    <w:p w14:paraId="2A38FDB1" w14:textId="6096E614" w:rsidR="0088182E" w:rsidRDefault="0088182E" w:rsidP="003F01B2">
      <w:pPr>
        <w:pStyle w:val="Heading2"/>
        <w:jc w:val="both"/>
        <w:rPr>
          <w:rtl/>
        </w:rPr>
      </w:pPr>
      <w:bookmarkStart w:id="40" w:name="_Toc229655027"/>
      <w:r>
        <w:rPr>
          <w:rFonts w:hint="cs"/>
          <w:rtl/>
        </w:rPr>
        <w:lastRenderedPageBreak/>
        <w:t>مناقشه در کلام «الفوائد العلیة» راجع به اتحاد</w:t>
      </w:r>
      <w:r w:rsidR="000241D7">
        <w:rPr>
          <w:rFonts w:hint="cs"/>
          <w:rtl/>
        </w:rPr>
        <w:t xml:space="preserve"> وجودی</w:t>
      </w:r>
      <w:r>
        <w:rPr>
          <w:rFonts w:hint="cs"/>
          <w:rtl/>
        </w:rPr>
        <w:t xml:space="preserve"> مقتضا و مقتضی</w:t>
      </w:r>
      <w:bookmarkEnd w:id="40"/>
    </w:p>
    <w:p w14:paraId="4CA6B80B" w14:textId="334E06EC" w:rsidR="00116872" w:rsidRDefault="000241D7" w:rsidP="003F01B2">
      <w:pPr>
        <w:jc w:val="both"/>
        <w:rPr>
          <w:rtl/>
        </w:rPr>
      </w:pPr>
      <w:r>
        <w:rPr>
          <w:rFonts w:hint="cs"/>
          <w:rtl/>
        </w:rPr>
        <w:t>طبق آنچه تا کنون بیان شد</w:t>
      </w:r>
      <w:r w:rsidR="00570A18">
        <w:rPr>
          <w:rFonts w:hint="cs"/>
          <w:rtl/>
        </w:rPr>
        <w:t xml:space="preserve"> وجهی برای قبول قاعده‌ی مقتضی و مانع وجود ندارد. و تعبیر مذکور در «الفوائد العلیة» که «جریان این قاعده در موردی صحیح است که مقتضا وجودا با مقتضی متحد باشد. مثل حکم عقلی یا شرعی که با مقتضی آن متحد است»</w:t>
      </w:r>
      <w:r w:rsidR="00570A18">
        <w:rPr>
          <w:rStyle w:val="FootnoteReference"/>
          <w:rtl/>
        </w:rPr>
        <w:footnoteReference w:id="4"/>
      </w:r>
      <w:r w:rsidR="00570A18">
        <w:rPr>
          <w:rFonts w:hint="cs"/>
          <w:rtl/>
        </w:rPr>
        <w:t xml:space="preserve"> نیز صحیح نیست زیرا حکم شرعی یا عقلی</w:t>
      </w:r>
      <w:r w:rsidR="00B46B52">
        <w:rPr>
          <w:rFonts w:hint="cs"/>
          <w:rtl/>
        </w:rPr>
        <w:t>ِ</w:t>
      </w:r>
      <w:r w:rsidR="00570A18">
        <w:rPr>
          <w:rFonts w:hint="cs"/>
          <w:rtl/>
        </w:rPr>
        <w:t xml:space="preserve"> مترتب بر وجود </w:t>
      </w:r>
      <w:r w:rsidR="003227E2">
        <w:rPr>
          <w:rFonts w:hint="cs"/>
          <w:rtl/>
        </w:rPr>
        <w:t>موضوع نمی‌تواند با آن متحد باشد. مثلا در مثال حجیت عموم، حجیت عموم با خود عموم متحد نیست.</w:t>
      </w:r>
      <w:r w:rsidR="00F72ADE">
        <w:rPr>
          <w:rFonts w:hint="cs"/>
          <w:rtl/>
        </w:rPr>
        <w:t xml:space="preserve"> موضوع حجیت</w:t>
      </w:r>
      <w:r w:rsidR="008356AE">
        <w:rPr>
          <w:rFonts w:hint="cs"/>
          <w:rtl/>
        </w:rPr>
        <w:t>،</w:t>
      </w:r>
      <w:r w:rsidR="00F72ADE">
        <w:rPr>
          <w:rFonts w:hint="cs"/>
          <w:rtl/>
        </w:rPr>
        <w:t xml:space="preserve"> ظهور فعلی کلام است</w:t>
      </w:r>
      <w:r w:rsidR="008356AE">
        <w:rPr>
          <w:rFonts w:hint="cs"/>
          <w:rtl/>
        </w:rPr>
        <w:t>.</w:t>
      </w:r>
      <w:r w:rsidR="00F72ADE">
        <w:rPr>
          <w:rFonts w:hint="cs"/>
          <w:rtl/>
        </w:rPr>
        <w:t xml:space="preserve"> </w:t>
      </w:r>
      <w:r w:rsidR="00675146">
        <w:rPr>
          <w:rFonts w:hint="cs"/>
          <w:rtl/>
        </w:rPr>
        <w:t xml:space="preserve">ظهور شأنی کلام </w:t>
      </w:r>
      <w:r w:rsidR="008356AE">
        <w:rPr>
          <w:rFonts w:hint="cs"/>
          <w:rtl/>
        </w:rPr>
        <w:t>-</w:t>
      </w:r>
      <w:r w:rsidR="00675146">
        <w:rPr>
          <w:rFonts w:hint="cs"/>
          <w:rtl/>
        </w:rPr>
        <w:t xml:space="preserve">که مقتضی ظهور فعلی کلام است و قرینه </w:t>
      </w:r>
      <w:r w:rsidR="009B3FA6">
        <w:rPr>
          <w:rFonts w:hint="cs"/>
          <w:rtl/>
        </w:rPr>
        <w:t>متصله بر خلاف</w:t>
      </w:r>
      <w:r w:rsidR="008356AE">
        <w:rPr>
          <w:rFonts w:hint="cs"/>
          <w:rtl/>
        </w:rPr>
        <w:t>،</w:t>
      </w:r>
      <w:r w:rsidR="009B3FA6">
        <w:rPr>
          <w:rFonts w:hint="cs"/>
          <w:rtl/>
        </w:rPr>
        <w:t xml:space="preserve"> مانع از آن است</w:t>
      </w:r>
      <w:r w:rsidR="008356AE">
        <w:rPr>
          <w:rFonts w:hint="cs"/>
          <w:rtl/>
        </w:rPr>
        <w:t>-</w:t>
      </w:r>
      <w:r w:rsidR="009B3FA6">
        <w:rPr>
          <w:rFonts w:hint="cs"/>
          <w:rtl/>
        </w:rPr>
        <w:t xml:space="preserve"> معدّ برای انعقاد ظهور فعلی در کلام در صورت عدم وجود قرینه متصله بر خلاف است و حکم ظهور فعلی در کلام این است که حجت است. نمی‌توان این حجیت را با مقتضی که ظهور شأنی و تصوری خطاب در یک معنا است، متحد دانست. </w:t>
      </w:r>
    </w:p>
    <w:p w14:paraId="7D71C63A" w14:textId="261C3E87" w:rsidR="003246FE" w:rsidRDefault="003246FE" w:rsidP="003F01B2">
      <w:pPr>
        <w:pStyle w:val="Heading2"/>
        <w:jc w:val="both"/>
        <w:rPr>
          <w:rtl/>
        </w:rPr>
      </w:pPr>
      <w:bookmarkStart w:id="41" w:name="_Toc229655028"/>
      <w:r>
        <w:rPr>
          <w:rFonts w:hint="cs"/>
          <w:rtl/>
        </w:rPr>
        <w:t xml:space="preserve">مختار استاد حفظه الله </w:t>
      </w:r>
      <w:r w:rsidR="0088182E">
        <w:rPr>
          <w:rFonts w:hint="cs"/>
          <w:rtl/>
        </w:rPr>
        <w:t>در مقدار حجیت قاعد</w:t>
      </w:r>
      <w:r w:rsidR="0088182E" w:rsidRPr="00863EF6">
        <w:rPr>
          <w:rtl/>
        </w:rPr>
        <w:t>ۀ</w:t>
      </w:r>
      <w:r w:rsidR="0088182E">
        <w:rPr>
          <w:rFonts w:hint="cs"/>
          <w:rtl/>
        </w:rPr>
        <w:t xml:space="preserve"> مقتضی‌ومانع: شک در طرو عنوان ثانوی</w:t>
      </w:r>
      <w:bookmarkEnd w:id="41"/>
    </w:p>
    <w:p w14:paraId="2F0558C7" w14:textId="444F2565" w:rsidR="00423A37" w:rsidRDefault="00423A37" w:rsidP="003F01B2">
      <w:pPr>
        <w:jc w:val="both"/>
        <w:rPr>
          <w:rtl/>
        </w:rPr>
      </w:pPr>
      <w:r>
        <w:rPr>
          <w:rFonts w:hint="cs"/>
          <w:rtl/>
        </w:rPr>
        <w:t xml:space="preserve">به نظر ما همان‌طور که آقای زنجانی حفظه الله نیز بیان کردند در مواردی که حکم به عنوان اولی ثابت </w:t>
      </w:r>
      <w:r w:rsidR="004D6A18">
        <w:rPr>
          <w:rFonts w:hint="cs"/>
          <w:rtl/>
        </w:rPr>
        <w:t xml:space="preserve">و </w:t>
      </w:r>
      <w:r>
        <w:rPr>
          <w:rFonts w:hint="cs"/>
          <w:rtl/>
        </w:rPr>
        <w:t>طرو عنوان ثانوی</w:t>
      </w:r>
      <w:r w:rsidR="0015371D">
        <w:rPr>
          <w:rFonts w:hint="cs"/>
          <w:rtl/>
        </w:rPr>
        <w:t>ِ</w:t>
      </w:r>
      <w:r>
        <w:rPr>
          <w:rFonts w:hint="cs"/>
          <w:rtl/>
        </w:rPr>
        <w:t xml:space="preserve"> </w:t>
      </w:r>
      <w:r w:rsidR="004D6A18">
        <w:rPr>
          <w:rFonts w:hint="cs"/>
          <w:rtl/>
        </w:rPr>
        <w:t>رافع آن حکم</w:t>
      </w:r>
      <w:r w:rsidR="0015371D">
        <w:rPr>
          <w:rFonts w:hint="cs"/>
          <w:rtl/>
        </w:rPr>
        <w:t>،</w:t>
      </w:r>
      <w:r w:rsidR="004D6A18">
        <w:rPr>
          <w:rFonts w:hint="cs"/>
          <w:rtl/>
        </w:rPr>
        <w:t xml:space="preserve"> مشکوک است، بعید نیست که ارتکاز عقلایی بر بنای </w:t>
      </w:r>
      <w:r w:rsidR="0015371D">
        <w:rPr>
          <w:rFonts w:hint="cs"/>
          <w:rtl/>
        </w:rPr>
        <w:t xml:space="preserve">بر </w:t>
      </w:r>
      <w:r w:rsidR="004D6A18">
        <w:rPr>
          <w:rFonts w:hint="cs"/>
          <w:rtl/>
        </w:rPr>
        <w:t xml:space="preserve">عدم مانع باشد. </w:t>
      </w:r>
      <w:r w:rsidR="00741E92">
        <w:rPr>
          <w:rFonts w:hint="cs"/>
          <w:rtl/>
        </w:rPr>
        <w:t>مثل مثال شک در ضرری بودن وضو یا صوم</w:t>
      </w:r>
      <w:r w:rsidR="009D0448">
        <w:rPr>
          <w:rFonts w:hint="cs"/>
          <w:rtl/>
        </w:rPr>
        <w:t xml:space="preserve">، که در صورت وجود خوف عقلایی ضرر </w:t>
      </w:r>
      <w:r w:rsidR="0015371D">
        <w:rPr>
          <w:rFonts w:hint="cs"/>
          <w:rtl/>
        </w:rPr>
        <w:t>که طری</w:t>
      </w:r>
      <w:r w:rsidR="00A8111C">
        <w:rPr>
          <w:rFonts w:hint="cs"/>
          <w:rtl/>
        </w:rPr>
        <w:t>ق به ضرر است اما</w:t>
      </w:r>
      <w:r w:rsidR="009D0448">
        <w:rPr>
          <w:rFonts w:hint="cs"/>
          <w:rtl/>
        </w:rPr>
        <w:t xml:space="preserve"> اگر چنین خوفی نباشد عقلاء بنای بر عدم ضرر می‌گذارند. یا در شبهه‌ی مفهومیه‌ی ضرر که </w:t>
      </w:r>
      <w:r w:rsidR="00A8111C">
        <w:rPr>
          <w:rFonts w:hint="cs"/>
          <w:rtl/>
        </w:rPr>
        <w:t xml:space="preserve">شک شود که </w:t>
      </w:r>
      <w:r w:rsidR="009D0448">
        <w:rPr>
          <w:rFonts w:hint="cs"/>
          <w:rtl/>
        </w:rPr>
        <w:t>این مقدار از نقص بدنی یا مالی</w:t>
      </w:r>
      <w:r w:rsidR="00A8111C">
        <w:rPr>
          <w:rFonts w:hint="cs"/>
          <w:rtl/>
        </w:rPr>
        <w:t>،</w:t>
      </w:r>
      <w:r w:rsidR="009D0448">
        <w:rPr>
          <w:rFonts w:hint="cs"/>
          <w:rtl/>
        </w:rPr>
        <w:t xml:space="preserve"> عرفا ضرر هست یا ضرر نیست یا در اجمال مفهومیه حرج که این مقدار از </w:t>
      </w:r>
      <w:r w:rsidR="00A53720">
        <w:rPr>
          <w:rFonts w:hint="cs"/>
          <w:rtl/>
        </w:rPr>
        <w:t>مشقت</w:t>
      </w:r>
      <w:r w:rsidR="00A8111C">
        <w:rPr>
          <w:rFonts w:hint="cs"/>
          <w:rtl/>
        </w:rPr>
        <w:t>،</w:t>
      </w:r>
      <w:r w:rsidR="00A53720">
        <w:rPr>
          <w:rFonts w:hint="cs"/>
          <w:rtl/>
        </w:rPr>
        <w:t xml:space="preserve"> حرج است یا </w:t>
      </w:r>
      <w:r w:rsidR="00A8111C">
        <w:rPr>
          <w:rFonts w:hint="cs"/>
          <w:rtl/>
        </w:rPr>
        <w:t>خیر</w:t>
      </w:r>
      <w:r w:rsidR="00A53720">
        <w:rPr>
          <w:rFonts w:hint="cs"/>
          <w:rtl/>
        </w:rPr>
        <w:t xml:space="preserve">، حتی </w:t>
      </w:r>
      <w:r w:rsidR="001F579D">
        <w:rPr>
          <w:rFonts w:hint="cs"/>
          <w:rtl/>
        </w:rPr>
        <w:t xml:space="preserve">بنا بر عدم رجوع به عام </w:t>
      </w:r>
      <w:r w:rsidR="00596D27">
        <w:rPr>
          <w:rFonts w:hint="cs"/>
          <w:rtl/>
        </w:rPr>
        <w:t>و دلیل محکو</w:t>
      </w:r>
      <w:r w:rsidR="00E222EB">
        <w:rPr>
          <w:rFonts w:hint="cs"/>
          <w:rtl/>
        </w:rPr>
        <w:t>م</w:t>
      </w:r>
      <w:r w:rsidR="00A8111C">
        <w:rPr>
          <w:rFonts w:hint="cs"/>
          <w:rtl/>
        </w:rPr>
        <w:t>،</w:t>
      </w:r>
      <w:r w:rsidR="00596D27">
        <w:rPr>
          <w:rFonts w:hint="cs"/>
          <w:rtl/>
        </w:rPr>
        <w:t xml:space="preserve"> </w:t>
      </w:r>
      <w:r w:rsidR="001F579D">
        <w:rPr>
          <w:rFonts w:hint="cs"/>
          <w:rtl/>
        </w:rPr>
        <w:t>در شبهات</w:t>
      </w:r>
      <w:r w:rsidR="00D11801">
        <w:rPr>
          <w:rFonts w:hint="cs"/>
          <w:rtl/>
        </w:rPr>
        <w:t xml:space="preserve"> </w:t>
      </w:r>
      <w:r w:rsidR="0081781C">
        <w:rPr>
          <w:rFonts w:hint="cs"/>
          <w:rtl/>
        </w:rPr>
        <w:t xml:space="preserve">مفهومیه مخصص منفصل یا دلیل حاکم -که نظر آقای زنجانی حفظه الله است- </w:t>
      </w:r>
      <w:r w:rsidR="00E222EB">
        <w:rPr>
          <w:rFonts w:hint="cs"/>
          <w:rtl/>
        </w:rPr>
        <w:t xml:space="preserve">نیز در مورد شک در عنوان ثانوی و اجمال آن به عموم عام رجوع می‌شود و تکلیف اثبات می‌شود. </w:t>
      </w:r>
    </w:p>
    <w:p w14:paraId="7D32D721" w14:textId="50323193" w:rsidR="00E222EB" w:rsidRDefault="00B56061" w:rsidP="003F01B2">
      <w:pPr>
        <w:pStyle w:val="Heading1"/>
        <w:rPr>
          <w:rtl/>
        </w:rPr>
      </w:pPr>
      <w:bookmarkStart w:id="42" w:name="_Toc229655029"/>
      <w:r>
        <w:rPr>
          <w:rFonts w:hint="cs"/>
          <w:rtl/>
        </w:rPr>
        <w:t>فرق استصحاب با استصحاب قهقرایی</w:t>
      </w:r>
      <w:bookmarkEnd w:id="42"/>
    </w:p>
    <w:p w14:paraId="560AA00B" w14:textId="64EB9C6A" w:rsidR="00393F43" w:rsidRDefault="00B56061" w:rsidP="003F01B2">
      <w:pPr>
        <w:jc w:val="both"/>
        <w:rPr>
          <w:rFonts w:cs="Arial"/>
          <w:smallCaps/>
          <w:rtl/>
          <w:lang w:bidi="ar-SA"/>
        </w:rPr>
      </w:pPr>
      <w:r>
        <w:rPr>
          <w:rFonts w:hint="cs"/>
          <w:rtl/>
          <w:lang w:bidi="ar-SA"/>
        </w:rPr>
        <w:t>مرحوم آقای خویی فرموده‌اند: «موضوع استصحاب قهقرایی بر عکس موضوع استصحاب است. در استصحاب</w:t>
      </w:r>
      <w:r w:rsidR="00A8111C">
        <w:rPr>
          <w:rFonts w:hint="cs"/>
          <w:rtl/>
          <w:lang w:bidi="ar-SA"/>
        </w:rPr>
        <w:t>،</w:t>
      </w:r>
      <w:r>
        <w:rPr>
          <w:rFonts w:hint="cs"/>
          <w:rtl/>
          <w:lang w:bidi="ar-SA"/>
        </w:rPr>
        <w:t xml:space="preserve"> یقین سابق و شک لاحق است ولی در استصحاب قهقرایی یقین لاحق و شک سابق است. یعنی الان یقین وجود دارد که فلان لفظ ظهور در فلان معنا دارد </w:t>
      </w:r>
      <w:r w:rsidR="004F346D">
        <w:rPr>
          <w:rFonts w:hint="cs"/>
          <w:rtl/>
          <w:lang w:bidi="ar-SA"/>
        </w:rPr>
        <w:t xml:space="preserve">-یقین لاحق- </w:t>
      </w:r>
      <w:r w:rsidR="00A74725">
        <w:rPr>
          <w:rFonts w:hint="cs"/>
          <w:rtl/>
          <w:lang w:bidi="ar-SA"/>
        </w:rPr>
        <w:t>اینکه این لفظ در گذشته و در زمان صدور این خطاب از مولی نیز ظهور در این معنا داشت، مشکوک است</w:t>
      </w:r>
      <w:r w:rsidR="009802A6">
        <w:rPr>
          <w:rFonts w:hint="cs"/>
          <w:rtl/>
          <w:lang w:bidi="ar-SA"/>
        </w:rPr>
        <w:t>.</w:t>
      </w:r>
      <w:r w:rsidR="002F041F">
        <w:rPr>
          <w:rFonts w:hint="cs"/>
          <w:rtl/>
          <w:lang w:bidi="ar-SA"/>
        </w:rPr>
        <w:t xml:space="preserve"> قائلین به استصحاب قهقرایی بنا می‌گذارند بر اینکه این لفظ قبلا نیز ظهور در همین معنایی که امروز از آن فهمیده می‌شود، داشت</w:t>
      </w:r>
      <w:r w:rsidR="009802A6">
        <w:rPr>
          <w:rFonts w:hint="cs"/>
          <w:rtl/>
          <w:lang w:bidi="ar-SA"/>
        </w:rPr>
        <w:t>ه است</w:t>
      </w:r>
      <w:r w:rsidR="002F041F">
        <w:rPr>
          <w:rFonts w:hint="cs"/>
          <w:rtl/>
          <w:lang w:bidi="ar-SA"/>
        </w:rPr>
        <w:t xml:space="preserve">. این غیر از استصحاب است و نمی‌توان اعتبار آن را با دلیل </w:t>
      </w:r>
      <w:r w:rsidR="007767DA" w:rsidRPr="00FF41AF">
        <w:rPr>
          <w:color w:val="008000"/>
          <w:rtl/>
        </w:rPr>
        <w:t>لاتنقض الیقین بالشک</w:t>
      </w:r>
      <w:r w:rsidR="007767DA" w:rsidRPr="00FF41AF">
        <w:rPr>
          <w:rtl/>
        </w:rPr>
        <w:t>»</w:t>
      </w:r>
      <w:r w:rsidR="007767DA" w:rsidRPr="00FF41AF">
        <w:rPr>
          <w:rStyle w:val="FootnoteReference"/>
          <w:rFonts w:cs="NoorLotus"/>
          <w:rtl/>
        </w:rPr>
        <w:footnoteReference w:id="5"/>
      </w:r>
      <w:r w:rsidR="009802A6">
        <w:rPr>
          <w:rFonts w:hint="cs"/>
          <w:rtl/>
        </w:rPr>
        <w:t xml:space="preserve"> </w:t>
      </w:r>
      <w:r w:rsidR="002F041F">
        <w:rPr>
          <w:rFonts w:hint="cs"/>
          <w:rtl/>
          <w:lang w:bidi="ar-SA"/>
        </w:rPr>
        <w:t>اثبات کرد. البته عقلاء استصحاب قهقرایی در ظهورات را قبول دارند. اگر از لفظ یک معنا</w:t>
      </w:r>
      <w:r w:rsidR="009802A6">
        <w:rPr>
          <w:rFonts w:hint="cs"/>
          <w:rtl/>
          <w:lang w:bidi="ar-SA"/>
        </w:rPr>
        <w:t>یی</w:t>
      </w:r>
      <w:r w:rsidR="002F041F">
        <w:rPr>
          <w:rFonts w:hint="cs"/>
          <w:rtl/>
          <w:lang w:bidi="ar-SA"/>
        </w:rPr>
        <w:t xml:space="preserve"> فهمیده شود و احتمال داده شود که معنای این لفظ در زمان صدور غیر از معنای آن در زمان حال است، بنای عقلاء بر عدم اعتنای شک است که گاهی از آن تعبیر به «استصحاب قهقرائی» می‌شود که یک نوع اصطلاح است و ربطی به استصحاب که از اصول عملیه است، ندارد. و گاهی نیز تعبیر به «اصالة عدم النقل» می‌شود. </w:t>
      </w:r>
      <w:r w:rsidR="000260C5">
        <w:rPr>
          <w:rFonts w:hint="cs"/>
          <w:rtl/>
          <w:lang w:bidi="ar-SA"/>
        </w:rPr>
        <w:t xml:space="preserve">عدم وجود </w:t>
      </w:r>
      <w:r w:rsidR="000260C5">
        <w:rPr>
          <w:rFonts w:hint="cs"/>
          <w:rtl/>
          <w:lang w:bidi="ar-SA"/>
        </w:rPr>
        <w:lastRenderedPageBreak/>
        <w:t>این اصل عقلایی موجب مشکل در وقف‌نامه و وصیت‌</w:t>
      </w:r>
      <w:r w:rsidR="000260C5">
        <w:rPr>
          <w:rFonts w:hint="cs"/>
          <w:smallCaps/>
          <w:rtl/>
          <w:lang w:bidi="ar-SA"/>
        </w:rPr>
        <w:t>نامه‌های قدیمی می‌شود. زیرا معلوم نیست که مردم از این الفاظ مذکور در وصیت‌نامه و وقف‌نامه در زمان نوشتن آن همین معنای امروز را می‌فهمیدند.</w:t>
      </w:r>
      <w:r w:rsidR="00393F43">
        <w:rPr>
          <w:rFonts w:hint="cs"/>
          <w:smallCaps/>
          <w:rtl/>
          <w:lang w:bidi="ar-SA"/>
        </w:rPr>
        <w:t>»</w:t>
      </w:r>
      <w:r w:rsidR="000F0106" w:rsidRPr="000F0106">
        <w:rPr>
          <w:rFonts w:cs="Arial"/>
          <w:smallCaps/>
          <w:vertAlign w:val="superscript"/>
          <w:rtl/>
          <w:lang w:bidi="ar"/>
        </w:rPr>
        <w:footnoteReference w:id="6"/>
      </w:r>
    </w:p>
    <w:p w14:paraId="2A9C4BB1" w14:textId="585277D1" w:rsidR="00393F43" w:rsidRDefault="00393F43" w:rsidP="003F01B2">
      <w:pPr>
        <w:jc w:val="both"/>
        <w:rPr>
          <w:rtl/>
          <w:lang w:bidi="ar-SA"/>
        </w:rPr>
      </w:pPr>
      <w:r>
        <w:rPr>
          <w:rFonts w:hint="cs"/>
          <w:rtl/>
          <w:lang w:bidi="ar-SA"/>
        </w:rPr>
        <w:t>در این‌جا باید دو مطلب بیان شود:</w:t>
      </w:r>
    </w:p>
    <w:p w14:paraId="1E80A6EC" w14:textId="6ABEF844" w:rsidR="00393F43" w:rsidRDefault="00393F43" w:rsidP="003F01B2">
      <w:pPr>
        <w:pStyle w:val="Heading2"/>
        <w:jc w:val="both"/>
        <w:rPr>
          <w:rtl/>
        </w:rPr>
      </w:pPr>
      <w:bookmarkStart w:id="43" w:name="_Toc229655030"/>
      <w:r>
        <w:rPr>
          <w:rFonts w:hint="cs"/>
          <w:rtl/>
        </w:rPr>
        <w:t>مطلب اول</w:t>
      </w:r>
      <w:r w:rsidR="003246FE">
        <w:rPr>
          <w:rFonts w:hint="cs"/>
          <w:rtl/>
        </w:rPr>
        <w:t>:</w:t>
      </w:r>
      <w:r w:rsidR="009802A6">
        <w:rPr>
          <w:rFonts w:hint="cs"/>
          <w:rtl/>
        </w:rPr>
        <w:t xml:space="preserve"> بازگرداندن استصحاب قهقرایی به استصحاب مصطلح در اصول عملیه</w:t>
      </w:r>
      <w:r w:rsidR="00E85C4D">
        <w:rPr>
          <w:rFonts w:hint="cs"/>
          <w:rtl/>
        </w:rPr>
        <w:t xml:space="preserve"> و عدم حجیت آن</w:t>
      </w:r>
      <w:bookmarkEnd w:id="43"/>
    </w:p>
    <w:p w14:paraId="6AD640A8" w14:textId="5083C8E6" w:rsidR="00011012" w:rsidRDefault="00566247" w:rsidP="003F01B2">
      <w:pPr>
        <w:jc w:val="both"/>
        <w:rPr>
          <w:rtl/>
          <w:lang w:bidi="ar-SA"/>
        </w:rPr>
      </w:pPr>
      <w:r>
        <w:rPr>
          <w:rFonts w:hint="cs"/>
          <w:rtl/>
          <w:lang w:bidi="ar-SA"/>
        </w:rPr>
        <w:t xml:space="preserve">استصحاب قهقرایی به یک بیان می‌تواند مصداق استصحاب از اصول عملیه، باشد منتهی ترتب اثر بر </w:t>
      </w:r>
      <w:r w:rsidR="00460CC3">
        <w:rPr>
          <w:rFonts w:hint="cs"/>
          <w:rtl/>
          <w:lang w:bidi="ar-SA"/>
        </w:rPr>
        <w:t xml:space="preserve">آن محتاج حجیت مثبتات استصحاب است. </w:t>
      </w:r>
      <w:r w:rsidR="0037273B">
        <w:rPr>
          <w:rFonts w:hint="cs"/>
          <w:rtl/>
          <w:lang w:bidi="ar-SA"/>
        </w:rPr>
        <w:t>بیان آن این است که «</w:t>
      </w:r>
      <w:r w:rsidR="00CC6777">
        <w:rPr>
          <w:rFonts w:hint="cs"/>
          <w:rtl/>
          <w:lang w:bidi="ar-SA"/>
        </w:rPr>
        <w:t>عدم حصول تغییر در ظهور این لفظ استصحاب می‌شود که لازمه‌ی آن این است که در گذشته نیز همین معنایی که امروز از لفظ فهمیده می‌شود، فهمیده می‌شد.»</w:t>
      </w:r>
      <w:r w:rsidR="005B5EEB">
        <w:rPr>
          <w:rFonts w:hint="cs"/>
          <w:rtl/>
          <w:lang w:bidi="ar-SA"/>
        </w:rPr>
        <w:t xml:space="preserve"> البته این اصل مثبت است و اساسا </w:t>
      </w:r>
      <w:r w:rsidR="00096E5B">
        <w:rPr>
          <w:rFonts w:hint="cs"/>
          <w:rtl/>
          <w:lang w:bidi="ar-SA"/>
        </w:rPr>
        <w:t>این استصحاب عدم تغییر در ظهور</w:t>
      </w:r>
      <w:r w:rsidR="00E85C4D">
        <w:rPr>
          <w:rFonts w:hint="cs"/>
          <w:rtl/>
          <w:lang w:bidi="ar-SA"/>
        </w:rPr>
        <w:t>،</w:t>
      </w:r>
      <w:r w:rsidR="00096E5B">
        <w:rPr>
          <w:rFonts w:hint="cs"/>
          <w:rtl/>
          <w:lang w:bidi="ar-SA"/>
        </w:rPr>
        <w:t xml:space="preserve"> مربوط به ظه</w:t>
      </w:r>
      <w:r w:rsidR="00E85C4D">
        <w:rPr>
          <w:rFonts w:hint="cs"/>
          <w:rtl/>
          <w:lang w:bidi="ar-SA"/>
        </w:rPr>
        <w:t>ور تصوری خطاب یعنی علقه‌ی وضعیه</w:t>
      </w:r>
      <w:r w:rsidR="00096E5B">
        <w:rPr>
          <w:rFonts w:hint="cs"/>
          <w:rtl/>
          <w:lang w:bidi="ar-SA"/>
        </w:rPr>
        <w:t xml:space="preserve"> است. ولی آن چیزی که حجت است ظهور تصدیقی خطاب ه</w:t>
      </w:r>
      <w:r w:rsidR="00E85C4D">
        <w:rPr>
          <w:rFonts w:hint="cs"/>
          <w:rtl/>
          <w:lang w:bidi="ar-SA"/>
        </w:rPr>
        <w:t>مراه با قرائن حالیه و نوعیه است</w:t>
      </w:r>
      <w:r w:rsidR="00096E5B">
        <w:rPr>
          <w:rFonts w:hint="cs"/>
          <w:rtl/>
          <w:lang w:bidi="ar-SA"/>
        </w:rPr>
        <w:t xml:space="preserve"> که آن حالت سابقه ندارد. </w:t>
      </w:r>
      <w:r w:rsidR="00D924BA">
        <w:rPr>
          <w:rFonts w:hint="cs"/>
          <w:rtl/>
          <w:lang w:bidi="ar-SA"/>
        </w:rPr>
        <w:t xml:space="preserve">این خطاب با این لفظ </w:t>
      </w:r>
      <w:r w:rsidR="00011012">
        <w:rPr>
          <w:rFonts w:hint="cs"/>
          <w:rtl/>
          <w:lang w:bidi="ar-SA"/>
        </w:rPr>
        <w:t xml:space="preserve">با این قرینه حالیه </w:t>
      </w:r>
      <w:r w:rsidR="00D924BA">
        <w:rPr>
          <w:rFonts w:hint="cs"/>
          <w:rtl/>
          <w:lang w:bidi="ar-SA"/>
        </w:rPr>
        <w:t xml:space="preserve">که از مولایی صادر شده که هزار سال پیش زندگی می‌کرد الان نیز </w:t>
      </w:r>
      <w:r w:rsidR="00F9009C">
        <w:rPr>
          <w:rFonts w:hint="cs"/>
          <w:rtl/>
          <w:lang w:bidi="ar-SA"/>
        </w:rPr>
        <w:t xml:space="preserve">معلوم نیست که در معنایی که امروز از آن فهمیده می‌شود، ظهور </w:t>
      </w:r>
      <w:r w:rsidR="00011012">
        <w:rPr>
          <w:rFonts w:hint="cs"/>
          <w:rtl/>
          <w:lang w:bidi="ar-SA"/>
        </w:rPr>
        <w:t xml:space="preserve">تصدیقی </w:t>
      </w:r>
      <w:r w:rsidR="00F9009C">
        <w:rPr>
          <w:rFonts w:hint="cs"/>
          <w:rtl/>
          <w:lang w:bidi="ar-SA"/>
        </w:rPr>
        <w:t xml:space="preserve">داشته باشد </w:t>
      </w:r>
      <w:r w:rsidR="00E85C4D">
        <w:rPr>
          <w:rFonts w:hint="cs"/>
          <w:rtl/>
          <w:lang w:bidi="ar-SA"/>
        </w:rPr>
        <w:t>گرچه</w:t>
      </w:r>
      <w:r w:rsidR="00F9009C">
        <w:rPr>
          <w:rFonts w:hint="cs"/>
          <w:rtl/>
          <w:lang w:bidi="ar-SA"/>
        </w:rPr>
        <w:t xml:space="preserve"> ظهور تصوری دار</w:t>
      </w:r>
      <w:r w:rsidR="00011012">
        <w:rPr>
          <w:rFonts w:hint="cs"/>
          <w:rtl/>
          <w:lang w:bidi="ar-SA"/>
        </w:rPr>
        <w:t>د.</w:t>
      </w:r>
    </w:p>
    <w:p w14:paraId="2D57B3A0" w14:textId="51B66A1C" w:rsidR="00011012" w:rsidRDefault="00011012" w:rsidP="003F01B2">
      <w:pPr>
        <w:pStyle w:val="Heading2"/>
        <w:jc w:val="both"/>
        <w:rPr>
          <w:rtl/>
        </w:rPr>
      </w:pPr>
      <w:bookmarkStart w:id="44" w:name="_Toc229655031"/>
      <w:r>
        <w:rPr>
          <w:rFonts w:hint="cs"/>
          <w:rtl/>
        </w:rPr>
        <w:t>مطلب دوم</w:t>
      </w:r>
      <w:r w:rsidR="003246FE">
        <w:rPr>
          <w:rFonts w:hint="cs"/>
          <w:rtl/>
        </w:rPr>
        <w:t>: مناقشه در «اصالة عدم النقل»</w:t>
      </w:r>
      <w:bookmarkEnd w:id="44"/>
    </w:p>
    <w:p w14:paraId="1E6EA7D3" w14:textId="1628FC15" w:rsidR="00E46707" w:rsidRDefault="00011012" w:rsidP="003F01B2">
      <w:pPr>
        <w:jc w:val="both"/>
        <w:rPr>
          <w:rtl/>
          <w:lang w:bidi="ar-SA"/>
        </w:rPr>
      </w:pPr>
      <w:r>
        <w:rPr>
          <w:rFonts w:hint="cs"/>
          <w:rtl/>
          <w:lang w:bidi="ar-SA"/>
        </w:rPr>
        <w:t xml:space="preserve">این ادعا که بنای عقلاء </w:t>
      </w:r>
      <w:r w:rsidR="00767887">
        <w:rPr>
          <w:rFonts w:hint="cs"/>
          <w:rtl/>
          <w:lang w:bidi="ar-SA"/>
        </w:rPr>
        <w:t xml:space="preserve">بر اصالة </w:t>
      </w:r>
      <w:r>
        <w:rPr>
          <w:rFonts w:hint="cs"/>
          <w:rtl/>
          <w:lang w:bidi="ar-SA"/>
        </w:rPr>
        <w:t xml:space="preserve">عدم </w:t>
      </w:r>
      <w:r w:rsidR="00767887">
        <w:rPr>
          <w:rFonts w:hint="cs"/>
          <w:rtl/>
          <w:lang w:bidi="ar-SA"/>
        </w:rPr>
        <w:t>ال</w:t>
      </w:r>
      <w:r>
        <w:rPr>
          <w:rFonts w:hint="cs"/>
          <w:rtl/>
          <w:lang w:bidi="ar-SA"/>
        </w:rPr>
        <w:t>نقل در</w:t>
      </w:r>
      <w:r w:rsidR="00767887">
        <w:rPr>
          <w:rFonts w:hint="cs"/>
          <w:rtl/>
          <w:lang w:bidi="ar-SA"/>
        </w:rPr>
        <w:t>ظهورات در موارد شک در نقل است ولو مشهور است ولی برای ما قابل فهم نیست. اگر احتمال عقلایی تبدل</w:t>
      </w:r>
      <w:r w:rsidR="00E46707">
        <w:rPr>
          <w:rFonts w:hint="cs"/>
          <w:rtl/>
          <w:lang w:bidi="ar-SA"/>
        </w:rPr>
        <w:t xml:space="preserve"> معنای</w:t>
      </w:r>
      <w:r w:rsidR="00767887">
        <w:rPr>
          <w:rFonts w:hint="cs"/>
          <w:rtl/>
          <w:lang w:bidi="ar-SA"/>
        </w:rPr>
        <w:t xml:space="preserve"> یک لفظ داده شود </w:t>
      </w:r>
      <w:r w:rsidR="00E46707">
        <w:rPr>
          <w:rFonts w:hint="cs"/>
          <w:rtl/>
          <w:lang w:bidi="ar-SA"/>
        </w:rPr>
        <w:t xml:space="preserve">بنای عقلاء بر عدم تبدل در این ظهور محرز نیست. </w:t>
      </w:r>
    </w:p>
    <w:p w14:paraId="1C475DA2" w14:textId="61A16A8B" w:rsidR="00DD1725" w:rsidRDefault="00E46707" w:rsidP="003F01B2">
      <w:pPr>
        <w:jc w:val="both"/>
        <w:rPr>
          <w:rtl/>
          <w:lang w:bidi="ar-SA"/>
        </w:rPr>
      </w:pPr>
      <w:r>
        <w:rPr>
          <w:rFonts w:hint="cs"/>
          <w:rtl/>
          <w:lang w:bidi="ar-SA"/>
        </w:rPr>
        <w:t>بناهای عقلاء در اینگو</w:t>
      </w:r>
      <w:r w:rsidR="00F146AC">
        <w:rPr>
          <w:rFonts w:hint="cs"/>
          <w:rtl/>
          <w:lang w:bidi="ar-SA"/>
        </w:rPr>
        <w:t>نه موارد ناشی از وثوق آن‌ها است و آنها</w:t>
      </w:r>
      <w:r>
        <w:rPr>
          <w:rFonts w:hint="cs"/>
          <w:rtl/>
          <w:lang w:bidi="ar-SA"/>
        </w:rPr>
        <w:t xml:space="preserve"> وثوق پیدا می‌کنند به اینکه این لفظ قبلا نیز ظاهر در همین معنا بوده است. </w:t>
      </w:r>
      <w:r w:rsidR="00DD1725">
        <w:rPr>
          <w:rFonts w:hint="cs"/>
          <w:rtl/>
          <w:lang w:bidi="ar-SA"/>
        </w:rPr>
        <w:t xml:space="preserve">عدم پذیرش این اصل </w:t>
      </w:r>
      <w:r w:rsidR="00F146AC">
        <w:rPr>
          <w:rFonts w:hint="cs"/>
          <w:rtl/>
          <w:lang w:bidi="ar-SA"/>
        </w:rPr>
        <w:t xml:space="preserve">نیز </w:t>
      </w:r>
      <w:r w:rsidR="00DD1725">
        <w:rPr>
          <w:rFonts w:hint="cs"/>
          <w:rtl/>
          <w:lang w:bidi="ar-SA"/>
        </w:rPr>
        <w:t xml:space="preserve">باعث منسد شدن باب عمل به وقف‌نامه‌ها و وصیت‌نامه‌های قدیمی و روایات نمی‌شود زیرا نوعا انسان وثوق به معنای یک لفظ و اینکه قبلا نیز معنای آن همین بوده، پیدا می‌کند. و عدم وثوق در بعضی موارد و احتیاط در آن مورد یا رجوع به برائت و مانند آن موجب مشکل نمی‌شود. </w:t>
      </w:r>
    </w:p>
    <w:p w14:paraId="0EDAA845" w14:textId="2CBF85E1" w:rsidR="003246FE" w:rsidRDefault="003246FE" w:rsidP="003F01B2">
      <w:pPr>
        <w:pStyle w:val="Heading2"/>
        <w:jc w:val="both"/>
        <w:rPr>
          <w:rtl/>
        </w:rPr>
      </w:pPr>
      <w:bookmarkStart w:id="45" w:name="_Toc229655032"/>
      <w:r>
        <w:rPr>
          <w:rFonts w:hint="cs"/>
          <w:rtl/>
        </w:rPr>
        <w:t>کلام صاحب کفایه و شهید صدر رحمهما الله در تحدید استصحاب قهقرایی</w:t>
      </w:r>
      <w:bookmarkEnd w:id="45"/>
      <w:r>
        <w:rPr>
          <w:rFonts w:hint="cs"/>
          <w:rtl/>
        </w:rPr>
        <w:t xml:space="preserve"> </w:t>
      </w:r>
    </w:p>
    <w:p w14:paraId="41D21579" w14:textId="59DAD0C0" w:rsidR="00DD1725" w:rsidRDefault="00DD1725" w:rsidP="003F01B2">
      <w:pPr>
        <w:jc w:val="both"/>
        <w:rPr>
          <w:rtl/>
          <w:lang w:bidi="ar-SA"/>
        </w:rPr>
      </w:pPr>
      <w:r>
        <w:rPr>
          <w:rFonts w:hint="cs"/>
          <w:rtl/>
          <w:lang w:bidi="ar-SA"/>
        </w:rPr>
        <w:t xml:space="preserve">صاحب کفایه رحمه الله که قائل به این اصل است فرموده‌اند: «این قاعده در موردی جاری است که اصل </w:t>
      </w:r>
      <w:r w:rsidR="002E6AAC">
        <w:rPr>
          <w:rFonts w:hint="cs"/>
          <w:rtl/>
          <w:lang w:bidi="ar-SA"/>
        </w:rPr>
        <w:t>حدوث نقل مشکوک باشد ولی اگر دانسته شود که این لفظ قبلا یک معنایی داشته و از آن به معنای جدید منتقل شد</w:t>
      </w:r>
      <w:r w:rsidR="00DD5467">
        <w:rPr>
          <w:rFonts w:hint="cs"/>
          <w:rtl/>
          <w:lang w:bidi="ar-SA"/>
        </w:rPr>
        <w:t>ه</w:t>
      </w:r>
      <w:r w:rsidR="002E6AAC">
        <w:rPr>
          <w:rFonts w:hint="cs"/>
          <w:rtl/>
          <w:lang w:bidi="ar-SA"/>
        </w:rPr>
        <w:t xml:space="preserve"> ولی زمان نقل که قبل از صدور خطاب از شارع بود یا بعد از آن، معلوم نباشد، اصل عدم نقل جاری نیست.</w:t>
      </w:r>
      <w:r w:rsidR="00DD5467">
        <w:rPr>
          <w:rFonts w:hint="cs"/>
          <w:rtl/>
          <w:lang w:bidi="ar-SA"/>
        </w:rPr>
        <w:t xml:space="preserve"> نه</w:t>
      </w:r>
      <w:r w:rsidR="002E6AAC">
        <w:rPr>
          <w:rFonts w:hint="cs"/>
          <w:rtl/>
          <w:lang w:bidi="ar-SA"/>
        </w:rPr>
        <w:t xml:space="preserve"> بنای عقلاء بر تحقق نقل بعد از صدور خطاب شارع </w:t>
      </w:r>
      <w:r w:rsidR="00930D5C">
        <w:rPr>
          <w:rFonts w:hint="cs"/>
          <w:rtl/>
          <w:lang w:bidi="ar-SA"/>
        </w:rPr>
        <w:t xml:space="preserve">برای اثبات ظهور خطاب در معنای قدیم، ثابت </w:t>
      </w:r>
      <w:r w:rsidR="00DD5467">
        <w:rPr>
          <w:rFonts w:hint="cs"/>
          <w:rtl/>
          <w:lang w:bidi="ar-SA"/>
        </w:rPr>
        <w:t xml:space="preserve">است </w:t>
      </w:r>
      <w:r w:rsidR="00E63168">
        <w:rPr>
          <w:rFonts w:hint="cs"/>
          <w:rtl/>
          <w:lang w:bidi="ar-SA"/>
        </w:rPr>
        <w:t xml:space="preserve">و </w:t>
      </w:r>
      <w:r w:rsidR="00DD5467">
        <w:rPr>
          <w:rFonts w:hint="cs"/>
          <w:rtl/>
          <w:lang w:bidi="ar-SA"/>
        </w:rPr>
        <w:t>نه</w:t>
      </w:r>
      <w:r w:rsidR="00E63168">
        <w:rPr>
          <w:rFonts w:hint="cs"/>
          <w:rtl/>
          <w:lang w:bidi="ar-SA"/>
        </w:rPr>
        <w:t xml:space="preserve"> بنای </w:t>
      </w:r>
      <w:r w:rsidR="00DD5467">
        <w:rPr>
          <w:rFonts w:hint="cs"/>
          <w:rtl/>
          <w:lang w:bidi="ar-SA"/>
        </w:rPr>
        <w:t>آنها</w:t>
      </w:r>
      <w:r w:rsidR="00E63168">
        <w:rPr>
          <w:rFonts w:hint="cs"/>
          <w:rtl/>
          <w:lang w:bidi="ar-SA"/>
        </w:rPr>
        <w:t xml:space="preserve"> بر تحقق نقل قبل از صدور خطاب شارع برای اثبات ظهور خطاب  در معنای جدید.</w:t>
      </w:r>
      <w:r w:rsidR="00B75A2B">
        <w:rPr>
          <w:rFonts w:hint="cs"/>
          <w:rtl/>
          <w:lang w:bidi="ar-SA"/>
        </w:rPr>
        <w:t>»</w:t>
      </w:r>
      <w:r w:rsidR="008E13E4" w:rsidRPr="008E13E4">
        <w:rPr>
          <w:vertAlign w:val="superscript"/>
          <w:rtl/>
          <w:lang w:bidi="ar"/>
        </w:rPr>
        <w:footnoteReference w:id="7"/>
      </w:r>
    </w:p>
    <w:p w14:paraId="72E6AF87" w14:textId="5D18E4F5" w:rsidR="00B75A2B" w:rsidRDefault="00B75A2B" w:rsidP="003F01B2">
      <w:pPr>
        <w:jc w:val="both"/>
        <w:rPr>
          <w:rtl/>
          <w:lang w:bidi="ar-SA"/>
        </w:rPr>
      </w:pPr>
      <w:r>
        <w:rPr>
          <w:rFonts w:hint="cs"/>
          <w:rtl/>
          <w:lang w:bidi="ar-SA"/>
        </w:rPr>
        <w:lastRenderedPageBreak/>
        <w:t>این بیان ایشان صحیح است.</w:t>
      </w:r>
    </w:p>
    <w:p w14:paraId="6F4D6308" w14:textId="376EF315" w:rsidR="00B75A2B" w:rsidRDefault="00B75A2B" w:rsidP="003F01B2">
      <w:pPr>
        <w:jc w:val="both"/>
        <w:rPr>
          <w:rtl/>
          <w:lang w:bidi="ar-SA"/>
        </w:rPr>
      </w:pPr>
      <w:r>
        <w:rPr>
          <w:rFonts w:hint="cs"/>
          <w:rtl/>
          <w:lang w:bidi="ar-SA"/>
        </w:rPr>
        <w:t xml:space="preserve">شهید صدر رحمه الله فرموده‌اند: «علاوه بر فرض مذکور در کلام صاحب کفایه در یک فرض دیگر نیز بنای عقلاء بر اصالة عدم النقل ثابت نیست. و آن در موردی است که یک حالت غیر متعارف رخ داده و ما در تحقق نقل در یک لفظی شک کردیم. </w:t>
      </w:r>
      <w:r w:rsidR="001933EF">
        <w:rPr>
          <w:rFonts w:hint="cs"/>
          <w:rtl/>
          <w:lang w:bidi="ar-SA"/>
        </w:rPr>
        <w:t>مثلا ممکن است گفته شود «لفظ «صلاة»</w:t>
      </w:r>
      <w:r>
        <w:rPr>
          <w:rFonts w:hint="cs"/>
          <w:rtl/>
          <w:lang w:bidi="ar-SA"/>
        </w:rPr>
        <w:t xml:space="preserve"> که امروز از آن عبادت مخصوص فهمیده می‌شود از ابتدا نیز ظهور در همین معنا داشت</w:t>
      </w:r>
      <w:r w:rsidR="000607CD">
        <w:rPr>
          <w:rFonts w:hint="cs"/>
          <w:rtl/>
          <w:lang w:bidi="ar-SA"/>
        </w:rPr>
        <w:t>»</w:t>
      </w:r>
      <w:r>
        <w:rPr>
          <w:rFonts w:hint="cs"/>
          <w:rtl/>
          <w:lang w:bidi="ar-SA"/>
        </w:rPr>
        <w:t xml:space="preserve"> ولی </w:t>
      </w:r>
      <w:r w:rsidR="00206DEA">
        <w:rPr>
          <w:rFonts w:hint="cs"/>
          <w:rtl/>
          <w:lang w:bidi="ar-SA"/>
        </w:rPr>
        <w:t xml:space="preserve">احتمال جدی وجود دارد که </w:t>
      </w:r>
      <w:r w:rsidR="000607CD">
        <w:rPr>
          <w:rFonts w:hint="cs"/>
          <w:rtl/>
          <w:lang w:bidi="ar-SA"/>
        </w:rPr>
        <w:t xml:space="preserve">شروع این حالت که شارع لفظ نماز را در عبادت مخصوصه استعمال کرده </w:t>
      </w:r>
      <w:r w:rsidR="001719A0">
        <w:rPr>
          <w:rFonts w:hint="cs"/>
          <w:rtl/>
          <w:lang w:bidi="ar-SA"/>
        </w:rPr>
        <w:t xml:space="preserve">منشأ </w:t>
      </w:r>
      <w:r w:rsidR="00884D35">
        <w:rPr>
          <w:rFonts w:hint="cs"/>
          <w:rtl/>
          <w:lang w:bidi="ar-SA"/>
        </w:rPr>
        <w:t xml:space="preserve">حدوث نقل </w:t>
      </w:r>
      <w:r w:rsidR="00516786">
        <w:rPr>
          <w:rFonts w:hint="cs"/>
          <w:rtl/>
          <w:lang w:bidi="ar-SA"/>
        </w:rPr>
        <w:t>این لفظ</w:t>
      </w:r>
      <w:r w:rsidR="00884D35">
        <w:rPr>
          <w:rFonts w:hint="cs"/>
          <w:rtl/>
          <w:lang w:bidi="ar-SA"/>
        </w:rPr>
        <w:t xml:space="preserve"> از معنای لغوی قدیم آن باشد</w:t>
      </w:r>
      <w:r w:rsidR="00516786">
        <w:rPr>
          <w:rFonts w:hint="cs"/>
          <w:rtl/>
          <w:lang w:bidi="ar-SA"/>
        </w:rPr>
        <w:t>. و بنای عقلاء بر اینکه لفظ صلاة</w:t>
      </w:r>
      <w:r w:rsidR="00884D35">
        <w:rPr>
          <w:rFonts w:hint="cs"/>
          <w:rtl/>
          <w:lang w:bidi="ar-SA"/>
        </w:rPr>
        <w:t xml:space="preserve"> یا خمس در هر موردی در خطاب شارع به همین معنای</w:t>
      </w:r>
      <w:r w:rsidR="00A570BB">
        <w:rPr>
          <w:rFonts w:hint="cs"/>
          <w:rtl/>
          <w:lang w:bidi="ar-SA"/>
        </w:rPr>
        <w:t xml:space="preserve"> اصطلاحی</w:t>
      </w:r>
      <w:r w:rsidR="00884D35">
        <w:rPr>
          <w:rFonts w:hint="cs"/>
          <w:rtl/>
          <w:lang w:bidi="ar-SA"/>
        </w:rPr>
        <w:t xml:space="preserve"> امروز است</w:t>
      </w:r>
      <w:r w:rsidR="00A570BB">
        <w:rPr>
          <w:rFonts w:hint="cs"/>
          <w:rtl/>
          <w:lang w:bidi="ar-SA"/>
        </w:rPr>
        <w:t>، ثابت نیست.»</w:t>
      </w:r>
      <w:r w:rsidR="002540E0" w:rsidRPr="002540E0">
        <w:rPr>
          <w:vertAlign w:val="superscript"/>
          <w:rtl/>
          <w:lang w:bidi="ar"/>
        </w:rPr>
        <w:footnoteReference w:id="8"/>
      </w:r>
    </w:p>
    <w:p w14:paraId="41F84F8B" w14:textId="5DF4EA02" w:rsidR="00C13FD6" w:rsidRDefault="00DC52E4" w:rsidP="003F01B2">
      <w:pPr>
        <w:jc w:val="both"/>
        <w:rPr>
          <w:rtl/>
          <w:lang w:bidi="ar-SA"/>
        </w:rPr>
      </w:pPr>
      <w:r>
        <w:rPr>
          <w:rFonts w:hint="cs"/>
          <w:rtl/>
          <w:lang w:bidi="ar-SA"/>
        </w:rPr>
        <w:t xml:space="preserve">این کلام نیز صحیح است. به نظر ما این‌ها مؤید مطلب ما است که بازگشت اصالة عدم النقل به وثوق عقلایی به عدم نقل است. </w:t>
      </w:r>
      <w:r w:rsidR="00516786">
        <w:rPr>
          <w:rFonts w:hint="cs"/>
          <w:rtl/>
          <w:lang w:bidi="ar-SA"/>
        </w:rPr>
        <w:t>همین که یک منشأ</w:t>
      </w:r>
      <w:r w:rsidR="004D7997">
        <w:rPr>
          <w:rFonts w:hint="cs"/>
          <w:rtl/>
          <w:lang w:bidi="ar-SA"/>
        </w:rPr>
        <w:t xml:space="preserve">ی برای احتمال عقلایی تحقق نقل در یک لفظ پیدا شود وجهی برای </w:t>
      </w:r>
      <w:r w:rsidR="00DD6306">
        <w:rPr>
          <w:rFonts w:hint="cs"/>
          <w:rtl/>
          <w:lang w:bidi="ar-SA"/>
        </w:rPr>
        <w:t>بنای بر عدم نقل وجود ندارد.</w:t>
      </w:r>
    </w:p>
    <w:p w14:paraId="6E937492" w14:textId="1B73EA6E" w:rsidR="00A570BB" w:rsidRPr="00011012" w:rsidRDefault="00C13FD6" w:rsidP="003F01B2">
      <w:pPr>
        <w:jc w:val="both"/>
        <w:rPr>
          <w:rtl/>
          <w:lang w:bidi="ar-SA"/>
        </w:rPr>
      </w:pPr>
      <w:r>
        <w:rPr>
          <w:rFonts w:hint="cs"/>
          <w:rtl/>
          <w:lang w:bidi="ar-SA"/>
        </w:rPr>
        <w:t>ان‌شاء الله از جلسه بعد بحث ادله‌ی استصحاب مطرح خواهد شد.</w:t>
      </w:r>
      <w:r w:rsidR="00DD6306">
        <w:rPr>
          <w:rFonts w:hint="cs"/>
          <w:rtl/>
          <w:lang w:bidi="ar-SA"/>
        </w:rPr>
        <w:t xml:space="preserve"> </w:t>
      </w:r>
    </w:p>
    <w:sectPr w:rsidR="00A570BB" w:rsidRPr="00011012" w:rsidSect="00B24F22">
      <w:headerReference w:type="even" r:id="rId7"/>
      <w:headerReference w:type="default" r:id="rId8"/>
      <w:footerReference w:type="even" r:id="rId9"/>
      <w:footerReference w:type="default" r:id="rId10"/>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BF47AB" w14:textId="77777777" w:rsidR="00C905CC" w:rsidRDefault="00C905CC" w:rsidP="00B24F22">
      <w:pPr>
        <w:spacing w:after="0" w:line="240" w:lineRule="auto"/>
      </w:pPr>
      <w:r>
        <w:separator/>
      </w:r>
    </w:p>
  </w:endnote>
  <w:endnote w:type="continuationSeparator" w:id="0">
    <w:p w14:paraId="349429E9" w14:textId="77777777" w:rsidR="00C905CC" w:rsidRDefault="00C905CC" w:rsidP="00B24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2F727" w14:textId="77777777" w:rsidR="00B24F22" w:rsidRDefault="00B24F22" w:rsidP="00D26FCE">
    <w:pPr>
      <w:pStyle w:val="Footer"/>
    </w:pPr>
  </w:p>
  <w:p w14:paraId="1B404EE3" w14:textId="77777777" w:rsidR="00B24F22" w:rsidRDefault="00B24F22" w:rsidP="00D26FCE"/>
  <w:p w14:paraId="0D1F2B64" w14:textId="77777777" w:rsidR="00B24F22" w:rsidRDefault="00B24F22"/>
  <w:p w14:paraId="7FD060E5" w14:textId="77777777" w:rsidR="00B24F22" w:rsidRDefault="00B24F22"/>
  <w:p w14:paraId="78223746" w14:textId="77777777" w:rsidR="00B24F22" w:rsidRDefault="00B24F22" w:rsidP="00D26FC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0B18CE9B" w14:textId="77777777" w:rsidR="00B24F22" w:rsidRDefault="00B24F22" w:rsidP="00D26FCE">
        <w:pPr>
          <w:pStyle w:val="Footer"/>
          <w:jc w:val="center"/>
        </w:pPr>
        <w:r>
          <w:fldChar w:fldCharType="begin"/>
        </w:r>
        <w:r>
          <w:instrText xml:space="preserve"> PAGE   \* MERGEFORMAT </w:instrText>
        </w:r>
        <w:r>
          <w:fldChar w:fldCharType="separate"/>
        </w:r>
        <w:r w:rsidR="0084015D">
          <w:rPr>
            <w:noProof/>
            <w:rtl/>
          </w:rPr>
          <w:t>6</w:t>
        </w:r>
        <w:r>
          <w:rPr>
            <w:noProof/>
          </w:rPr>
          <w:fldChar w:fldCharType="end"/>
        </w:r>
      </w:p>
    </w:sdtContent>
  </w:sdt>
  <w:p w14:paraId="51BAC74E" w14:textId="77777777" w:rsidR="00B24F22" w:rsidRDefault="00B24F22" w:rsidP="00D26FC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F04568" w14:textId="77777777" w:rsidR="00C905CC" w:rsidRDefault="00C905CC" w:rsidP="00B24F22">
      <w:pPr>
        <w:spacing w:after="0" w:line="240" w:lineRule="auto"/>
      </w:pPr>
      <w:r>
        <w:separator/>
      </w:r>
    </w:p>
  </w:footnote>
  <w:footnote w:type="continuationSeparator" w:id="0">
    <w:p w14:paraId="67EF436F" w14:textId="77777777" w:rsidR="00C905CC" w:rsidRDefault="00C905CC" w:rsidP="00B24F22">
      <w:pPr>
        <w:spacing w:after="0" w:line="240" w:lineRule="auto"/>
      </w:pPr>
      <w:r>
        <w:continuationSeparator/>
      </w:r>
    </w:p>
  </w:footnote>
  <w:footnote w:id="1">
    <w:p w14:paraId="79959BD9" w14:textId="77777777" w:rsidR="00DE7397" w:rsidRPr="00516786" w:rsidRDefault="00DE7397" w:rsidP="00516786">
      <w:pPr>
        <w:pStyle w:val="FootnoteText"/>
        <w:jc w:val="both"/>
        <w:rPr>
          <w:rFonts w:ascii="NoorLotus" w:hAnsi="NoorLotus"/>
          <w:rtl/>
        </w:rPr>
      </w:pPr>
      <w:r w:rsidRPr="00516786">
        <w:rPr>
          <w:rStyle w:val="FootnoteReference"/>
          <w:rFonts w:cs="NoorLotus"/>
        </w:rPr>
        <w:footnoteRef/>
      </w:r>
      <w:r w:rsidRPr="00516786">
        <w:rPr>
          <w:rFonts w:ascii="NoorLotus" w:hAnsi="NoorLotus"/>
          <w:rtl/>
        </w:rPr>
        <w:t xml:space="preserve"> الفوائد العلیة، ص6-26.</w:t>
      </w:r>
    </w:p>
  </w:footnote>
  <w:footnote w:id="2">
    <w:p w14:paraId="4C3A78B8" w14:textId="722B33DC" w:rsidR="008674D6" w:rsidRPr="00516786" w:rsidRDefault="008674D6" w:rsidP="00516786">
      <w:pPr>
        <w:pStyle w:val="FootnoteText"/>
        <w:jc w:val="both"/>
        <w:rPr>
          <w:rFonts w:ascii="NoorLotus" w:hAnsi="NoorLotus"/>
        </w:rPr>
      </w:pPr>
      <w:r w:rsidRPr="00516786">
        <w:rPr>
          <w:rStyle w:val="FootnoteReference"/>
          <w:rFonts w:cs="NoorLotus"/>
        </w:rPr>
        <w:footnoteRef/>
      </w:r>
      <w:r w:rsidRPr="00516786">
        <w:rPr>
          <w:rFonts w:ascii="NoorLotus" w:hAnsi="NoorLotus"/>
          <w:rtl/>
        </w:rPr>
        <w:t xml:space="preserve"> </w:t>
      </w:r>
      <w:r w:rsidR="006E73A8" w:rsidRPr="00516786">
        <w:rPr>
          <w:rFonts w:ascii="NoorLotus" w:hAnsi="NoorLotus"/>
          <w:rtl/>
        </w:rPr>
        <w:t xml:space="preserve">موسوعة الإمام الخوئي، ج‌20، ص: 35‌: مسألة 7: إذا شكّ في مقدار المسافة شرعاً (1) وجب عليه الاحتياط بالجمع إلّا إذا كان مجتهداً و كان ذلك بعد الفحص عن حكمه، فإنّ الأصل هو الإتمام. (1) أي بشبهة حكمية أمّا الموضوعية فقد تقدّمت في المسألة الخامسة و لا ريب حينئذ في عدم جواز الرجوع إلى الأصل قبل الفحص كما تقرّر في الأُصول «2»، فلا مناص من الاحتياط بالجمع أو الرجوع إلى الأدلّة إن كان مجتهداً أو إلى المجتهد إن كان مقلّداً. نعم، بعد ما فحص المجتهد و يئس كان المرجع‌ أصالة التمام كما تقدّم؛ موسوعة الإمام الخوئي، ج‌20، ص: 11‌: أمّا القول بالتمام: فقد استدلّ له بأصالة التمام، و أنّه هو الفرض الأوّلي المجعول في الشريعة المقدّسة من وجوب سبع عشرة ركعة على كلّ مكلّف في كلّ يوم خرجنا عن ذلك بما ثبت من وجوب التقصير على المسافر، ففي كلّ مورد ثبت‌ </w:t>
      </w:r>
      <w:r w:rsidR="006E73A8" w:rsidRPr="00516786">
        <w:rPr>
          <w:rFonts w:ascii="NoorLotus" w:hAnsi="NoorLotus"/>
          <w:rtl/>
        </w:rPr>
        <w:br/>
        <w:t>القصر فهو، و أمّا إذا لم يثبت أو تعارض الدليلان و لم يمكن الترجيح فالمرجع بعد التساقط أصالة التمام لا محالة.</w:t>
      </w:r>
    </w:p>
  </w:footnote>
  <w:footnote w:id="3">
    <w:p w14:paraId="7BDEF311" w14:textId="534C58ED" w:rsidR="008674D6" w:rsidRPr="00516786" w:rsidRDefault="008674D6" w:rsidP="00516786">
      <w:pPr>
        <w:pStyle w:val="FootnoteText"/>
        <w:jc w:val="both"/>
        <w:rPr>
          <w:rFonts w:ascii="NoorLotus" w:hAnsi="NoorLotus"/>
        </w:rPr>
      </w:pPr>
      <w:r w:rsidRPr="00516786">
        <w:rPr>
          <w:rStyle w:val="FootnoteReference"/>
          <w:rFonts w:cs="NoorLotus"/>
        </w:rPr>
        <w:footnoteRef/>
      </w:r>
      <w:r w:rsidRPr="00516786">
        <w:rPr>
          <w:rFonts w:ascii="NoorLotus" w:hAnsi="NoorLotus"/>
          <w:rtl/>
        </w:rPr>
        <w:t xml:space="preserve"> </w:t>
      </w:r>
      <w:r w:rsidR="002540E0" w:rsidRPr="00516786">
        <w:rPr>
          <w:rFonts w:ascii="NoorLotus" w:hAnsi="NoorLotus"/>
          <w:rtl/>
        </w:rPr>
        <w:t>الوسائل الشیعة، ج4، ص45، ح2.</w:t>
      </w:r>
    </w:p>
  </w:footnote>
  <w:footnote w:id="4">
    <w:p w14:paraId="6BF3A1CC" w14:textId="708D3AD8" w:rsidR="00570A18" w:rsidRPr="00516786" w:rsidRDefault="00570A18" w:rsidP="00516786">
      <w:pPr>
        <w:pStyle w:val="FootnoteText"/>
        <w:jc w:val="both"/>
        <w:rPr>
          <w:rFonts w:ascii="NoorLotus" w:hAnsi="NoorLotus"/>
        </w:rPr>
      </w:pPr>
      <w:r w:rsidRPr="00516786">
        <w:rPr>
          <w:rStyle w:val="FootnoteReference"/>
          <w:rFonts w:cs="NoorLotus"/>
        </w:rPr>
        <w:footnoteRef/>
      </w:r>
      <w:r w:rsidRPr="00516786">
        <w:rPr>
          <w:rFonts w:ascii="NoorLotus" w:hAnsi="NoorLotus"/>
          <w:rtl/>
        </w:rPr>
        <w:t xml:space="preserve"> </w:t>
      </w:r>
      <w:r w:rsidR="008356AE" w:rsidRPr="00516786">
        <w:rPr>
          <w:rFonts w:ascii="NoorLotus" w:hAnsi="NoorLotus"/>
          <w:rtl/>
        </w:rPr>
        <w:t>الفوائد العلیة، ص7: يعتبر في القسم الثالث أنه إذا كان الشك في الحدوث و كان الحادث وجودا أن لا يكون مستقلا في الوجود بل يكون متحدا في الخارج مع المقتضي المعلوم اتحاد الأمر المنتزع مع منشأ انتزاعه و معدودا من أحكامه عقلا أو شرعا ...</w:t>
      </w:r>
    </w:p>
  </w:footnote>
  <w:footnote w:id="5">
    <w:p w14:paraId="1A6FD317" w14:textId="77777777" w:rsidR="007767DA" w:rsidRPr="00516786" w:rsidRDefault="007767DA" w:rsidP="00516786">
      <w:pPr>
        <w:pStyle w:val="FootnoteText"/>
        <w:jc w:val="both"/>
        <w:rPr>
          <w:rFonts w:ascii="NoorLotus" w:hAnsi="NoorLotus"/>
        </w:rPr>
      </w:pPr>
      <w:r w:rsidRPr="00516786">
        <w:rPr>
          <w:rStyle w:val="FootnoteReference"/>
          <w:rFonts w:cs="NoorLotus"/>
        </w:rPr>
        <w:footnoteRef/>
      </w:r>
      <w:r w:rsidRPr="00516786">
        <w:rPr>
          <w:rFonts w:ascii="NoorLotus" w:hAnsi="NoorLotus"/>
          <w:rtl/>
        </w:rPr>
        <w:t xml:space="preserve"> وسائل الشیعة، شیخ حر عاملی، محمد بن حسن، ج1، ص245، ح1.</w:t>
      </w:r>
    </w:p>
  </w:footnote>
  <w:footnote w:id="6">
    <w:p w14:paraId="4A70B606" w14:textId="77777777" w:rsidR="000F0106" w:rsidRPr="00516786" w:rsidRDefault="000F0106" w:rsidP="00516786">
      <w:pPr>
        <w:pStyle w:val="FootnoteText"/>
        <w:jc w:val="both"/>
        <w:rPr>
          <w:rFonts w:ascii="NoorLotus" w:hAnsi="NoorLotus"/>
          <w:color w:val="3C3C3C"/>
          <w:rtl/>
          <w:lang w:bidi="ar-SA"/>
        </w:rPr>
      </w:pPr>
      <w:r w:rsidRPr="00516786">
        <w:rPr>
          <w:rStyle w:val="FootnoteReference"/>
          <w:rFonts w:cs="NoorLotus"/>
          <w:color w:val="3C3C3C"/>
        </w:rPr>
        <w:footnoteRef/>
      </w:r>
      <w:r w:rsidRPr="00516786">
        <w:rPr>
          <w:rFonts w:ascii="Cambria" w:hAnsi="Cambria" w:cs="Cambria" w:hint="cs"/>
          <w:color w:val="3C3C3C"/>
          <w:rtl/>
        </w:rPr>
        <w:t> </w:t>
      </w:r>
      <w:r w:rsidRPr="00516786">
        <w:rPr>
          <w:rFonts w:ascii="NoorLotus" w:hAnsi="NoorLotus" w:hint="cs"/>
          <w:color w:val="3C3C3C"/>
          <w:rtl/>
        </w:rPr>
        <w:t>خوئی</w:t>
      </w:r>
      <w:r w:rsidRPr="00516786">
        <w:rPr>
          <w:rFonts w:ascii="NoorLotus" w:hAnsi="NoorLotus"/>
          <w:color w:val="3C3C3C"/>
          <w:rtl/>
        </w:rPr>
        <w:t xml:space="preserve"> </w:t>
      </w:r>
      <w:r w:rsidRPr="00516786">
        <w:rPr>
          <w:rFonts w:ascii="NoorLotus" w:hAnsi="NoorLotus" w:hint="cs"/>
          <w:color w:val="3C3C3C"/>
          <w:rtl/>
        </w:rPr>
        <w:t>ابوالقاسم</w:t>
      </w:r>
      <w:r w:rsidRPr="00516786">
        <w:rPr>
          <w:rFonts w:ascii="NoorLotus" w:hAnsi="NoorLotus"/>
          <w:color w:val="3C3C3C"/>
          <w:rtl/>
        </w:rPr>
        <w:t>. مصباح الأصول. ج 3، مکتبة الداوري، 1422، ص 9.</w:t>
      </w:r>
    </w:p>
  </w:footnote>
  <w:footnote w:id="7">
    <w:p w14:paraId="05D8DF46" w14:textId="77777777" w:rsidR="008E13E4" w:rsidRPr="00516786" w:rsidRDefault="008E13E4" w:rsidP="00516786">
      <w:pPr>
        <w:pStyle w:val="FootnoteText"/>
        <w:jc w:val="both"/>
        <w:rPr>
          <w:rFonts w:ascii="NoorLotus" w:hAnsi="NoorLotus"/>
          <w:color w:val="3C3C3C"/>
          <w:rtl/>
          <w:lang w:bidi="ar-SA"/>
        </w:rPr>
      </w:pPr>
      <w:r w:rsidRPr="00516786">
        <w:rPr>
          <w:rStyle w:val="FootnoteReference"/>
          <w:rFonts w:cs="NoorLotus"/>
          <w:color w:val="3C3C3C"/>
        </w:rPr>
        <w:footnoteRef/>
      </w:r>
      <w:r w:rsidRPr="00516786">
        <w:rPr>
          <w:rFonts w:ascii="Cambria" w:hAnsi="Cambria" w:cs="Cambria" w:hint="cs"/>
          <w:color w:val="3C3C3C"/>
          <w:rtl/>
        </w:rPr>
        <w:t> </w:t>
      </w:r>
      <w:r w:rsidRPr="00516786">
        <w:rPr>
          <w:rFonts w:ascii="NoorLotus" w:hAnsi="NoorLotus" w:hint="cs"/>
          <w:color w:val="3C3C3C"/>
          <w:rtl/>
        </w:rPr>
        <w:t>آخوند</w:t>
      </w:r>
      <w:r w:rsidRPr="00516786">
        <w:rPr>
          <w:rFonts w:ascii="NoorLotus" w:hAnsi="NoorLotus"/>
          <w:color w:val="3C3C3C"/>
          <w:rtl/>
        </w:rPr>
        <w:t xml:space="preserve"> </w:t>
      </w:r>
      <w:r w:rsidRPr="00516786">
        <w:rPr>
          <w:rFonts w:ascii="NoorLotus" w:hAnsi="NoorLotus" w:hint="cs"/>
          <w:color w:val="3C3C3C"/>
          <w:rtl/>
        </w:rPr>
        <w:t>خراسانی</w:t>
      </w:r>
      <w:r w:rsidRPr="00516786">
        <w:rPr>
          <w:rFonts w:ascii="NoorLotus" w:hAnsi="NoorLotus"/>
          <w:color w:val="3C3C3C"/>
          <w:rtl/>
        </w:rPr>
        <w:t xml:space="preserve"> </w:t>
      </w:r>
      <w:r w:rsidRPr="00516786">
        <w:rPr>
          <w:rFonts w:ascii="NoorLotus" w:hAnsi="NoorLotus" w:hint="cs"/>
          <w:color w:val="3C3C3C"/>
          <w:rtl/>
        </w:rPr>
        <w:t>محمدکاظم</w:t>
      </w:r>
      <w:r w:rsidRPr="00516786">
        <w:rPr>
          <w:rFonts w:ascii="NoorLotus" w:hAnsi="NoorLotus"/>
          <w:color w:val="3C3C3C"/>
          <w:rtl/>
        </w:rPr>
        <w:t xml:space="preserve"> </w:t>
      </w:r>
      <w:r w:rsidRPr="00516786">
        <w:rPr>
          <w:rFonts w:ascii="NoorLotus" w:hAnsi="NoorLotus" w:hint="cs"/>
          <w:color w:val="3C3C3C"/>
          <w:rtl/>
        </w:rPr>
        <w:t>بن</w:t>
      </w:r>
      <w:r w:rsidRPr="00516786">
        <w:rPr>
          <w:rFonts w:ascii="NoorLotus" w:hAnsi="NoorLotus"/>
          <w:color w:val="3C3C3C"/>
          <w:rtl/>
        </w:rPr>
        <w:t xml:space="preserve"> </w:t>
      </w:r>
      <w:r w:rsidRPr="00516786">
        <w:rPr>
          <w:rFonts w:ascii="NoorLotus" w:hAnsi="NoorLotus" w:hint="cs"/>
          <w:color w:val="3C3C3C"/>
          <w:rtl/>
        </w:rPr>
        <w:t>حسین</w:t>
      </w:r>
      <w:r w:rsidRPr="00516786">
        <w:rPr>
          <w:rFonts w:ascii="NoorLotus" w:hAnsi="NoorLotus"/>
          <w:color w:val="3C3C3C"/>
          <w:rtl/>
        </w:rPr>
        <w:t>. کفایة الأصول (طبع آل البيت). مؤسسة آل البیت (علیهم السلام) لإحیاء التراث، 1409، ص 22.</w:t>
      </w:r>
    </w:p>
  </w:footnote>
  <w:footnote w:id="8">
    <w:p w14:paraId="35CB1935" w14:textId="77777777" w:rsidR="002540E0" w:rsidRPr="00516786" w:rsidRDefault="002540E0" w:rsidP="00516786">
      <w:pPr>
        <w:pStyle w:val="FootnoteText"/>
        <w:jc w:val="both"/>
        <w:rPr>
          <w:rFonts w:ascii="NoorLotus" w:hAnsi="NoorLotus"/>
          <w:color w:val="3C3C3C"/>
          <w:rtl/>
          <w:lang w:bidi="ar-SA"/>
        </w:rPr>
      </w:pPr>
      <w:r w:rsidRPr="00516786">
        <w:rPr>
          <w:rStyle w:val="FootnoteReference"/>
          <w:rFonts w:cs="NoorLotus"/>
          <w:color w:val="3C3C3C"/>
        </w:rPr>
        <w:footnoteRef/>
      </w:r>
      <w:r w:rsidRPr="00516786">
        <w:rPr>
          <w:rFonts w:ascii="Cambria" w:hAnsi="Cambria" w:cs="Cambria" w:hint="cs"/>
          <w:color w:val="3C3C3C"/>
          <w:rtl/>
        </w:rPr>
        <w:t> </w:t>
      </w:r>
      <w:r w:rsidRPr="00516786">
        <w:rPr>
          <w:rFonts w:ascii="NoorLotus" w:hAnsi="NoorLotus" w:hint="cs"/>
          <w:color w:val="3C3C3C"/>
          <w:rtl/>
        </w:rPr>
        <w:t>صدر</w:t>
      </w:r>
      <w:r w:rsidRPr="00516786">
        <w:rPr>
          <w:rFonts w:ascii="NoorLotus" w:hAnsi="NoorLotus"/>
          <w:color w:val="3C3C3C"/>
          <w:rtl/>
        </w:rPr>
        <w:t xml:space="preserve"> </w:t>
      </w:r>
      <w:r w:rsidRPr="00516786">
        <w:rPr>
          <w:rFonts w:ascii="NoorLotus" w:hAnsi="NoorLotus" w:hint="cs"/>
          <w:color w:val="3C3C3C"/>
          <w:rtl/>
        </w:rPr>
        <w:t>محمد</w:t>
      </w:r>
      <w:r w:rsidRPr="00516786">
        <w:rPr>
          <w:rFonts w:ascii="NoorLotus" w:hAnsi="NoorLotus"/>
          <w:color w:val="3C3C3C"/>
          <w:rtl/>
        </w:rPr>
        <w:t xml:space="preserve"> </w:t>
      </w:r>
      <w:r w:rsidRPr="00516786">
        <w:rPr>
          <w:rFonts w:ascii="NoorLotus" w:hAnsi="NoorLotus" w:hint="cs"/>
          <w:color w:val="3C3C3C"/>
          <w:rtl/>
        </w:rPr>
        <w:t>باقر</w:t>
      </w:r>
      <w:r w:rsidRPr="00516786">
        <w:rPr>
          <w:rFonts w:ascii="NoorLotus" w:hAnsi="NoorLotus"/>
          <w:color w:val="3C3C3C"/>
          <w:rtl/>
        </w:rPr>
        <w:t>. بحوث في علم الأصول (الهاشمي الشاهرودي). ج 4، مؤسسة دائرة معارف الفقه الاسلامي، 1417، ص 294.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96973" w14:textId="77777777" w:rsidR="00B24F22" w:rsidRDefault="00B24F22" w:rsidP="00D26FCE">
    <w:pPr>
      <w:pStyle w:val="Header"/>
    </w:pPr>
  </w:p>
  <w:p w14:paraId="1B2F4961" w14:textId="77777777" w:rsidR="00B24F22" w:rsidRDefault="00B24F22" w:rsidP="00D26FCE"/>
  <w:p w14:paraId="001ED799" w14:textId="77777777" w:rsidR="00B24F22" w:rsidRDefault="00B24F22"/>
  <w:p w14:paraId="3A41B564" w14:textId="77777777" w:rsidR="00B24F22" w:rsidRDefault="00B24F22"/>
  <w:p w14:paraId="05D888A3" w14:textId="77777777" w:rsidR="00B24F22" w:rsidRDefault="00B24F22" w:rsidP="00D26FC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EA504" w14:textId="784FEB49" w:rsidR="00B24F22" w:rsidRPr="009E10DD" w:rsidRDefault="00B24F22" w:rsidP="00D26FCE">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جلسه:122</w:t>
    </w:r>
    <w:r>
      <w:rPr>
        <w:sz w:val="18"/>
        <w:szCs w:val="18"/>
        <w:rtl/>
      </w:rPr>
      <w:t>(تاری</w:t>
    </w:r>
    <w:r>
      <w:rPr>
        <w:rFonts w:hint="cs"/>
        <w:sz w:val="18"/>
        <w:szCs w:val="18"/>
        <w:rtl/>
      </w:rPr>
      <w:t>خ:23 /02</w:t>
    </w:r>
    <w:r>
      <w:rPr>
        <w:sz w:val="18"/>
        <w:szCs w:val="18"/>
        <w:rtl/>
      </w:rPr>
      <w:t>/</w:t>
    </w:r>
    <w:r>
      <w:rPr>
        <w:rFonts w:hint="cs"/>
        <w:sz w:val="18"/>
        <w:szCs w:val="18"/>
        <w:rtl/>
      </w:rPr>
      <w:t>1405</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F22"/>
    <w:rsid w:val="00011012"/>
    <w:rsid w:val="000241D7"/>
    <w:rsid w:val="000260C5"/>
    <w:rsid w:val="000607CD"/>
    <w:rsid w:val="00096E5B"/>
    <w:rsid w:val="000C6212"/>
    <w:rsid w:val="000E0A88"/>
    <w:rsid w:val="000F0106"/>
    <w:rsid w:val="000F1665"/>
    <w:rsid w:val="000F223E"/>
    <w:rsid w:val="0011371C"/>
    <w:rsid w:val="00116872"/>
    <w:rsid w:val="001416F8"/>
    <w:rsid w:val="0015371D"/>
    <w:rsid w:val="00164411"/>
    <w:rsid w:val="001719A0"/>
    <w:rsid w:val="001837E9"/>
    <w:rsid w:val="001933EF"/>
    <w:rsid w:val="001B6FD2"/>
    <w:rsid w:val="001D7F4D"/>
    <w:rsid w:val="001F14EE"/>
    <w:rsid w:val="001F579D"/>
    <w:rsid w:val="00206DEA"/>
    <w:rsid w:val="002540E0"/>
    <w:rsid w:val="00255C00"/>
    <w:rsid w:val="002778C4"/>
    <w:rsid w:val="002E08B3"/>
    <w:rsid w:val="002E6AAC"/>
    <w:rsid w:val="002F041F"/>
    <w:rsid w:val="003029F6"/>
    <w:rsid w:val="003227E2"/>
    <w:rsid w:val="003246FE"/>
    <w:rsid w:val="00370206"/>
    <w:rsid w:val="0037273B"/>
    <w:rsid w:val="00393F43"/>
    <w:rsid w:val="003B4048"/>
    <w:rsid w:val="003F01B2"/>
    <w:rsid w:val="00423A37"/>
    <w:rsid w:val="00460CC3"/>
    <w:rsid w:val="00472CEE"/>
    <w:rsid w:val="004B7A0D"/>
    <w:rsid w:val="004D6A18"/>
    <w:rsid w:val="004D7997"/>
    <w:rsid w:val="004E202E"/>
    <w:rsid w:val="004F346D"/>
    <w:rsid w:val="004F5879"/>
    <w:rsid w:val="0051030B"/>
    <w:rsid w:val="00516786"/>
    <w:rsid w:val="00517022"/>
    <w:rsid w:val="0053566D"/>
    <w:rsid w:val="00564443"/>
    <w:rsid w:val="00566247"/>
    <w:rsid w:val="00570A18"/>
    <w:rsid w:val="00581D36"/>
    <w:rsid w:val="00592044"/>
    <w:rsid w:val="00596D27"/>
    <w:rsid w:val="005B36DC"/>
    <w:rsid w:val="005B5EEB"/>
    <w:rsid w:val="005E0321"/>
    <w:rsid w:val="005F1BD2"/>
    <w:rsid w:val="00643C3D"/>
    <w:rsid w:val="00654BCF"/>
    <w:rsid w:val="00673BA8"/>
    <w:rsid w:val="00675146"/>
    <w:rsid w:val="00685125"/>
    <w:rsid w:val="006B30FC"/>
    <w:rsid w:val="006E73A8"/>
    <w:rsid w:val="007078F9"/>
    <w:rsid w:val="00721D56"/>
    <w:rsid w:val="00741E92"/>
    <w:rsid w:val="00765E44"/>
    <w:rsid w:val="00767887"/>
    <w:rsid w:val="007767DA"/>
    <w:rsid w:val="007B51D1"/>
    <w:rsid w:val="0081781C"/>
    <w:rsid w:val="008356AE"/>
    <w:rsid w:val="0084015D"/>
    <w:rsid w:val="00841BE3"/>
    <w:rsid w:val="008674D6"/>
    <w:rsid w:val="0088182E"/>
    <w:rsid w:val="00881F14"/>
    <w:rsid w:val="00884D35"/>
    <w:rsid w:val="00894249"/>
    <w:rsid w:val="008A269D"/>
    <w:rsid w:val="008A2B1E"/>
    <w:rsid w:val="008E13E4"/>
    <w:rsid w:val="008F323C"/>
    <w:rsid w:val="00930D5C"/>
    <w:rsid w:val="009548CC"/>
    <w:rsid w:val="00955D03"/>
    <w:rsid w:val="009802A6"/>
    <w:rsid w:val="009A5FD5"/>
    <w:rsid w:val="009B1E90"/>
    <w:rsid w:val="009B3B0A"/>
    <w:rsid w:val="009B3FA6"/>
    <w:rsid w:val="009D0448"/>
    <w:rsid w:val="00A17E28"/>
    <w:rsid w:val="00A52506"/>
    <w:rsid w:val="00A53720"/>
    <w:rsid w:val="00A570BB"/>
    <w:rsid w:val="00A574F3"/>
    <w:rsid w:val="00A74725"/>
    <w:rsid w:val="00A8111C"/>
    <w:rsid w:val="00A81437"/>
    <w:rsid w:val="00AD7E4D"/>
    <w:rsid w:val="00AF1402"/>
    <w:rsid w:val="00AF347C"/>
    <w:rsid w:val="00AF422D"/>
    <w:rsid w:val="00B07146"/>
    <w:rsid w:val="00B24F22"/>
    <w:rsid w:val="00B3015A"/>
    <w:rsid w:val="00B46B52"/>
    <w:rsid w:val="00B56061"/>
    <w:rsid w:val="00B67C45"/>
    <w:rsid w:val="00B75A2B"/>
    <w:rsid w:val="00B83360"/>
    <w:rsid w:val="00B9115D"/>
    <w:rsid w:val="00BA0119"/>
    <w:rsid w:val="00BC1866"/>
    <w:rsid w:val="00BE7593"/>
    <w:rsid w:val="00BF6B73"/>
    <w:rsid w:val="00C05BBB"/>
    <w:rsid w:val="00C13FD6"/>
    <w:rsid w:val="00C74232"/>
    <w:rsid w:val="00C77669"/>
    <w:rsid w:val="00C905CC"/>
    <w:rsid w:val="00CC6777"/>
    <w:rsid w:val="00CD6E74"/>
    <w:rsid w:val="00CF5D97"/>
    <w:rsid w:val="00D11801"/>
    <w:rsid w:val="00D17F60"/>
    <w:rsid w:val="00D924BA"/>
    <w:rsid w:val="00DC3E7B"/>
    <w:rsid w:val="00DC52E4"/>
    <w:rsid w:val="00DD1725"/>
    <w:rsid w:val="00DD5467"/>
    <w:rsid w:val="00DD6306"/>
    <w:rsid w:val="00DE7397"/>
    <w:rsid w:val="00E222EB"/>
    <w:rsid w:val="00E46707"/>
    <w:rsid w:val="00E63168"/>
    <w:rsid w:val="00E75F7C"/>
    <w:rsid w:val="00E81C71"/>
    <w:rsid w:val="00E85C4D"/>
    <w:rsid w:val="00EC0667"/>
    <w:rsid w:val="00EC3F34"/>
    <w:rsid w:val="00ED58F3"/>
    <w:rsid w:val="00F146AC"/>
    <w:rsid w:val="00F34384"/>
    <w:rsid w:val="00F72ADE"/>
    <w:rsid w:val="00F85F07"/>
    <w:rsid w:val="00F9009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2232E"/>
  <w15:chartTrackingRefBased/>
  <w15:docId w15:val="{D916CEC9-181A-4A66-A191-A281DAFA1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47C"/>
    <w:pPr>
      <w:bidi/>
    </w:pPr>
    <w:rPr>
      <w:rFonts w:cs="NoorLotus"/>
      <w:szCs w:val="28"/>
    </w:rPr>
  </w:style>
  <w:style w:type="paragraph" w:styleId="Heading1">
    <w:name w:val="heading 1"/>
    <w:basedOn w:val="Normal"/>
    <w:next w:val="Normal"/>
    <w:link w:val="Heading1Char"/>
    <w:qFormat/>
    <w:rsid w:val="00AF347C"/>
    <w:pPr>
      <w:keepNext/>
      <w:keepLines/>
      <w:outlineLvl w:val="0"/>
    </w:pPr>
    <w:rPr>
      <w:rFonts w:asciiTheme="majorHAnsi" w:eastAsiaTheme="majorEastAsia" w:hAnsiTheme="majorHAnsi"/>
      <w:b/>
      <w:bCs/>
      <w:color w:val="FF0000"/>
    </w:rPr>
  </w:style>
  <w:style w:type="paragraph" w:styleId="Heading2">
    <w:name w:val="heading 2"/>
    <w:basedOn w:val="Heading4"/>
    <w:next w:val="Normal"/>
    <w:link w:val="Heading2Char"/>
    <w:uiPriority w:val="1"/>
    <w:unhideWhenUsed/>
    <w:qFormat/>
    <w:rsid w:val="00AF347C"/>
    <w:pPr>
      <w:outlineLvl w:val="1"/>
    </w:pPr>
    <w:rPr>
      <w:rFonts w:cs="NoorLotus"/>
      <w:bCs/>
      <w:i w:val="0"/>
      <w:iCs w:val="0"/>
      <w:color w:val="FF0000"/>
      <w:lang w:bidi="ar-SA"/>
    </w:rPr>
  </w:style>
  <w:style w:type="paragraph" w:styleId="Heading3">
    <w:name w:val="heading 3"/>
    <w:basedOn w:val="Normal"/>
    <w:next w:val="Normal"/>
    <w:link w:val="Heading3Char"/>
    <w:uiPriority w:val="9"/>
    <w:unhideWhenUsed/>
    <w:qFormat/>
    <w:rsid w:val="00AF347C"/>
    <w:pPr>
      <w:keepNext/>
      <w:keepLines/>
      <w:spacing w:before="160" w:after="80"/>
      <w:outlineLvl w:val="2"/>
    </w:pPr>
    <w:rPr>
      <w:rFonts w:eastAsiaTheme="majorEastAsia"/>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24F2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24F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4F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4F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4F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47C"/>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AF347C"/>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uiPriority w:val="99"/>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rsid w:val="00AF347C"/>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B24F22"/>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B24F22"/>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B24F22"/>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B24F22"/>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B24F22"/>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B24F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4F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4F22"/>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B24F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4F22"/>
    <w:pPr>
      <w:spacing w:before="160"/>
      <w:jc w:val="center"/>
    </w:pPr>
    <w:rPr>
      <w:i/>
      <w:iCs/>
      <w:color w:val="404040" w:themeColor="text1" w:themeTint="BF"/>
    </w:rPr>
  </w:style>
  <w:style w:type="character" w:customStyle="1" w:styleId="QuoteChar">
    <w:name w:val="Quote Char"/>
    <w:basedOn w:val="DefaultParagraphFont"/>
    <w:link w:val="Quote"/>
    <w:uiPriority w:val="29"/>
    <w:rsid w:val="00B24F22"/>
    <w:rPr>
      <w:rFonts w:cs="B Badr"/>
      <w:i/>
      <w:iCs/>
      <w:color w:val="404040" w:themeColor="text1" w:themeTint="BF"/>
      <w:szCs w:val="28"/>
    </w:rPr>
  </w:style>
  <w:style w:type="paragraph" w:styleId="ListParagraph">
    <w:name w:val="List Paragraph"/>
    <w:basedOn w:val="Normal"/>
    <w:uiPriority w:val="34"/>
    <w:qFormat/>
    <w:rsid w:val="00B24F22"/>
    <w:pPr>
      <w:ind w:left="720"/>
      <w:contextualSpacing/>
    </w:pPr>
  </w:style>
  <w:style w:type="character" w:styleId="IntenseEmphasis">
    <w:name w:val="Intense Emphasis"/>
    <w:basedOn w:val="DefaultParagraphFont"/>
    <w:uiPriority w:val="21"/>
    <w:qFormat/>
    <w:rsid w:val="00B24F22"/>
    <w:rPr>
      <w:i/>
      <w:iCs/>
      <w:color w:val="365F91" w:themeColor="accent1" w:themeShade="BF"/>
    </w:rPr>
  </w:style>
  <w:style w:type="paragraph" w:styleId="IntenseQuote">
    <w:name w:val="Intense Quote"/>
    <w:basedOn w:val="Normal"/>
    <w:next w:val="Normal"/>
    <w:link w:val="IntenseQuoteChar"/>
    <w:uiPriority w:val="30"/>
    <w:qFormat/>
    <w:rsid w:val="00B24F2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24F22"/>
    <w:rPr>
      <w:rFonts w:cs="B Badr"/>
      <w:i/>
      <w:iCs/>
      <w:color w:val="365F91" w:themeColor="accent1" w:themeShade="BF"/>
      <w:szCs w:val="28"/>
    </w:rPr>
  </w:style>
  <w:style w:type="character" w:styleId="IntenseReference">
    <w:name w:val="Intense Reference"/>
    <w:basedOn w:val="DefaultParagraphFont"/>
    <w:uiPriority w:val="32"/>
    <w:qFormat/>
    <w:rsid w:val="00B24F22"/>
    <w:rPr>
      <w:b/>
      <w:bCs/>
      <w:smallCaps/>
      <w:color w:val="365F91" w:themeColor="accent1" w:themeShade="BF"/>
      <w:spacing w:val="5"/>
    </w:rPr>
  </w:style>
  <w:style w:type="paragraph" w:styleId="Header">
    <w:name w:val="header"/>
    <w:basedOn w:val="Normal"/>
    <w:link w:val="HeaderChar"/>
    <w:uiPriority w:val="99"/>
    <w:unhideWhenUsed/>
    <w:rsid w:val="00B24F22"/>
    <w:pPr>
      <w:tabs>
        <w:tab w:val="center" w:pos="4680"/>
        <w:tab w:val="right" w:pos="9360"/>
      </w:tabs>
      <w:spacing w:after="0" w:line="240" w:lineRule="auto"/>
      <w:jc w:val="right"/>
    </w:pPr>
    <w:rPr>
      <w:rFonts w:ascii="NoorLotus" w:eastAsia="Calibri" w:hAnsi="NoorLotus"/>
      <w:b/>
      <w:bCs/>
      <w:sz w:val="28"/>
    </w:rPr>
  </w:style>
  <w:style w:type="character" w:customStyle="1" w:styleId="HeaderChar">
    <w:name w:val="Header Char"/>
    <w:basedOn w:val="DefaultParagraphFont"/>
    <w:link w:val="Header"/>
    <w:uiPriority w:val="99"/>
    <w:rsid w:val="00B24F22"/>
    <w:rPr>
      <w:rFonts w:ascii="NoorLotus" w:eastAsia="Calibri" w:hAnsi="NoorLotus" w:cs="NoorLotus"/>
      <w:b/>
      <w:bCs/>
      <w:sz w:val="28"/>
      <w:szCs w:val="28"/>
    </w:rPr>
  </w:style>
  <w:style w:type="paragraph" w:styleId="Footer">
    <w:name w:val="footer"/>
    <w:basedOn w:val="Normal"/>
    <w:link w:val="FooterChar"/>
    <w:uiPriority w:val="99"/>
    <w:unhideWhenUsed/>
    <w:rsid w:val="00B24F22"/>
    <w:pPr>
      <w:tabs>
        <w:tab w:val="center" w:pos="4680"/>
        <w:tab w:val="right" w:pos="9360"/>
      </w:tabs>
      <w:spacing w:after="0" w:line="240" w:lineRule="auto"/>
      <w:jc w:val="right"/>
    </w:pPr>
    <w:rPr>
      <w:rFonts w:ascii="NoorLotus" w:eastAsia="Calibri" w:hAnsi="NoorLotus"/>
      <w:b/>
      <w:bCs/>
      <w:sz w:val="28"/>
    </w:rPr>
  </w:style>
  <w:style w:type="character" w:customStyle="1" w:styleId="FooterChar">
    <w:name w:val="Footer Char"/>
    <w:basedOn w:val="DefaultParagraphFont"/>
    <w:link w:val="Footer"/>
    <w:uiPriority w:val="99"/>
    <w:rsid w:val="00B24F22"/>
    <w:rPr>
      <w:rFonts w:ascii="NoorLotus" w:eastAsia="Calibri" w:hAnsi="NoorLotus" w:cs="NoorLotus"/>
      <w:b/>
      <w:bCs/>
      <w:sz w:val="28"/>
      <w:szCs w:val="28"/>
    </w:rPr>
  </w:style>
  <w:style w:type="paragraph" w:styleId="FootnoteText">
    <w:name w:val="footnote text"/>
    <w:basedOn w:val="Normal"/>
    <w:link w:val="FootnoteTextChar"/>
    <w:uiPriority w:val="99"/>
    <w:unhideWhenUsed/>
    <w:qFormat/>
    <w:rsid w:val="00B24F22"/>
    <w:pPr>
      <w:spacing w:after="0" w:line="240" w:lineRule="auto"/>
    </w:pPr>
    <w:rPr>
      <w:sz w:val="20"/>
      <w:szCs w:val="20"/>
    </w:rPr>
  </w:style>
  <w:style w:type="character" w:customStyle="1" w:styleId="FootnoteTextChar">
    <w:name w:val="Footnote Text Char"/>
    <w:basedOn w:val="DefaultParagraphFont"/>
    <w:link w:val="FootnoteText"/>
    <w:uiPriority w:val="99"/>
    <w:rsid w:val="00B24F22"/>
    <w:rPr>
      <w:rFonts w:cs="B Badr"/>
      <w:sz w:val="20"/>
      <w:szCs w:val="20"/>
    </w:rPr>
  </w:style>
  <w:style w:type="paragraph" w:styleId="TOCHeading">
    <w:name w:val="TOC Heading"/>
    <w:basedOn w:val="Heading1"/>
    <w:next w:val="Normal"/>
    <w:uiPriority w:val="39"/>
    <w:unhideWhenUsed/>
    <w:qFormat/>
    <w:rsid w:val="00B24F22"/>
    <w:pPr>
      <w:bidi w:val="0"/>
      <w:spacing w:before="240" w:after="0"/>
      <w:outlineLvl w:val="9"/>
    </w:pPr>
    <w:rPr>
      <w:rFonts w:cstheme="majorBidi"/>
      <w:b w:val="0"/>
      <w:bCs w:val="0"/>
      <w:color w:val="365F91" w:themeColor="accent1" w:themeShade="BF"/>
      <w:sz w:val="32"/>
      <w:lang w:bidi="ar-SA"/>
    </w:rPr>
  </w:style>
  <w:style w:type="paragraph" w:styleId="TOC2">
    <w:name w:val="toc 2"/>
    <w:basedOn w:val="Normal"/>
    <w:next w:val="Normal"/>
    <w:autoRedefine/>
    <w:uiPriority w:val="39"/>
    <w:unhideWhenUsed/>
    <w:rsid w:val="00B24F22"/>
    <w:pPr>
      <w:spacing w:after="100"/>
      <w:ind w:left="220"/>
    </w:pPr>
  </w:style>
  <w:style w:type="character" w:styleId="Hyperlink">
    <w:name w:val="Hyperlink"/>
    <w:basedOn w:val="DefaultParagraphFont"/>
    <w:uiPriority w:val="99"/>
    <w:unhideWhenUsed/>
    <w:rsid w:val="00B24F22"/>
    <w:rPr>
      <w:color w:val="0000FF" w:themeColor="hyperlink"/>
      <w:u w:val="single"/>
    </w:rPr>
  </w:style>
  <w:style w:type="paragraph" w:styleId="TOC3">
    <w:name w:val="toc 3"/>
    <w:basedOn w:val="Normal"/>
    <w:next w:val="Normal"/>
    <w:autoRedefine/>
    <w:uiPriority w:val="39"/>
    <w:unhideWhenUsed/>
    <w:rsid w:val="00B24F22"/>
    <w:pPr>
      <w:spacing w:after="100"/>
      <w:ind w:left="440"/>
    </w:pPr>
  </w:style>
  <w:style w:type="paragraph" w:styleId="NormalWeb">
    <w:name w:val="Normal (Web)"/>
    <w:basedOn w:val="Normal"/>
    <w:uiPriority w:val="99"/>
    <w:semiHidden/>
    <w:unhideWhenUsed/>
    <w:rsid w:val="00B24F22"/>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24F22"/>
    <w:rPr>
      <w:sz w:val="16"/>
      <w:szCs w:val="16"/>
    </w:rPr>
  </w:style>
  <w:style w:type="paragraph" w:styleId="CommentText">
    <w:name w:val="annotation text"/>
    <w:basedOn w:val="Normal"/>
    <w:link w:val="CommentTextChar"/>
    <w:uiPriority w:val="99"/>
    <w:semiHidden/>
    <w:unhideWhenUsed/>
    <w:rsid w:val="00B24F22"/>
    <w:pPr>
      <w:spacing w:line="240" w:lineRule="auto"/>
    </w:pPr>
    <w:rPr>
      <w:sz w:val="20"/>
      <w:szCs w:val="20"/>
    </w:rPr>
  </w:style>
  <w:style w:type="character" w:customStyle="1" w:styleId="CommentTextChar">
    <w:name w:val="Comment Text Char"/>
    <w:basedOn w:val="DefaultParagraphFont"/>
    <w:link w:val="CommentText"/>
    <w:uiPriority w:val="99"/>
    <w:semiHidden/>
    <w:rsid w:val="00B24F22"/>
    <w:rPr>
      <w:rFonts w:cs="B Badr"/>
      <w:sz w:val="20"/>
      <w:szCs w:val="20"/>
    </w:rPr>
  </w:style>
  <w:style w:type="paragraph" w:styleId="CommentSubject">
    <w:name w:val="annotation subject"/>
    <w:basedOn w:val="CommentText"/>
    <w:next w:val="CommentText"/>
    <w:link w:val="CommentSubjectChar"/>
    <w:uiPriority w:val="99"/>
    <w:semiHidden/>
    <w:unhideWhenUsed/>
    <w:rsid w:val="00B24F22"/>
    <w:rPr>
      <w:b/>
      <w:bCs/>
    </w:rPr>
  </w:style>
  <w:style w:type="character" w:customStyle="1" w:styleId="CommentSubjectChar">
    <w:name w:val="Comment Subject Char"/>
    <w:basedOn w:val="CommentTextChar"/>
    <w:link w:val="CommentSubject"/>
    <w:uiPriority w:val="99"/>
    <w:semiHidden/>
    <w:rsid w:val="00B24F22"/>
    <w:rPr>
      <w:rFonts w:cs="B Badr"/>
      <w:b/>
      <w:bCs/>
      <w:sz w:val="20"/>
      <w:szCs w:val="20"/>
    </w:rPr>
  </w:style>
  <w:style w:type="paragraph" w:styleId="TOC1">
    <w:name w:val="toc 1"/>
    <w:basedOn w:val="Normal"/>
    <w:next w:val="Normal"/>
    <w:autoRedefine/>
    <w:uiPriority w:val="39"/>
    <w:unhideWhenUsed/>
    <w:rsid w:val="003F01B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76984">
      <w:bodyDiv w:val="1"/>
      <w:marLeft w:val="0"/>
      <w:marRight w:val="0"/>
      <w:marTop w:val="0"/>
      <w:marBottom w:val="0"/>
      <w:divBdr>
        <w:top w:val="none" w:sz="0" w:space="0" w:color="auto"/>
        <w:left w:val="none" w:sz="0" w:space="0" w:color="auto"/>
        <w:bottom w:val="none" w:sz="0" w:space="0" w:color="auto"/>
        <w:right w:val="none" w:sz="0" w:space="0" w:color="auto"/>
      </w:divBdr>
    </w:div>
    <w:div w:id="462191506">
      <w:bodyDiv w:val="1"/>
      <w:marLeft w:val="0"/>
      <w:marRight w:val="0"/>
      <w:marTop w:val="0"/>
      <w:marBottom w:val="0"/>
      <w:divBdr>
        <w:top w:val="none" w:sz="0" w:space="0" w:color="auto"/>
        <w:left w:val="none" w:sz="0" w:space="0" w:color="auto"/>
        <w:bottom w:val="none" w:sz="0" w:space="0" w:color="auto"/>
        <w:right w:val="none" w:sz="0" w:space="0" w:color="auto"/>
      </w:divBdr>
    </w:div>
    <w:div w:id="1174689302">
      <w:bodyDiv w:val="1"/>
      <w:marLeft w:val="0"/>
      <w:marRight w:val="0"/>
      <w:marTop w:val="0"/>
      <w:marBottom w:val="0"/>
      <w:divBdr>
        <w:top w:val="none" w:sz="0" w:space="0" w:color="auto"/>
        <w:left w:val="none" w:sz="0" w:space="0" w:color="auto"/>
        <w:bottom w:val="none" w:sz="0" w:space="0" w:color="auto"/>
        <w:right w:val="none" w:sz="0" w:space="0" w:color="auto"/>
      </w:divBdr>
    </w:div>
    <w:div w:id="1433091197">
      <w:bodyDiv w:val="1"/>
      <w:marLeft w:val="0"/>
      <w:marRight w:val="0"/>
      <w:marTop w:val="0"/>
      <w:marBottom w:val="0"/>
      <w:divBdr>
        <w:top w:val="none" w:sz="0" w:space="0" w:color="auto"/>
        <w:left w:val="none" w:sz="0" w:space="0" w:color="auto"/>
        <w:bottom w:val="none" w:sz="0" w:space="0" w:color="auto"/>
        <w:right w:val="none" w:sz="0" w:space="0" w:color="auto"/>
      </w:divBdr>
    </w:div>
    <w:div w:id="144823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04833-7D59-40BF-8442-7AA7CFB5C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6</Pages>
  <Words>1799</Words>
  <Characters>10255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77</cp:revision>
  <dcterms:created xsi:type="dcterms:W3CDTF">2026-05-13T06:35:00Z</dcterms:created>
  <dcterms:modified xsi:type="dcterms:W3CDTF">2026-05-16T15:21:00Z</dcterms:modified>
</cp:coreProperties>
</file>