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125BD" w14:textId="77777777" w:rsidR="00B926E3" w:rsidRPr="008806A7" w:rsidRDefault="00B926E3" w:rsidP="00B926E3">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6354063"/>
      <w:r w:rsidRPr="008806A7">
        <w:rPr>
          <w:rFonts w:ascii="IRANSans" w:hAnsi="IRANSans" w:cs="IRANSans"/>
          <w:color w:val="00B050"/>
          <w:sz w:val="28"/>
          <w:shd w:val="clear" w:color="auto" w:fill="FFFFFF"/>
          <w:rtl/>
          <w:lang w:val="x-none"/>
        </w:rPr>
        <w:t>بسم الله الرحمن الرحیم</w:t>
      </w:r>
    </w:p>
    <w:p w14:paraId="78F1746F" w14:textId="77777777" w:rsidR="00B926E3" w:rsidRPr="008806A7" w:rsidRDefault="00B926E3" w:rsidP="00B926E3">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620CD00A" w14:textId="77777777" w:rsidR="00B926E3" w:rsidRPr="008806A7" w:rsidRDefault="00B926E3" w:rsidP="00B926E3">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20960A71" w14:textId="77777777" w:rsidR="00B926E3" w:rsidRPr="008806A7" w:rsidRDefault="00B926E3" w:rsidP="00B926E3">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371B5FBA" w14:textId="0E2D034B" w:rsidR="00B926E3" w:rsidRPr="008806A7" w:rsidRDefault="00B926E3" w:rsidP="00B926E3">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104</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93</w:t>
      </w:r>
      <w:r>
        <w:rPr>
          <w:rFonts w:ascii="IRANSans" w:hAnsi="IRANSans" w:cs="IRANSans"/>
          <w:color w:val="C00000"/>
          <w:sz w:val="28"/>
          <w:shd w:val="clear" w:color="auto" w:fill="FFFFFF"/>
        </w:rPr>
        <w:t>7</w:t>
      </w:r>
      <w:bookmarkStart w:id="34" w:name="_GoBack"/>
      <w:bookmarkEnd w:id="34"/>
      <w:r w:rsidRPr="008806A7">
        <w:rPr>
          <w:rFonts w:ascii="IRANSans" w:hAnsi="IRANSans" w:cs="IRANSans"/>
          <w:color w:val="C00000"/>
          <w:sz w:val="28"/>
          <w:shd w:val="clear" w:color="auto" w:fill="FFFFFF"/>
          <w:rtl/>
          <w:lang w:val="x-none"/>
        </w:rPr>
        <w:tab/>
      </w:r>
    </w:p>
    <w:p w14:paraId="303431C5" w14:textId="69B9E192" w:rsidR="00B926E3" w:rsidRPr="000E3F39" w:rsidRDefault="00B926E3" w:rsidP="00B926E3">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104</w:t>
      </w:r>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5011</w:t>
      </w:r>
      <w:r>
        <w:rPr>
          <w:rFonts w:ascii="IRANSans" w:hAnsi="IRANSans" w:cs="IRANSans"/>
          <w:color w:val="C00000"/>
          <w:sz w:val="28"/>
          <w:shd w:val="clear" w:color="auto" w:fill="FFFFFF"/>
        </w:rPr>
        <w:t>6</w:t>
      </w:r>
    </w:p>
    <w:p w14:paraId="5D662C2E" w14:textId="77777777" w:rsidR="00B926E3" w:rsidRDefault="00B926E3" w:rsidP="00B926E3">
      <w:pPr>
        <w:rPr>
          <w:color w:val="EE0000"/>
          <w:rtl/>
        </w:rPr>
      </w:pPr>
      <w:r w:rsidRPr="00CC362D">
        <w:rPr>
          <w:rFonts w:hint="cs"/>
          <w:color w:val="EE0000"/>
          <w:rtl/>
        </w:rPr>
        <w:t>----------------------------</w:t>
      </w:r>
      <w:r>
        <w:rPr>
          <w:rFonts w:hint="cs"/>
          <w:color w:val="EE0000"/>
          <w:rtl/>
        </w:rPr>
        <w:t>-------------</w:t>
      </w:r>
    </w:p>
    <w:p w14:paraId="7C4FAD58" w14:textId="74D5FE63" w:rsidR="00852947" w:rsidRPr="006578B6" w:rsidRDefault="00852947" w:rsidP="006578B6">
      <w:pPr>
        <w:pStyle w:val="Heading1"/>
        <w:jc w:val="both"/>
        <w:rPr>
          <w:rFonts w:ascii="NoorLotus" w:hAnsi="NoorLotus"/>
          <w:rtl/>
        </w:rPr>
      </w:pPr>
      <w:r w:rsidRPr="006578B6">
        <w:rPr>
          <w:rFonts w:ascii="NoorLotus" w:hAnsi="NoorLotus"/>
          <w:rtl/>
        </w:rPr>
        <w:t>تنبیه چهارم: وجه تقدم «لا ضرر» بر اطلاقات اولیه</w:t>
      </w:r>
      <w:bookmarkEnd w:id="0"/>
    </w:p>
    <w:p w14:paraId="57496B5E" w14:textId="4CE50037" w:rsidR="00852947" w:rsidRPr="006578B6" w:rsidRDefault="00852947" w:rsidP="006578B6">
      <w:pPr>
        <w:jc w:val="both"/>
        <w:rPr>
          <w:rFonts w:ascii="NoorLotus" w:hAnsi="NoorLotus"/>
          <w:rtl/>
        </w:rPr>
      </w:pPr>
      <w:r w:rsidRPr="006578B6">
        <w:rPr>
          <w:rFonts w:ascii="NoorLotus" w:hAnsi="NoorLotus"/>
          <w:rtl/>
        </w:rPr>
        <w:t>بحث در تنبیه رابع از تنبیهات قاعده «لا ضرر» است. در این تنبیه بحث شده که چگونه فقها خطاب «لا ضرر» را بر اساس اینکه مفاد آن نفی حکم ضرری باشد، مقیّ</w:t>
      </w:r>
      <w:r w:rsidR="009162C1" w:rsidRPr="006578B6">
        <w:rPr>
          <w:rFonts w:ascii="NoorLotus" w:hAnsi="NoorLotus"/>
          <w:rtl/>
        </w:rPr>
        <w:t>ِ</w:t>
      </w:r>
      <w:r w:rsidRPr="006578B6">
        <w:rPr>
          <w:rFonts w:ascii="NoorLotus" w:hAnsi="NoorLotus"/>
          <w:rtl/>
        </w:rPr>
        <w:t>د اطلاقات اولیه احکام قرار داده‌اند. مثلا اگر حج مستلزم ضرر مالی زا</w:t>
      </w:r>
      <w:r w:rsidR="00EC0D9C" w:rsidRPr="006578B6">
        <w:rPr>
          <w:rFonts w:ascii="NoorLotus" w:hAnsi="NoorLotus"/>
          <w:rtl/>
        </w:rPr>
        <w:t>ی</w:t>
      </w:r>
      <w:r w:rsidRPr="006578B6">
        <w:rPr>
          <w:rFonts w:ascii="NoorLotus" w:hAnsi="NoorLotus"/>
          <w:rtl/>
        </w:rPr>
        <w:t>دی علاوه بر اصل مخارج حج</w:t>
      </w:r>
      <w:r w:rsidR="00EC0D9C" w:rsidRPr="006578B6">
        <w:rPr>
          <w:rFonts w:ascii="NoorLotus" w:hAnsi="NoorLotus"/>
          <w:rtl/>
        </w:rPr>
        <w:t xml:space="preserve"> باشد،</w:t>
      </w:r>
      <w:r w:rsidRPr="006578B6">
        <w:rPr>
          <w:rFonts w:ascii="NoorLotus" w:hAnsi="NoorLotus"/>
          <w:rtl/>
        </w:rPr>
        <w:t xml:space="preserve"> وجوب حج با استناد به «لا ضرر» </w:t>
      </w:r>
      <w:r w:rsidR="00EC0D9C" w:rsidRPr="006578B6">
        <w:rPr>
          <w:rFonts w:ascii="NoorLotus" w:hAnsi="NoorLotus"/>
          <w:rtl/>
        </w:rPr>
        <w:t xml:space="preserve">رفع می‌شود. </w:t>
      </w:r>
      <w:r w:rsidRPr="006578B6">
        <w:rPr>
          <w:rFonts w:ascii="NoorLotus" w:hAnsi="NoorLotus"/>
          <w:rtl/>
        </w:rPr>
        <w:t>همچنین، اگر وضو یا غسل مستلزم ضرر مالی باشد، مانند این</w:t>
      </w:r>
      <w:r w:rsidR="00EC0D9C" w:rsidRPr="006578B6">
        <w:rPr>
          <w:rFonts w:ascii="NoorLotus" w:hAnsi="NoorLotus"/>
          <w:rtl/>
        </w:rPr>
        <w:t xml:space="preserve"> </w:t>
      </w:r>
      <w:r w:rsidRPr="006578B6">
        <w:rPr>
          <w:rFonts w:ascii="NoorLotus" w:hAnsi="NoorLotus"/>
          <w:rtl/>
        </w:rPr>
        <w:t>که اگر شخصی وضو</w:t>
      </w:r>
      <w:r w:rsidR="00EC0D9C" w:rsidRPr="006578B6">
        <w:rPr>
          <w:rFonts w:ascii="NoorLotus" w:hAnsi="NoorLotus"/>
          <w:rtl/>
        </w:rPr>
        <w:t xml:space="preserve"> بگیرد</w:t>
      </w:r>
      <w:r w:rsidRPr="006578B6">
        <w:rPr>
          <w:rFonts w:ascii="NoorLotus" w:hAnsi="NoorLotus"/>
          <w:rtl/>
        </w:rPr>
        <w:t xml:space="preserve"> یا غسل کند، مال او دزدیده یا تلف می‌شود، وجوب وضو یا وجوب غسل با خطاب «لا ضرر» تقیید </w:t>
      </w:r>
      <w:r w:rsidR="00EC0D9C" w:rsidRPr="006578B6">
        <w:rPr>
          <w:rFonts w:ascii="NoorLotus" w:hAnsi="NoorLotus"/>
          <w:rtl/>
        </w:rPr>
        <w:t>زده شده است</w:t>
      </w:r>
      <w:r w:rsidRPr="006578B6">
        <w:rPr>
          <w:rFonts w:ascii="NoorLotus" w:hAnsi="NoorLotus"/>
          <w:rtl/>
        </w:rPr>
        <w:t xml:space="preserve">. </w:t>
      </w:r>
      <w:r w:rsidR="00EC0D9C" w:rsidRPr="006578B6">
        <w:rPr>
          <w:rFonts w:ascii="NoorLotus" w:hAnsi="NoorLotus"/>
          <w:rtl/>
        </w:rPr>
        <w:t xml:space="preserve">در حالی که </w:t>
      </w:r>
      <w:r w:rsidRPr="006578B6">
        <w:rPr>
          <w:rFonts w:ascii="NoorLotus" w:hAnsi="NoorLotus"/>
          <w:rtl/>
        </w:rPr>
        <w:t>نسبت بین «لا ضرر» و هر یک از این خطابات، عموم و خصوص من وجه است. مثلا</w:t>
      </w:r>
      <w:r w:rsidR="00EC0D9C" w:rsidRPr="006578B6">
        <w:rPr>
          <w:rFonts w:ascii="NoorLotus" w:hAnsi="NoorLotus"/>
          <w:rtl/>
        </w:rPr>
        <w:t xml:space="preserve"> </w:t>
      </w:r>
      <w:r w:rsidRPr="006578B6">
        <w:rPr>
          <w:rFonts w:ascii="NoorLotus" w:hAnsi="NoorLotus"/>
          <w:rtl/>
        </w:rPr>
        <w:t xml:space="preserve">نسبت «لا ضرر» با «یجب الوضوء» </w:t>
      </w:r>
      <w:r w:rsidR="00EC0D9C" w:rsidRPr="006578B6">
        <w:rPr>
          <w:rFonts w:ascii="NoorLotus" w:hAnsi="NoorLotus"/>
          <w:rtl/>
        </w:rPr>
        <w:t xml:space="preserve">عموم و خصوص من وجه است </w:t>
      </w:r>
      <w:r w:rsidRPr="006578B6">
        <w:rPr>
          <w:rFonts w:ascii="NoorLotus" w:hAnsi="NoorLotus"/>
          <w:rtl/>
        </w:rPr>
        <w:t xml:space="preserve">به این صورت که «یجب الوضوء» اعم از این است که وضو ضرری باشد یا نباشد. </w:t>
      </w:r>
      <w:r w:rsidR="00EC0D9C" w:rsidRPr="006578B6">
        <w:rPr>
          <w:rFonts w:ascii="NoorLotus" w:hAnsi="NoorLotus"/>
          <w:rtl/>
        </w:rPr>
        <w:t>و</w:t>
      </w:r>
      <w:r w:rsidRPr="006578B6">
        <w:rPr>
          <w:rFonts w:ascii="NoorLotus" w:hAnsi="NoorLotus"/>
          <w:rtl/>
        </w:rPr>
        <w:t xml:space="preserve"> «لا ضرر» که حکم ضرری را نفی می‌کند، اعم از این است که آن حکم ضرری وجوب وضو باشد</w:t>
      </w:r>
      <w:r w:rsidR="009162C1" w:rsidRPr="006578B6">
        <w:rPr>
          <w:rFonts w:ascii="NoorLotus" w:hAnsi="NoorLotus"/>
          <w:rtl/>
        </w:rPr>
        <w:t xml:space="preserve"> یا حکمی دیگر.</w:t>
      </w:r>
      <w:r w:rsidR="00BC25AD" w:rsidRPr="006578B6">
        <w:rPr>
          <w:rFonts w:ascii="NoorLotus" w:hAnsi="NoorLotus"/>
          <w:rtl/>
        </w:rPr>
        <w:t xml:space="preserve"> در چنین مواردی </w:t>
      </w:r>
      <w:r w:rsidRPr="006578B6">
        <w:rPr>
          <w:rFonts w:ascii="NoorLotus" w:hAnsi="NoorLotus"/>
          <w:rtl/>
        </w:rPr>
        <w:t>مقتضای قواعد تعارض</w:t>
      </w:r>
      <w:r w:rsidR="00543A45" w:rsidRPr="006578B6">
        <w:rPr>
          <w:rFonts w:ascii="NoorLotus" w:hAnsi="NoorLotus"/>
          <w:rtl/>
        </w:rPr>
        <w:t>،</w:t>
      </w:r>
      <w:r w:rsidRPr="006578B6">
        <w:rPr>
          <w:rFonts w:ascii="NoorLotus" w:hAnsi="NoorLotus"/>
          <w:rtl/>
        </w:rPr>
        <w:t xml:space="preserve"> تساقط است نه تقد</w:t>
      </w:r>
      <w:r w:rsidR="00BC25AD" w:rsidRPr="006578B6">
        <w:rPr>
          <w:rFonts w:ascii="NoorLotus" w:hAnsi="NoorLotus"/>
          <w:rtl/>
        </w:rPr>
        <w:t>ی</w:t>
      </w:r>
      <w:r w:rsidRPr="006578B6">
        <w:rPr>
          <w:rFonts w:ascii="NoorLotus" w:hAnsi="NoorLotus"/>
          <w:rtl/>
        </w:rPr>
        <w:t xml:space="preserve">م یکی بر دیگری. </w:t>
      </w:r>
      <w:r w:rsidR="00BC25AD" w:rsidRPr="006578B6">
        <w:rPr>
          <w:rFonts w:ascii="NoorLotus" w:hAnsi="NoorLotus"/>
          <w:rtl/>
        </w:rPr>
        <w:t>و باید دید که وجه تقدیم «لاضرر» بر</w:t>
      </w:r>
      <w:r w:rsidRPr="006578B6">
        <w:rPr>
          <w:rFonts w:ascii="NoorLotus" w:hAnsi="NoorLotus"/>
          <w:rtl/>
        </w:rPr>
        <w:t xml:space="preserve"> عمومات و اطلاقات خطابات اولیه تکالیف </w:t>
      </w:r>
      <w:r w:rsidR="00BC25AD" w:rsidRPr="006578B6">
        <w:rPr>
          <w:rFonts w:ascii="NoorLotus" w:hAnsi="NoorLotus"/>
          <w:rtl/>
        </w:rPr>
        <w:t xml:space="preserve">توسط فقهاء چیست؟ </w:t>
      </w:r>
    </w:p>
    <w:p w14:paraId="189D7DC0" w14:textId="42FDCF3A" w:rsidR="00BC25AD" w:rsidRPr="006578B6" w:rsidRDefault="00BC25AD" w:rsidP="006578B6">
      <w:pPr>
        <w:pStyle w:val="Heading2"/>
        <w:jc w:val="both"/>
        <w:rPr>
          <w:rFonts w:ascii="NoorLotus" w:hAnsi="NoorLotus"/>
          <w:rtl/>
        </w:rPr>
      </w:pPr>
      <w:bookmarkStart w:id="35" w:name="_Toc226354064"/>
      <w:r w:rsidRPr="006578B6">
        <w:rPr>
          <w:rFonts w:ascii="NoorLotus" w:hAnsi="NoorLotus"/>
          <w:rtl/>
        </w:rPr>
        <w:t>وجوه تقدیم خطاب «لاضرر» بر خطابات اولیه</w:t>
      </w:r>
      <w:bookmarkEnd w:id="35"/>
    </w:p>
    <w:p w14:paraId="210DC01E" w14:textId="57F622AF" w:rsidR="00BC25AD" w:rsidRPr="006578B6" w:rsidRDefault="00852947" w:rsidP="006578B6">
      <w:pPr>
        <w:jc w:val="both"/>
        <w:rPr>
          <w:rFonts w:ascii="NoorLotus" w:hAnsi="NoorLotus"/>
          <w:rtl/>
        </w:rPr>
      </w:pPr>
      <w:r w:rsidRPr="006578B6">
        <w:rPr>
          <w:rFonts w:ascii="NoorLotus" w:hAnsi="NoorLotus"/>
          <w:rtl/>
        </w:rPr>
        <w:t xml:space="preserve">وجوهی برای تقدیم خطاب «لا ضرر» ذکر شده است. </w:t>
      </w:r>
    </w:p>
    <w:p w14:paraId="278FEFFA" w14:textId="0BA216CD" w:rsidR="00BC25AD" w:rsidRPr="006578B6" w:rsidRDefault="00BC25AD" w:rsidP="006578B6">
      <w:pPr>
        <w:pStyle w:val="Heading2"/>
        <w:jc w:val="both"/>
        <w:rPr>
          <w:rFonts w:ascii="NoorLotus" w:hAnsi="NoorLotus"/>
          <w:rtl/>
        </w:rPr>
      </w:pPr>
      <w:bookmarkStart w:id="36" w:name="_Toc226354065"/>
      <w:r w:rsidRPr="006578B6">
        <w:rPr>
          <w:rFonts w:ascii="NoorLotus" w:hAnsi="NoorLotus"/>
          <w:rtl/>
        </w:rPr>
        <w:t xml:space="preserve">وجه اول: </w:t>
      </w:r>
      <w:r w:rsidR="00543A45" w:rsidRPr="006578B6">
        <w:rPr>
          <w:rFonts w:ascii="NoorLotus" w:hAnsi="NoorLotus"/>
          <w:rtl/>
        </w:rPr>
        <w:t>اخص مطلق بودن</w:t>
      </w:r>
      <w:r w:rsidRPr="006578B6">
        <w:rPr>
          <w:rFonts w:ascii="NoorLotus" w:hAnsi="NoorLotus"/>
          <w:rtl/>
        </w:rPr>
        <w:t xml:space="preserve"> «لا ضرر» </w:t>
      </w:r>
      <w:r w:rsidR="00543A45" w:rsidRPr="006578B6">
        <w:rPr>
          <w:rFonts w:ascii="NoorLotus" w:hAnsi="NoorLotus"/>
          <w:rtl/>
        </w:rPr>
        <w:t>نسبت به</w:t>
      </w:r>
      <w:r w:rsidRPr="006578B6">
        <w:rPr>
          <w:rFonts w:ascii="NoorLotus" w:hAnsi="NoorLotus"/>
          <w:rtl/>
        </w:rPr>
        <w:t xml:space="preserve"> مجموع خطابات اولیه</w:t>
      </w:r>
      <w:bookmarkEnd w:id="36"/>
    </w:p>
    <w:p w14:paraId="3C3E65AD" w14:textId="1133A369" w:rsidR="00852947" w:rsidRPr="006578B6" w:rsidRDefault="00BC25AD" w:rsidP="006578B6">
      <w:pPr>
        <w:jc w:val="both"/>
        <w:rPr>
          <w:rFonts w:ascii="NoorLotus" w:hAnsi="NoorLotus"/>
          <w:rtl/>
        </w:rPr>
      </w:pPr>
      <w:r w:rsidRPr="006578B6">
        <w:rPr>
          <w:rFonts w:ascii="NoorLotus" w:hAnsi="NoorLotus"/>
          <w:rtl/>
        </w:rPr>
        <w:t>وجه اول این است که</w:t>
      </w:r>
      <w:r w:rsidR="00852947" w:rsidRPr="006578B6">
        <w:rPr>
          <w:rFonts w:ascii="NoorLotus" w:hAnsi="NoorLotus"/>
          <w:rtl/>
        </w:rPr>
        <w:t xml:space="preserve"> خطاب «لا ضرر» با مجموع خطابات اولیه که سنجیده می‌شود، اخص مطلق از مجموع</w:t>
      </w:r>
      <w:r w:rsidRPr="006578B6">
        <w:rPr>
          <w:rFonts w:ascii="NoorLotus" w:hAnsi="NoorLotus"/>
          <w:rtl/>
        </w:rPr>
        <w:t xml:space="preserve"> آن</w:t>
      </w:r>
      <w:r w:rsidR="00852947" w:rsidRPr="006578B6">
        <w:rPr>
          <w:rFonts w:ascii="NoorLotus" w:hAnsi="NoorLotus"/>
          <w:rtl/>
        </w:rPr>
        <w:t xml:space="preserve"> خطابات </w:t>
      </w:r>
      <w:r w:rsidRPr="006578B6">
        <w:rPr>
          <w:rFonts w:ascii="NoorLotus" w:hAnsi="NoorLotus"/>
          <w:rtl/>
        </w:rPr>
        <w:t>است</w:t>
      </w:r>
      <w:r w:rsidR="00852947" w:rsidRPr="006578B6">
        <w:rPr>
          <w:rFonts w:ascii="NoorLotus" w:hAnsi="NoorLotus"/>
          <w:rtl/>
        </w:rPr>
        <w:t xml:space="preserve">. </w:t>
      </w:r>
      <w:r w:rsidR="00052A92" w:rsidRPr="006578B6">
        <w:rPr>
          <w:rFonts w:ascii="NoorLotus" w:hAnsi="NoorLotus"/>
          <w:rtl/>
        </w:rPr>
        <w:t>ولو</w:t>
      </w:r>
      <w:r w:rsidR="00852947" w:rsidRPr="006578B6">
        <w:rPr>
          <w:rFonts w:ascii="NoorLotus" w:hAnsi="NoorLotus"/>
          <w:rtl/>
        </w:rPr>
        <w:t xml:space="preserve"> ممکن است </w:t>
      </w:r>
      <w:r w:rsidR="00052A92" w:rsidRPr="006578B6">
        <w:rPr>
          <w:rFonts w:ascii="NoorLotus" w:hAnsi="NoorLotus"/>
          <w:rtl/>
        </w:rPr>
        <w:t xml:space="preserve">نسبت آن </w:t>
      </w:r>
      <w:r w:rsidR="00852947" w:rsidRPr="006578B6">
        <w:rPr>
          <w:rFonts w:ascii="NoorLotus" w:hAnsi="NoorLotus"/>
          <w:rtl/>
        </w:rPr>
        <w:t xml:space="preserve">با تک‌تک آن خطابات، عموم من وجه باشد، </w:t>
      </w:r>
      <w:r w:rsidR="00052A92" w:rsidRPr="006578B6">
        <w:rPr>
          <w:rFonts w:ascii="NoorLotus" w:hAnsi="NoorLotus"/>
          <w:rtl/>
        </w:rPr>
        <w:t xml:space="preserve">ولی </w:t>
      </w:r>
      <w:r w:rsidR="00852947" w:rsidRPr="006578B6">
        <w:rPr>
          <w:rFonts w:ascii="NoorLotus" w:hAnsi="NoorLotus"/>
          <w:rtl/>
        </w:rPr>
        <w:t xml:space="preserve">«لا حکم ضرری» که در مقام نفی حکم ضرری است، </w:t>
      </w:r>
      <w:r w:rsidR="007C3660" w:rsidRPr="006578B6">
        <w:rPr>
          <w:rFonts w:ascii="NoorLotus" w:hAnsi="NoorLotus"/>
          <w:rtl/>
        </w:rPr>
        <w:t>اخص مطلق از</w:t>
      </w:r>
      <w:r w:rsidR="00543A45" w:rsidRPr="006578B6">
        <w:rPr>
          <w:rFonts w:ascii="NoorLotus" w:hAnsi="NoorLotus"/>
          <w:rtl/>
        </w:rPr>
        <w:t xml:space="preserve"> </w:t>
      </w:r>
      <w:r w:rsidR="00B80D9E" w:rsidRPr="006578B6">
        <w:rPr>
          <w:rFonts w:ascii="NoorLotus" w:hAnsi="NoorLotus"/>
          <w:rtl/>
        </w:rPr>
        <w:t xml:space="preserve">دلیل </w:t>
      </w:r>
      <w:r w:rsidR="00852947" w:rsidRPr="006578B6">
        <w:rPr>
          <w:rFonts w:ascii="NoorLotus" w:hAnsi="NoorLotus"/>
          <w:rtl/>
        </w:rPr>
        <w:t>مثبت حکم ضرری</w:t>
      </w:r>
      <w:r w:rsidR="00B80D9E" w:rsidRPr="006578B6">
        <w:rPr>
          <w:rFonts w:ascii="NoorLotus" w:hAnsi="NoorLotus"/>
          <w:rtl/>
        </w:rPr>
        <w:t xml:space="preserve"> که </w:t>
      </w:r>
      <w:r w:rsidR="00852947" w:rsidRPr="006578B6">
        <w:rPr>
          <w:rFonts w:ascii="NoorLotus" w:hAnsi="NoorLotus"/>
          <w:rtl/>
        </w:rPr>
        <w:t>مجموع آن خطابات اولیه است</w:t>
      </w:r>
      <w:r w:rsidR="000D300B" w:rsidRPr="006578B6">
        <w:rPr>
          <w:rFonts w:ascii="NoorLotus" w:hAnsi="NoorLotus"/>
          <w:rtl/>
        </w:rPr>
        <w:t xml:space="preserve"> </w:t>
      </w:r>
      <w:r w:rsidR="00543A45" w:rsidRPr="006578B6">
        <w:rPr>
          <w:rFonts w:ascii="NoorLotus" w:hAnsi="NoorLotus"/>
          <w:rtl/>
        </w:rPr>
        <w:t>-</w:t>
      </w:r>
      <w:r w:rsidR="000D300B" w:rsidRPr="006578B6">
        <w:rPr>
          <w:rFonts w:ascii="NoorLotus" w:hAnsi="NoorLotus"/>
          <w:rtl/>
        </w:rPr>
        <w:t xml:space="preserve">زیرا </w:t>
      </w:r>
      <w:r w:rsidR="00852947" w:rsidRPr="006578B6">
        <w:rPr>
          <w:rFonts w:ascii="NoorLotus" w:hAnsi="NoorLotus"/>
          <w:rtl/>
        </w:rPr>
        <w:t>دلیل دیگر</w:t>
      </w:r>
      <w:r w:rsidR="000D300B" w:rsidRPr="006578B6">
        <w:rPr>
          <w:rFonts w:ascii="NoorLotus" w:hAnsi="NoorLotus"/>
          <w:rtl/>
        </w:rPr>
        <w:t>ی</w:t>
      </w:r>
      <w:r w:rsidR="00852947" w:rsidRPr="006578B6">
        <w:rPr>
          <w:rFonts w:ascii="NoorLotus" w:hAnsi="NoorLotus"/>
          <w:rtl/>
        </w:rPr>
        <w:t xml:space="preserve"> بر اثبات حکم ضرری </w:t>
      </w:r>
      <w:r w:rsidR="000D300B" w:rsidRPr="006578B6">
        <w:rPr>
          <w:rFonts w:ascii="NoorLotus" w:hAnsi="NoorLotus"/>
          <w:rtl/>
        </w:rPr>
        <w:t>وجود ندارد</w:t>
      </w:r>
      <w:r w:rsidR="00543A45" w:rsidRPr="006578B6">
        <w:rPr>
          <w:rFonts w:ascii="NoorLotus" w:hAnsi="NoorLotus"/>
          <w:rtl/>
        </w:rPr>
        <w:t>-</w:t>
      </w:r>
      <w:r w:rsidR="000D300B" w:rsidRPr="006578B6">
        <w:rPr>
          <w:rFonts w:ascii="NoorLotus" w:hAnsi="NoorLotus"/>
          <w:rtl/>
        </w:rPr>
        <w:t xml:space="preserve"> </w:t>
      </w:r>
      <w:r w:rsidR="00852947" w:rsidRPr="006578B6">
        <w:rPr>
          <w:rFonts w:ascii="NoorLotus" w:hAnsi="NoorLotus"/>
          <w:rtl/>
        </w:rPr>
        <w:t xml:space="preserve">می‌شود و خطاب «لا ضرر» باید بر این خطابات اولیه تکالیف مقدم </w:t>
      </w:r>
      <w:r w:rsidR="004C681A" w:rsidRPr="006578B6">
        <w:rPr>
          <w:rFonts w:ascii="NoorLotus" w:hAnsi="NoorLotus"/>
          <w:rtl/>
        </w:rPr>
        <w:t>شود.</w:t>
      </w:r>
    </w:p>
    <w:p w14:paraId="71B3D22B" w14:textId="0063C382" w:rsidR="00852947" w:rsidRPr="006578B6" w:rsidRDefault="00852947" w:rsidP="006578B6">
      <w:pPr>
        <w:pStyle w:val="Heading3"/>
        <w:rPr>
          <w:rFonts w:ascii="NoorLotus" w:hAnsi="NoorLotus"/>
          <w:rtl/>
        </w:rPr>
      </w:pPr>
      <w:bookmarkStart w:id="37" w:name="_Toc226354066"/>
      <w:r w:rsidRPr="006578B6">
        <w:rPr>
          <w:rFonts w:ascii="NoorLotus" w:hAnsi="NoorLotus"/>
          <w:rtl/>
        </w:rPr>
        <w:lastRenderedPageBreak/>
        <w:t>اشکال</w:t>
      </w:r>
      <w:r w:rsidR="004C681A" w:rsidRPr="006578B6">
        <w:rPr>
          <w:rFonts w:ascii="NoorLotus" w:hAnsi="NoorLotus"/>
          <w:rtl/>
        </w:rPr>
        <w:t xml:space="preserve"> </w:t>
      </w:r>
      <w:r w:rsidR="00063502" w:rsidRPr="006578B6">
        <w:rPr>
          <w:rFonts w:ascii="NoorLotus" w:hAnsi="NoorLotus"/>
          <w:rtl/>
        </w:rPr>
        <w:t>اول به</w:t>
      </w:r>
      <w:r w:rsidR="004C681A" w:rsidRPr="006578B6">
        <w:rPr>
          <w:rFonts w:ascii="NoorLotus" w:hAnsi="NoorLotus"/>
          <w:rtl/>
        </w:rPr>
        <w:t xml:space="preserve"> وجه اول</w:t>
      </w:r>
      <w:bookmarkEnd w:id="37"/>
    </w:p>
    <w:p w14:paraId="1AB67413" w14:textId="3F023312" w:rsidR="00E403C4" w:rsidRPr="006578B6" w:rsidRDefault="00852947" w:rsidP="006578B6">
      <w:pPr>
        <w:jc w:val="both"/>
        <w:rPr>
          <w:rFonts w:ascii="NoorLotus" w:hAnsi="NoorLotus"/>
          <w:rtl/>
        </w:rPr>
      </w:pPr>
      <w:r w:rsidRPr="006578B6">
        <w:rPr>
          <w:rFonts w:ascii="NoorLotus" w:hAnsi="NoorLotus"/>
          <w:rtl/>
        </w:rPr>
        <w:t xml:space="preserve">مرحوم آقای خوئی در «دراسات فی علم الاصول» به این وجه اشکال کرده و فرموده‌اند: </w:t>
      </w:r>
      <w:r w:rsidR="00A1036D" w:rsidRPr="006578B6">
        <w:rPr>
          <w:rFonts w:ascii="NoorLotus" w:hAnsi="NoorLotus"/>
          <w:rtl/>
        </w:rPr>
        <w:t>«</w:t>
      </w:r>
      <w:r w:rsidRPr="006578B6">
        <w:rPr>
          <w:rFonts w:ascii="NoorLotus" w:hAnsi="NoorLotus"/>
          <w:rtl/>
        </w:rPr>
        <w:t xml:space="preserve">وقتی معارضه بین تک‌تک آن خطابات و خطاب «لا ضرر» </w:t>
      </w:r>
      <w:r w:rsidR="00A04E66" w:rsidRPr="006578B6">
        <w:rPr>
          <w:rFonts w:ascii="NoorLotus" w:hAnsi="NoorLotus"/>
          <w:rtl/>
        </w:rPr>
        <w:t>است و</w:t>
      </w:r>
      <w:r w:rsidRPr="006578B6">
        <w:rPr>
          <w:rFonts w:ascii="NoorLotus" w:hAnsi="NoorLotus"/>
          <w:rtl/>
        </w:rPr>
        <w:t xml:space="preserve"> معارضه نیز به نحو نسبت عموم من وجه است، </w:t>
      </w:r>
      <w:r w:rsidR="00E403C4" w:rsidRPr="006578B6">
        <w:rPr>
          <w:rFonts w:ascii="NoorLotus" w:hAnsi="NoorLotus"/>
          <w:rtl/>
        </w:rPr>
        <w:t xml:space="preserve">وجهی </w:t>
      </w:r>
      <w:r w:rsidRPr="006578B6">
        <w:rPr>
          <w:rFonts w:ascii="NoorLotus" w:hAnsi="NoorLotus"/>
          <w:rtl/>
        </w:rPr>
        <w:t>برای فرض مجموع آن خطابات اولیه به‌عنوان یک خطاب واحد وجود ندارد.</w:t>
      </w:r>
      <w:r w:rsidR="007F29A6" w:rsidRPr="006578B6">
        <w:rPr>
          <w:rFonts w:ascii="NoorLotus" w:hAnsi="NoorLotus"/>
          <w:rtl/>
        </w:rPr>
        <w:t>»</w:t>
      </w:r>
      <w:r w:rsidR="002C242D" w:rsidRPr="006578B6">
        <w:rPr>
          <w:rFonts w:ascii="NoorLotus" w:hAnsi="NoorLotus"/>
          <w:vertAlign w:val="superscript"/>
          <w:rtl/>
          <w:lang w:bidi="ar"/>
        </w:rPr>
        <w:footnoteReference w:id="1"/>
      </w:r>
    </w:p>
    <w:p w14:paraId="765299BE" w14:textId="72D8FD2D" w:rsidR="00852947" w:rsidRPr="006578B6" w:rsidRDefault="00E403C4" w:rsidP="006578B6">
      <w:pPr>
        <w:pStyle w:val="Heading3"/>
        <w:rPr>
          <w:rFonts w:ascii="NoorLotus" w:hAnsi="NoorLotus"/>
          <w:rtl/>
        </w:rPr>
      </w:pPr>
      <w:bookmarkStart w:id="38" w:name="_Toc226354067"/>
      <w:r w:rsidRPr="006578B6">
        <w:rPr>
          <w:rFonts w:ascii="NoorLotus" w:hAnsi="NoorLotus"/>
          <w:rtl/>
        </w:rPr>
        <w:t>جواب شهید صدر از اشکال آقای خویی</w:t>
      </w:r>
      <w:bookmarkEnd w:id="38"/>
      <w:r w:rsidRPr="006578B6">
        <w:rPr>
          <w:rFonts w:ascii="NoorLotus" w:hAnsi="NoorLotus"/>
          <w:rtl/>
        </w:rPr>
        <w:t xml:space="preserve"> </w:t>
      </w:r>
    </w:p>
    <w:p w14:paraId="641624D3" w14:textId="3214BDE3" w:rsidR="00B411C9" w:rsidRPr="006578B6" w:rsidRDefault="00E403C4" w:rsidP="006578B6">
      <w:pPr>
        <w:jc w:val="both"/>
        <w:rPr>
          <w:rFonts w:ascii="NoorLotus" w:hAnsi="NoorLotus"/>
          <w:rtl/>
        </w:rPr>
      </w:pPr>
      <w:r w:rsidRPr="006578B6">
        <w:rPr>
          <w:rFonts w:ascii="NoorLotus" w:hAnsi="NoorLotus"/>
          <w:rtl/>
          <w:lang w:bidi="ar-SA"/>
        </w:rPr>
        <w:t xml:space="preserve">شهید صدر رحمه الله در </w:t>
      </w:r>
      <w:r w:rsidR="007F29A6" w:rsidRPr="006578B6">
        <w:rPr>
          <w:rFonts w:ascii="NoorLotus" w:hAnsi="NoorLotus"/>
          <w:rtl/>
        </w:rPr>
        <w:t xml:space="preserve">«مباحث الاصول» </w:t>
      </w:r>
      <w:r w:rsidRPr="006578B6">
        <w:rPr>
          <w:rFonts w:ascii="NoorLotus" w:hAnsi="NoorLotus"/>
          <w:rtl/>
        </w:rPr>
        <w:t>در جواب از این اشکال فرموده‌اند: «</w:t>
      </w:r>
      <w:r w:rsidR="00852947" w:rsidRPr="006578B6">
        <w:rPr>
          <w:rFonts w:ascii="NoorLotus" w:hAnsi="NoorLotus"/>
          <w:rtl/>
        </w:rPr>
        <w:t xml:space="preserve">این اشکال مبتنی بر این است که نکتۀ تقدیم خطاب خاص بر خطاب عام، </w:t>
      </w:r>
      <w:r w:rsidRPr="006578B6">
        <w:rPr>
          <w:rFonts w:ascii="NoorLotus" w:hAnsi="NoorLotus"/>
          <w:rtl/>
        </w:rPr>
        <w:t>اظهریت</w:t>
      </w:r>
      <w:r w:rsidR="00852947" w:rsidRPr="006578B6">
        <w:rPr>
          <w:rFonts w:ascii="NoorLotus" w:hAnsi="NoorLotus"/>
          <w:rtl/>
        </w:rPr>
        <w:t xml:space="preserve"> خطاب خاص از خطاب عام </w:t>
      </w:r>
      <w:r w:rsidRPr="006578B6">
        <w:rPr>
          <w:rFonts w:ascii="NoorLotus" w:hAnsi="NoorLotus"/>
          <w:rtl/>
        </w:rPr>
        <w:t>باشد</w:t>
      </w:r>
      <w:r w:rsidR="00852947" w:rsidRPr="006578B6">
        <w:rPr>
          <w:rFonts w:ascii="NoorLotus" w:hAnsi="NoorLotus"/>
          <w:rtl/>
        </w:rPr>
        <w:t xml:space="preserve"> در این صورت، </w:t>
      </w:r>
      <w:r w:rsidR="00276E71" w:rsidRPr="006578B6">
        <w:rPr>
          <w:rFonts w:ascii="NoorLotus" w:hAnsi="NoorLotus"/>
          <w:rtl/>
        </w:rPr>
        <w:t xml:space="preserve">هر خطاب تکلیف یک ظهور مستقل دارد </w:t>
      </w:r>
      <w:r w:rsidR="00852947" w:rsidRPr="006578B6">
        <w:rPr>
          <w:rFonts w:ascii="NoorLotus" w:hAnsi="NoorLotus"/>
          <w:rtl/>
        </w:rPr>
        <w:t>و مجموع آن‌ها ظهور واحدی ندارد. اگر خطاب «لا ضرر» نسبت به هر یک از این ظهورهای خطابات اولیه حساب شود، اظهر نیست</w:t>
      </w:r>
      <w:r w:rsidR="007F29A6" w:rsidRPr="006578B6">
        <w:rPr>
          <w:rFonts w:ascii="NoorLotus" w:hAnsi="NoorLotus"/>
          <w:rtl/>
        </w:rPr>
        <w:t>؛</w:t>
      </w:r>
      <w:r w:rsidR="00630E6A" w:rsidRPr="006578B6">
        <w:rPr>
          <w:rFonts w:ascii="NoorLotus" w:hAnsi="NoorLotus"/>
          <w:rtl/>
        </w:rPr>
        <w:t xml:space="preserve"> زیرا نسبت عموم من وجه </w:t>
      </w:r>
      <w:r w:rsidR="007F29A6" w:rsidRPr="006578B6">
        <w:rPr>
          <w:rFonts w:ascii="NoorLotus" w:hAnsi="NoorLotus"/>
          <w:rtl/>
        </w:rPr>
        <w:t>می‌</w:t>
      </w:r>
      <w:r w:rsidR="00630E6A" w:rsidRPr="006578B6">
        <w:rPr>
          <w:rFonts w:ascii="NoorLotus" w:hAnsi="NoorLotus"/>
          <w:rtl/>
        </w:rPr>
        <w:t>باشد</w:t>
      </w:r>
      <w:r w:rsidR="007F29A6" w:rsidRPr="006578B6">
        <w:rPr>
          <w:rFonts w:ascii="NoorLotus" w:hAnsi="NoorLotus"/>
          <w:rtl/>
        </w:rPr>
        <w:t>.</w:t>
      </w:r>
      <w:r w:rsidR="00630E6A" w:rsidRPr="006578B6">
        <w:rPr>
          <w:rFonts w:ascii="NoorLotus" w:hAnsi="NoorLotus"/>
          <w:rtl/>
        </w:rPr>
        <w:t xml:space="preserve"> ولی بنا بر این که وجه </w:t>
      </w:r>
      <w:r w:rsidR="00852947" w:rsidRPr="006578B6">
        <w:rPr>
          <w:rFonts w:ascii="NoorLotus" w:hAnsi="NoorLotus"/>
          <w:rtl/>
        </w:rPr>
        <w:t>تقدیم خطاب خاص بر عام این باشد که روش شارع مقدس اعتماد بر قرائن منفصله است و عرف، فاصله زمانی بین خطاب عام و خطاب خاص را ملغی می‌</w:t>
      </w:r>
      <w:r w:rsidR="00EC5C4D" w:rsidRPr="006578B6">
        <w:rPr>
          <w:rFonts w:ascii="NoorLotus" w:hAnsi="NoorLotus"/>
          <w:rtl/>
        </w:rPr>
        <w:t>کند به طوری که</w:t>
      </w:r>
      <w:r w:rsidR="00630E6A" w:rsidRPr="006578B6">
        <w:rPr>
          <w:rFonts w:ascii="NoorLotus" w:hAnsi="NoorLotus"/>
          <w:rtl/>
        </w:rPr>
        <w:t xml:space="preserve"> </w:t>
      </w:r>
      <w:r w:rsidR="00EC5C4D" w:rsidRPr="006578B6">
        <w:rPr>
          <w:rFonts w:ascii="NoorLotus" w:hAnsi="NoorLotus"/>
          <w:rtl/>
        </w:rPr>
        <w:t>گویا</w:t>
      </w:r>
      <w:r w:rsidR="00852947" w:rsidRPr="006578B6">
        <w:rPr>
          <w:rFonts w:ascii="NoorLotus" w:hAnsi="NoorLotus"/>
          <w:rtl/>
        </w:rPr>
        <w:t xml:space="preserve"> این خطاب عام و آن خطاب خاص در یک</w:t>
      </w:r>
      <w:r w:rsidR="00EC5C4D" w:rsidRPr="006578B6">
        <w:rPr>
          <w:rFonts w:ascii="NoorLotus" w:hAnsi="NoorLotus"/>
          <w:rtl/>
        </w:rPr>
        <w:t xml:space="preserve"> مجلس واحد صادر شده‌اند</w:t>
      </w:r>
      <w:r w:rsidR="00630E6A" w:rsidRPr="006578B6">
        <w:rPr>
          <w:rFonts w:ascii="NoorLotus" w:hAnsi="NoorLotus"/>
          <w:rtl/>
        </w:rPr>
        <w:t xml:space="preserve"> </w:t>
      </w:r>
      <w:r w:rsidR="00EC5C4D" w:rsidRPr="006578B6">
        <w:rPr>
          <w:rFonts w:ascii="NoorLotus" w:hAnsi="NoorLotus"/>
          <w:rtl/>
        </w:rPr>
        <w:t>-</w:t>
      </w:r>
      <w:r w:rsidR="00630E6A" w:rsidRPr="006578B6">
        <w:rPr>
          <w:rFonts w:ascii="NoorLotus" w:hAnsi="NoorLotus"/>
          <w:rtl/>
        </w:rPr>
        <w:t>مثلا</w:t>
      </w:r>
      <w:r w:rsidR="00852947" w:rsidRPr="006578B6">
        <w:rPr>
          <w:rFonts w:ascii="NoorLotus" w:hAnsi="NoorLotus"/>
          <w:rtl/>
        </w:rPr>
        <w:t xml:space="preserve"> اگر مولی یک روز بگوید: «اکرم کل عالم» و در روز دیگری بگوید: «لا تکرم العالم الفاسق»، عرف فرض می‌کند که این دو خطاب در یک مجلس واحد صادر شدند</w:t>
      </w:r>
      <w:r w:rsidR="00EC5C4D" w:rsidRPr="006578B6">
        <w:rPr>
          <w:rFonts w:ascii="NoorLotus" w:hAnsi="NoorLotus"/>
          <w:rtl/>
        </w:rPr>
        <w:t>-</w:t>
      </w:r>
      <w:r w:rsidR="00852947" w:rsidRPr="006578B6">
        <w:rPr>
          <w:rFonts w:ascii="NoorLotus" w:hAnsi="NoorLotus"/>
          <w:rtl/>
        </w:rPr>
        <w:t xml:space="preserve"> و در نتیجه</w:t>
      </w:r>
      <w:r w:rsidR="00F435D0" w:rsidRPr="006578B6">
        <w:rPr>
          <w:rFonts w:ascii="NoorLotus" w:hAnsi="NoorLotus"/>
          <w:rtl/>
        </w:rPr>
        <w:t xml:space="preserve"> در نظر عرف </w:t>
      </w:r>
      <w:r w:rsidR="00852947" w:rsidRPr="006578B6">
        <w:rPr>
          <w:rFonts w:ascii="NoorLotus" w:hAnsi="NoorLotus"/>
          <w:rtl/>
        </w:rPr>
        <w:t>هیچ تنافی بین</w:t>
      </w:r>
      <w:r w:rsidR="00EC5C4D" w:rsidRPr="006578B6">
        <w:rPr>
          <w:rFonts w:ascii="NoorLotus" w:hAnsi="NoorLotus"/>
          <w:rtl/>
        </w:rPr>
        <w:t xml:space="preserve"> آن‌ها وجود ندارد</w:t>
      </w:r>
      <w:r w:rsidR="00BA6027" w:rsidRPr="006578B6">
        <w:rPr>
          <w:rFonts w:ascii="NoorLotus" w:hAnsi="NoorLotus"/>
          <w:rtl/>
        </w:rPr>
        <w:t xml:space="preserve"> </w:t>
      </w:r>
      <w:r w:rsidR="00F435D0" w:rsidRPr="006578B6">
        <w:rPr>
          <w:rFonts w:ascii="NoorLotus" w:hAnsi="NoorLotus"/>
          <w:rtl/>
        </w:rPr>
        <w:t>یعنی ظهور تصدیقی خطاب عام نسبت به این مورد خاص منعقد نمی‌</w:t>
      </w:r>
      <w:r w:rsidR="00162380" w:rsidRPr="006578B6">
        <w:rPr>
          <w:rFonts w:ascii="NoorLotus" w:hAnsi="NoorLotus"/>
          <w:rtl/>
        </w:rPr>
        <w:t>شود تا با آن تعارض کند</w:t>
      </w:r>
      <w:r w:rsidR="00EC5C4D" w:rsidRPr="006578B6">
        <w:rPr>
          <w:rFonts w:ascii="NoorLotus" w:hAnsi="NoorLotus"/>
          <w:rtl/>
        </w:rPr>
        <w:t xml:space="preserve">، </w:t>
      </w:r>
      <w:r w:rsidR="00852947" w:rsidRPr="006578B6">
        <w:rPr>
          <w:rFonts w:ascii="NoorLotus" w:hAnsi="NoorLotus"/>
          <w:rtl/>
        </w:rPr>
        <w:t>بر اساس این مبنا</w:t>
      </w:r>
      <w:r w:rsidR="00162380" w:rsidRPr="006578B6">
        <w:rPr>
          <w:rFonts w:ascii="NoorLotus" w:hAnsi="NoorLotus"/>
          <w:rtl/>
        </w:rPr>
        <w:t xml:space="preserve"> -که همین مبنا نیز صحیح است-</w:t>
      </w:r>
      <w:r w:rsidR="00852947" w:rsidRPr="006578B6">
        <w:rPr>
          <w:rFonts w:ascii="NoorLotus" w:hAnsi="NoorLotus"/>
          <w:rtl/>
        </w:rPr>
        <w:t xml:space="preserve"> اگر شارع قرینۀ عامه‌ای نصب کرده باشد که </w:t>
      </w:r>
      <w:r w:rsidR="00EC5C4D" w:rsidRPr="006578B6">
        <w:rPr>
          <w:rFonts w:ascii="NoorLotus" w:hAnsi="NoorLotus"/>
          <w:rtl/>
        </w:rPr>
        <w:t>«</w:t>
      </w:r>
      <w:r w:rsidR="00852947" w:rsidRPr="006578B6">
        <w:rPr>
          <w:rFonts w:ascii="NoorLotus" w:hAnsi="NoorLotus"/>
          <w:rtl/>
        </w:rPr>
        <w:t>روش من این است که بر قرائن منفصله اعتماد می‌</w:t>
      </w:r>
      <w:r w:rsidR="00EC5C4D" w:rsidRPr="006578B6">
        <w:rPr>
          <w:rFonts w:ascii="NoorLotus" w:hAnsi="NoorLotus"/>
          <w:rtl/>
        </w:rPr>
        <w:t>کنم»</w:t>
      </w:r>
      <w:r w:rsidR="00852947" w:rsidRPr="006578B6">
        <w:rPr>
          <w:rFonts w:ascii="NoorLotus" w:hAnsi="NoorLotus"/>
          <w:rtl/>
        </w:rPr>
        <w:t xml:space="preserve"> </w:t>
      </w:r>
      <w:r w:rsidR="00B411C9" w:rsidRPr="006578B6">
        <w:rPr>
          <w:rFonts w:ascii="NoorLotus" w:hAnsi="NoorLotus"/>
          <w:rtl/>
        </w:rPr>
        <w:t xml:space="preserve">به لحاظ حجیت خطاب‌ </w:t>
      </w:r>
      <w:r w:rsidR="00EC5C4D" w:rsidRPr="006578B6">
        <w:rPr>
          <w:rFonts w:ascii="NoorLotus" w:hAnsi="NoorLotus"/>
          <w:rtl/>
        </w:rPr>
        <w:t>گویا</w:t>
      </w:r>
      <w:r w:rsidR="00B411C9" w:rsidRPr="006578B6">
        <w:rPr>
          <w:rFonts w:ascii="NoorLotus" w:hAnsi="NoorLotus"/>
          <w:rtl/>
        </w:rPr>
        <w:t xml:space="preserve"> این </w:t>
      </w:r>
      <w:r w:rsidR="00852947" w:rsidRPr="006578B6">
        <w:rPr>
          <w:rFonts w:ascii="NoorLotus" w:hAnsi="NoorLotus"/>
          <w:rtl/>
        </w:rPr>
        <w:t>خطاب‌های مختلف مانند «یجب الوضوء»، «یجب</w:t>
      </w:r>
      <w:r w:rsidR="00750B45" w:rsidRPr="006578B6">
        <w:rPr>
          <w:rFonts w:ascii="NoorLotus" w:hAnsi="NoorLotus"/>
          <w:rtl/>
        </w:rPr>
        <w:t xml:space="preserve"> الغسل» و</w:t>
      </w:r>
      <w:r w:rsidR="00852947" w:rsidRPr="006578B6">
        <w:rPr>
          <w:rFonts w:ascii="NoorLotus" w:hAnsi="NoorLotus"/>
          <w:rtl/>
        </w:rPr>
        <w:t xml:space="preserve"> «یجب الحج» </w:t>
      </w:r>
      <w:r w:rsidR="00750B45" w:rsidRPr="006578B6">
        <w:rPr>
          <w:rFonts w:ascii="NoorLotus" w:hAnsi="NoorLotus"/>
          <w:rtl/>
        </w:rPr>
        <w:t>همراه با</w:t>
      </w:r>
      <w:r w:rsidR="00B411C9" w:rsidRPr="006578B6">
        <w:rPr>
          <w:rFonts w:ascii="NoorLotus" w:hAnsi="NoorLotus"/>
          <w:rtl/>
        </w:rPr>
        <w:t xml:space="preserve"> «لا حکم ضرری» </w:t>
      </w:r>
      <w:r w:rsidR="00852947" w:rsidRPr="006578B6">
        <w:rPr>
          <w:rFonts w:ascii="NoorLotus" w:hAnsi="NoorLotus"/>
          <w:rtl/>
        </w:rPr>
        <w:t xml:space="preserve">در یک مجلس واحد صادر شده‌اند. </w:t>
      </w:r>
      <w:r w:rsidR="00B411C9" w:rsidRPr="006578B6">
        <w:rPr>
          <w:rFonts w:ascii="NoorLotus" w:hAnsi="NoorLotus"/>
          <w:rtl/>
        </w:rPr>
        <w:t xml:space="preserve">شبیه این که مولی در یک مجلس واحد بفرماید: «یستحب اکرام العالم، یکره اکرام </w:t>
      </w:r>
      <w:r w:rsidR="0070090B" w:rsidRPr="006578B6">
        <w:rPr>
          <w:rFonts w:ascii="NoorLotus" w:hAnsi="NoorLotus"/>
          <w:rtl/>
        </w:rPr>
        <w:t xml:space="preserve">الجاهل، یحرم اکرام الفاسق» که این‌ها سه خطاب هستند که در مجلس واحد صادر شدند </w:t>
      </w:r>
      <w:r w:rsidR="00AB661A" w:rsidRPr="006578B6">
        <w:rPr>
          <w:rFonts w:ascii="NoorLotus" w:hAnsi="NoorLotus"/>
          <w:rtl/>
        </w:rPr>
        <w:t>و خطاب «یحرم اکرام الفاسق» اخص مطلق از دو خطاب دیگر است و چون در مجلس واحد صادر شدند ظهور تصدیقی خطاب «یستحب اکرام العالم» و «یکره اکرام الجاهل» بر خلاف خطاب «یحرم اکرام الفاسق» منعقد نمی‌شود. و دو خطاب واحد</w:t>
      </w:r>
      <w:r w:rsidR="001A17FD" w:rsidRPr="006578B6">
        <w:rPr>
          <w:rFonts w:ascii="NoorLotus" w:hAnsi="NoorLotus"/>
          <w:rtl/>
        </w:rPr>
        <w:t>،</w:t>
      </w:r>
      <w:r w:rsidR="00AB661A" w:rsidRPr="006578B6">
        <w:rPr>
          <w:rFonts w:ascii="NoorLotus" w:hAnsi="NoorLotus"/>
          <w:rtl/>
        </w:rPr>
        <w:t xml:space="preserve"> ظهور واحدی پیدا می‌کنند که «اکرام عالم غیر فاسق مستحب و اکرام جاهل غیر فاسق مکروه و اکرام فاسق اعم از جاهل و عالم حرام است.»</w:t>
      </w:r>
      <w:r w:rsidR="00F0634E" w:rsidRPr="006578B6">
        <w:rPr>
          <w:rFonts w:ascii="NoorLotus" w:hAnsi="NoorLotus"/>
          <w:vertAlign w:val="superscript"/>
          <w:rtl/>
          <w:lang w:bidi="ar"/>
        </w:rPr>
        <w:footnoteReference w:id="2"/>
      </w:r>
    </w:p>
    <w:p w14:paraId="41687D9A" w14:textId="07BF57D3" w:rsidR="00B411C9" w:rsidRPr="006578B6" w:rsidRDefault="00B411C9" w:rsidP="006578B6">
      <w:pPr>
        <w:jc w:val="both"/>
        <w:rPr>
          <w:rFonts w:ascii="NoorLotus" w:hAnsi="NoorLotus"/>
          <w:rtl/>
        </w:rPr>
      </w:pPr>
      <w:r w:rsidRPr="006578B6">
        <w:rPr>
          <w:rFonts w:ascii="NoorLotus" w:hAnsi="NoorLotus"/>
          <w:rtl/>
        </w:rPr>
        <w:t>البته روشن است که مراد ایشان این نیست که در خطابات شرعیه، فاصله زمانی بین عام و خاص به لحاظ انعقاد ظهور الغاء می‌</w:t>
      </w:r>
      <w:r w:rsidR="007F552D" w:rsidRPr="006578B6">
        <w:rPr>
          <w:rFonts w:ascii="NoorLotus" w:hAnsi="NoorLotus"/>
          <w:rtl/>
        </w:rPr>
        <w:t>شود</w:t>
      </w:r>
      <w:r w:rsidRPr="006578B6">
        <w:rPr>
          <w:rFonts w:ascii="NoorLotus" w:hAnsi="NoorLotus"/>
          <w:rtl/>
        </w:rPr>
        <w:t xml:space="preserve">، به گونه‌ای که از مخصص منفصل کشف </w:t>
      </w:r>
      <w:r w:rsidR="007F552D" w:rsidRPr="006578B6">
        <w:rPr>
          <w:rFonts w:ascii="NoorLotus" w:hAnsi="NoorLotus"/>
          <w:rtl/>
        </w:rPr>
        <w:t>شود</w:t>
      </w:r>
      <w:r w:rsidRPr="006578B6">
        <w:rPr>
          <w:rFonts w:ascii="NoorLotus" w:hAnsi="NoorLotus"/>
          <w:rtl/>
        </w:rPr>
        <w:t xml:space="preserve"> که عام در عموم خود ظهور پیدا نکرده است.</w:t>
      </w:r>
      <w:r w:rsidR="001A17FD" w:rsidRPr="006578B6">
        <w:rPr>
          <w:rFonts w:ascii="NoorLotus" w:hAnsi="NoorLotus"/>
          <w:rtl/>
        </w:rPr>
        <w:t xml:space="preserve"> </w:t>
      </w:r>
      <w:r w:rsidRPr="006578B6">
        <w:rPr>
          <w:rFonts w:ascii="NoorLotus" w:hAnsi="NoorLotus"/>
          <w:rtl/>
        </w:rPr>
        <w:t xml:space="preserve">این مبنای ایشان نیست و صریحا در «بحوث» </w:t>
      </w:r>
      <w:r w:rsidR="007F552D" w:rsidRPr="006578B6">
        <w:rPr>
          <w:rFonts w:ascii="NoorLotus" w:hAnsi="NoorLotus"/>
          <w:rtl/>
        </w:rPr>
        <w:t>خلاف آن را بیان کردند</w:t>
      </w:r>
      <w:r w:rsidR="007F552D" w:rsidRPr="006578B6">
        <w:rPr>
          <w:rStyle w:val="FootnoteReference"/>
          <w:rFonts w:cs="NoorLotus"/>
          <w:rtl/>
        </w:rPr>
        <w:footnoteReference w:id="3"/>
      </w:r>
      <w:r w:rsidR="007F552D" w:rsidRPr="006578B6">
        <w:rPr>
          <w:rFonts w:ascii="NoorLotus" w:hAnsi="NoorLotus"/>
          <w:rtl/>
        </w:rPr>
        <w:t xml:space="preserve">. علاوه بر اینکه لازمه‌ی آن این است که در موارد شک </w:t>
      </w:r>
      <w:r w:rsidRPr="006578B6">
        <w:rPr>
          <w:rFonts w:ascii="NoorLotus" w:hAnsi="NoorLotus"/>
          <w:rtl/>
        </w:rPr>
        <w:t xml:space="preserve">در وجود مخصص منفصل </w:t>
      </w:r>
      <w:r w:rsidR="007F552D" w:rsidRPr="006578B6">
        <w:rPr>
          <w:rFonts w:ascii="NoorLotus" w:hAnsi="NoorLotus"/>
          <w:rtl/>
        </w:rPr>
        <w:t xml:space="preserve">اگر </w:t>
      </w:r>
      <w:r w:rsidRPr="006578B6">
        <w:rPr>
          <w:rFonts w:ascii="NoorLotus" w:hAnsi="NoorLotus"/>
          <w:rtl/>
        </w:rPr>
        <w:t xml:space="preserve">فحص </w:t>
      </w:r>
      <w:r w:rsidR="007F552D" w:rsidRPr="006578B6">
        <w:rPr>
          <w:rFonts w:ascii="NoorLotus" w:hAnsi="NoorLotus"/>
          <w:rtl/>
        </w:rPr>
        <w:t>شود</w:t>
      </w:r>
      <w:r w:rsidRPr="006578B6">
        <w:rPr>
          <w:rFonts w:ascii="NoorLotus" w:hAnsi="NoorLotus"/>
          <w:rtl/>
        </w:rPr>
        <w:t xml:space="preserve"> و </w:t>
      </w:r>
      <w:r w:rsidR="007F552D" w:rsidRPr="006578B6">
        <w:rPr>
          <w:rFonts w:ascii="NoorLotus" w:hAnsi="NoorLotus"/>
          <w:rtl/>
        </w:rPr>
        <w:t>مخصص پیدا نشود ولی احتمال داده شود</w:t>
      </w:r>
      <w:r w:rsidRPr="006578B6">
        <w:rPr>
          <w:rFonts w:ascii="NoorLotus" w:hAnsi="NoorLotus"/>
          <w:rtl/>
        </w:rPr>
        <w:t xml:space="preserve"> که </w:t>
      </w:r>
      <w:r w:rsidR="007F552D" w:rsidRPr="006578B6">
        <w:rPr>
          <w:rFonts w:ascii="NoorLotus" w:hAnsi="NoorLotus"/>
          <w:rtl/>
        </w:rPr>
        <w:t xml:space="preserve">مخصص </w:t>
      </w:r>
      <w:r w:rsidRPr="006578B6">
        <w:rPr>
          <w:rFonts w:ascii="NoorLotus" w:hAnsi="NoorLotus"/>
          <w:rtl/>
        </w:rPr>
        <w:t xml:space="preserve">وجود داشته و به ما نرسیده، </w:t>
      </w:r>
      <w:r w:rsidR="007F552D" w:rsidRPr="006578B6">
        <w:rPr>
          <w:rFonts w:ascii="NoorLotus" w:hAnsi="NoorLotus"/>
          <w:rtl/>
        </w:rPr>
        <w:t>د</w:t>
      </w:r>
      <w:r w:rsidRPr="006578B6">
        <w:rPr>
          <w:rFonts w:ascii="NoorLotus" w:hAnsi="NoorLotus"/>
          <w:rtl/>
        </w:rPr>
        <w:t xml:space="preserve">ر انعقاد ظهور عام شک </w:t>
      </w:r>
      <w:r w:rsidR="007F552D" w:rsidRPr="006578B6">
        <w:rPr>
          <w:rFonts w:ascii="NoorLotus" w:hAnsi="NoorLotus"/>
          <w:rtl/>
        </w:rPr>
        <w:t>شود در حالی که</w:t>
      </w:r>
      <w:r w:rsidRPr="006578B6">
        <w:rPr>
          <w:rFonts w:ascii="NoorLotus" w:hAnsi="NoorLotus"/>
          <w:rtl/>
        </w:rPr>
        <w:t xml:space="preserve"> ایشان ملتزم</w:t>
      </w:r>
      <w:r w:rsidR="00D718F1" w:rsidRPr="006578B6">
        <w:rPr>
          <w:rFonts w:ascii="NoorLotus" w:hAnsi="NoorLotus"/>
          <w:rtl/>
        </w:rPr>
        <w:t xml:space="preserve"> به این مطلب</w:t>
      </w:r>
      <w:r w:rsidRPr="006578B6">
        <w:rPr>
          <w:rFonts w:ascii="NoorLotus" w:hAnsi="NoorLotus"/>
          <w:rtl/>
        </w:rPr>
        <w:t xml:space="preserve"> نیستند.</w:t>
      </w:r>
      <w:r w:rsidR="00D718F1" w:rsidRPr="006578B6">
        <w:rPr>
          <w:rFonts w:ascii="NoorLotus" w:hAnsi="NoorLotus"/>
          <w:rtl/>
        </w:rPr>
        <w:t xml:space="preserve"> </w:t>
      </w:r>
      <w:r w:rsidR="001C4DB1" w:rsidRPr="006578B6">
        <w:rPr>
          <w:rFonts w:ascii="NoorLotus" w:hAnsi="NoorLotus"/>
          <w:rtl/>
        </w:rPr>
        <w:t xml:space="preserve">بلکه </w:t>
      </w:r>
      <w:r w:rsidRPr="006578B6">
        <w:rPr>
          <w:rFonts w:ascii="NoorLotus" w:hAnsi="NoorLotus"/>
          <w:rtl/>
        </w:rPr>
        <w:t xml:space="preserve">مقصود ایشان این است که در مقام جمع عرفی، اگر عرف از </w:t>
      </w:r>
      <w:r w:rsidRPr="006578B6">
        <w:rPr>
          <w:rFonts w:ascii="NoorLotus" w:hAnsi="NoorLotus"/>
          <w:rtl/>
        </w:rPr>
        <w:lastRenderedPageBreak/>
        <w:t>روش مولی کشف کند که ایشان به مخصص‌های منفصل اعتماد زیادی داشته، خطاب‌های متفرق او را به لحاظ جمع عرفی به‌منزلۀ یک خطاب واحد حساب می‌کند. این به عام و خاص اختصاص ندارد، بلکه خطابی که اخص از مجموع دیگر خطاب‌های مولی باشد، عرف در آنجا نیز در مقام جمع عرفی، مجموع آن خطاب‌ها را به‌منزلۀ یک خطاب واحد در نظر می‌گیرد.</w:t>
      </w:r>
    </w:p>
    <w:p w14:paraId="60A74F97" w14:textId="3FF95389" w:rsidR="00B411C9" w:rsidRPr="006578B6" w:rsidRDefault="00BE007F" w:rsidP="006578B6">
      <w:pPr>
        <w:pStyle w:val="Heading3"/>
        <w:rPr>
          <w:rFonts w:ascii="NoorLotus" w:hAnsi="NoorLotus"/>
          <w:rtl/>
        </w:rPr>
      </w:pPr>
      <w:bookmarkStart w:id="39" w:name="_Toc226354068"/>
      <w:r w:rsidRPr="006578B6">
        <w:rPr>
          <w:rFonts w:ascii="NoorLotus" w:hAnsi="NoorLotus"/>
          <w:rtl/>
        </w:rPr>
        <w:t>جواب از پاسخ شهید صدر رحمه الله: مناقشه در مبنای الغاء فاصله زمانی بین عام و خاص در مقام جمع عرفی</w:t>
      </w:r>
      <w:bookmarkEnd w:id="39"/>
    </w:p>
    <w:p w14:paraId="16D96030" w14:textId="78DD4C49" w:rsidR="00B411C9" w:rsidRPr="006578B6" w:rsidRDefault="00B411C9" w:rsidP="006578B6">
      <w:pPr>
        <w:jc w:val="both"/>
        <w:rPr>
          <w:rFonts w:ascii="NoorLotus" w:hAnsi="NoorLotus"/>
          <w:rtl/>
        </w:rPr>
      </w:pPr>
      <w:r w:rsidRPr="006578B6">
        <w:rPr>
          <w:rFonts w:ascii="NoorLotus" w:hAnsi="NoorLotus"/>
          <w:rtl/>
        </w:rPr>
        <w:t>به</w:t>
      </w:r>
      <w:r w:rsidR="009432F3" w:rsidRPr="006578B6">
        <w:rPr>
          <w:rFonts w:ascii="NoorLotus" w:hAnsi="NoorLotus"/>
          <w:rtl/>
        </w:rPr>
        <w:t xml:space="preserve"> نظر ما</w:t>
      </w:r>
      <w:r w:rsidRPr="006578B6">
        <w:rPr>
          <w:rFonts w:ascii="NoorLotus" w:hAnsi="NoorLotus"/>
          <w:rtl/>
        </w:rPr>
        <w:t xml:space="preserve"> این</w:t>
      </w:r>
      <w:r w:rsidR="00BE007F" w:rsidRPr="006578B6">
        <w:rPr>
          <w:rFonts w:ascii="NoorLotus" w:hAnsi="NoorLotus"/>
          <w:rtl/>
        </w:rPr>
        <w:t xml:space="preserve"> بیان تمام نیست.</w:t>
      </w:r>
      <w:r w:rsidRPr="006578B6">
        <w:rPr>
          <w:rFonts w:ascii="NoorLotus" w:hAnsi="NoorLotus"/>
          <w:rtl/>
        </w:rPr>
        <w:t xml:space="preserve"> حتی </w:t>
      </w:r>
      <w:r w:rsidR="00BE007F" w:rsidRPr="006578B6">
        <w:rPr>
          <w:rFonts w:ascii="NoorLotus" w:hAnsi="NoorLotus"/>
          <w:rtl/>
        </w:rPr>
        <w:t xml:space="preserve">اگر </w:t>
      </w:r>
      <w:r w:rsidRPr="006578B6">
        <w:rPr>
          <w:rFonts w:ascii="NoorLotus" w:hAnsi="NoorLotus"/>
          <w:rtl/>
        </w:rPr>
        <w:t>عرف در مقام جمع عرفی فرض کند که خطاب‌های مولی «یستحب اکرام العالم»، «یکره اکرام الجاهل» و «یحرم اکرام الفاسق» در یک مجلس واحد صادر شدند</w:t>
      </w:r>
      <w:r w:rsidR="00F761DB" w:rsidRPr="006578B6">
        <w:rPr>
          <w:rFonts w:ascii="NoorLotus" w:hAnsi="NoorLotus"/>
          <w:rtl/>
        </w:rPr>
        <w:t xml:space="preserve"> بلکه حتی اگر واقعا در مجلس واحد این خطابات صادر شده باشند،</w:t>
      </w:r>
      <w:r w:rsidRPr="006578B6">
        <w:rPr>
          <w:rFonts w:ascii="NoorLotus" w:hAnsi="NoorLotus"/>
          <w:rtl/>
        </w:rPr>
        <w:t xml:space="preserve"> احراز نمی‌</w:t>
      </w:r>
      <w:r w:rsidR="00F761DB" w:rsidRPr="006578B6">
        <w:rPr>
          <w:rFonts w:ascii="NoorLotus" w:hAnsi="NoorLotus"/>
          <w:rtl/>
        </w:rPr>
        <w:t>شود</w:t>
      </w:r>
      <w:r w:rsidRPr="006578B6">
        <w:rPr>
          <w:rFonts w:ascii="NoorLotus" w:hAnsi="NoorLotus"/>
          <w:rtl/>
        </w:rPr>
        <w:t xml:space="preserve"> که ظهور «یحرم اکرام الفاسق» در حرمت اکرام فاسق</w:t>
      </w:r>
      <w:r w:rsidR="00063502" w:rsidRPr="006578B6">
        <w:rPr>
          <w:rFonts w:ascii="NoorLotus" w:hAnsi="NoorLotus"/>
          <w:rtl/>
        </w:rPr>
        <w:t xml:space="preserve"> -چه عالم باشد و</w:t>
      </w:r>
      <w:r w:rsidRPr="006578B6">
        <w:rPr>
          <w:rFonts w:ascii="NoorLotus" w:hAnsi="NoorLotus"/>
          <w:rtl/>
        </w:rPr>
        <w:t xml:space="preserve"> چه جاهل</w:t>
      </w:r>
      <w:r w:rsidR="00063502" w:rsidRPr="006578B6">
        <w:rPr>
          <w:rFonts w:ascii="NoorLotus" w:hAnsi="NoorLotus"/>
          <w:rtl/>
        </w:rPr>
        <w:t>-</w:t>
      </w:r>
      <w:r w:rsidRPr="006578B6">
        <w:rPr>
          <w:rFonts w:ascii="NoorLotus" w:hAnsi="NoorLotus"/>
          <w:rtl/>
        </w:rPr>
        <w:t xml:space="preserve"> </w:t>
      </w:r>
      <w:r w:rsidR="006D61D3" w:rsidRPr="006578B6">
        <w:rPr>
          <w:rFonts w:ascii="NoorLotus" w:hAnsi="NoorLotus"/>
          <w:rtl/>
        </w:rPr>
        <w:t>و</w:t>
      </w:r>
      <w:r w:rsidRPr="006578B6">
        <w:rPr>
          <w:rFonts w:ascii="NoorLotus" w:hAnsi="NoorLotus"/>
          <w:rtl/>
        </w:rPr>
        <w:t xml:space="preserve"> ظهور تصدیقی «یستحب اکرام العالم» در استحباب اکرام عالم عادل و ظهور تصدیقی «یکره اکرام الجاهل» نیز در کراهت اکرام جاهل عادل منعقد می‌شود</w:t>
      </w:r>
      <w:r w:rsidR="00063502" w:rsidRPr="006578B6">
        <w:rPr>
          <w:rFonts w:ascii="NoorLotus" w:hAnsi="NoorLotus"/>
          <w:rtl/>
        </w:rPr>
        <w:t>؛</w:t>
      </w:r>
      <w:r w:rsidRPr="006578B6">
        <w:rPr>
          <w:rFonts w:ascii="NoorLotus" w:hAnsi="NoorLotus"/>
          <w:rtl/>
        </w:rPr>
        <w:t xml:space="preserve"> </w:t>
      </w:r>
      <w:r w:rsidR="006D61D3" w:rsidRPr="006578B6">
        <w:rPr>
          <w:rFonts w:ascii="NoorLotus" w:hAnsi="NoorLotus"/>
          <w:rtl/>
        </w:rPr>
        <w:t xml:space="preserve">زیرا </w:t>
      </w:r>
      <w:r w:rsidRPr="006578B6">
        <w:rPr>
          <w:rFonts w:ascii="NoorLotus" w:hAnsi="NoorLotus"/>
          <w:rtl/>
        </w:rPr>
        <w:t>ممکن است عرف در اینجا احساس اجمال کند و بگوید</w:t>
      </w:r>
      <w:r w:rsidR="006D61D3" w:rsidRPr="006578B6">
        <w:rPr>
          <w:rFonts w:ascii="NoorLotus" w:hAnsi="NoorLotus"/>
          <w:rtl/>
        </w:rPr>
        <w:t xml:space="preserve"> معلوم نیست که اکرام </w:t>
      </w:r>
      <w:r w:rsidRPr="006578B6">
        <w:rPr>
          <w:rFonts w:ascii="NoorLotus" w:hAnsi="NoorLotus"/>
          <w:rtl/>
        </w:rPr>
        <w:t xml:space="preserve">عالم فاسق، </w:t>
      </w:r>
      <w:r w:rsidR="00063502" w:rsidRPr="006578B6">
        <w:rPr>
          <w:rFonts w:ascii="NoorLotus" w:hAnsi="NoorLotus"/>
          <w:rtl/>
        </w:rPr>
        <w:t>مستحب است یا حرام</w:t>
      </w:r>
      <w:r w:rsidR="006D61D3" w:rsidRPr="006578B6">
        <w:rPr>
          <w:rFonts w:ascii="NoorLotus" w:hAnsi="NoorLotus"/>
          <w:rtl/>
        </w:rPr>
        <w:t xml:space="preserve"> و اک</w:t>
      </w:r>
      <w:r w:rsidR="00063502" w:rsidRPr="006578B6">
        <w:rPr>
          <w:rFonts w:ascii="NoorLotus" w:hAnsi="NoorLotus"/>
          <w:rtl/>
        </w:rPr>
        <w:t>رام جاهل فاسق مکروه است یا حرام.</w:t>
      </w:r>
      <w:r w:rsidR="006D61D3" w:rsidRPr="006578B6">
        <w:rPr>
          <w:rFonts w:ascii="NoorLotus" w:hAnsi="NoorLotus"/>
          <w:rtl/>
        </w:rPr>
        <w:t xml:space="preserve"> </w:t>
      </w:r>
      <w:r w:rsidRPr="006578B6">
        <w:rPr>
          <w:rFonts w:ascii="NoorLotus" w:hAnsi="NoorLotus"/>
          <w:rtl/>
        </w:rPr>
        <w:t>لذا این وجه درست نیست.</w:t>
      </w:r>
    </w:p>
    <w:p w14:paraId="762C445E" w14:textId="5CC473EB" w:rsidR="00B411C9" w:rsidRPr="006578B6" w:rsidRDefault="00B411C9" w:rsidP="006578B6">
      <w:pPr>
        <w:jc w:val="both"/>
        <w:rPr>
          <w:rFonts w:ascii="NoorLotus" w:hAnsi="NoorLotus"/>
          <w:rtl/>
        </w:rPr>
      </w:pPr>
      <w:r w:rsidRPr="006578B6">
        <w:rPr>
          <w:rFonts w:ascii="NoorLotus" w:hAnsi="NoorLotus"/>
          <w:rtl/>
        </w:rPr>
        <w:t xml:space="preserve">بنابراین، </w:t>
      </w:r>
      <w:r w:rsidR="006D61D3" w:rsidRPr="006578B6">
        <w:rPr>
          <w:rFonts w:ascii="NoorLotus" w:hAnsi="NoorLotus"/>
          <w:rtl/>
        </w:rPr>
        <w:t xml:space="preserve">اشکال مرحوم آقای خویی به وجه اول </w:t>
      </w:r>
      <w:r w:rsidRPr="006578B6">
        <w:rPr>
          <w:rFonts w:ascii="NoorLotus" w:hAnsi="NoorLotus"/>
          <w:rtl/>
        </w:rPr>
        <w:t xml:space="preserve">که </w:t>
      </w:r>
      <w:r w:rsidR="006D61D3" w:rsidRPr="006578B6">
        <w:rPr>
          <w:rFonts w:ascii="NoorLotus" w:hAnsi="NoorLotus"/>
          <w:rtl/>
        </w:rPr>
        <w:t xml:space="preserve">وجهی </w:t>
      </w:r>
      <w:r w:rsidRPr="006578B6">
        <w:rPr>
          <w:rFonts w:ascii="NoorLotus" w:hAnsi="NoorLotus"/>
          <w:rtl/>
        </w:rPr>
        <w:t>برای فرض مجموع خطابات به‌منزلۀ خطاب واحد وجود ندارد و نمی‌توان گفت خطاب «لا ضرر» از مجموع این خطابات اخص</w:t>
      </w:r>
      <w:r w:rsidR="005244F6" w:rsidRPr="006578B6">
        <w:rPr>
          <w:rFonts w:ascii="NoorLotus" w:hAnsi="NoorLotus"/>
          <w:rtl/>
        </w:rPr>
        <w:t xml:space="preserve"> است و</w:t>
      </w:r>
      <w:r w:rsidRPr="006578B6">
        <w:rPr>
          <w:rFonts w:ascii="NoorLotus" w:hAnsi="NoorLotus"/>
          <w:rtl/>
        </w:rPr>
        <w:t xml:space="preserve"> تمام آن‌ها را تخصیص می‌زند</w:t>
      </w:r>
      <w:r w:rsidR="00F0634E" w:rsidRPr="006578B6">
        <w:rPr>
          <w:rFonts w:ascii="NoorLotus" w:hAnsi="NoorLotus"/>
          <w:rtl/>
        </w:rPr>
        <w:t>، صحیح است.</w:t>
      </w:r>
    </w:p>
    <w:p w14:paraId="2D52C333" w14:textId="52C8B654" w:rsidR="00B411C9" w:rsidRPr="006578B6" w:rsidRDefault="005244F6" w:rsidP="006578B6">
      <w:pPr>
        <w:pStyle w:val="Heading3"/>
        <w:rPr>
          <w:rFonts w:ascii="NoorLotus" w:hAnsi="NoorLotus"/>
          <w:rtl/>
        </w:rPr>
      </w:pPr>
      <w:bookmarkStart w:id="40" w:name="_Toc226354069"/>
      <w:r w:rsidRPr="006578B6">
        <w:rPr>
          <w:rFonts w:ascii="NoorLotus" w:hAnsi="NoorLotus"/>
          <w:rtl/>
        </w:rPr>
        <w:t>اشکال دوم به وجه اول</w:t>
      </w:r>
      <w:bookmarkEnd w:id="40"/>
      <w:r w:rsidRPr="006578B6">
        <w:rPr>
          <w:rFonts w:ascii="NoorLotus" w:hAnsi="NoorLotus"/>
          <w:rtl/>
        </w:rPr>
        <w:t xml:space="preserve"> </w:t>
      </w:r>
    </w:p>
    <w:p w14:paraId="25199807" w14:textId="7693C479" w:rsidR="00B411C9" w:rsidRPr="006578B6" w:rsidRDefault="00B411C9" w:rsidP="006578B6">
      <w:pPr>
        <w:jc w:val="both"/>
        <w:rPr>
          <w:rFonts w:ascii="NoorLotus" w:hAnsi="NoorLotus"/>
          <w:rtl/>
        </w:rPr>
      </w:pPr>
      <w:r w:rsidRPr="006578B6">
        <w:rPr>
          <w:rFonts w:ascii="NoorLotus" w:hAnsi="NoorLotus"/>
          <w:rtl/>
        </w:rPr>
        <w:t>ب</w:t>
      </w:r>
      <w:r w:rsidR="005244F6" w:rsidRPr="006578B6">
        <w:rPr>
          <w:rFonts w:ascii="NoorLotus" w:hAnsi="NoorLotus"/>
          <w:rtl/>
        </w:rPr>
        <w:t>ر اساس</w:t>
      </w:r>
      <w:r w:rsidRPr="006578B6">
        <w:rPr>
          <w:rFonts w:ascii="NoorLotus" w:hAnsi="NoorLotus"/>
          <w:rtl/>
        </w:rPr>
        <w:t xml:space="preserve"> مبنای</w:t>
      </w:r>
      <w:r w:rsidR="005244F6" w:rsidRPr="006578B6">
        <w:rPr>
          <w:rFonts w:ascii="NoorLotus" w:hAnsi="NoorLotus"/>
          <w:rtl/>
        </w:rPr>
        <w:t xml:space="preserve"> صحیح </w:t>
      </w:r>
      <w:r w:rsidR="007F6860" w:rsidRPr="006578B6">
        <w:rPr>
          <w:rFonts w:ascii="NoorLotus" w:hAnsi="NoorLotus"/>
          <w:rtl/>
        </w:rPr>
        <w:t>-</w:t>
      </w:r>
      <w:r w:rsidR="005244F6" w:rsidRPr="006578B6">
        <w:rPr>
          <w:rFonts w:ascii="NoorLotus" w:hAnsi="NoorLotus"/>
          <w:rtl/>
        </w:rPr>
        <w:t>که شهید صدر رحمه الله نیز قائل به آن شدند</w:t>
      </w:r>
      <w:r w:rsidR="00F5267A" w:rsidRPr="006578B6">
        <w:rPr>
          <w:rFonts w:ascii="NoorLotus" w:hAnsi="NoorLotus"/>
          <w:vertAlign w:val="superscript"/>
          <w:rtl/>
          <w:lang w:bidi="ar"/>
        </w:rPr>
        <w:footnoteReference w:id="4"/>
      </w:r>
      <w:r w:rsidR="007F6860" w:rsidRPr="006578B6">
        <w:rPr>
          <w:rFonts w:ascii="NoorLotus" w:hAnsi="NoorLotus"/>
          <w:rtl/>
          <w:lang w:bidi="ar"/>
        </w:rPr>
        <w:t>-</w:t>
      </w:r>
      <w:r w:rsidR="005244F6" w:rsidRPr="006578B6">
        <w:rPr>
          <w:rFonts w:ascii="NoorLotus" w:hAnsi="NoorLotus"/>
          <w:rtl/>
        </w:rPr>
        <w:t xml:space="preserve"> که </w:t>
      </w:r>
      <w:r w:rsidRPr="006578B6">
        <w:rPr>
          <w:rFonts w:ascii="NoorLotus" w:hAnsi="NoorLotus"/>
          <w:rtl/>
        </w:rPr>
        <w:t>«لا ضرر» به تقیید اطلاقات اولیه</w:t>
      </w:r>
      <w:r w:rsidR="00B06191" w:rsidRPr="006578B6">
        <w:rPr>
          <w:rFonts w:ascii="NoorLotus" w:hAnsi="NoorLotus"/>
          <w:rtl/>
        </w:rPr>
        <w:t xml:space="preserve"> اختصاص ندارد</w:t>
      </w:r>
      <w:r w:rsidRPr="006578B6">
        <w:rPr>
          <w:rFonts w:ascii="NoorLotus" w:hAnsi="NoorLotus"/>
          <w:rtl/>
        </w:rPr>
        <w:t xml:space="preserve">، بلکه مفاد آن نفی جعل حکم ضرری است </w:t>
      </w:r>
      <w:r w:rsidR="00B06191" w:rsidRPr="006578B6">
        <w:rPr>
          <w:rFonts w:ascii="NoorLotus" w:hAnsi="NoorLotus"/>
          <w:rtl/>
        </w:rPr>
        <w:t>-</w:t>
      </w:r>
      <w:r w:rsidRPr="006578B6">
        <w:rPr>
          <w:rFonts w:ascii="NoorLotus" w:hAnsi="NoorLotus"/>
          <w:rtl/>
        </w:rPr>
        <w:t>بر اساس این</w:t>
      </w:r>
      <w:r w:rsidR="007F6860" w:rsidRPr="006578B6">
        <w:rPr>
          <w:rFonts w:ascii="NoorLotus" w:hAnsi="NoorLotus"/>
          <w:rtl/>
        </w:rPr>
        <w:t xml:space="preserve"> مبنا </w:t>
      </w:r>
      <w:r w:rsidRPr="006578B6">
        <w:rPr>
          <w:rFonts w:ascii="NoorLotus" w:hAnsi="NoorLotus"/>
          <w:rtl/>
        </w:rPr>
        <w:t>که مفاد «لا ضرر» نفی حکم ضرری است</w:t>
      </w:r>
      <w:r w:rsidR="00B06191" w:rsidRPr="006578B6">
        <w:rPr>
          <w:rFonts w:ascii="NoorLotus" w:hAnsi="NoorLotus"/>
          <w:rtl/>
        </w:rPr>
        <w:t>-</w:t>
      </w:r>
      <w:r w:rsidRPr="006578B6">
        <w:rPr>
          <w:rFonts w:ascii="NoorLotus" w:hAnsi="NoorLotus"/>
          <w:rtl/>
        </w:rPr>
        <w:t xml:space="preserve"> چه اطلاقات اولیه بخواهند آن حکم ضرری را اثبات کنند و چه اطلاقات اولیه</w:t>
      </w:r>
      <w:r w:rsidR="007F6860" w:rsidRPr="006578B6">
        <w:rPr>
          <w:rFonts w:ascii="NoorLotus" w:hAnsi="NoorLotus"/>
          <w:rtl/>
        </w:rPr>
        <w:t xml:space="preserve"> وجود نداشته باشند</w:t>
      </w:r>
      <w:r w:rsidRPr="006578B6">
        <w:rPr>
          <w:rFonts w:ascii="NoorLotus" w:hAnsi="NoorLotus"/>
          <w:rtl/>
        </w:rPr>
        <w:t xml:space="preserve"> </w:t>
      </w:r>
      <w:r w:rsidR="007F6860" w:rsidRPr="006578B6">
        <w:rPr>
          <w:rFonts w:ascii="NoorLotus" w:hAnsi="NoorLotus"/>
          <w:rtl/>
        </w:rPr>
        <w:t>-</w:t>
      </w:r>
      <w:r w:rsidRPr="006578B6">
        <w:rPr>
          <w:rFonts w:ascii="NoorLotus" w:hAnsi="NoorLotus"/>
          <w:rtl/>
        </w:rPr>
        <w:t xml:space="preserve">حتی در </w:t>
      </w:r>
      <w:r w:rsidR="00FA5FF3" w:rsidRPr="006578B6">
        <w:rPr>
          <w:rFonts w:ascii="NoorLotus" w:hAnsi="NoorLotus"/>
          <w:rtl/>
        </w:rPr>
        <w:t>موارد عدم وجود</w:t>
      </w:r>
      <w:r w:rsidRPr="006578B6">
        <w:rPr>
          <w:rFonts w:ascii="NoorLotus" w:hAnsi="NoorLotus"/>
          <w:rtl/>
        </w:rPr>
        <w:t xml:space="preserve"> اطلاقات اولیه </w:t>
      </w:r>
      <w:r w:rsidR="00FA5FF3" w:rsidRPr="006578B6">
        <w:rPr>
          <w:rFonts w:ascii="NoorLotus" w:hAnsi="NoorLotus"/>
          <w:rtl/>
        </w:rPr>
        <w:t>که</w:t>
      </w:r>
      <w:r w:rsidRPr="006578B6">
        <w:rPr>
          <w:rFonts w:ascii="NoorLotus" w:hAnsi="NoorLotus"/>
          <w:rtl/>
        </w:rPr>
        <w:t xml:space="preserve"> در ثبوت یک حکم ضرری شک می‌</w:t>
      </w:r>
      <w:r w:rsidR="00FA5FF3" w:rsidRPr="006578B6">
        <w:rPr>
          <w:rFonts w:ascii="NoorLotus" w:hAnsi="NoorLotus"/>
          <w:rtl/>
        </w:rPr>
        <w:t>شود</w:t>
      </w:r>
      <w:r w:rsidRPr="006578B6">
        <w:rPr>
          <w:rFonts w:ascii="NoorLotus" w:hAnsi="NoorLotus"/>
          <w:rtl/>
        </w:rPr>
        <w:t xml:space="preserve"> مثل</w:t>
      </w:r>
      <w:r w:rsidR="00FA5FF3" w:rsidRPr="006578B6">
        <w:rPr>
          <w:rFonts w:ascii="NoorLotus" w:hAnsi="NoorLotus"/>
          <w:rtl/>
        </w:rPr>
        <w:t xml:space="preserve">ا </w:t>
      </w:r>
      <w:r w:rsidRPr="006578B6">
        <w:rPr>
          <w:rFonts w:ascii="NoorLotus" w:hAnsi="NoorLotus"/>
          <w:rtl/>
        </w:rPr>
        <w:t xml:space="preserve">اگر شک </w:t>
      </w:r>
      <w:r w:rsidR="00FA5FF3" w:rsidRPr="006578B6">
        <w:rPr>
          <w:rFonts w:ascii="NoorLotus" w:hAnsi="NoorLotus"/>
          <w:rtl/>
        </w:rPr>
        <w:t>شود</w:t>
      </w:r>
      <w:r w:rsidRPr="006578B6">
        <w:rPr>
          <w:rFonts w:ascii="NoorLotus" w:hAnsi="NoorLotus"/>
          <w:rtl/>
        </w:rPr>
        <w:t xml:space="preserve"> که آیا </w:t>
      </w:r>
      <w:r w:rsidR="007F493C" w:rsidRPr="006578B6">
        <w:rPr>
          <w:rFonts w:ascii="NoorLotus" w:hAnsi="NoorLotus"/>
          <w:rtl/>
        </w:rPr>
        <w:t>ا</w:t>
      </w:r>
      <w:r w:rsidRPr="006578B6">
        <w:rPr>
          <w:rFonts w:ascii="NoorLotus" w:hAnsi="NoorLotus"/>
          <w:rtl/>
        </w:rPr>
        <w:t>ضرار به غیر جایز است یا نه</w:t>
      </w:r>
      <w:r w:rsidR="007F6860" w:rsidRPr="006578B6">
        <w:rPr>
          <w:rFonts w:ascii="NoorLotus" w:hAnsi="NoorLotus"/>
          <w:rtl/>
        </w:rPr>
        <w:t>،</w:t>
      </w:r>
      <w:r w:rsidRPr="006578B6">
        <w:rPr>
          <w:rFonts w:ascii="NoorLotus" w:hAnsi="NoorLotus"/>
          <w:rtl/>
        </w:rPr>
        <w:t xml:space="preserve"> </w:t>
      </w:r>
      <w:r w:rsidR="007F493C" w:rsidRPr="006578B6">
        <w:rPr>
          <w:rFonts w:ascii="NoorLotus" w:hAnsi="NoorLotus"/>
          <w:rtl/>
        </w:rPr>
        <w:t>که اطلاقی که اضرار به غیر را تجویز کند وجود ندارد،</w:t>
      </w:r>
      <w:r w:rsidRPr="006578B6">
        <w:rPr>
          <w:rFonts w:ascii="NoorLotus" w:hAnsi="NoorLotus"/>
          <w:rtl/>
        </w:rPr>
        <w:t xml:space="preserve"> با خود</w:t>
      </w:r>
      <w:r w:rsidR="009D1C0D" w:rsidRPr="006578B6">
        <w:rPr>
          <w:rFonts w:ascii="NoorLotus" w:hAnsi="NoorLotus"/>
          <w:rtl/>
        </w:rPr>
        <w:t xml:space="preserve"> </w:t>
      </w:r>
      <w:r w:rsidRPr="006578B6">
        <w:rPr>
          <w:rFonts w:ascii="NoorLotus" w:hAnsi="NoorLotus"/>
          <w:rtl/>
        </w:rPr>
        <w:t>«لا ضرر»، جواز إضرار به غیر نفی می‌</w:t>
      </w:r>
      <w:r w:rsidR="007F6860" w:rsidRPr="006578B6">
        <w:rPr>
          <w:rFonts w:ascii="NoorLotus" w:hAnsi="NoorLotus"/>
          <w:rtl/>
        </w:rPr>
        <w:t>شود-</w:t>
      </w:r>
      <w:r w:rsidR="009D1C0D" w:rsidRPr="006578B6">
        <w:rPr>
          <w:rFonts w:ascii="NoorLotus" w:hAnsi="NoorLotus"/>
          <w:rtl/>
        </w:rPr>
        <w:t xml:space="preserve"> </w:t>
      </w:r>
      <w:r w:rsidRPr="006578B6">
        <w:rPr>
          <w:rFonts w:ascii="NoorLotus" w:hAnsi="NoorLotus"/>
          <w:rtl/>
        </w:rPr>
        <w:t xml:space="preserve">در این صورت، مفاد خطاب «لا ضرر» موردی را که مجموع خطابات اولیه هیچ کاری به آن ندارد </w:t>
      </w:r>
      <w:r w:rsidR="00FA0A97" w:rsidRPr="006578B6">
        <w:rPr>
          <w:rFonts w:ascii="NoorLotus" w:hAnsi="NoorLotus"/>
          <w:rtl/>
        </w:rPr>
        <w:t xml:space="preserve">را نیز شامل می‌شود </w:t>
      </w:r>
      <w:r w:rsidRPr="006578B6">
        <w:rPr>
          <w:rFonts w:ascii="NoorLotus" w:hAnsi="NoorLotus"/>
          <w:rtl/>
        </w:rPr>
        <w:t>و آن مورد، موردی است که در ثبوت حکم ضرری شک می‌</w:t>
      </w:r>
      <w:r w:rsidR="00FA0A97" w:rsidRPr="006578B6">
        <w:rPr>
          <w:rFonts w:ascii="NoorLotus" w:hAnsi="NoorLotus"/>
          <w:rtl/>
        </w:rPr>
        <w:t>شود</w:t>
      </w:r>
      <w:r w:rsidRPr="006578B6">
        <w:rPr>
          <w:rFonts w:ascii="NoorLotus" w:hAnsi="NoorLotus"/>
          <w:rtl/>
        </w:rPr>
        <w:t xml:space="preserve"> و هیچ اطلاقی آن حکم ضرری را اثبات نمی‌کند. با این بیان، دیگر خطاب «لا ضرر» از مجموع خطابات اولیه هم اخص نخواهد بود.</w:t>
      </w:r>
    </w:p>
    <w:p w14:paraId="68FEFC6D" w14:textId="1978E8D7" w:rsidR="00B411C9" w:rsidRPr="006578B6" w:rsidRDefault="007F6860" w:rsidP="006578B6">
      <w:pPr>
        <w:jc w:val="both"/>
        <w:rPr>
          <w:rFonts w:ascii="NoorLotus" w:hAnsi="NoorLotus"/>
          <w:rtl/>
        </w:rPr>
      </w:pPr>
      <w:r w:rsidRPr="006578B6">
        <w:rPr>
          <w:rFonts w:ascii="NoorLotus" w:hAnsi="NoorLotus"/>
          <w:rtl/>
        </w:rPr>
        <w:t>نتیجه، آنکه</w:t>
      </w:r>
      <w:r w:rsidR="00B411C9" w:rsidRPr="006578B6">
        <w:rPr>
          <w:rFonts w:ascii="NoorLotus" w:hAnsi="NoorLotus"/>
          <w:rtl/>
        </w:rPr>
        <w:t xml:space="preserve"> این وجه برای تقدیم خطاب «لا ضرر» بر خطابات اولیه، تمام نیست.</w:t>
      </w:r>
    </w:p>
    <w:p w14:paraId="7EBDA02C" w14:textId="4D0817E4" w:rsidR="00B411C9" w:rsidRPr="006578B6" w:rsidRDefault="00B411C9" w:rsidP="006578B6">
      <w:pPr>
        <w:pStyle w:val="Heading2"/>
        <w:jc w:val="both"/>
        <w:rPr>
          <w:rFonts w:ascii="NoorLotus" w:hAnsi="NoorLotus"/>
          <w:rtl/>
        </w:rPr>
      </w:pPr>
      <w:bookmarkStart w:id="41" w:name="_Toc226354070"/>
      <w:r w:rsidRPr="006578B6">
        <w:rPr>
          <w:rFonts w:ascii="NoorLotus" w:hAnsi="NoorLotus"/>
          <w:rtl/>
        </w:rPr>
        <w:t>وجه دوم</w:t>
      </w:r>
      <w:r w:rsidR="00E8412E" w:rsidRPr="006578B6">
        <w:rPr>
          <w:rFonts w:ascii="NoorLotus" w:hAnsi="NoorLotus"/>
          <w:rtl/>
        </w:rPr>
        <w:t>:</w:t>
      </w:r>
      <w:r w:rsidRPr="006578B6">
        <w:rPr>
          <w:rFonts w:ascii="NoorLotus" w:hAnsi="NoorLotus"/>
          <w:rtl/>
        </w:rPr>
        <w:t xml:space="preserve"> لغویت خطاب «لا ضرر» </w:t>
      </w:r>
      <w:r w:rsidR="00E8412E" w:rsidRPr="006578B6">
        <w:rPr>
          <w:rFonts w:ascii="NoorLotus" w:hAnsi="NoorLotus"/>
          <w:rtl/>
        </w:rPr>
        <w:t>در صورت تقدیم خطابات اولیه</w:t>
      </w:r>
      <w:bookmarkEnd w:id="41"/>
    </w:p>
    <w:p w14:paraId="3DD8A32F" w14:textId="51918D77" w:rsidR="00B411C9" w:rsidRPr="006578B6" w:rsidRDefault="00B411C9" w:rsidP="006578B6">
      <w:pPr>
        <w:jc w:val="both"/>
        <w:rPr>
          <w:rFonts w:ascii="NoorLotus" w:hAnsi="NoorLotus"/>
          <w:rtl/>
        </w:rPr>
      </w:pPr>
      <w:r w:rsidRPr="006578B6">
        <w:rPr>
          <w:rFonts w:ascii="NoorLotus" w:hAnsi="NoorLotus"/>
          <w:rtl/>
        </w:rPr>
        <w:t>وجه دوم</w:t>
      </w:r>
      <w:r w:rsidR="003F79F7" w:rsidRPr="006578B6">
        <w:rPr>
          <w:rFonts w:ascii="NoorLotus" w:hAnsi="NoorLotus"/>
          <w:rtl/>
        </w:rPr>
        <w:t xml:space="preserve"> این است که تقدیم </w:t>
      </w:r>
      <w:r w:rsidRPr="006578B6">
        <w:rPr>
          <w:rFonts w:ascii="NoorLotus" w:hAnsi="NoorLotus"/>
          <w:rtl/>
        </w:rPr>
        <w:t>خطاب «لا ضرر» بر آن خطابات اولیه مستلزم محذور زا</w:t>
      </w:r>
      <w:r w:rsidR="00953C4C" w:rsidRPr="006578B6">
        <w:rPr>
          <w:rFonts w:ascii="NoorLotus" w:hAnsi="NoorLotus"/>
          <w:rtl/>
        </w:rPr>
        <w:t>ی</w:t>
      </w:r>
      <w:r w:rsidRPr="006578B6">
        <w:rPr>
          <w:rFonts w:ascii="NoorLotus" w:hAnsi="NoorLotus"/>
          <w:rtl/>
        </w:rPr>
        <w:t xml:space="preserve">دی غیر از تخصیص آن خطابات اولیه نیست. اما </w:t>
      </w:r>
      <w:r w:rsidR="00953C4C" w:rsidRPr="006578B6">
        <w:rPr>
          <w:rFonts w:ascii="NoorLotus" w:hAnsi="NoorLotus"/>
          <w:rtl/>
        </w:rPr>
        <w:t xml:space="preserve">تقدیم </w:t>
      </w:r>
      <w:r w:rsidRPr="006578B6">
        <w:rPr>
          <w:rFonts w:ascii="NoorLotus" w:hAnsi="NoorLotus"/>
          <w:rtl/>
        </w:rPr>
        <w:t xml:space="preserve">مجموع خطابات اولیه بر خطاب «لا ضرر» </w:t>
      </w:r>
      <w:r w:rsidR="00953C4C" w:rsidRPr="006578B6">
        <w:rPr>
          <w:rFonts w:ascii="NoorLotus" w:hAnsi="NoorLotus"/>
          <w:rtl/>
        </w:rPr>
        <w:t xml:space="preserve">مستلزم این است که </w:t>
      </w:r>
      <w:r w:rsidRPr="006578B6">
        <w:rPr>
          <w:rFonts w:ascii="NoorLotus" w:hAnsi="NoorLotus"/>
          <w:rtl/>
        </w:rPr>
        <w:t xml:space="preserve">موردی </w:t>
      </w:r>
      <w:r w:rsidRPr="006578B6">
        <w:rPr>
          <w:rFonts w:ascii="NoorLotus" w:hAnsi="NoorLotus"/>
          <w:rtl/>
        </w:rPr>
        <w:lastRenderedPageBreak/>
        <w:t xml:space="preserve">برای دلیل «لا ضرر» نمی‌ماند و الغای این دلیل لازم می‌آید که این عرفا و عقلائا جایز نیست. </w:t>
      </w:r>
      <w:r w:rsidR="0093321F" w:rsidRPr="006578B6">
        <w:rPr>
          <w:rFonts w:ascii="NoorLotus" w:hAnsi="NoorLotus"/>
          <w:rtl/>
        </w:rPr>
        <w:t xml:space="preserve">و تقدیم </w:t>
      </w:r>
      <w:r w:rsidRPr="006578B6">
        <w:rPr>
          <w:rFonts w:ascii="NoorLotus" w:hAnsi="NoorLotus"/>
          <w:rtl/>
        </w:rPr>
        <w:t>بعضی از خطابات اولیه</w:t>
      </w:r>
      <w:r w:rsidR="0093321F" w:rsidRPr="006578B6">
        <w:rPr>
          <w:rFonts w:ascii="NoorLotus" w:hAnsi="NoorLotus"/>
          <w:rtl/>
        </w:rPr>
        <w:t xml:space="preserve"> </w:t>
      </w:r>
      <w:r w:rsidRPr="006578B6">
        <w:rPr>
          <w:rFonts w:ascii="NoorLotus" w:hAnsi="NoorLotus"/>
          <w:rtl/>
        </w:rPr>
        <w:t xml:space="preserve">بر خطاب «لا ضرر» </w:t>
      </w:r>
      <w:r w:rsidR="0093321F" w:rsidRPr="006578B6">
        <w:rPr>
          <w:rFonts w:ascii="NoorLotus" w:hAnsi="NoorLotus"/>
          <w:rtl/>
        </w:rPr>
        <w:t xml:space="preserve">و تقدیم لاضرر بر بعض دیگر مستلزم </w:t>
      </w:r>
      <w:r w:rsidRPr="006578B6">
        <w:rPr>
          <w:rFonts w:ascii="NoorLotus" w:hAnsi="NoorLotus"/>
          <w:rtl/>
        </w:rPr>
        <w:t xml:space="preserve">ترجیح بلامرجح </w:t>
      </w:r>
      <w:r w:rsidR="0093321F" w:rsidRPr="006578B6">
        <w:rPr>
          <w:rFonts w:ascii="NoorLotus" w:hAnsi="NoorLotus"/>
          <w:rtl/>
        </w:rPr>
        <w:t xml:space="preserve">است. لذا </w:t>
      </w:r>
      <w:r w:rsidRPr="006578B6">
        <w:rPr>
          <w:rFonts w:ascii="NoorLotus" w:hAnsi="NoorLotus"/>
          <w:rtl/>
        </w:rPr>
        <w:t>تقدیم خطابات اولیه بر خطاب «لا ضرر» مستلزم یک محذور زا</w:t>
      </w:r>
      <w:r w:rsidR="0093321F" w:rsidRPr="006578B6">
        <w:rPr>
          <w:rFonts w:ascii="NoorLotus" w:hAnsi="NoorLotus"/>
          <w:rtl/>
        </w:rPr>
        <w:t>ی</w:t>
      </w:r>
      <w:r w:rsidRPr="006578B6">
        <w:rPr>
          <w:rFonts w:ascii="NoorLotus" w:hAnsi="NoorLotus"/>
          <w:rtl/>
        </w:rPr>
        <w:t>دی است که عرفا و عقلائا جایز نیست. بنابراین، خطاب «لا ضرر» بر آن خطابات اولیه مقدم می‌</w:t>
      </w:r>
      <w:r w:rsidR="00C26B92" w:rsidRPr="006578B6">
        <w:rPr>
          <w:rFonts w:ascii="NoorLotus" w:hAnsi="NoorLotus"/>
          <w:rtl/>
        </w:rPr>
        <w:t>شود</w:t>
      </w:r>
      <w:r w:rsidRPr="006578B6">
        <w:rPr>
          <w:rFonts w:ascii="NoorLotus" w:hAnsi="NoorLotus"/>
          <w:rtl/>
        </w:rPr>
        <w:t xml:space="preserve"> و این مستلزم تخصیص آن خطابات اولیه است و محذور عرفی در آن وجود ندارد.</w:t>
      </w:r>
    </w:p>
    <w:p w14:paraId="72A72264" w14:textId="7E22A9E5" w:rsidR="008B2762" w:rsidRPr="006578B6" w:rsidRDefault="008B2762" w:rsidP="006578B6">
      <w:pPr>
        <w:pStyle w:val="Heading3"/>
        <w:rPr>
          <w:rFonts w:ascii="NoorLotus" w:hAnsi="NoorLotus"/>
          <w:rtl/>
        </w:rPr>
      </w:pPr>
      <w:bookmarkStart w:id="42" w:name="_Toc226354071"/>
      <w:r w:rsidRPr="006578B6">
        <w:rPr>
          <w:rFonts w:ascii="NoorLotus" w:hAnsi="NoorLotus"/>
          <w:rtl/>
        </w:rPr>
        <w:t>بررسی وجه دوم</w:t>
      </w:r>
      <w:bookmarkEnd w:id="42"/>
    </w:p>
    <w:p w14:paraId="0469BD19" w14:textId="26374B01" w:rsidR="008B2762" w:rsidRPr="006578B6" w:rsidRDefault="008B2762" w:rsidP="006578B6">
      <w:pPr>
        <w:jc w:val="both"/>
        <w:rPr>
          <w:rFonts w:ascii="NoorLotus" w:hAnsi="NoorLotus"/>
          <w:rtl/>
          <w:lang w:bidi="ar-SA"/>
        </w:rPr>
      </w:pPr>
      <w:r w:rsidRPr="006578B6">
        <w:rPr>
          <w:rFonts w:ascii="NoorLotus" w:hAnsi="NoorLotus"/>
          <w:rtl/>
          <w:lang w:bidi="ar-SA"/>
        </w:rPr>
        <w:t xml:space="preserve">این وجه </w:t>
      </w:r>
      <w:r w:rsidR="00E8412E" w:rsidRPr="006578B6">
        <w:rPr>
          <w:rFonts w:ascii="NoorLotus" w:hAnsi="NoorLotus"/>
          <w:rtl/>
          <w:lang w:bidi="ar-SA"/>
        </w:rPr>
        <w:t>دارای چند اشکال است.</w:t>
      </w:r>
    </w:p>
    <w:p w14:paraId="025A4A0E" w14:textId="6CA87DE9" w:rsidR="00B411C9" w:rsidRPr="006578B6" w:rsidRDefault="00B411C9" w:rsidP="006578B6">
      <w:pPr>
        <w:pStyle w:val="Heading3"/>
        <w:rPr>
          <w:rFonts w:ascii="NoorLotus" w:hAnsi="NoorLotus"/>
          <w:rtl/>
        </w:rPr>
      </w:pPr>
      <w:bookmarkStart w:id="43" w:name="_Toc226354072"/>
      <w:r w:rsidRPr="006578B6">
        <w:rPr>
          <w:rFonts w:ascii="NoorLotus" w:hAnsi="NoorLotus"/>
          <w:rtl/>
        </w:rPr>
        <w:t>اشکال اول: تقدم عام وضعی بر مطلق</w:t>
      </w:r>
      <w:bookmarkEnd w:id="43"/>
    </w:p>
    <w:p w14:paraId="5595500A" w14:textId="2688E63F" w:rsidR="008C792B" w:rsidRPr="006578B6" w:rsidRDefault="00B411C9" w:rsidP="006578B6">
      <w:pPr>
        <w:jc w:val="both"/>
        <w:rPr>
          <w:rFonts w:ascii="NoorLotus" w:hAnsi="NoorLotus"/>
          <w:rtl/>
        </w:rPr>
      </w:pPr>
      <w:r w:rsidRPr="006578B6">
        <w:rPr>
          <w:rFonts w:ascii="NoorLotus" w:hAnsi="NoorLotus"/>
          <w:rtl/>
        </w:rPr>
        <w:t>مرحوم آقای خو</w:t>
      </w:r>
      <w:r w:rsidR="008B2762" w:rsidRPr="006578B6">
        <w:rPr>
          <w:rFonts w:ascii="NoorLotus" w:hAnsi="NoorLotus"/>
          <w:rtl/>
        </w:rPr>
        <w:t>ی</w:t>
      </w:r>
      <w:r w:rsidRPr="006578B6">
        <w:rPr>
          <w:rFonts w:ascii="NoorLotus" w:hAnsi="NoorLotus"/>
          <w:rtl/>
        </w:rPr>
        <w:t xml:space="preserve">ی در «دراسات فی علم الاصول» فرموده‌اند: </w:t>
      </w:r>
      <w:r w:rsidR="008B2762" w:rsidRPr="006578B6">
        <w:rPr>
          <w:rFonts w:ascii="NoorLotus" w:hAnsi="NoorLotus"/>
          <w:rtl/>
        </w:rPr>
        <w:t xml:space="preserve">«نسبت </w:t>
      </w:r>
      <w:r w:rsidRPr="006578B6">
        <w:rPr>
          <w:rFonts w:ascii="NoorLotus" w:hAnsi="NoorLotus"/>
          <w:rtl/>
        </w:rPr>
        <w:t>خطاب «لا ضرر» با تک‌تک آن خطابات اولیه</w:t>
      </w:r>
      <w:r w:rsidR="00D56DA0" w:rsidRPr="006578B6">
        <w:rPr>
          <w:rFonts w:ascii="NoorLotus" w:hAnsi="NoorLotus"/>
          <w:rtl/>
        </w:rPr>
        <w:t xml:space="preserve"> عموم من وجه است.</w:t>
      </w:r>
      <w:r w:rsidRPr="006578B6">
        <w:rPr>
          <w:rFonts w:ascii="NoorLotus" w:hAnsi="NoorLotus"/>
          <w:rtl/>
        </w:rPr>
        <w:t xml:space="preserve"> در عامین من وجه </w:t>
      </w:r>
      <w:r w:rsidR="0066111F" w:rsidRPr="006578B6">
        <w:rPr>
          <w:rFonts w:ascii="NoorLotus" w:hAnsi="NoorLotus"/>
          <w:rtl/>
        </w:rPr>
        <w:t xml:space="preserve">گفته شد </w:t>
      </w:r>
      <w:r w:rsidRPr="006578B6">
        <w:rPr>
          <w:rFonts w:ascii="NoorLotus" w:hAnsi="NoorLotus"/>
          <w:rtl/>
        </w:rPr>
        <w:t>که اگر دلالت یک خطاب عام من وجه به عموم وضعی باشد، ولی</w:t>
      </w:r>
      <w:r w:rsidR="002B28E3" w:rsidRPr="006578B6">
        <w:rPr>
          <w:rFonts w:ascii="NoorLotus" w:hAnsi="NoorLotus"/>
          <w:rtl/>
        </w:rPr>
        <w:t xml:space="preserve"> دلالت</w:t>
      </w:r>
      <w:r w:rsidRPr="006578B6">
        <w:rPr>
          <w:rFonts w:ascii="NoorLotus" w:hAnsi="NoorLotus"/>
          <w:rtl/>
        </w:rPr>
        <w:t xml:space="preserve"> آن عام من وجه دیگر</w:t>
      </w:r>
      <w:r w:rsidR="002B28E3" w:rsidRPr="006578B6">
        <w:rPr>
          <w:rFonts w:ascii="NoorLotus" w:hAnsi="NoorLotus"/>
          <w:rtl/>
        </w:rPr>
        <w:t xml:space="preserve"> </w:t>
      </w:r>
      <w:r w:rsidRPr="006578B6">
        <w:rPr>
          <w:rFonts w:ascii="NoorLotus" w:hAnsi="NoorLotus"/>
          <w:rtl/>
        </w:rPr>
        <w:t xml:space="preserve">به اطلاق باشد، آن عام وضعی بر مطلق مقدم می‌شود. </w:t>
      </w:r>
      <w:r w:rsidR="0061601D" w:rsidRPr="006578B6">
        <w:rPr>
          <w:rFonts w:ascii="NoorLotus" w:hAnsi="NoorLotus"/>
          <w:rtl/>
        </w:rPr>
        <w:t xml:space="preserve">مثلا </w:t>
      </w:r>
      <w:r w:rsidRPr="006578B6">
        <w:rPr>
          <w:rFonts w:ascii="NoorLotus" w:hAnsi="NoorLotus"/>
          <w:rtl/>
        </w:rPr>
        <w:t>«اکرم کل عالم» با «لا تکرم الفاسق» در مورد عالم فاسق که تعارض می‌کنند، در اینجا هر دو تساقط نمی‌کنند. ظهور «اکرم کل عالم» ظهور وضعی است و بیان می‌کند که هر عالمی واجب</w:t>
      </w:r>
      <w:r w:rsidR="00D56DA0" w:rsidRPr="006578B6">
        <w:rPr>
          <w:rFonts w:ascii="NoorLotus" w:hAnsi="NoorLotus"/>
          <w:rtl/>
        </w:rPr>
        <w:t xml:space="preserve"> </w:t>
      </w:r>
      <w:r w:rsidRPr="006578B6">
        <w:rPr>
          <w:rFonts w:ascii="NoorLotus" w:hAnsi="NoorLotus"/>
          <w:rtl/>
        </w:rPr>
        <w:t>‌الاکرام است، اما دلالت «لا تکرم الفاسق» بر حرمت اکرام عالم فاسق به مقدمات حکمت است.</w:t>
      </w:r>
      <w:r w:rsidR="007F57EB" w:rsidRPr="006578B6">
        <w:rPr>
          <w:rFonts w:ascii="NoorLotus" w:hAnsi="NoorLotus"/>
          <w:rtl/>
        </w:rPr>
        <w:t xml:space="preserve"> </w:t>
      </w:r>
    </w:p>
    <w:p w14:paraId="7C8A8869" w14:textId="708D9F49" w:rsidR="00B411C9" w:rsidRPr="006578B6" w:rsidRDefault="008C792B" w:rsidP="006578B6">
      <w:pPr>
        <w:jc w:val="both"/>
        <w:rPr>
          <w:rFonts w:ascii="NoorLotus" w:hAnsi="NoorLotus"/>
          <w:rtl/>
        </w:rPr>
      </w:pPr>
      <w:r w:rsidRPr="006578B6">
        <w:rPr>
          <w:rFonts w:ascii="NoorLotus" w:hAnsi="NoorLotus"/>
          <w:rtl/>
        </w:rPr>
        <w:t xml:space="preserve">ایشان </w:t>
      </w:r>
      <w:r w:rsidR="00B411C9" w:rsidRPr="006578B6">
        <w:rPr>
          <w:rFonts w:ascii="NoorLotus" w:hAnsi="NoorLotus"/>
          <w:rtl/>
        </w:rPr>
        <w:t xml:space="preserve">قبلا </w:t>
      </w:r>
      <w:r w:rsidRPr="006578B6">
        <w:rPr>
          <w:rFonts w:ascii="NoorLotus" w:hAnsi="NoorLotus"/>
          <w:rtl/>
        </w:rPr>
        <w:t>می‌</w:t>
      </w:r>
      <w:r w:rsidR="00D56DA0" w:rsidRPr="006578B6">
        <w:rPr>
          <w:rFonts w:ascii="NoorLotus" w:hAnsi="NoorLotus"/>
          <w:rtl/>
        </w:rPr>
        <w:t>فرمودن</w:t>
      </w:r>
      <w:r w:rsidRPr="006578B6">
        <w:rPr>
          <w:rFonts w:ascii="NoorLotus" w:hAnsi="NoorLotus"/>
          <w:rtl/>
        </w:rPr>
        <w:t>د: «</w:t>
      </w:r>
      <w:r w:rsidR="00B411C9" w:rsidRPr="006578B6">
        <w:rPr>
          <w:rFonts w:ascii="NoorLotus" w:hAnsi="NoorLotus"/>
          <w:rtl/>
        </w:rPr>
        <w:t xml:space="preserve">اصلا </w:t>
      </w:r>
      <w:r w:rsidR="00B658FC" w:rsidRPr="006578B6">
        <w:rPr>
          <w:rFonts w:ascii="NoorLotus" w:hAnsi="NoorLotus"/>
          <w:rtl/>
        </w:rPr>
        <w:t xml:space="preserve">مطلق، </w:t>
      </w:r>
      <w:r w:rsidR="00B411C9" w:rsidRPr="006578B6">
        <w:rPr>
          <w:rFonts w:ascii="NoorLotus" w:hAnsi="NoorLotus"/>
          <w:rtl/>
        </w:rPr>
        <w:t>ظهور</w:t>
      </w:r>
      <w:r w:rsidR="00B658FC" w:rsidRPr="006578B6">
        <w:rPr>
          <w:rFonts w:ascii="NoorLotus" w:hAnsi="NoorLotus"/>
          <w:rtl/>
        </w:rPr>
        <w:t xml:space="preserve"> در اطلاق</w:t>
      </w:r>
      <w:r w:rsidR="00B411C9" w:rsidRPr="006578B6">
        <w:rPr>
          <w:rFonts w:ascii="NoorLotus" w:hAnsi="NoorLotus"/>
          <w:rtl/>
        </w:rPr>
        <w:t xml:space="preserve"> پیدا نمی‌کند، بلکه</w:t>
      </w:r>
      <w:r w:rsidR="00EE197D" w:rsidRPr="006578B6">
        <w:rPr>
          <w:rFonts w:ascii="NoorLotus" w:hAnsi="NoorLotus"/>
          <w:rtl/>
        </w:rPr>
        <w:t xml:space="preserve"> اطلاق</w:t>
      </w:r>
      <w:r w:rsidR="00B411C9" w:rsidRPr="006578B6">
        <w:rPr>
          <w:rFonts w:ascii="NoorLotus" w:hAnsi="NoorLotus"/>
          <w:rtl/>
        </w:rPr>
        <w:t xml:space="preserve"> به حکم عقل، منعقد می‌شود</w:t>
      </w:r>
      <w:r w:rsidR="00EE197D" w:rsidRPr="006578B6">
        <w:rPr>
          <w:rFonts w:ascii="NoorLotus" w:hAnsi="NoorLotus"/>
          <w:rtl/>
        </w:rPr>
        <w:t>.» ولی بعد فرمودند: «</w:t>
      </w:r>
      <w:r w:rsidR="00B411C9" w:rsidRPr="006578B6">
        <w:rPr>
          <w:rFonts w:ascii="NoorLotus" w:hAnsi="NoorLotus"/>
          <w:rtl/>
        </w:rPr>
        <w:t>ظهورش ضعیف است و ناشی از سکوت و عدم بیان است.</w:t>
      </w:r>
      <w:r w:rsidR="00411B23" w:rsidRPr="006578B6">
        <w:rPr>
          <w:rFonts w:ascii="NoorLotus" w:hAnsi="NoorLotus"/>
          <w:rtl/>
        </w:rPr>
        <w:t>»</w:t>
      </w:r>
      <w:r w:rsidR="00B411C9" w:rsidRPr="006578B6">
        <w:rPr>
          <w:rFonts w:ascii="NoorLotus" w:hAnsi="NoorLotus"/>
          <w:rtl/>
        </w:rPr>
        <w:t xml:space="preserve"> در اینجا، ظهور اطلاق</w:t>
      </w:r>
      <w:r w:rsidR="00411B23" w:rsidRPr="006578B6">
        <w:rPr>
          <w:rFonts w:ascii="NoorLotus" w:hAnsi="NoorLotus"/>
          <w:rtl/>
        </w:rPr>
        <w:t xml:space="preserve"> </w:t>
      </w:r>
      <w:r w:rsidR="00B411C9" w:rsidRPr="006578B6">
        <w:rPr>
          <w:rFonts w:ascii="NoorLotus" w:hAnsi="NoorLotus"/>
          <w:rtl/>
        </w:rPr>
        <w:t>مستند به عدم بیان است و آن ظهور عام، ظهور مستند به بیان است که مقدم است. این مبنای مشهور است. لذا</w:t>
      </w:r>
      <w:r w:rsidR="00411B23" w:rsidRPr="006578B6">
        <w:rPr>
          <w:rFonts w:ascii="NoorLotus" w:hAnsi="NoorLotus"/>
          <w:rtl/>
        </w:rPr>
        <w:t xml:space="preserve"> مرحوم</w:t>
      </w:r>
      <w:r w:rsidR="00B411C9" w:rsidRPr="006578B6">
        <w:rPr>
          <w:rFonts w:ascii="NoorLotus" w:hAnsi="NoorLotus"/>
          <w:rtl/>
        </w:rPr>
        <w:t xml:space="preserve"> آقای خو</w:t>
      </w:r>
      <w:r w:rsidR="00411B23" w:rsidRPr="006578B6">
        <w:rPr>
          <w:rFonts w:ascii="NoorLotus" w:hAnsi="NoorLotus"/>
          <w:rtl/>
        </w:rPr>
        <w:t>ی</w:t>
      </w:r>
      <w:r w:rsidR="00B411C9" w:rsidRPr="006578B6">
        <w:rPr>
          <w:rFonts w:ascii="NoorLotus" w:hAnsi="NoorLotus"/>
          <w:rtl/>
        </w:rPr>
        <w:t xml:space="preserve">ی </w:t>
      </w:r>
      <w:r w:rsidR="00411B23" w:rsidRPr="006578B6">
        <w:rPr>
          <w:rFonts w:ascii="NoorLotus" w:hAnsi="NoorLotus"/>
          <w:rtl/>
        </w:rPr>
        <w:t>فرموده‌اند: «</w:t>
      </w:r>
      <w:r w:rsidR="00B411C9" w:rsidRPr="006578B6">
        <w:rPr>
          <w:rFonts w:ascii="NoorLotus" w:hAnsi="NoorLotus"/>
          <w:rtl/>
        </w:rPr>
        <w:t xml:space="preserve">اگر آن خطاب تکلیف، دلالتش به عموم وضعی باشد، مثلا در مورد حج، عموم وضعی است که هر کس مخارج حج را دارد، باید حج برود </w:t>
      </w:r>
      <w:r w:rsidR="00371DD8" w:rsidRPr="006578B6">
        <w:rPr>
          <w:rFonts w:ascii="NoorLotus" w:hAnsi="NoorLotus"/>
          <w:rtl/>
        </w:rPr>
        <w:t xml:space="preserve"> مثل</w:t>
      </w:r>
      <w:r w:rsidR="00B411C9" w:rsidRPr="006578B6">
        <w:rPr>
          <w:rFonts w:ascii="NoorLotus" w:hAnsi="NoorLotus"/>
          <w:rtl/>
        </w:rPr>
        <w:t xml:space="preserve"> «کل مستطیع یحج</w:t>
      </w:r>
      <w:r w:rsidR="00B658FC" w:rsidRPr="006578B6">
        <w:rPr>
          <w:rFonts w:ascii="NoorLotus" w:hAnsi="NoorLotus"/>
          <w:rtl/>
        </w:rPr>
        <w:t>ّ</w:t>
      </w:r>
      <w:r w:rsidR="00B411C9" w:rsidRPr="006578B6">
        <w:rPr>
          <w:rFonts w:ascii="NoorLotus" w:hAnsi="NoorLotus"/>
          <w:rtl/>
        </w:rPr>
        <w:t>»</w:t>
      </w:r>
      <w:r w:rsidR="00371DD8" w:rsidRPr="006578B6">
        <w:rPr>
          <w:rFonts w:ascii="NoorLotus" w:hAnsi="NoorLotus"/>
          <w:rtl/>
        </w:rPr>
        <w:t>،</w:t>
      </w:r>
      <w:r w:rsidR="00B411C9" w:rsidRPr="006578B6">
        <w:rPr>
          <w:rFonts w:ascii="NoorLotus" w:hAnsi="NoorLotus"/>
          <w:rtl/>
        </w:rPr>
        <w:t xml:space="preserve"> اگر در یک مورد، حج مستلزم ضرر مالی ز</w:t>
      </w:r>
      <w:r w:rsidR="00371DD8" w:rsidRPr="006578B6">
        <w:rPr>
          <w:rFonts w:ascii="NoorLotus" w:hAnsi="NoorLotus"/>
          <w:rtl/>
        </w:rPr>
        <w:t>ای</w:t>
      </w:r>
      <w:r w:rsidR="00B411C9" w:rsidRPr="006578B6">
        <w:rPr>
          <w:rFonts w:ascii="NoorLotus" w:hAnsi="NoorLotus"/>
          <w:rtl/>
        </w:rPr>
        <w:t xml:space="preserve">دی بود، </w:t>
      </w:r>
      <w:r w:rsidR="00371DD8" w:rsidRPr="006578B6">
        <w:rPr>
          <w:rFonts w:ascii="NoorLotus" w:hAnsi="NoorLotus"/>
          <w:rtl/>
        </w:rPr>
        <w:t xml:space="preserve">این خطاب دال بر وجوب حج با </w:t>
      </w:r>
      <w:r w:rsidR="00B411C9" w:rsidRPr="006578B6">
        <w:rPr>
          <w:rFonts w:ascii="NoorLotus" w:hAnsi="NoorLotus"/>
          <w:rtl/>
        </w:rPr>
        <w:t>خطاب «لا ضرر»</w:t>
      </w:r>
      <w:r w:rsidR="00371DD8" w:rsidRPr="006578B6">
        <w:rPr>
          <w:rFonts w:ascii="NoorLotus" w:hAnsi="NoorLotus"/>
          <w:rtl/>
        </w:rPr>
        <w:t xml:space="preserve"> </w:t>
      </w:r>
      <w:r w:rsidR="00B411C9" w:rsidRPr="006578B6">
        <w:rPr>
          <w:rFonts w:ascii="NoorLotus" w:hAnsi="NoorLotus"/>
          <w:rtl/>
        </w:rPr>
        <w:t xml:space="preserve">نسبتشان عموم من وجه است و تعارض </w:t>
      </w:r>
      <w:r w:rsidR="00371DD8" w:rsidRPr="006578B6">
        <w:rPr>
          <w:rFonts w:ascii="NoorLotus" w:hAnsi="NoorLotus"/>
          <w:rtl/>
        </w:rPr>
        <w:t>می‌کنند</w:t>
      </w:r>
      <w:r w:rsidR="00B411C9" w:rsidRPr="006578B6">
        <w:rPr>
          <w:rFonts w:ascii="NoorLotus" w:hAnsi="NoorLotus"/>
          <w:rtl/>
        </w:rPr>
        <w:t>. دلالت «کل مستطیع یحج» بر وجوب حج بر این شخص به عموم وضعی است و</w:t>
      </w:r>
      <w:r w:rsidR="00470E0A" w:rsidRPr="006578B6">
        <w:rPr>
          <w:rFonts w:ascii="NoorLotus" w:hAnsi="NoorLotus"/>
          <w:rtl/>
        </w:rPr>
        <w:t xml:space="preserve"> </w:t>
      </w:r>
      <w:r w:rsidR="00B411C9" w:rsidRPr="006578B6">
        <w:rPr>
          <w:rFonts w:ascii="NoorLotus" w:hAnsi="NoorLotus"/>
          <w:rtl/>
        </w:rPr>
        <w:t xml:space="preserve">بر اطلاق «لا ضرر» </w:t>
      </w:r>
      <w:r w:rsidR="00470E0A" w:rsidRPr="006578B6">
        <w:rPr>
          <w:rFonts w:ascii="NoorLotus" w:hAnsi="NoorLotus"/>
          <w:rtl/>
        </w:rPr>
        <w:t xml:space="preserve">مقدم می‌شود </w:t>
      </w:r>
      <w:r w:rsidR="00B411C9" w:rsidRPr="006578B6">
        <w:rPr>
          <w:rFonts w:ascii="NoorLotus" w:hAnsi="NoorLotus"/>
          <w:rtl/>
        </w:rPr>
        <w:t xml:space="preserve">که </w:t>
      </w:r>
      <w:r w:rsidR="00470E0A" w:rsidRPr="006578B6">
        <w:rPr>
          <w:rFonts w:ascii="NoorLotus" w:hAnsi="NoorLotus"/>
          <w:rtl/>
        </w:rPr>
        <w:t>به اطلاق دلالت بر عدم وجوب حج در این فرض دارد. البته ا</w:t>
      </w:r>
      <w:r w:rsidR="00B411C9" w:rsidRPr="006578B6">
        <w:rPr>
          <w:rFonts w:ascii="NoorLotus" w:hAnsi="NoorLotus"/>
          <w:rtl/>
        </w:rPr>
        <w:t xml:space="preserve">گر </w:t>
      </w:r>
      <w:r w:rsidR="003F0C43" w:rsidRPr="006578B6">
        <w:rPr>
          <w:rFonts w:ascii="NoorLotus" w:hAnsi="NoorLotus"/>
          <w:rtl/>
        </w:rPr>
        <w:t xml:space="preserve">دلالت </w:t>
      </w:r>
      <w:r w:rsidR="00B411C9" w:rsidRPr="006578B6">
        <w:rPr>
          <w:rFonts w:ascii="NoorLotus" w:hAnsi="NoorLotus"/>
          <w:rtl/>
        </w:rPr>
        <w:t>آن خطاب تکلیف اولی به اطلاق بود، مانند «یجب</w:t>
      </w:r>
      <w:r w:rsidR="008B541F" w:rsidRPr="006578B6">
        <w:rPr>
          <w:rFonts w:ascii="NoorLotus" w:hAnsi="NoorLotus"/>
          <w:rtl/>
        </w:rPr>
        <w:t xml:space="preserve"> الوضوء» و</w:t>
      </w:r>
      <w:r w:rsidR="00B411C9" w:rsidRPr="006578B6">
        <w:rPr>
          <w:rFonts w:ascii="NoorLotus" w:hAnsi="NoorLotus"/>
          <w:rtl/>
        </w:rPr>
        <w:t xml:space="preserve"> «یجب الغسل»، با خطاب «لا ضرر» تعارض و تساقط می‌کنند.</w:t>
      </w:r>
      <w:r w:rsidR="00F0634E" w:rsidRPr="006578B6">
        <w:rPr>
          <w:rFonts w:ascii="NoorLotus" w:hAnsi="NoorLotus"/>
          <w:rtl/>
        </w:rPr>
        <w:t>»</w:t>
      </w:r>
      <w:r w:rsidR="00F0634E" w:rsidRPr="006578B6">
        <w:rPr>
          <w:rFonts w:ascii="NoorLotus" w:hAnsi="NoorLotus"/>
          <w:vertAlign w:val="superscript"/>
          <w:rtl/>
          <w:lang w:bidi="ar"/>
        </w:rPr>
        <w:footnoteReference w:id="5"/>
      </w:r>
    </w:p>
    <w:p w14:paraId="401DB664" w14:textId="537D333C" w:rsidR="00B411C9" w:rsidRPr="006578B6" w:rsidRDefault="003F0C43" w:rsidP="006578B6">
      <w:pPr>
        <w:pStyle w:val="Heading3"/>
        <w:rPr>
          <w:rFonts w:ascii="NoorLotus" w:hAnsi="NoorLotus"/>
          <w:rtl/>
        </w:rPr>
      </w:pPr>
      <w:bookmarkStart w:id="44" w:name="_Toc226354073"/>
      <w:r w:rsidRPr="006578B6">
        <w:rPr>
          <w:rFonts w:ascii="NoorLotus" w:hAnsi="NoorLotus"/>
          <w:rtl/>
        </w:rPr>
        <w:t>جواب از اشکال اول</w:t>
      </w:r>
      <w:r w:rsidR="00B411C9" w:rsidRPr="006578B6">
        <w:rPr>
          <w:rFonts w:ascii="NoorLotus" w:hAnsi="NoorLotus"/>
          <w:rtl/>
        </w:rPr>
        <w:t>: الغاء خطاب «لا ضرر»</w:t>
      </w:r>
      <w:bookmarkEnd w:id="44"/>
    </w:p>
    <w:p w14:paraId="4EEADED0" w14:textId="0EF023AA" w:rsidR="00B411C9" w:rsidRPr="006578B6" w:rsidRDefault="00B411C9" w:rsidP="006578B6">
      <w:pPr>
        <w:jc w:val="both"/>
        <w:rPr>
          <w:rFonts w:ascii="NoorLotus" w:hAnsi="NoorLotus"/>
          <w:rtl/>
        </w:rPr>
      </w:pPr>
      <w:r w:rsidRPr="006578B6">
        <w:rPr>
          <w:rFonts w:ascii="NoorLotus" w:hAnsi="NoorLotus"/>
          <w:rtl/>
        </w:rPr>
        <w:t xml:space="preserve">این </w:t>
      </w:r>
      <w:r w:rsidR="00DF7C4E" w:rsidRPr="006578B6">
        <w:rPr>
          <w:rFonts w:ascii="NoorLotus" w:hAnsi="NoorLotus"/>
          <w:rtl/>
        </w:rPr>
        <w:t xml:space="preserve">بیان </w:t>
      </w:r>
      <w:r w:rsidRPr="006578B6">
        <w:rPr>
          <w:rFonts w:ascii="NoorLotus" w:hAnsi="NoorLotus"/>
          <w:rtl/>
        </w:rPr>
        <w:t xml:space="preserve">عملا مستلزم الغای خطاب «لا ضرر» </w:t>
      </w:r>
      <w:r w:rsidR="00DF7C4E" w:rsidRPr="006578B6">
        <w:rPr>
          <w:rFonts w:ascii="NoorLotus" w:hAnsi="NoorLotus"/>
          <w:rtl/>
        </w:rPr>
        <w:t xml:space="preserve">است. </w:t>
      </w:r>
      <w:r w:rsidRPr="006578B6">
        <w:rPr>
          <w:rFonts w:ascii="NoorLotus" w:hAnsi="NoorLotus"/>
          <w:rtl/>
        </w:rPr>
        <w:t>لذا</w:t>
      </w:r>
      <w:r w:rsidR="00DF7C4E" w:rsidRPr="006578B6">
        <w:rPr>
          <w:rFonts w:ascii="NoorLotus" w:hAnsi="NoorLotus"/>
          <w:rtl/>
        </w:rPr>
        <w:t xml:space="preserve"> </w:t>
      </w:r>
      <w:r w:rsidRPr="006578B6">
        <w:rPr>
          <w:rFonts w:ascii="NoorLotus" w:hAnsi="NoorLotus"/>
          <w:rtl/>
        </w:rPr>
        <w:t xml:space="preserve">بر فرض </w:t>
      </w:r>
      <w:r w:rsidR="00DF7C4E" w:rsidRPr="006578B6">
        <w:rPr>
          <w:rFonts w:ascii="NoorLotus" w:hAnsi="NoorLotus"/>
          <w:rtl/>
        </w:rPr>
        <w:t xml:space="preserve">صحت مبنای مذکور و تقدیم </w:t>
      </w:r>
      <w:r w:rsidRPr="006578B6">
        <w:rPr>
          <w:rFonts w:ascii="NoorLotus" w:hAnsi="NoorLotus"/>
          <w:rtl/>
        </w:rPr>
        <w:t>عام وضعی در تعارض با عموم من وجه بر خطاب مطلق</w:t>
      </w:r>
      <w:r w:rsidR="00DF7C4E" w:rsidRPr="006578B6">
        <w:rPr>
          <w:rFonts w:ascii="NoorLotus" w:hAnsi="NoorLotus"/>
          <w:rtl/>
        </w:rPr>
        <w:t xml:space="preserve">، </w:t>
      </w:r>
      <w:r w:rsidRPr="006578B6">
        <w:rPr>
          <w:rFonts w:ascii="NoorLotus" w:hAnsi="NoorLotus"/>
          <w:rtl/>
        </w:rPr>
        <w:t>خطاب «لا ضرر» در مورد وجوب حج ق</w:t>
      </w:r>
      <w:r w:rsidR="00DF7C4E" w:rsidRPr="006578B6">
        <w:rPr>
          <w:rFonts w:ascii="NoorLotus" w:hAnsi="NoorLotus"/>
          <w:rtl/>
        </w:rPr>
        <w:t xml:space="preserve">بول نمی‌شود زیرا </w:t>
      </w:r>
      <w:r w:rsidRPr="006578B6">
        <w:rPr>
          <w:rFonts w:ascii="NoorLotus" w:hAnsi="NoorLotus"/>
          <w:rtl/>
        </w:rPr>
        <w:t>خطاب وجوب حج</w:t>
      </w:r>
      <w:r w:rsidR="008B541F" w:rsidRPr="006578B6">
        <w:rPr>
          <w:rFonts w:ascii="NoorLotus" w:hAnsi="NoorLotus"/>
          <w:rtl/>
        </w:rPr>
        <w:t xml:space="preserve"> «کل مستطیع یحج»</w:t>
      </w:r>
      <w:r w:rsidRPr="006578B6">
        <w:rPr>
          <w:rFonts w:ascii="NoorLotus" w:hAnsi="NoorLotus"/>
          <w:rtl/>
        </w:rPr>
        <w:t xml:space="preserve"> چون عموم وضعی است، مقدم بر «لا ضرر»</w:t>
      </w:r>
      <w:r w:rsidR="00DF7C4E" w:rsidRPr="006578B6">
        <w:rPr>
          <w:rFonts w:ascii="NoorLotus" w:hAnsi="NoorLotus"/>
          <w:rtl/>
        </w:rPr>
        <w:t xml:space="preserve"> می‌شود</w:t>
      </w:r>
      <w:r w:rsidRPr="006578B6">
        <w:rPr>
          <w:rFonts w:ascii="NoorLotus" w:hAnsi="NoorLotus"/>
          <w:rtl/>
        </w:rPr>
        <w:t xml:space="preserve"> در خطاب‌های دیگر تکلیف </w:t>
      </w:r>
      <w:r w:rsidR="00DF7C4E" w:rsidRPr="006578B6">
        <w:rPr>
          <w:rFonts w:ascii="NoorLotus" w:hAnsi="NoorLotus"/>
          <w:rtl/>
        </w:rPr>
        <w:t>نیز</w:t>
      </w:r>
      <w:r w:rsidRPr="006578B6">
        <w:rPr>
          <w:rFonts w:ascii="NoorLotus" w:hAnsi="NoorLotus"/>
          <w:rtl/>
        </w:rPr>
        <w:t xml:space="preserve"> چون دلالتشان به اطلاق بود و دلالت «لا ضرر» هم به اطلاق بود، تساقط </w:t>
      </w:r>
      <w:r w:rsidR="00DF7C4E" w:rsidRPr="006578B6">
        <w:rPr>
          <w:rFonts w:ascii="NoorLotus" w:hAnsi="NoorLotus"/>
          <w:rtl/>
        </w:rPr>
        <w:t>می‌کنند</w:t>
      </w:r>
      <w:r w:rsidRPr="006578B6">
        <w:rPr>
          <w:rFonts w:ascii="NoorLotus" w:hAnsi="NoorLotus"/>
          <w:rtl/>
        </w:rPr>
        <w:t>. پس موردی برای «لا ضرر»</w:t>
      </w:r>
      <w:r w:rsidR="00DF7C4E" w:rsidRPr="006578B6">
        <w:rPr>
          <w:rFonts w:ascii="NoorLotus" w:hAnsi="NoorLotus"/>
          <w:rtl/>
        </w:rPr>
        <w:t xml:space="preserve"> نمی‌ماند. </w:t>
      </w:r>
      <w:r w:rsidR="008B541F" w:rsidRPr="006578B6">
        <w:rPr>
          <w:rFonts w:ascii="NoorLotus" w:hAnsi="NoorLotus"/>
          <w:rtl/>
        </w:rPr>
        <w:t>در نتیجه</w:t>
      </w:r>
      <w:r w:rsidRPr="006578B6">
        <w:rPr>
          <w:rFonts w:ascii="NoorLotus" w:hAnsi="NoorLotus"/>
          <w:rtl/>
        </w:rPr>
        <w:t xml:space="preserve"> این ا</w:t>
      </w:r>
      <w:r w:rsidR="00DF7C4E" w:rsidRPr="006578B6">
        <w:rPr>
          <w:rFonts w:ascii="NoorLotus" w:hAnsi="NoorLotus"/>
          <w:rtl/>
        </w:rPr>
        <w:t xml:space="preserve">شکال صحیح نیست. </w:t>
      </w:r>
    </w:p>
    <w:p w14:paraId="6A47B339" w14:textId="29458C34" w:rsidR="001F188D" w:rsidRPr="006578B6" w:rsidRDefault="001F188D" w:rsidP="006578B6">
      <w:pPr>
        <w:pStyle w:val="Heading3"/>
        <w:rPr>
          <w:rFonts w:ascii="NoorLotus" w:hAnsi="NoorLotus"/>
          <w:rtl/>
        </w:rPr>
      </w:pPr>
      <w:bookmarkStart w:id="45" w:name="_Toc226354074"/>
      <w:r w:rsidRPr="006578B6">
        <w:rPr>
          <w:rFonts w:ascii="NoorLotus" w:hAnsi="NoorLotus"/>
          <w:rtl/>
        </w:rPr>
        <w:lastRenderedPageBreak/>
        <w:t>اشکال دوم: تعارض تمام اطلاق‌ها به خاطر حجت اجمالیۀ خطاب «لا ضرر»</w:t>
      </w:r>
      <w:bookmarkEnd w:id="45"/>
    </w:p>
    <w:p w14:paraId="6C393E79" w14:textId="77777777" w:rsidR="00A62FD8" w:rsidRPr="006578B6" w:rsidRDefault="0045714B" w:rsidP="006578B6">
      <w:pPr>
        <w:jc w:val="both"/>
        <w:rPr>
          <w:rFonts w:ascii="NoorLotus" w:hAnsi="NoorLotus"/>
          <w:rtl/>
        </w:rPr>
      </w:pPr>
      <w:r w:rsidRPr="006578B6">
        <w:rPr>
          <w:rFonts w:ascii="NoorLotus" w:hAnsi="NoorLotus"/>
          <w:rtl/>
        </w:rPr>
        <w:t>اشکال دوم این است که در مورد وجود</w:t>
      </w:r>
      <w:r w:rsidR="001F188D" w:rsidRPr="006578B6">
        <w:rPr>
          <w:rFonts w:ascii="NoorLotus" w:hAnsi="NoorLotus"/>
          <w:rtl/>
        </w:rPr>
        <w:t xml:space="preserve"> </w:t>
      </w:r>
      <w:r w:rsidR="00A62FD8" w:rsidRPr="006578B6">
        <w:rPr>
          <w:rFonts w:ascii="NoorLotus" w:hAnsi="NoorLotus"/>
          <w:rtl/>
        </w:rPr>
        <w:t xml:space="preserve"> سه </w:t>
      </w:r>
      <w:r w:rsidR="001F188D" w:rsidRPr="006578B6">
        <w:rPr>
          <w:rFonts w:ascii="NoorLotus" w:hAnsi="NoorLotus"/>
          <w:rtl/>
        </w:rPr>
        <w:t>خطاب «یستحب اکرام العالم»</w:t>
      </w:r>
      <w:r w:rsidRPr="006578B6">
        <w:rPr>
          <w:rFonts w:ascii="NoorLotus" w:hAnsi="NoorLotus"/>
          <w:rtl/>
        </w:rPr>
        <w:t xml:space="preserve"> و </w:t>
      </w:r>
      <w:r w:rsidR="001F188D" w:rsidRPr="006578B6">
        <w:rPr>
          <w:rFonts w:ascii="NoorLotus" w:hAnsi="NoorLotus"/>
          <w:rtl/>
        </w:rPr>
        <w:t>«یکره اکرام الجاهل» و «یحرم اکرام الفاسق»</w:t>
      </w:r>
      <w:r w:rsidRPr="006578B6">
        <w:rPr>
          <w:rFonts w:ascii="NoorLotus" w:hAnsi="NoorLotus"/>
          <w:rtl/>
        </w:rPr>
        <w:t xml:space="preserve">، </w:t>
      </w:r>
      <w:r w:rsidR="001F188D" w:rsidRPr="006578B6">
        <w:rPr>
          <w:rFonts w:ascii="NoorLotus" w:hAnsi="NoorLotus"/>
          <w:rtl/>
        </w:rPr>
        <w:t xml:space="preserve">اگر مجموع آن دو خطاب بر «یحرم اکرام الفاسق» مقدم </w:t>
      </w:r>
      <w:r w:rsidR="00A077E8" w:rsidRPr="006578B6">
        <w:rPr>
          <w:rFonts w:ascii="NoorLotus" w:hAnsi="NoorLotus"/>
          <w:rtl/>
        </w:rPr>
        <w:t>شود</w:t>
      </w:r>
      <w:r w:rsidR="001F188D" w:rsidRPr="006578B6">
        <w:rPr>
          <w:rFonts w:ascii="NoorLotus" w:hAnsi="NoorLotus"/>
          <w:rtl/>
        </w:rPr>
        <w:t xml:space="preserve">، این موجب طرح این خطاب خواهد شد و این محذور دارد. اما نتیجه‌اش این نخواهد بود که خطاب «یحرم اکرام الفاسق» بر هر دو مقدم است. </w:t>
      </w:r>
      <w:r w:rsidR="00A077E8" w:rsidRPr="006578B6">
        <w:rPr>
          <w:rFonts w:ascii="NoorLotus" w:hAnsi="NoorLotus"/>
          <w:rtl/>
        </w:rPr>
        <w:t>بلکه چون</w:t>
      </w:r>
      <w:r w:rsidR="001F188D" w:rsidRPr="006578B6">
        <w:rPr>
          <w:rFonts w:ascii="NoorLotus" w:hAnsi="NoorLotus"/>
          <w:rtl/>
        </w:rPr>
        <w:t xml:space="preserve"> خطاب «یحرم اکرام الفاسق» نباید الغاء شود، یک حجت اجمالی پیدا می‌</w:t>
      </w:r>
      <w:r w:rsidR="00A077E8" w:rsidRPr="006578B6">
        <w:rPr>
          <w:rFonts w:ascii="NoorLotus" w:hAnsi="NoorLotus"/>
          <w:rtl/>
        </w:rPr>
        <w:t>شود</w:t>
      </w:r>
      <w:r w:rsidR="001F188D" w:rsidRPr="006578B6">
        <w:rPr>
          <w:rFonts w:ascii="NoorLotus" w:hAnsi="NoorLotus"/>
          <w:rtl/>
        </w:rPr>
        <w:t xml:space="preserve"> که یکی از آن دو خطاب</w:t>
      </w:r>
      <w:r w:rsidR="00A077E8" w:rsidRPr="006578B6">
        <w:rPr>
          <w:rFonts w:ascii="NoorLotus" w:hAnsi="NoorLotus"/>
          <w:rtl/>
        </w:rPr>
        <w:t xml:space="preserve"> -</w:t>
      </w:r>
      <w:r w:rsidR="001F188D" w:rsidRPr="006578B6">
        <w:rPr>
          <w:rFonts w:ascii="NoorLotus" w:hAnsi="NoorLotus"/>
          <w:rtl/>
        </w:rPr>
        <w:t>یا «یستحب اکرام العالم» یا «یکره اکرام الجاهل»</w:t>
      </w:r>
      <w:r w:rsidR="00A077E8" w:rsidRPr="006578B6">
        <w:rPr>
          <w:rFonts w:ascii="NoorLotus" w:hAnsi="NoorLotus"/>
          <w:rtl/>
        </w:rPr>
        <w:t>-</w:t>
      </w:r>
      <w:r w:rsidR="001F188D" w:rsidRPr="006578B6">
        <w:rPr>
          <w:rFonts w:ascii="NoorLotus" w:hAnsi="NoorLotus"/>
          <w:rtl/>
        </w:rPr>
        <w:t xml:space="preserve"> در مورد فاسق تخصیص خورده است. احتمال دارد هر دو </w:t>
      </w:r>
      <w:r w:rsidR="00B40FE0" w:rsidRPr="006578B6">
        <w:rPr>
          <w:rFonts w:ascii="NoorLotus" w:hAnsi="NoorLotus"/>
          <w:rtl/>
        </w:rPr>
        <w:t xml:space="preserve">نیز </w:t>
      </w:r>
      <w:r w:rsidR="001F188D" w:rsidRPr="006578B6">
        <w:rPr>
          <w:rFonts w:ascii="NoorLotus" w:hAnsi="NoorLotus"/>
          <w:rtl/>
        </w:rPr>
        <w:t xml:space="preserve">تخصیص خورده باشند، اما حجت اجمالی </w:t>
      </w:r>
      <w:r w:rsidR="00B40FE0" w:rsidRPr="006578B6">
        <w:rPr>
          <w:rFonts w:ascii="NoorLotus" w:hAnsi="NoorLotus"/>
          <w:rtl/>
        </w:rPr>
        <w:t xml:space="preserve">وجود دارد </w:t>
      </w:r>
      <w:r w:rsidR="001F188D" w:rsidRPr="006578B6">
        <w:rPr>
          <w:rFonts w:ascii="NoorLotus" w:hAnsi="NoorLotus"/>
          <w:rtl/>
        </w:rPr>
        <w:t>که یکی از این دو تخصیص خورده است.</w:t>
      </w:r>
      <w:r w:rsidR="00B40FE0" w:rsidRPr="006578B6">
        <w:rPr>
          <w:rFonts w:ascii="NoorLotus" w:hAnsi="NoorLotus"/>
          <w:rtl/>
        </w:rPr>
        <w:t xml:space="preserve"> </w:t>
      </w:r>
      <w:r w:rsidR="001F188D" w:rsidRPr="006578B6">
        <w:rPr>
          <w:rFonts w:ascii="NoorLotus" w:hAnsi="NoorLotus"/>
          <w:rtl/>
        </w:rPr>
        <w:t xml:space="preserve">در این صورت، بین آن دو خطاب تعارض بالعرض رخ می‌دهد. یعنی به‌خاطر قیام حجت اجمالی از خارج که یکی از این دو خطاب تخصیص خورده، بین این دو خطاب تعارض بالعرض شکل می‌گیرد. با اینکه بالذات بین مفاد این دو خطاب تنافی وجود نداشت، </w:t>
      </w:r>
      <w:r w:rsidR="00B36E4F" w:rsidRPr="006578B6">
        <w:rPr>
          <w:rFonts w:ascii="NoorLotus" w:hAnsi="NoorLotus"/>
          <w:rtl/>
        </w:rPr>
        <w:t>و فقط</w:t>
      </w:r>
      <w:r w:rsidR="001F188D" w:rsidRPr="006578B6">
        <w:rPr>
          <w:rFonts w:ascii="NoorLotus" w:hAnsi="NoorLotus"/>
          <w:rtl/>
        </w:rPr>
        <w:t xml:space="preserve"> حجت اجمالی منشأ تعارض بین این دو خطاب می‌شود.</w:t>
      </w:r>
    </w:p>
    <w:p w14:paraId="0B604FB0" w14:textId="6B160A5D" w:rsidR="001F188D" w:rsidRPr="006578B6" w:rsidRDefault="00A62FD8" w:rsidP="006578B6">
      <w:pPr>
        <w:jc w:val="both"/>
        <w:rPr>
          <w:rFonts w:ascii="NoorLotus" w:hAnsi="NoorLotus"/>
          <w:rtl/>
        </w:rPr>
      </w:pPr>
      <w:r w:rsidRPr="006578B6">
        <w:rPr>
          <w:rFonts w:ascii="NoorLotus" w:hAnsi="NoorLotus"/>
          <w:rtl/>
        </w:rPr>
        <w:t xml:space="preserve"> </w:t>
      </w:r>
      <w:r w:rsidR="001F188D" w:rsidRPr="006578B6">
        <w:rPr>
          <w:rFonts w:ascii="NoorLotus" w:hAnsi="NoorLotus"/>
          <w:rtl/>
        </w:rPr>
        <w:t xml:space="preserve">نتیجه </w:t>
      </w:r>
      <w:r w:rsidRPr="006578B6">
        <w:rPr>
          <w:rFonts w:ascii="NoorLotus" w:hAnsi="NoorLotus"/>
          <w:rtl/>
        </w:rPr>
        <w:t>آن</w:t>
      </w:r>
      <w:r w:rsidR="001F188D" w:rsidRPr="006578B6">
        <w:rPr>
          <w:rFonts w:ascii="NoorLotus" w:hAnsi="NoorLotus"/>
          <w:rtl/>
        </w:rPr>
        <w:t>که خطاب «یستحب اکرام العالم» دو معارض دارد: یکی معارض بالذات</w:t>
      </w:r>
      <w:r w:rsidR="00B061C7" w:rsidRPr="006578B6">
        <w:rPr>
          <w:rFonts w:ascii="NoorLotus" w:hAnsi="NoorLotus"/>
          <w:rtl/>
        </w:rPr>
        <w:t xml:space="preserve"> </w:t>
      </w:r>
      <w:r w:rsidR="001F188D" w:rsidRPr="006578B6">
        <w:rPr>
          <w:rFonts w:ascii="NoorLotus" w:hAnsi="NoorLotus"/>
          <w:rtl/>
        </w:rPr>
        <w:t xml:space="preserve">یعنی اطلاق خطاب «یحرم </w:t>
      </w:r>
      <w:r w:rsidR="00A246D3" w:rsidRPr="006578B6">
        <w:rPr>
          <w:rFonts w:ascii="NoorLotus" w:hAnsi="NoorLotus"/>
          <w:rtl/>
        </w:rPr>
        <w:t>اکرام الفاسق» نسبت به عالم فاسق</w:t>
      </w:r>
      <w:r w:rsidR="00B061C7" w:rsidRPr="006578B6">
        <w:rPr>
          <w:rFonts w:ascii="NoorLotus" w:hAnsi="NoorLotus"/>
          <w:rtl/>
        </w:rPr>
        <w:t xml:space="preserve"> و</w:t>
      </w:r>
      <w:r w:rsidR="001F188D" w:rsidRPr="006578B6">
        <w:rPr>
          <w:rFonts w:ascii="NoorLotus" w:hAnsi="NoorLotus"/>
          <w:rtl/>
        </w:rPr>
        <w:t xml:space="preserve"> دیگری اطلاق خطاب «یکره اکرام الجاهل» نسبت به مکروه بودن اکرام جاهل فاسق که تعارض بین این دو، تعارض بالعرض است. همچنین، خطاب «یکره اکرام الجاهل» نیز دو معارض دارد: یکی اطلاق خطاب «یحرم اکرام الفاسق» نسبت به جاهل فاسق که تعارض‌شان بالذات است و دیگری هم اطلاق «یستحب اکرام العالم» که با اطلاق «یکره اکرام الجاهل» تعارض بالعرض پیدا کرده است، زیرا حجت اجمالی </w:t>
      </w:r>
      <w:r w:rsidR="00FE6E4E" w:rsidRPr="006578B6">
        <w:rPr>
          <w:rFonts w:ascii="NoorLotus" w:hAnsi="NoorLotus"/>
          <w:rtl/>
        </w:rPr>
        <w:t>وجود دارد</w:t>
      </w:r>
      <w:r w:rsidR="001F188D" w:rsidRPr="006578B6">
        <w:rPr>
          <w:rFonts w:ascii="NoorLotus" w:hAnsi="NoorLotus"/>
          <w:rtl/>
        </w:rPr>
        <w:t xml:space="preserve"> که یکی از این دو اطلاق تخصیص خورده است.</w:t>
      </w:r>
    </w:p>
    <w:p w14:paraId="52A88400" w14:textId="7D0695FA" w:rsidR="001F188D" w:rsidRPr="006578B6" w:rsidRDefault="00CB49BF" w:rsidP="006578B6">
      <w:pPr>
        <w:jc w:val="both"/>
        <w:rPr>
          <w:rFonts w:ascii="NoorLotus" w:hAnsi="NoorLotus"/>
          <w:rtl/>
        </w:rPr>
      </w:pPr>
      <w:r w:rsidRPr="006578B6">
        <w:rPr>
          <w:rFonts w:ascii="NoorLotus" w:hAnsi="NoorLotus"/>
          <w:rtl/>
        </w:rPr>
        <w:t>معنای این بیان این است که</w:t>
      </w:r>
      <w:r w:rsidR="001F188D" w:rsidRPr="006578B6">
        <w:rPr>
          <w:rFonts w:ascii="NoorLotus" w:hAnsi="NoorLotus"/>
          <w:rtl/>
        </w:rPr>
        <w:t xml:space="preserve"> اطلاق «یحرم اکرام الفاسق» </w:t>
      </w:r>
      <w:r w:rsidR="00A246D3" w:rsidRPr="006578B6">
        <w:rPr>
          <w:rFonts w:ascii="NoorLotus" w:hAnsi="NoorLotus"/>
          <w:rtl/>
        </w:rPr>
        <w:t xml:space="preserve">از یک طرف </w:t>
      </w:r>
      <w:r w:rsidR="001F188D" w:rsidRPr="006578B6">
        <w:rPr>
          <w:rFonts w:ascii="NoorLotus" w:hAnsi="NoorLotus"/>
          <w:rtl/>
        </w:rPr>
        <w:t xml:space="preserve">با اطلاق «یستحب اکرام العالم» معارض است </w:t>
      </w:r>
      <w:r w:rsidRPr="006578B6">
        <w:rPr>
          <w:rFonts w:ascii="NoorLotus" w:hAnsi="NoorLotus"/>
          <w:rtl/>
        </w:rPr>
        <w:t>ولو</w:t>
      </w:r>
      <w:r w:rsidR="001F188D" w:rsidRPr="006578B6">
        <w:rPr>
          <w:rFonts w:ascii="NoorLotus" w:hAnsi="NoorLotus"/>
          <w:rtl/>
        </w:rPr>
        <w:t xml:space="preserve"> آن اطلاق «یستحب اکرام العالم» معارض دیگری </w:t>
      </w:r>
      <w:r w:rsidRPr="006578B6">
        <w:rPr>
          <w:rFonts w:ascii="NoorLotus" w:hAnsi="NoorLotus"/>
          <w:rtl/>
        </w:rPr>
        <w:t>نیز</w:t>
      </w:r>
      <w:r w:rsidR="001F188D" w:rsidRPr="006578B6">
        <w:rPr>
          <w:rFonts w:ascii="NoorLotus" w:hAnsi="NoorLotus"/>
          <w:rtl/>
        </w:rPr>
        <w:t xml:space="preserve"> دارد و </w:t>
      </w:r>
      <w:r w:rsidR="00A246D3" w:rsidRPr="006578B6">
        <w:rPr>
          <w:rFonts w:ascii="NoorLotus" w:hAnsi="NoorLotus"/>
          <w:rtl/>
        </w:rPr>
        <w:t xml:space="preserve">از طرف دیگر </w:t>
      </w:r>
      <w:r w:rsidR="001F188D" w:rsidRPr="006578B6">
        <w:rPr>
          <w:rFonts w:ascii="NoorLotus" w:hAnsi="NoorLotus"/>
          <w:rtl/>
        </w:rPr>
        <w:t>اطلاق «یحرم اکرام الفاسق» نسبت به جاهل فاسق نیز معارض با اطلاق «یکره اکرام الجاهل»</w:t>
      </w:r>
      <w:r w:rsidR="00A246D3" w:rsidRPr="006578B6">
        <w:rPr>
          <w:rFonts w:ascii="NoorLotus" w:hAnsi="NoorLotus"/>
          <w:rtl/>
        </w:rPr>
        <w:t xml:space="preserve"> است</w:t>
      </w:r>
      <w:r w:rsidR="001F188D" w:rsidRPr="006578B6">
        <w:rPr>
          <w:rFonts w:ascii="NoorLotus" w:hAnsi="NoorLotus"/>
          <w:rtl/>
        </w:rPr>
        <w:t xml:space="preserve">، </w:t>
      </w:r>
      <w:r w:rsidRPr="006578B6">
        <w:rPr>
          <w:rFonts w:ascii="NoorLotus" w:hAnsi="NoorLotus"/>
          <w:rtl/>
        </w:rPr>
        <w:t>ولو</w:t>
      </w:r>
      <w:r w:rsidR="001F188D" w:rsidRPr="006578B6">
        <w:rPr>
          <w:rFonts w:ascii="NoorLotus" w:hAnsi="NoorLotus"/>
          <w:rtl/>
        </w:rPr>
        <w:t xml:space="preserve"> این «یکره اکرام الجاهل» معارض بالعرض دیگری </w:t>
      </w:r>
      <w:r w:rsidRPr="006578B6">
        <w:rPr>
          <w:rFonts w:ascii="NoorLotus" w:hAnsi="NoorLotus"/>
          <w:rtl/>
        </w:rPr>
        <w:t xml:space="preserve">نیز دارد. </w:t>
      </w:r>
      <w:r w:rsidR="001F188D" w:rsidRPr="006578B6">
        <w:rPr>
          <w:rFonts w:ascii="NoorLotus" w:hAnsi="NoorLotus"/>
          <w:rtl/>
        </w:rPr>
        <w:t>وجهی ندارد که اطلاق «یحرم اکرام الفاسق» که هر بخشی‌</w:t>
      </w:r>
      <w:r w:rsidRPr="006578B6">
        <w:rPr>
          <w:rFonts w:ascii="NoorLotus" w:hAnsi="NoorLotus"/>
          <w:rtl/>
        </w:rPr>
        <w:t xml:space="preserve"> از آن</w:t>
      </w:r>
      <w:r w:rsidR="001F188D" w:rsidRPr="006578B6">
        <w:rPr>
          <w:rFonts w:ascii="NoorLotus" w:hAnsi="NoorLotus"/>
          <w:rtl/>
        </w:rPr>
        <w:t xml:space="preserve"> یک معارض دارد، ترجیح </w:t>
      </w:r>
      <w:r w:rsidRPr="006578B6">
        <w:rPr>
          <w:rFonts w:ascii="NoorLotus" w:hAnsi="NoorLotus"/>
          <w:rtl/>
        </w:rPr>
        <w:t xml:space="preserve">داده شود. البته </w:t>
      </w:r>
      <w:r w:rsidR="001F188D" w:rsidRPr="006578B6">
        <w:rPr>
          <w:rFonts w:ascii="NoorLotus" w:hAnsi="NoorLotus"/>
          <w:rtl/>
        </w:rPr>
        <w:t>فی‌الجمله</w:t>
      </w:r>
      <w:r w:rsidRPr="006578B6">
        <w:rPr>
          <w:rFonts w:ascii="NoorLotus" w:hAnsi="NoorLotus"/>
          <w:rtl/>
        </w:rPr>
        <w:t xml:space="preserve"> معلوم است که </w:t>
      </w:r>
      <w:r w:rsidR="001F188D" w:rsidRPr="006578B6">
        <w:rPr>
          <w:rFonts w:ascii="NoorLotus" w:hAnsi="NoorLotus"/>
          <w:rtl/>
        </w:rPr>
        <w:t>اکرام فاسق حرام است</w:t>
      </w:r>
      <w:r w:rsidR="00EB14A5" w:rsidRPr="006578B6">
        <w:rPr>
          <w:rFonts w:ascii="NoorLotus" w:hAnsi="NoorLotus"/>
          <w:rtl/>
        </w:rPr>
        <w:t xml:space="preserve"> یعنی</w:t>
      </w:r>
      <w:r w:rsidR="001F188D" w:rsidRPr="006578B6">
        <w:rPr>
          <w:rFonts w:ascii="NoorLotus" w:hAnsi="NoorLotus"/>
          <w:rtl/>
        </w:rPr>
        <w:t xml:space="preserve"> یا اکرام عالم فاسق حرام است یا</w:t>
      </w:r>
      <w:r w:rsidR="00EB14A5" w:rsidRPr="006578B6">
        <w:rPr>
          <w:rFonts w:ascii="NoorLotus" w:hAnsi="NoorLotus"/>
          <w:rtl/>
        </w:rPr>
        <w:t xml:space="preserve"> اکرام جاهل فاسق</w:t>
      </w:r>
      <w:r w:rsidR="001F188D" w:rsidRPr="006578B6">
        <w:rPr>
          <w:rFonts w:ascii="NoorLotus" w:hAnsi="NoorLotus"/>
          <w:rtl/>
        </w:rPr>
        <w:t xml:space="preserve">، اما اینکه </w:t>
      </w:r>
      <w:r w:rsidRPr="006578B6">
        <w:rPr>
          <w:rFonts w:ascii="NoorLotus" w:hAnsi="NoorLotus"/>
          <w:rtl/>
        </w:rPr>
        <w:t>گفته شود «</w:t>
      </w:r>
      <w:r w:rsidR="001F188D" w:rsidRPr="006578B6">
        <w:rPr>
          <w:rFonts w:ascii="NoorLotus" w:hAnsi="NoorLotus"/>
          <w:rtl/>
        </w:rPr>
        <w:t xml:space="preserve">دلیل </w:t>
      </w:r>
      <w:r w:rsidRPr="006578B6">
        <w:rPr>
          <w:rFonts w:ascii="NoorLotus" w:hAnsi="NoorLotus"/>
          <w:rtl/>
        </w:rPr>
        <w:t xml:space="preserve">وجود دارد بر این </w:t>
      </w:r>
      <w:r w:rsidR="001F188D" w:rsidRPr="006578B6">
        <w:rPr>
          <w:rFonts w:ascii="NoorLotus" w:hAnsi="NoorLotus"/>
          <w:rtl/>
        </w:rPr>
        <w:t xml:space="preserve">که اکرام عالم فاسق و جاهل فاسق حرام است </w:t>
      </w:r>
      <w:r w:rsidRPr="006578B6">
        <w:rPr>
          <w:rFonts w:ascii="NoorLotus" w:hAnsi="NoorLotus"/>
          <w:rtl/>
        </w:rPr>
        <w:t>به این جهت که</w:t>
      </w:r>
      <w:r w:rsidR="001F188D" w:rsidRPr="006578B6">
        <w:rPr>
          <w:rFonts w:ascii="NoorLotus" w:hAnsi="NoorLotus"/>
          <w:rtl/>
        </w:rPr>
        <w:t xml:space="preserve"> این اطلاق</w:t>
      </w:r>
      <w:r w:rsidR="00EB14A5" w:rsidRPr="006578B6">
        <w:rPr>
          <w:rFonts w:ascii="NoorLotus" w:hAnsi="NoorLotus"/>
          <w:rtl/>
        </w:rPr>
        <w:t xml:space="preserve"> «یحرم اکرام الفاسق» </w:t>
      </w:r>
      <w:r w:rsidR="001F188D" w:rsidRPr="006578B6">
        <w:rPr>
          <w:rFonts w:ascii="NoorLotus" w:hAnsi="NoorLotus"/>
          <w:rtl/>
        </w:rPr>
        <w:t>بر اطلاق آن دو خطاب دیگر مقدم</w:t>
      </w:r>
      <w:r w:rsidRPr="006578B6">
        <w:rPr>
          <w:rFonts w:ascii="NoorLotus" w:hAnsi="NoorLotus"/>
          <w:rtl/>
        </w:rPr>
        <w:t xml:space="preserve"> شده است</w:t>
      </w:r>
      <w:r w:rsidR="001F188D" w:rsidRPr="006578B6">
        <w:rPr>
          <w:rFonts w:ascii="NoorLotus" w:hAnsi="NoorLotus"/>
          <w:rtl/>
        </w:rPr>
        <w:t>» وجهی ندارد.</w:t>
      </w:r>
    </w:p>
    <w:p w14:paraId="265DD9EA" w14:textId="071618B4" w:rsidR="001F188D" w:rsidRPr="006578B6" w:rsidRDefault="00CB49BF" w:rsidP="006578B6">
      <w:pPr>
        <w:jc w:val="both"/>
        <w:rPr>
          <w:rFonts w:ascii="NoorLotus" w:hAnsi="NoorLotus"/>
          <w:rtl/>
        </w:rPr>
      </w:pPr>
      <w:r w:rsidRPr="006578B6">
        <w:rPr>
          <w:rFonts w:ascii="NoorLotus" w:hAnsi="NoorLotus"/>
          <w:rtl/>
        </w:rPr>
        <w:t xml:space="preserve">علاوه بر این که </w:t>
      </w:r>
      <w:r w:rsidR="001F188D" w:rsidRPr="006578B6">
        <w:rPr>
          <w:rFonts w:ascii="NoorLotus" w:hAnsi="NoorLotus"/>
          <w:rtl/>
        </w:rPr>
        <w:t>نمی‌توان مطرح کرد که اگر خطاب «یستحب اکرام العالم» به نحو عموم وضعی بود، مثل</w:t>
      </w:r>
      <w:r w:rsidRPr="006578B6">
        <w:rPr>
          <w:rFonts w:ascii="NoorLotus" w:hAnsi="NoorLotus"/>
          <w:rtl/>
        </w:rPr>
        <w:t xml:space="preserve"> </w:t>
      </w:r>
      <w:r w:rsidR="001F188D" w:rsidRPr="006578B6">
        <w:rPr>
          <w:rFonts w:ascii="NoorLotus" w:hAnsi="NoorLotus"/>
          <w:rtl/>
        </w:rPr>
        <w:t>«یستحب اکرام کل عالم»، بر «یکره اکرام</w:t>
      </w:r>
      <w:r w:rsidR="00EB14A5" w:rsidRPr="006578B6">
        <w:rPr>
          <w:rFonts w:ascii="NoorLotus" w:hAnsi="NoorLotus"/>
          <w:rtl/>
        </w:rPr>
        <w:t xml:space="preserve"> الجاهل» که اطلاق دارد مقدم می‌شود؛</w:t>
      </w:r>
      <w:r w:rsidR="001F188D" w:rsidRPr="006578B6">
        <w:rPr>
          <w:rFonts w:ascii="NoorLotus" w:hAnsi="NoorLotus"/>
          <w:rtl/>
        </w:rPr>
        <w:t xml:space="preserve"> </w:t>
      </w:r>
      <w:r w:rsidRPr="006578B6">
        <w:rPr>
          <w:rFonts w:ascii="NoorLotus" w:hAnsi="NoorLotus"/>
          <w:rtl/>
        </w:rPr>
        <w:t xml:space="preserve">زیرا تقدیم عام بر مطلق در موارد تعارض به عموم من وجه -بر فرض صحت- مختص به تعارض بالذات است نه تعارض بالعرض. </w:t>
      </w:r>
    </w:p>
    <w:p w14:paraId="62B538DF" w14:textId="26F94A40" w:rsidR="001F188D" w:rsidRPr="006578B6" w:rsidRDefault="005C0951" w:rsidP="006578B6">
      <w:pPr>
        <w:jc w:val="both"/>
        <w:rPr>
          <w:rFonts w:ascii="NoorLotus" w:hAnsi="NoorLotus"/>
          <w:rtl/>
        </w:rPr>
      </w:pPr>
      <w:r w:rsidRPr="006578B6">
        <w:rPr>
          <w:rFonts w:ascii="NoorLotus" w:hAnsi="NoorLotus"/>
          <w:rtl/>
        </w:rPr>
        <w:t xml:space="preserve">البته ممکن است </w:t>
      </w:r>
      <w:r w:rsidR="001F188D" w:rsidRPr="006578B6">
        <w:rPr>
          <w:rFonts w:ascii="NoorLotus" w:hAnsi="NoorLotus"/>
          <w:rtl/>
        </w:rPr>
        <w:t xml:space="preserve">یک فرضی </w:t>
      </w:r>
      <w:r w:rsidRPr="006578B6">
        <w:rPr>
          <w:rFonts w:ascii="NoorLotus" w:hAnsi="NoorLotus"/>
          <w:rtl/>
        </w:rPr>
        <w:t>مطرح شود که</w:t>
      </w:r>
      <w:r w:rsidR="001F188D" w:rsidRPr="006578B6">
        <w:rPr>
          <w:rFonts w:ascii="NoorLotus" w:hAnsi="NoorLotus"/>
          <w:rtl/>
        </w:rPr>
        <w:t xml:space="preserve"> چون یک قدر متیقنی وجود دارد که اگر اکرام فاسق</w:t>
      </w:r>
      <w:r w:rsidR="00EB14A5" w:rsidRPr="006578B6">
        <w:rPr>
          <w:rFonts w:ascii="NoorLotus" w:hAnsi="NoorLotus"/>
          <w:rtl/>
        </w:rPr>
        <w:t>،</w:t>
      </w:r>
      <w:r w:rsidR="001F188D" w:rsidRPr="006578B6">
        <w:rPr>
          <w:rFonts w:ascii="NoorLotus" w:hAnsi="NoorLotus"/>
          <w:rtl/>
        </w:rPr>
        <w:t xml:space="preserve"> حرام باشد، قدر متیقن</w:t>
      </w:r>
      <w:r w:rsidRPr="006578B6">
        <w:rPr>
          <w:rFonts w:ascii="NoorLotus" w:hAnsi="NoorLotus"/>
          <w:rtl/>
        </w:rPr>
        <w:t xml:space="preserve"> آن</w:t>
      </w:r>
      <w:r w:rsidR="001F188D" w:rsidRPr="006578B6">
        <w:rPr>
          <w:rFonts w:ascii="NoorLotus" w:hAnsi="NoorLotus"/>
          <w:rtl/>
        </w:rPr>
        <w:t xml:space="preserve"> این است که اکرام جاهل فاسق حرام است. </w:t>
      </w:r>
      <w:r w:rsidRPr="006578B6">
        <w:rPr>
          <w:rFonts w:ascii="NoorLotus" w:hAnsi="NoorLotus"/>
          <w:rtl/>
        </w:rPr>
        <w:t xml:space="preserve">در این صورت </w:t>
      </w:r>
      <w:r w:rsidR="001F188D" w:rsidRPr="006578B6">
        <w:rPr>
          <w:rFonts w:ascii="NoorLotus" w:hAnsi="NoorLotus"/>
          <w:rtl/>
        </w:rPr>
        <w:t xml:space="preserve">علم اجمالی به تخصیص خطاب «یستحب اکرام العالم» یا تخصیص خطاب «یکره اکرام الجاهل» به علم تفصیلی به اینکه خطاب </w:t>
      </w:r>
      <w:r w:rsidR="001F188D" w:rsidRPr="006578B6">
        <w:rPr>
          <w:rFonts w:ascii="NoorLotus" w:hAnsi="NoorLotus"/>
          <w:rtl/>
        </w:rPr>
        <w:lastRenderedPageBreak/>
        <w:t>«یکره اکرام الجاهل» قطعا نسبت به جاهل فاسق تخصیص خورده است</w:t>
      </w:r>
      <w:r w:rsidR="00F45637" w:rsidRPr="006578B6">
        <w:rPr>
          <w:rFonts w:ascii="NoorLotus" w:hAnsi="NoorLotus"/>
          <w:rtl/>
        </w:rPr>
        <w:t xml:space="preserve">، منحل می‌شود. </w:t>
      </w:r>
      <w:r w:rsidR="001F188D" w:rsidRPr="006578B6">
        <w:rPr>
          <w:rFonts w:ascii="NoorLotus" w:hAnsi="NoorLotus"/>
          <w:rtl/>
        </w:rPr>
        <w:t>در این صورت، در مورد عالم فاسق تعارض بین اطلاق «یستحب اکرام العالم» و اطلاق «یحرم اکرام الفاسق» روشن خواهد بود.</w:t>
      </w:r>
    </w:p>
    <w:p w14:paraId="1A6BDCD2" w14:textId="52D856AB" w:rsidR="001F188D" w:rsidRPr="006578B6" w:rsidRDefault="001F188D" w:rsidP="006578B6">
      <w:pPr>
        <w:jc w:val="both"/>
        <w:rPr>
          <w:rFonts w:ascii="NoorLotus" w:hAnsi="NoorLotus"/>
          <w:rtl/>
        </w:rPr>
      </w:pPr>
      <w:r w:rsidRPr="006578B6">
        <w:rPr>
          <w:rFonts w:ascii="NoorLotus" w:hAnsi="NoorLotus"/>
          <w:rtl/>
        </w:rPr>
        <w:t xml:space="preserve">همین بیان را می‌توان در قاعده «لا ضرر» نیز مطرح کرد. </w:t>
      </w:r>
      <w:r w:rsidR="00F45637" w:rsidRPr="006578B6">
        <w:rPr>
          <w:rFonts w:ascii="NoorLotus" w:hAnsi="NoorLotus"/>
          <w:rtl/>
        </w:rPr>
        <w:t xml:space="preserve">اصل </w:t>
      </w:r>
      <w:r w:rsidRPr="006578B6">
        <w:rPr>
          <w:rFonts w:ascii="NoorLotus" w:hAnsi="NoorLotus"/>
          <w:rtl/>
        </w:rPr>
        <w:t>خطاب «لا ضرر»</w:t>
      </w:r>
      <w:r w:rsidR="00F45637" w:rsidRPr="006578B6">
        <w:rPr>
          <w:rFonts w:ascii="NoorLotus" w:hAnsi="NoorLotus"/>
          <w:rtl/>
        </w:rPr>
        <w:t xml:space="preserve"> نمی‌تواند </w:t>
      </w:r>
      <w:r w:rsidRPr="006578B6">
        <w:rPr>
          <w:rFonts w:ascii="NoorLotus" w:hAnsi="NoorLotus"/>
          <w:rtl/>
        </w:rPr>
        <w:t>الغاء شود لذا حجت اجمالیه خواهد بود که برخی از خطابات تکالیف اولیه که ضرری هستند، تخصیص خورد</w:t>
      </w:r>
      <w:r w:rsidR="005468E3" w:rsidRPr="006578B6">
        <w:rPr>
          <w:rFonts w:ascii="NoorLotus" w:hAnsi="NoorLotus"/>
          <w:rtl/>
        </w:rPr>
        <w:t>ن</w:t>
      </w:r>
      <w:r w:rsidRPr="006578B6">
        <w:rPr>
          <w:rFonts w:ascii="NoorLotus" w:hAnsi="NoorLotus"/>
          <w:rtl/>
        </w:rPr>
        <w:t xml:space="preserve">د. </w:t>
      </w:r>
      <w:r w:rsidR="00011081" w:rsidRPr="006578B6">
        <w:rPr>
          <w:rFonts w:ascii="NoorLotus" w:hAnsi="NoorLotus"/>
          <w:rtl/>
        </w:rPr>
        <w:t xml:space="preserve">این مطلب </w:t>
      </w:r>
      <w:r w:rsidR="005468E3" w:rsidRPr="006578B6">
        <w:rPr>
          <w:rFonts w:ascii="NoorLotus" w:hAnsi="NoorLotus"/>
          <w:rtl/>
        </w:rPr>
        <w:t xml:space="preserve">با </w:t>
      </w:r>
      <w:r w:rsidRPr="006578B6">
        <w:rPr>
          <w:rFonts w:ascii="NoorLotus" w:hAnsi="NoorLotus"/>
          <w:rtl/>
        </w:rPr>
        <w:t xml:space="preserve">قطع‌نظر از </w:t>
      </w:r>
      <w:r w:rsidR="00011081" w:rsidRPr="006578B6">
        <w:rPr>
          <w:rFonts w:ascii="NoorLotus" w:hAnsi="NoorLotus"/>
          <w:rtl/>
        </w:rPr>
        <w:t>اشکالی است که ما مطرح کردیم که</w:t>
      </w:r>
      <w:r w:rsidRPr="006578B6">
        <w:rPr>
          <w:rFonts w:ascii="NoorLotus" w:hAnsi="NoorLotus"/>
          <w:rtl/>
        </w:rPr>
        <w:t xml:space="preserve"> ممکن است «لا ضرر» حمل شود بر مواردی که خطاب اولی اثبات حکم ضرری نمی‌کند</w:t>
      </w:r>
      <w:r w:rsidR="00011081" w:rsidRPr="006578B6">
        <w:rPr>
          <w:rFonts w:ascii="NoorLotus" w:hAnsi="NoorLotus"/>
          <w:rtl/>
        </w:rPr>
        <w:t xml:space="preserve"> و با این</w:t>
      </w:r>
      <w:r w:rsidRPr="006578B6">
        <w:rPr>
          <w:rFonts w:ascii="NoorLotus" w:hAnsi="NoorLotus"/>
          <w:rtl/>
        </w:rPr>
        <w:t xml:space="preserve"> فرض </w:t>
      </w:r>
      <w:r w:rsidR="00011081" w:rsidRPr="006578B6">
        <w:rPr>
          <w:rFonts w:ascii="NoorLotus" w:hAnsi="NoorLotus"/>
          <w:rtl/>
        </w:rPr>
        <w:t>است</w:t>
      </w:r>
      <w:r w:rsidR="005468E3" w:rsidRPr="006578B6">
        <w:rPr>
          <w:rFonts w:ascii="NoorLotus" w:hAnsi="NoorLotus"/>
          <w:rtl/>
        </w:rPr>
        <w:t xml:space="preserve"> که</w:t>
      </w:r>
      <w:r w:rsidRPr="006578B6">
        <w:rPr>
          <w:rFonts w:ascii="NoorLotus" w:hAnsi="NoorLotus"/>
          <w:rtl/>
        </w:rPr>
        <w:t xml:space="preserve"> نظر صاحب کفایه</w:t>
      </w:r>
      <w:r w:rsidR="00F5267A" w:rsidRPr="006578B6">
        <w:rPr>
          <w:rFonts w:ascii="NoorLotus" w:hAnsi="NoorLotus"/>
          <w:vertAlign w:val="superscript"/>
          <w:rtl/>
          <w:lang w:bidi="ar"/>
        </w:rPr>
        <w:footnoteReference w:id="6"/>
      </w:r>
      <w:r w:rsidRPr="006578B6">
        <w:rPr>
          <w:rFonts w:ascii="NoorLotus" w:hAnsi="NoorLotus"/>
          <w:rtl/>
        </w:rPr>
        <w:t xml:space="preserve"> و امثال آقای خو</w:t>
      </w:r>
      <w:r w:rsidR="005468E3" w:rsidRPr="006578B6">
        <w:rPr>
          <w:rFonts w:ascii="NoorLotus" w:hAnsi="NoorLotus"/>
          <w:rtl/>
        </w:rPr>
        <w:t>ی</w:t>
      </w:r>
      <w:r w:rsidRPr="006578B6">
        <w:rPr>
          <w:rFonts w:ascii="NoorLotus" w:hAnsi="NoorLotus"/>
          <w:rtl/>
        </w:rPr>
        <w:t>ی</w:t>
      </w:r>
      <w:r w:rsidR="00A1321C" w:rsidRPr="006578B6">
        <w:rPr>
          <w:rFonts w:ascii="NoorLotus" w:hAnsi="NoorLotus"/>
          <w:rtl/>
        </w:rPr>
        <w:t xml:space="preserve"> که</w:t>
      </w:r>
      <w:r w:rsidRPr="006578B6">
        <w:rPr>
          <w:rFonts w:ascii="NoorLotus" w:hAnsi="NoorLotus"/>
          <w:rtl/>
        </w:rPr>
        <w:t xml:space="preserve"> با ایشان موافق‌اند درست </w:t>
      </w:r>
      <w:r w:rsidR="00A1321C" w:rsidRPr="006578B6">
        <w:rPr>
          <w:rFonts w:ascii="NoorLotus" w:hAnsi="NoorLotus"/>
          <w:rtl/>
        </w:rPr>
        <w:t>باشد</w:t>
      </w:r>
      <w:r w:rsidRPr="006578B6">
        <w:rPr>
          <w:rFonts w:ascii="NoorLotus" w:hAnsi="NoorLotus"/>
          <w:rtl/>
        </w:rPr>
        <w:t xml:space="preserve"> که خطاب «لا ضرر» فقط ناظر </w:t>
      </w:r>
      <w:r w:rsidR="005468E3" w:rsidRPr="006578B6">
        <w:rPr>
          <w:rFonts w:ascii="NoorLotus" w:hAnsi="NoorLotus"/>
          <w:rtl/>
        </w:rPr>
        <w:t>ب</w:t>
      </w:r>
      <w:r w:rsidRPr="006578B6">
        <w:rPr>
          <w:rFonts w:ascii="NoorLotus" w:hAnsi="NoorLotus"/>
          <w:rtl/>
        </w:rPr>
        <w:t xml:space="preserve">ه مواردی </w:t>
      </w:r>
      <w:r w:rsidR="005468E3" w:rsidRPr="006578B6">
        <w:rPr>
          <w:rFonts w:ascii="NoorLotus" w:hAnsi="NoorLotus"/>
          <w:rtl/>
        </w:rPr>
        <w:t xml:space="preserve">است </w:t>
      </w:r>
      <w:r w:rsidRPr="006578B6">
        <w:rPr>
          <w:rFonts w:ascii="NoorLotus" w:hAnsi="NoorLotus"/>
          <w:rtl/>
        </w:rPr>
        <w:t>که اطلاقات اولیه اثبات تکالیف ضرری می‌کنند.</w:t>
      </w:r>
      <w:r w:rsidR="00722A10" w:rsidRPr="006578B6">
        <w:rPr>
          <w:rFonts w:ascii="NoorLotus" w:hAnsi="NoorLotus"/>
          <w:rtl/>
        </w:rPr>
        <w:t xml:space="preserve"> در این فرض</w:t>
      </w:r>
      <w:r w:rsidRPr="006578B6">
        <w:rPr>
          <w:rFonts w:ascii="NoorLotus" w:hAnsi="NoorLotus"/>
          <w:rtl/>
        </w:rPr>
        <w:t xml:space="preserve"> چون نمی‌توان خطاب «لا ضرر» را الغاء</w:t>
      </w:r>
      <w:r w:rsidR="00722A10" w:rsidRPr="006578B6">
        <w:rPr>
          <w:rFonts w:ascii="NoorLotus" w:hAnsi="NoorLotus"/>
          <w:rtl/>
        </w:rPr>
        <w:t xml:space="preserve"> کرد </w:t>
      </w:r>
      <w:r w:rsidRPr="006578B6">
        <w:rPr>
          <w:rFonts w:ascii="NoorLotus" w:hAnsi="NoorLotus"/>
          <w:rtl/>
        </w:rPr>
        <w:t xml:space="preserve">پس حجت اجمالی </w:t>
      </w:r>
      <w:r w:rsidR="00722A10" w:rsidRPr="006578B6">
        <w:rPr>
          <w:rFonts w:ascii="NoorLotus" w:hAnsi="NoorLotus"/>
          <w:rtl/>
        </w:rPr>
        <w:t>بر</w:t>
      </w:r>
      <w:r w:rsidRPr="006578B6">
        <w:rPr>
          <w:rFonts w:ascii="NoorLotus" w:hAnsi="NoorLotus"/>
          <w:rtl/>
        </w:rPr>
        <w:t xml:space="preserve"> </w:t>
      </w:r>
      <w:r w:rsidR="00722A10" w:rsidRPr="006578B6">
        <w:rPr>
          <w:rFonts w:ascii="NoorLotus" w:hAnsi="NoorLotus"/>
          <w:rtl/>
        </w:rPr>
        <w:t>تخصیص</w:t>
      </w:r>
      <w:r w:rsidRPr="006578B6">
        <w:rPr>
          <w:rFonts w:ascii="NoorLotus" w:hAnsi="NoorLotus"/>
          <w:rtl/>
        </w:rPr>
        <w:t xml:space="preserve"> </w:t>
      </w:r>
      <w:r w:rsidR="00722A10" w:rsidRPr="006578B6">
        <w:rPr>
          <w:rFonts w:ascii="NoorLotus" w:hAnsi="NoorLotus"/>
          <w:rtl/>
        </w:rPr>
        <w:t xml:space="preserve">بعضی </w:t>
      </w:r>
      <w:r w:rsidRPr="006578B6">
        <w:rPr>
          <w:rFonts w:ascii="NoorLotus" w:hAnsi="NoorLotus"/>
          <w:rtl/>
        </w:rPr>
        <w:t xml:space="preserve">از خطابات تکالیف ضرریه </w:t>
      </w:r>
      <w:r w:rsidR="00722A10" w:rsidRPr="006578B6">
        <w:rPr>
          <w:rFonts w:ascii="NoorLotus" w:hAnsi="NoorLotus"/>
          <w:rtl/>
        </w:rPr>
        <w:t xml:space="preserve">پیدا می‌شود. </w:t>
      </w:r>
      <w:r w:rsidRPr="006578B6">
        <w:rPr>
          <w:rFonts w:ascii="NoorLotus" w:hAnsi="NoorLotus"/>
          <w:rtl/>
        </w:rPr>
        <w:t>اما با همان بیان</w:t>
      </w:r>
      <w:r w:rsidR="00722A10" w:rsidRPr="006578B6">
        <w:rPr>
          <w:rFonts w:ascii="NoorLotus" w:hAnsi="NoorLotus"/>
          <w:rtl/>
        </w:rPr>
        <w:t xml:space="preserve"> مذکور</w:t>
      </w:r>
      <w:r w:rsidRPr="006578B6">
        <w:rPr>
          <w:rFonts w:ascii="NoorLotus" w:hAnsi="NoorLotus"/>
          <w:rtl/>
        </w:rPr>
        <w:t xml:space="preserve"> اطلاق خطاب «لا ضرر» نسبت به وجوب وضوی ضرری با اطلاق «یجب الوضوء» تعارض بالذات دارد. </w:t>
      </w:r>
      <w:r w:rsidR="003D207B" w:rsidRPr="006578B6">
        <w:rPr>
          <w:rFonts w:ascii="NoorLotus" w:hAnsi="NoorLotus"/>
          <w:rtl/>
        </w:rPr>
        <w:t>همچنی</w:t>
      </w:r>
      <w:r w:rsidRPr="006578B6">
        <w:rPr>
          <w:rFonts w:ascii="NoorLotus" w:hAnsi="NoorLotus"/>
          <w:rtl/>
        </w:rPr>
        <w:t>ن، اطلاق «لا ضرر» نسبت به نفی وجوب غسل ضرری با اطلاق «یجب الغسل» تعارض دارد، در حالی که اصل خطاب «لا ضرر» حجت اجمالی است بر این</w:t>
      </w:r>
      <w:r w:rsidR="003D207B" w:rsidRPr="006578B6">
        <w:rPr>
          <w:rFonts w:ascii="NoorLotus" w:hAnsi="NoorLotus"/>
          <w:rtl/>
        </w:rPr>
        <w:t xml:space="preserve"> </w:t>
      </w:r>
      <w:r w:rsidRPr="006578B6">
        <w:rPr>
          <w:rFonts w:ascii="NoorLotus" w:hAnsi="NoorLotus"/>
          <w:rtl/>
        </w:rPr>
        <w:t xml:space="preserve">که یا خطاب «یجب الوضوء» نسبت به وضوی ضرری تخصیص خورده یا خطاب «یجب الغسل» نسبت به غسل ضرری تخصیص خورده است. </w:t>
      </w:r>
    </w:p>
    <w:p w14:paraId="0F3D2EA7" w14:textId="30E01172" w:rsidR="001F188D" w:rsidRPr="006578B6" w:rsidRDefault="001F188D" w:rsidP="006578B6">
      <w:pPr>
        <w:jc w:val="both"/>
        <w:rPr>
          <w:rFonts w:ascii="NoorLotus" w:hAnsi="NoorLotus"/>
          <w:rtl/>
        </w:rPr>
      </w:pPr>
      <w:r w:rsidRPr="006578B6">
        <w:rPr>
          <w:rFonts w:ascii="NoorLotus" w:hAnsi="NoorLotus"/>
          <w:rtl/>
        </w:rPr>
        <w:t>در حقیقت، «یجب الوضوء» بعد از این، دو معارض دارد: یکی معارض بالذات و آن اطلاق «لا ضرر» نسبت به نفی وجوب وضوی ضرری</w:t>
      </w:r>
      <w:r w:rsidR="003D207B" w:rsidRPr="006578B6">
        <w:rPr>
          <w:rFonts w:ascii="NoorLotus" w:hAnsi="NoorLotus"/>
          <w:rtl/>
        </w:rPr>
        <w:t xml:space="preserve"> است</w:t>
      </w:r>
      <w:r w:rsidRPr="006578B6">
        <w:rPr>
          <w:rFonts w:ascii="NoorLotus" w:hAnsi="NoorLotus"/>
          <w:rtl/>
        </w:rPr>
        <w:t xml:space="preserve"> و دیگری</w:t>
      </w:r>
      <w:r w:rsidR="00A1321C" w:rsidRPr="006578B6">
        <w:rPr>
          <w:rFonts w:ascii="NoorLotus" w:hAnsi="NoorLotus"/>
          <w:rtl/>
        </w:rPr>
        <w:t xml:space="preserve"> م</w:t>
      </w:r>
      <w:r w:rsidRPr="006578B6">
        <w:rPr>
          <w:rFonts w:ascii="NoorLotus" w:hAnsi="NoorLotus"/>
          <w:rtl/>
        </w:rPr>
        <w:t xml:space="preserve">عارض بالعرض است که </w:t>
      </w:r>
      <w:r w:rsidR="006C6D65" w:rsidRPr="006578B6">
        <w:rPr>
          <w:rFonts w:ascii="NoorLotus" w:hAnsi="NoorLotus"/>
          <w:rtl/>
        </w:rPr>
        <w:t xml:space="preserve">در اثر تعارض بالعرض </w:t>
      </w:r>
      <w:r w:rsidRPr="006578B6">
        <w:rPr>
          <w:rFonts w:ascii="NoorLotus" w:hAnsi="NoorLotus"/>
          <w:rtl/>
        </w:rPr>
        <w:t>«یجب الوضوء» با «یجب الغسل» پیدا</w:t>
      </w:r>
      <w:r w:rsidR="006C6D65" w:rsidRPr="006578B6">
        <w:rPr>
          <w:rFonts w:ascii="NoorLotus" w:hAnsi="NoorLotus"/>
          <w:rtl/>
        </w:rPr>
        <w:t xml:space="preserve"> ش</w:t>
      </w:r>
      <w:r w:rsidRPr="006578B6">
        <w:rPr>
          <w:rFonts w:ascii="NoorLotus" w:hAnsi="NoorLotus"/>
          <w:rtl/>
        </w:rPr>
        <w:t>ده</w:t>
      </w:r>
      <w:r w:rsidR="003D207B" w:rsidRPr="006578B6">
        <w:rPr>
          <w:rFonts w:ascii="NoorLotus" w:hAnsi="NoorLotus"/>
          <w:rtl/>
        </w:rPr>
        <w:t xml:space="preserve"> است</w:t>
      </w:r>
      <w:r w:rsidRPr="006578B6">
        <w:rPr>
          <w:rFonts w:ascii="NoorLotus" w:hAnsi="NoorLotus"/>
          <w:rtl/>
        </w:rPr>
        <w:t xml:space="preserve">، </w:t>
      </w:r>
      <w:r w:rsidR="003D207B" w:rsidRPr="006578B6">
        <w:rPr>
          <w:rFonts w:ascii="NoorLotus" w:hAnsi="NoorLotus"/>
          <w:rtl/>
        </w:rPr>
        <w:t xml:space="preserve">زیرا </w:t>
      </w:r>
      <w:r w:rsidRPr="006578B6">
        <w:rPr>
          <w:rFonts w:ascii="NoorLotus" w:hAnsi="NoorLotus"/>
          <w:rtl/>
        </w:rPr>
        <w:t>اصل خطاب «لا ضرر» حجت اجمالی است که یکی از این دو تخصیص خورده و این منشأ تعارض بالعرض بین این دو خطاب</w:t>
      </w:r>
      <w:r w:rsidR="003D207B" w:rsidRPr="006578B6">
        <w:rPr>
          <w:rFonts w:ascii="NoorLotus" w:hAnsi="NoorLotus"/>
          <w:rtl/>
        </w:rPr>
        <w:t xml:space="preserve"> شده است.</w:t>
      </w:r>
      <w:r w:rsidRPr="006578B6">
        <w:rPr>
          <w:rFonts w:ascii="NoorLotus" w:hAnsi="NoorLotus"/>
          <w:rtl/>
        </w:rPr>
        <w:t xml:space="preserve"> </w:t>
      </w:r>
    </w:p>
    <w:p w14:paraId="677FF96C" w14:textId="09B8F52A" w:rsidR="00B411C9" w:rsidRPr="006578B6" w:rsidRDefault="001F188D" w:rsidP="006578B6">
      <w:pPr>
        <w:jc w:val="both"/>
        <w:rPr>
          <w:rFonts w:ascii="NoorLotus" w:hAnsi="NoorLotus"/>
          <w:rtl/>
        </w:rPr>
      </w:pPr>
      <w:r w:rsidRPr="006578B6">
        <w:rPr>
          <w:rFonts w:ascii="NoorLotus" w:hAnsi="NoorLotus"/>
          <w:rtl/>
        </w:rPr>
        <w:t xml:space="preserve">در حقیقت، </w:t>
      </w:r>
      <w:r w:rsidR="006578B6" w:rsidRPr="006578B6">
        <w:rPr>
          <w:rFonts w:ascii="NoorLotus" w:hAnsi="NoorLotus"/>
          <w:rtl/>
        </w:rPr>
        <w:t>چند</w:t>
      </w:r>
      <w:r w:rsidR="006578B6" w:rsidRPr="006578B6">
        <w:rPr>
          <w:rStyle w:val="FootnoteReference"/>
          <w:rFonts w:cs="NoorLotus"/>
          <w:rtl/>
        </w:rPr>
        <w:footnoteReference w:id="7"/>
      </w:r>
      <w:r w:rsidRPr="006578B6">
        <w:rPr>
          <w:rFonts w:ascii="NoorLotus" w:hAnsi="NoorLotus"/>
          <w:rtl/>
        </w:rPr>
        <w:t xml:space="preserve"> اطلاق </w:t>
      </w:r>
      <w:r w:rsidR="003D207B" w:rsidRPr="006578B6">
        <w:rPr>
          <w:rFonts w:ascii="NoorLotus" w:hAnsi="NoorLotus"/>
          <w:rtl/>
        </w:rPr>
        <w:t xml:space="preserve">وجود دارد که </w:t>
      </w:r>
      <w:r w:rsidR="006C6D65" w:rsidRPr="006578B6">
        <w:rPr>
          <w:rFonts w:ascii="NoorLotus" w:hAnsi="NoorLotus"/>
          <w:rtl/>
        </w:rPr>
        <w:t xml:space="preserve">با </w:t>
      </w:r>
      <w:r w:rsidRPr="006578B6">
        <w:rPr>
          <w:rFonts w:ascii="NoorLotus" w:hAnsi="NoorLotus"/>
          <w:rtl/>
        </w:rPr>
        <w:t xml:space="preserve">هم تعارض دارند: </w:t>
      </w:r>
      <w:r w:rsidR="006C6D65" w:rsidRPr="006578B6">
        <w:rPr>
          <w:rFonts w:ascii="NoorLotus" w:hAnsi="NoorLotus"/>
          <w:rtl/>
        </w:rPr>
        <w:t xml:space="preserve">1. </w:t>
      </w:r>
      <w:r w:rsidRPr="006578B6">
        <w:rPr>
          <w:rFonts w:ascii="NoorLotus" w:hAnsi="NoorLotus"/>
          <w:rtl/>
        </w:rPr>
        <w:t>اطلاق «یجب الوضوء» با اطلاق «لا ضرر» نسبت به نفی وجوب وضوی ضرری</w:t>
      </w:r>
      <w:r w:rsidR="006C6D65" w:rsidRPr="006578B6">
        <w:rPr>
          <w:rFonts w:ascii="NoorLotus" w:hAnsi="NoorLotus"/>
          <w:rtl/>
        </w:rPr>
        <w:t>؛</w:t>
      </w:r>
      <w:r w:rsidRPr="006578B6">
        <w:rPr>
          <w:rFonts w:ascii="NoorLotus" w:hAnsi="NoorLotus"/>
          <w:rtl/>
        </w:rPr>
        <w:t xml:space="preserve"> </w:t>
      </w:r>
      <w:r w:rsidR="006C6D65" w:rsidRPr="006578B6">
        <w:rPr>
          <w:rFonts w:ascii="NoorLotus" w:hAnsi="NoorLotus"/>
          <w:rtl/>
        </w:rPr>
        <w:t xml:space="preserve">2. </w:t>
      </w:r>
      <w:r w:rsidRPr="006578B6">
        <w:rPr>
          <w:rFonts w:ascii="NoorLotus" w:hAnsi="NoorLotus"/>
          <w:rtl/>
        </w:rPr>
        <w:t>اطلاق «یجب الغسل» با اطلاق «لا ضرر» نسبت به نفی وجوب غسل ضرری</w:t>
      </w:r>
      <w:r w:rsidR="006C6D65" w:rsidRPr="006578B6">
        <w:rPr>
          <w:rFonts w:ascii="NoorLotus" w:hAnsi="NoorLotus"/>
          <w:rtl/>
        </w:rPr>
        <w:t>؛</w:t>
      </w:r>
      <w:r w:rsidR="00A72E9A" w:rsidRPr="006578B6">
        <w:rPr>
          <w:rFonts w:ascii="NoorLotus" w:hAnsi="NoorLotus"/>
          <w:rtl/>
        </w:rPr>
        <w:t xml:space="preserve"> 3</w:t>
      </w:r>
      <w:r w:rsidR="006C6D65" w:rsidRPr="006578B6">
        <w:rPr>
          <w:rFonts w:ascii="NoorLotus" w:hAnsi="NoorLotus"/>
          <w:rtl/>
        </w:rPr>
        <w:t xml:space="preserve">. </w:t>
      </w:r>
      <w:r w:rsidRPr="006578B6">
        <w:rPr>
          <w:rFonts w:ascii="NoorLotus" w:hAnsi="NoorLotus"/>
          <w:rtl/>
        </w:rPr>
        <w:t xml:space="preserve">اطلاق «یجب الوضوء» با اطلاق «یجب الغسل» </w:t>
      </w:r>
      <w:r w:rsidR="003D207B" w:rsidRPr="006578B6">
        <w:rPr>
          <w:rFonts w:ascii="NoorLotus" w:hAnsi="NoorLotus"/>
          <w:rtl/>
        </w:rPr>
        <w:t>-فرض شود که</w:t>
      </w:r>
      <w:r w:rsidRPr="006578B6">
        <w:rPr>
          <w:rFonts w:ascii="NoorLotus" w:hAnsi="NoorLotus"/>
          <w:rtl/>
        </w:rPr>
        <w:t xml:space="preserve"> فقط این دو خطاب </w:t>
      </w:r>
      <w:r w:rsidR="003D207B" w:rsidRPr="006578B6">
        <w:rPr>
          <w:rFonts w:ascii="NoorLotus" w:hAnsi="NoorLotus"/>
          <w:rtl/>
        </w:rPr>
        <w:t>وجود دارد- ت</w:t>
      </w:r>
      <w:r w:rsidRPr="006578B6">
        <w:rPr>
          <w:rFonts w:ascii="NoorLotus" w:hAnsi="NoorLotus"/>
          <w:rtl/>
        </w:rPr>
        <w:t>عارض بالعرض پیدا</w:t>
      </w:r>
      <w:r w:rsidR="00A72E9A" w:rsidRPr="006578B6">
        <w:rPr>
          <w:rFonts w:ascii="NoorLotus" w:hAnsi="NoorLotus"/>
          <w:rtl/>
        </w:rPr>
        <w:t xml:space="preserve"> کردند؛ </w:t>
      </w:r>
      <w:r w:rsidRPr="006578B6">
        <w:rPr>
          <w:rFonts w:ascii="NoorLotus" w:hAnsi="NoorLotus"/>
          <w:rtl/>
        </w:rPr>
        <w:t>تعارض چهارگانه می‌شود و همه با هم تساقط می‌کنند و این منشأ</w:t>
      </w:r>
      <w:r w:rsidR="00B32BD9" w:rsidRPr="006578B6">
        <w:rPr>
          <w:rFonts w:ascii="NoorLotus" w:hAnsi="NoorLotus"/>
          <w:rtl/>
        </w:rPr>
        <w:t xml:space="preserve"> عدم صحت این وجه دوم خواهد بود.</w:t>
      </w:r>
    </w:p>
    <w:sectPr w:rsidR="00B411C9" w:rsidRPr="006578B6" w:rsidSect="003468F6">
      <w:headerReference w:type="even" r:id="rId7"/>
      <w:headerReference w:type="default" r:id="rId8"/>
      <w:footerReference w:type="even" r:id="rId9"/>
      <w:footerReference w:type="default" r:id="rId10"/>
      <w:headerReference w:type="first" r:id="rId11"/>
      <w:footerReference w:type="first" r:id="rId12"/>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81098" w14:textId="77777777" w:rsidR="00CF7856" w:rsidRDefault="00CF7856" w:rsidP="003468F6">
      <w:pPr>
        <w:spacing w:after="0" w:line="240" w:lineRule="auto"/>
      </w:pPr>
      <w:r>
        <w:separator/>
      </w:r>
    </w:p>
  </w:endnote>
  <w:endnote w:type="continuationSeparator" w:id="0">
    <w:p w14:paraId="7885EFA3" w14:textId="77777777" w:rsidR="00CF7856" w:rsidRDefault="00CF7856" w:rsidP="0034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cheherazade">
    <w:panose1 w:val="01000600020000020003"/>
    <w:charset w:val="00"/>
    <w:family w:val="modern"/>
    <w:notTrueType/>
    <w:pitch w:val="variable"/>
    <w:sig w:usb0="80002003" w:usb1="00000000" w:usb2="00000000" w:usb3="00000000" w:csb0="00000041"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477CB" w14:textId="77777777" w:rsidR="003468F6" w:rsidRDefault="003468F6" w:rsidP="007F1053">
    <w:pPr>
      <w:pStyle w:val="Footer"/>
    </w:pPr>
  </w:p>
  <w:p w14:paraId="1384646A" w14:textId="77777777" w:rsidR="003468F6" w:rsidRDefault="003468F6" w:rsidP="007F1053"/>
  <w:p w14:paraId="590CFCCA" w14:textId="77777777" w:rsidR="003468F6" w:rsidRDefault="003468F6"/>
  <w:p w14:paraId="624AB9C2" w14:textId="77777777" w:rsidR="003468F6" w:rsidRDefault="003468F6"/>
  <w:p w14:paraId="67C5224A" w14:textId="77777777" w:rsidR="003468F6" w:rsidRDefault="003468F6"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6336E30C" w14:textId="77777777" w:rsidR="003468F6" w:rsidRDefault="003468F6" w:rsidP="00822C53">
        <w:pPr>
          <w:pStyle w:val="Footer"/>
          <w:jc w:val="center"/>
        </w:pPr>
        <w:r>
          <w:fldChar w:fldCharType="begin"/>
        </w:r>
        <w:r>
          <w:instrText xml:space="preserve"> PAGE   \* MERGEFORMAT </w:instrText>
        </w:r>
        <w:r>
          <w:fldChar w:fldCharType="separate"/>
        </w:r>
        <w:r w:rsidR="00B926E3">
          <w:rPr>
            <w:noProof/>
            <w:rtl/>
          </w:rPr>
          <w:t>6</w:t>
        </w:r>
        <w:r>
          <w:rPr>
            <w:noProof/>
          </w:rPr>
          <w:fldChar w:fldCharType="end"/>
        </w:r>
      </w:p>
    </w:sdtContent>
  </w:sdt>
  <w:p w14:paraId="4BB13CD1" w14:textId="77777777" w:rsidR="003468F6" w:rsidRDefault="003468F6" w:rsidP="007F105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217CC" w14:textId="77777777" w:rsidR="003468F6" w:rsidRDefault="00346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499C1" w14:textId="77777777" w:rsidR="00CF7856" w:rsidRDefault="00CF7856" w:rsidP="003468F6">
      <w:pPr>
        <w:spacing w:after="0" w:line="240" w:lineRule="auto"/>
      </w:pPr>
      <w:r>
        <w:separator/>
      </w:r>
    </w:p>
  </w:footnote>
  <w:footnote w:type="continuationSeparator" w:id="0">
    <w:p w14:paraId="672C76D3" w14:textId="77777777" w:rsidR="00CF7856" w:rsidRDefault="00CF7856" w:rsidP="003468F6">
      <w:pPr>
        <w:spacing w:after="0" w:line="240" w:lineRule="auto"/>
      </w:pPr>
      <w:r>
        <w:continuationSeparator/>
      </w:r>
    </w:p>
  </w:footnote>
  <w:footnote w:id="1">
    <w:p w14:paraId="17B57718" w14:textId="3313447A" w:rsidR="002C242D" w:rsidRPr="007F29A6" w:rsidRDefault="002C242D" w:rsidP="007F29A6">
      <w:pPr>
        <w:pStyle w:val="FootnoteText"/>
        <w:jc w:val="both"/>
        <w:rPr>
          <w:rFonts w:ascii="NoorLotus" w:hAnsi="NoorLotus"/>
          <w:color w:val="3C3C3C"/>
          <w:rtl/>
          <w:lang w:bidi="ar-SA"/>
        </w:rPr>
      </w:pPr>
      <w:r w:rsidRPr="007F29A6">
        <w:rPr>
          <w:rStyle w:val="FootnoteReference"/>
          <w:rFonts w:cs="NoorLotus"/>
          <w:color w:val="3C3C3C"/>
        </w:rPr>
        <w:footnoteRef/>
      </w:r>
      <w:r w:rsidRPr="007F29A6">
        <w:rPr>
          <w:rFonts w:ascii="Cambria" w:hAnsi="Cambria" w:cs="Cambria" w:hint="cs"/>
          <w:color w:val="3C3C3C"/>
          <w:rtl/>
        </w:rPr>
        <w:t> </w:t>
      </w:r>
      <w:r w:rsidRPr="007F29A6">
        <w:rPr>
          <w:rFonts w:ascii="NoorLotus" w:hAnsi="NoorLotus" w:hint="cs"/>
          <w:color w:val="3C3C3C"/>
          <w:rtl/>
        </w:rPr>
        <w:t>خوئی</w:t>
      </w:r>
      <w:r w:rsidRPr="007F29A6">
        <w:rPr>
          <w:rFonts w:ascii="NoorLotus" w:hAnsi="NoorLotus"/>
          <w:color w:val="3C3C3C"/>
          <w:rtl/>
        </w:rPr>
        <w:t xml:space="preserve"> </w:t>
      </w:r>
      <w:r w:rsidRPr="007F29A6">
        <w:rPr>
          <w:rFonts w:ascii="NoorLotus" w:hAnsi="NoorLotus" w:hint="cs"/>
          <w:color w:val="3C3C3C"/>
          <w:rtl/>
        </w:rPr>
        <w:t>ابوالقاسم</w:t>
      </w:r>
      <w:r w:rsidRPr="007F29A6">
        <w:rPr>
          <w:rFonts w:ascii="NoorLotus" w:hAnsi="NoorLotus"/>
          <w:color w:val="3C3C3C"/>
          <w:rtl/>
        </w:rPr>
        <w:t>. دراسات في علم الأصول. ج 3، ص 513.</w:t>
      </w:r>
    </w:p>
  </w:footnote>
  <w:footnote w:id="2">
    <w:p w14:paraId="6158F946" w14:textId="77777777" w:rsidR="00F0634E" w:rsidRPr="007F29A6" w:rsidRDefault="00F0634E" w:rsidP="007F29A6">
      <w:pPr>
        <w:pStyle w:val="FootnoteText"/>
        <w:jc w:val="both"/>
        <w:rPr>
          <w:rFonts w:ascii="NoorLotus" w:hAnsi="NoorLotus"/>
          <w:color w:val="3C3C3C"/>
          <w:rtl/>
          <w:lang w:bidi="ar-SA"/>
        </w:rPr>
      </w:pPr>
      <w:r w:rsidRPr="007F29A6">
        <w:rPr>
          <w:rStyle w:val="FootnoteReference"/>
          <w:rFonts w:cs="NoorLotus"/>
          <w:color w:val="3C3C3C"/>
        </w:rPr>
        <w:footnoteRef/>
      </w:r>
      <w:r w:rsidRPr="007F29A6">
        <w:rPr>
          <w:rFonts w:ascii="Cambria" w:hAnsi="Cambria" w:cs="Cambria" w:hint="cs"/>
          <w:color w:val="3C3C3C"/>
          <w:rtl/>
        </w:rPr>
        <w:t> </w:t>
      </w:r>
      <w:r w:rsidRPr="007F29A6">
        <w:rPr>
          <w:rFonts w:ascii="NoorLotus" w:hAnsi="NoorLotus" w:hint="cs"/>
          <w:color w:val="3C3C3C"/>
          <w:rtl/>
        </w:rPr>
        <w:t>صدر</w:t>
      </w:r>
      <w:r w:rsidRPr="007F29A6">
        <w:rPr>
          <w:rFonts w:ascii="NoorLotus" w:hAnsi="NoorLotus"/>
          <w:color w:val="3C3C3C"/>
          <w:rtl/>
        </w:rPr>
        <w:t xml:space="preserve"> </w:t>
      </w:r>
      <w:r w:rsidRPr="007F29A6">
        <w:rPr>
          <w:rFonts w:ascii="NoorLotus" w:hAnsi="NoorLotus" w:hint="cs"/>
          <w:color w:val="3C3C3C"/>
          <w:rtl/>
        </w:rPr>
        <w:t>محمد</w:t>
      </w:r>
      <w:r w:rsidRPr="007F29A6">
        <w:rPr>
          <w:rFonts w:ascii="NoorLotus" w:hAnsi="NoorLotus"/>
          <w:color w:val="3C3C3C"/>
          <w:rtl/>
        </w:rPr>
        <w:t xml:space="preserve"> </w:t>
      </w:r>
      <w:r w:rsidRPr="007F29A6">
        <w:rPr>
          <w:rFonts w:ascii="NoorLotus" w:hAnsi="NoorLotus" w:hint="cs"/>
          <w:color w:val="3C3C3C"/>
          <w:rtl/>
        </w:rPr>
        <w:t>باقر</w:t>
      </w:r>
      <w:r w:rsidRPr="007F29A6">
        <w:rPr>
          <w:rFonts w:ascii="NoorLotus" w:hAnsi="NoorLotus"/>
          <w:color w:val="3C3C3C"/>
          <w:rtl/>
        </w:rPr>
        <w:t>. مباحث الأصول (محمد باقر الصدر). ج 2، دار البشير، 1430، ص 617.</w:t>
      </w:r>
    </w:p>
  </w:footnote>
  <w:footnote w:id="3">
    <w:p w14:paraId="134EF658" w14:textId="43B24FA7" w:rsidR="007F552D" w:rsidRPr="007F29A6" w:rsidRDefault="007F552D" w:rsidP="007F29A6">
      <w:pPr>
        <w:pStyle w:val="FootnoteText"/>
        <w:jc w:val="both"/>
        <w:rPr>
          <w:rFonts w:ascii="NoorLotus" w:hAnsi="NoorLotus"/>
          <w:rtl/>
        </w:rPr>
      </w:pPr>
      <w:r w:rsidRPr="007F29A6">
        <w:rPr>
          <w:rStyle w:val="FootnoteReference"/>
          <w:rFonts w:cs="NoorLotus"/>
        </w:rPr>
        <w:footnoteRef/>
      </w:r>
      <w:r w:rsidRPr="007F29A6">
        <w:rPr>
          <w:rFonts w:ascii="NoorLotus" w:hAnsi="NoorLotus"/>
          <w:rtl/>
        </w:rPr>
        <w:t xml:space="preserve"> بحوث فی علم الاصول، ج3،ص 363.</w:t>
      </w:r>
    </w:p>
  </w:footnote>
  <w:footnote w:id="4">
    <w:p w14:paraId="4145F452" w14:textId="77777777" w:rsidR="00F5267A" w:rsidRPr="007F29A6" w:rsidRDefault="00F5267A" w:rsidP="007F29A6">
      <w:pPr>
        <w:pStyle w:val="FootnoteText"/>
        <w:jc w:val="both"/>
        <w:rPr>
          <w:rFonts w:ascii="NoorLotus" w:hAnsi="NoorLotus"/>
          <w:color w:val="3C3C3C"/>
          <w:rtl/>
          <w:lang w:bidi="ar-SA"/>
        </w:rPr>
      </w:pPr>
      <w:r w:rsidRPr="007F29A6">
        <w:rPr>
          <w:rStyle w:val="FootnoteReference"/>
          <w:rFonts w:cs="NoorLotus"/>
          <w:color w:val="3C3C3C"/>
        </w:rPr>
        <w:footnoteRef/>
      </w:r>
      <w:r w:rsidRPr="007F29A6">
        <w:rPr>
          <w:rFonts w:ascii="Cambria" w:hAnsi="Cambria" w:cs="Cambria" w:hint="cs"/>
          <w:color w:val="3C3C3C"/>
          <w:rtl/>
        </w:rPr>
        <w:t> </w:t>
      </w:r>
      <w:r w:rsidRPr="007F29A6">
        <w:rPr>
          <w:rFonts w:ascii="NoorLotus" w:hAnsi="NoorLotus"/>
          <w:color w:val="3C3C3C"/>
          <w:rtl/>
        </w:rPr>
        <w:t>صدر محمد باقر. بحوث في علم الأصول (الهاشمي الشاهرودي). ج 5، مؤسسة دائرة معارف الفقه الاسلامي، 1417، ص 474.</w:t>
      </w:r>
    </w:p>
  </w:footnote>
  <w:footnote w:id="5">
    <w:p w14:paraId="3A11535E" w14:textId="77777777" w:rsidR="00F0634E" w:rsidRPr="007F29A6" w:rsidRDefault="00F0634E" w:rsidP="007F29A6">
      <w:pPr>
        <w:pStyle w:val="FootnoteText"/>
        <w:jc w:val="both"/>
        <w:rPr>
          <w:rFonts w:ascii="NoorLotus" w:hAnsi="NoorLotus"/>
          <w:color w:val="3C3C3C"/>
          <w:rtl/>
          <w:lang w:bidi="ar-SA"/>
        </w:rPr>
      </w:pPr>
      <w:r w:rsidRPr="007F29A6">
        <w:rPr>
          <w:rStyle w:val="FootnoteReference"/>
          <w:rFonts w:cs="NoorLotus"/>
          <w:color w:val="3C3C3C"/>
        </w:rPr>
        <w:footnoteRef/>
      </w:r>
      <w:r w:rsidRPr="007F29A6">
        <w:rPr>
          <w:rFonts w:ascii="Cambria" w:hAnsi="Cambria" w:cs="Cambria" w:hint="cs"/>
          <w:color w:val="3C3C3C"/>
          <w:rtl/>
        </w:rPr>
        <w:t> </w:t>
      </w:r>
      <w:r w:rsidRPr="007F29A6">
        <w:rPr>
          <w:rFonts w:ascii="NoorLotus" w:hAnsi="NoorLotus" w:hint="cs"/>
          <w:color w:val="3C3C3C"/>
          <w:rtl/>
        </w:rPr>
        <w:t>خوئی</w:t>
      </w:r>
      <w:r w:rsidRPr="007F29A6">
        <w:rPr>
          <w:rFonts w:ascii="NoorLotus" w:hAnsi="NoorLotus"/>
          <w:color w:val="3C3C3C"/>
          <w:rtl/>
        </w:rPr>
        <w:t xml:space="preserve"> </w:t>
      </w:r>
      <w:r w:rsidRPr="007F29A6">
        <w:rPr>
          <w:rFonts w:ascii="NoorLotus" w:hAnsi="NoorLotus" w:hint="cs"/>
          <w:color w:val="3C3C3C"/>
          <w:rtl/>
        </w:rPr>
        <w:t>ابوالقاسم</w:t>
      </w:r>
      <w:r w:rsidRPr="007F29A6">
        <w:rPr>
          <w:rFonts w:ascii="NoorLotus" w:hAnsi="NoorLotus"/>
          <w:color w:val="3C3C3C"/>
          <w:rtl/>
        </w:rPr>
        <w:t>. دراسات في علم الأصول. ج 3، مؤسسة دائرة معارف الفقه الاسلامي، 1419، ص 513.</w:t>
      </w:r>
    </w:p>
  </w:footnote>
  <w:footnote w:id="6">
    <w:p w14:paraId="14546266" w14:textId="77777777" w:rsidR="00F5267A" w:rsidRPr="007F29A6" w:rsidRDefault="00F5267A" w:rsidP="007F29A6">
      <w:pPr>
        <w:pStyle w:val="FootnoteText"/>
        <w:jc w:val="both"/>
        <w:rPr>
          <w:rFonts w:ascii="NoorLotus" w:hAnsi="NoorLotus"/>
          <w:color w:val="3C3C3C"/>
          <w:rtl/>
          <w:lang w:bidi="ar-SA"/>
        </w:rPr>
      </w:pPr>
      <w:r w:rsidRPr="007F29A6">
        <w:rPr>
          <w:rStyle w:val="FootnoteReference"/>
          <w:rFonts w:cs="NoorLotus"/>
          <w:color w:val="3C3C3C"/>
        </w:rPr>
        <w:footnoteRef/>
      </w:r>
      <w:r w:rsidRPr="007F29A6">
        <w:rPr>
          <w:rFonts w:ascii="Cambria" w:hAnsi="Cambria" w:cs="Cambria" w:hint="cs"/>
          <w:color w:val="3C3C3C"/>
          <w:rtl/>
        </w:rPr>
        <w:t> </w:t>
      </w:r>
      <w:r w:rsidRPr="007F29A6">
        <w:rPr>
          <w:rFonts w:ascii="NoorLotus" w:hAnsi="NoorLotus"/>
          <w:color w:val="3C3C3C"/>
          <w:rtl/>
        </w:rPr>
        <w:t>آخوند خراسانی محمدکاظم بن حسین. کفایة الأصول (طبع آل البيت). مؤسسة آل البیت (علیهم السلام) لإحیاء التراث، 1409، ص 382.</w:t>
      </w:r>
    </w:p>
  </w:footnote>
  <w:footnote w:id="7">
    <w:p w14:paraId="17A1F073" w14:textId="77777777" w:rsidR="006578B6" w:rsidRDefault="006578B6" w:rsidP="006578B6">
      <w:pPr>
        <w:pStyle w:val="FootnoteText"/>
      </w:pPr>
      <w:r>
        <w:rPr>
          <w:rStyle w:val="FootnoteReference"/>
        </w:rPr>
        <w:footnoteRef/>
      </w:r>
      <w:r>
        <w:rPr>
          <w:rtl/>
        </w:rPr>
        <w:t xml:space="preserve"> </w:t>
      </w:r>
      <w:r>
        <w:rPr>
          <w:rFonts w:hint="cs"/>
          <w:rtl/>
        </w:rPr>
        <w:t>مقرر: حضرت استاد حفظه الله در درس فرمودند چهار اطلاق وجود دارد که صحیح، سه اطلاق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19053" w14:textId="77777777" w:rsidR="003468F6" w:rsidRDefault="003468F6" w:rsidP="007F1053">
    <w:pPr>
      <w:pStyle w:val="Header"/>
    </w:pPr>
  </w:p>
  <w:p w14:paraId="1C0A7AAD" w14:textId="77777777" w:rsidR="003468F6" w:rsidRDefault="003468F6" w:rsidP="007F1053"/>
  <w:p w14:paraId="5910ED01" w14:textId="77777777" w:rsidR="003468F6" w:rsidRDefault="003468F6"/>
  <w:p w14:paraId="79611501" w14:textId="77777777" w:rsidR="003468F6" w:rsidRDefault="003468F6"/>
  <w:p w14:paraId="1C6FB8CF" w14:textId="77777777" w:rsidR="003468F6" w:rsidRDefault="003468F6"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38E01" w14:textId="1FF25836" w:rsidR="003468F6" w:rsidRPr="009E10DD" w:rsidRDefault="003468F6"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جلسه:104</w:t>
    </w:r>
    <w:r>
      <w:rPr>
        <w:sz w:val="18"/>
        <w:szCs w:val="18"/>
        <w:rtl/>
      </w:rPr>
      <w:t>(تاری</w:t>
    </w:r>
    <w:r>
      <w:rPr>
        <w:rFonts w:hint="cs"/>
        <w:sz w:val="18"/>
        <w:szCs w:val="18"/>
        <w:rtl/>
      </w:rPr>
      <w:t>خ:16 /01</w:t>
    </w:r>
    <w:r>
      <w:rPr>
        <w:sz w:val="18"/>
        <w:szCs w:val="18"/>
        <w:rtl/>
      </w:rPr>
      <w:t>/</w:t>
    </w:r>
    <w:r>
      <w:rPr>
        <w:rFonts w:hint="cs"/>
        <w:sz w:val="18"/>
        <w:szCs w:val="18"/>
        <w:rtl/>
      </w:rPr>
      <w:t>1405</w:t>
    </w:r>
    <w:r>
      <w:rPr>
        <w:sz w:val="18"/>
        <w:szCs w:val="18"/>
        <w:rt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29310" w14:textId="77777777" w:rsidR="003468F6" w:rsidRDefault="003468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F6"/>
    <w:rsid w:val="00011081"/>
    <w:rsid w:val="00052A92"/>
    <w:rsid w:val="00063502"/>
    <w:rsid w:val="000C6212"/>
    <w:rsid w:val="000D300B"/>
    <w:rsid w:val="0011371C"/>
    <w:rsid w:val="001416F8"/>
    <w:rsid w:val="00162380"/>
    <w:rsid w:val="001A17FD"/>
    <w:rsid w:val="001B6FD2"/>
    <w:rsid w:val="001C4DB1"/>
    <w:rsid w:val="001D7F4D"/>
    <w:rsid w:val="001F188D"/>
    <w:rsid w:val="00255C00"/>
    <w:rsid w:val="00276E71"/>
    <w:rsid w:val="002778C4"/>
    <w:rsid w:val="002B28E3"/>
    <w:rsid w:val="002C242D"/>
    <w:rsid w:val="002E08B3"/>
    <w:rsid w:val="00303717"/>
    <w:rsid w:val="003468F6"/>
    <w:rsid w:val="00371DD8"/>
    <w:rsid w:val="003B4048"/>
    <w:rsid w:val="003D207B"/>
    <w:rsid w:val="003F0C43"/>
    <w:rsid w:val="003F79F7"/>
    <w:rsid w:val="00411B23"/>
    <w:rsid w:val="004305BA"/>
    <w:rsid w:val="0045714B"/>
    <w:rsid w:val="00470E0A"/>
    <w:rsid w:val="00472CEE"/>
    <w:rsid w:val="004C681A"/>
    <w:rsid w:val="004E202E"/>
    <w:rsid w:val="005244F6"/>
    <w:rsid w:val="0053566D"/>
    <w:rsid w:val="00543A45"/>
    <w:rsid w:val="005468E3"/>
    <w:rsid w:val="00581D36"/>
    <w:rsid w:val="00592044"/>
    <w:rsid w:val="005C0951"/>
    <w:rsid w:val="0061601D"/>
    <w:rsid w:val="00630E6A"/>
    <w:rsid w:val="00654BCF"/>
    <w:rsid w:val="006578B6"/>
    <w:rsid w:val="0066111F"/>
    <w:rsid w:val="00673BA8"/>
    <w:rsid w:val="00685125"/>
    <w:rsid w:val="006A6F2D"/>
    <w:rsid w:val="006C6D65"/>
    <w:rsid w:val="006D61D3"/>
    <w:rsid w:val="0070090B"/>
    <w:rsid w:val="007078F9"/>
    <w:rsid w:val="00722A10"/>
    <w:rsid w:val="00750B45"/>
    <w:rsid w:val="00765E44"/>
    <w:rsid w:val="007C3660"/>
    <w:rsid w:val="007F29A6"/>
    <w:rsid w:val="007F493C"/>
    <w:rsid w:val="007F552D"/>
    <w:rsid w:val="007F57EB"/>
    <w:rsid w:val="007F6860"/>
    <w:rsid w:val="00841BE3"/>
    <w:rsid w:val="00852947"/>
    <w:rsid w:val="00894249"/>
    <w:rsid w:val="008A269D"/>
    <w:rsid w:val="008A2B1E"/>
    <w:rsid w:val="008B2762"/>
    <w:rsid w:val="008B541F"/>
    <w:rsid w:val="008C792B"/>
    <w:rsid w:val="008F323C"/>
    <w:rsid w:val="009162C1"/>
    <w:rsid w:val="0093321F"/>
    <w:rsid w:val="009432F3"/>
    <w:rsid w:val="00953C4C"/>
    <w:rsid w:val="009548CC"/>
    <w:rsid w:val="00955D03"/>
    <w:rsid w:val="009B1E90"/>
    <w:rsid w:val="009B1F51"/>
    <w:rsid w:val="009B3B0A"/>
    <w:rsid w:val="009D1C0D"/>
    <w:rsid w:val="009D6E3C"/>
    <w:rsid w:val="00A04E66"/>
    <w:rsid w:val="00A077E8"/>
    <w:rsid w:val="00A1036D"/>
    <w:rsid w:val="00A1321C"/>
    <w:rsid w:val="00A246D3"/>
    <w:rsid w:val="00A574F3"/>
    <w:rsid w:val="00A62FD8"/>
    <w:rsid w:val="00A72E9A"/>
    <w:rsid w:val="00A81437"/>
    <w:rsid w:val="00A82C60"/>
    <w:rsid w:val="00AB661A"/>
    <w:rsid w:val="00AD7E4D"/>
    <w:rsid w:val="00AF422D"/>
    <w:rsid w:val="00B06191"/>
    <w:rsid w:val="00B061C7"/>
    <w:rsid w:val="00B32BD9"/>
    <w:rsid w:val="00B36E4F"/>
    <w:rsid w:val="00B40FE0"/>
    <w:rsid w:val="00B411C9"/>
    <w:rsid w:val="00B658FC"/>
    <w:rsid w:val="00B67C45"/>
    <w:rsid w:val="00B80D9E"/>
    <w:rsid w:val="00B926E3"/>
    <w:rsid w:val="00BA0119"/>
    <w:rsid w:val="00BA6027"/>
    <w:rsid w:val="00BC1866"/>
    <w:rsid w:val="00BC25AD"/>
    <w:rsid w:val="00BE007F"/>
    <w:rsid w:val="00BE7593"/>
    <w:rsid w:val="00C26B92"/>
    <w:rsid w:val="00C311C0"/>
    <w:rsid w:val="00C94499"/>
    <w:rsid w:val="00CB016B"/>
    <w:rsid w:val="00CB49BF"/>
    <w:rsid w:val="00CF7856"/>
    <w:rsid w:val="00D429AF"/>
    <w:rsid w:val="00D56DA0"/>
    <w:rsid w:val="00D718F1"/>
    <w:rsid w:val="00DB71EF"/>
    <w:rsid w:val="00DF7C4E"/>
    <w:rsid w:val="00E403C4"/>
    <w:rsid w:val="00E81C71"/>
    <w:rsid w:val="00E8412E"/>
    <w:rsid w:val="00E91C88"/>
    <w:rsid w:val="00EB14A5"/>
    <w:rsid w:val="00EC0D9C"/>
    <w:rsid w:val="00EC3F34"/>
    <w:rsid w:val="00EC5C4D"/>
    <w:rsid w:val="00ED58F3"/>
    <w:rsid w:val="00EE197D"/>
    <w:rsid w:val="00EE2FFF"/>
    <w:rsid w:val="00F0634E"/>
    <w:rsid w:val="00F34384"/>
    <w:rsid w:val="00F435D0"/>
    <w:rsid w:val="00F45637"/>
    <w:rsid w:val="00F5267A"/>
    <w:rsid w:val="00F761DB"/>
    <w:rsid w:val="00FA0A97"/>
    <w:rsid w:val="00FA5FF3"/>
    <w:rsid w:val="00FE6E4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92D4"/>
  <w15:chartTrackingRefBased/>
  <w15:docId w15:val="{D0709EEC-8B5C-4191-82D3-0AC0DE77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2C1"/>
    <w:pPr>
      <w:bidi/>
    </w:pPr>
    <w:rPr>
      <w:rFonts w:cs="NoorLotus"/>
      <w:szCs w:val="28"/>
    </w:rPr>
  </w:style>
  <w:style w:type="paragraph" w:styleId="Heading1">
    <w:name w:val="heading 1"/>
    <w:basedOn w:val="Normal"/>
    <w:next w:val="Normal"/>
    <w:link w:val="Heading1Char"/>
    <w:qFormat/>
    <w:rsid w:val="009162C1"/>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9162C1"/>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9162C1"/>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68F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6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2C1"/>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9162C1"/>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9162C1"/>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3468F6"/>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3468F6"/>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3468F6"/>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3468F6"/>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3468F6"/>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346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8F6"/>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346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8F6"/>
    <w:pPr>
      <w:spacing w:before="160"/>
      <w:jc w:val="center"/>
    </w:pPr>
    <w:rPr>
      <w:i/>
      <w:iCs/>
      <w:color w:val="404040" w:themeColor="text1" w:themeTint="BF"/>
    </w:rPr>
  </w:style>
  <w:style w:type="character" w:customStyle="1" w:styleId="QuoteChar">
    <w:name w:val="Quote Char"/>
    <w:basedOn w:val="DefaultParagraphFont"/>
    <w:link w:val="Quote"/>
    <w:uiPriority w:val="29"/>
    <w:rsid w:val="003468F6"/>
    <w:rPr>
      <w:rFonts w:cs="B Badr"/>
      <w:i/>
      <w:iCs/>
      <w:color w:val="404040" w:themeColor="text1" w:themeTint="BF"/>
      <w:szCs w:val="28"/>
    </w:rPr>
  </w:style>
  <w:style w:type="paragraph" w:styleId="ListParagraph">
    <w:name w:val="List Paragraph"/>
    <w:basedOn w:val="Normal"/>
    <w:uiPriority w:val="34"/>
    <w:qFormat/>
    <w:rsid w:val="003468F6"/>
    <w:pPr>
      <w:ind w:left="720"/>
      <w:contextualSpacing/>
    </w:pPr>
  </w:style>
  <w:style w:type="character" w:styleId="IntenseEmphasis">
    <w:name w:val="Intense Emphasis"/>
    <w:basedOn w:val="DefaultParagraphFont"/>
    <w:uiPriority w:val="21"/>
    <w:qFormat/>
    <w:rsid w:val="003468F6"/>
    <w:rPr>
      <w:i/>
      <w:iCs/>
      <w:color w:val="365F91" w:themeColor="accent1" w:themeShade="BF"/>
    </w:rPr>
  </w:style>
  <w:style w:type="paragraph" w:styleId="IntenseQuote">
    <w:name w:val="Intense Quote"/>
    <w:basedOn w:val="Normal"/>
    <w:next w:val="Normal"/>
    <w:link w:val="IntenseQuoteChar"/>
    <w:uiPriority w:val="30"/>
    <w:qFormat/>
    <w:rsid w:val="003468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68F6"/>
    <w:rPr>
      <w:rFonts w:cs="B Badr"/>
      <w:i/>
      <w:iCs/>
      <w:color w:val="365F91" w:themeColor="accent1" w:themeShade="BF"/>
      <w:szCs w:val="28"/>
    </w:rPr>
  </w:style>
  <w:style w:type="character" w:styleId="IntenseReference">
    <w:name w:val="Intense Reference"/>
    <w:basedOn w:val="DefaultParagraphFont"/>
    <w:uiPriority w:val="32"/>
    <w:qFormat/>
    <w:rsid w:val="003468F6"/>
    <w:rPr>
      <w:b/>
      <w:bCs/>
      <w:smallCaps/>
      <w:color w:val="365F91" w:themeColor="accent1" w:themeShade="BF"/>
      <w:spacing w:val="5"/>
    </w:rPr>
  </w:style>
  <w:style w:type="paragraph" w:styleId="Header">
    <w:name w:val="header"/>
    <w:basedOn w:val="Normal"/>
    <w:link w:val="HeaderChar"/>
    <w:uiPriority w:val="99"/>
    <w:unhideWhenUsed/>
    <w:rsid w:val="003468F6"/>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3468F6"/>
    <w:rPr>
      <w:rFonts w:ascii="NoorLotus" w:eastAsia="Calibri" w:hAnsi="NoorLotus" w:cs="NoorLotus"/>
      <w:b/>
      <w:bCs/>
      <w:sz w:val="28"/>
      <w:szCs w:val="28"/>
    </w:rPr>
  </w:style>
  <w:style w:type="paragraph" w:styleId="Footer">
    <w:name w:val="footer"/>
    <w:basedOn w:val="Normal"/>
    <w:link w:val="FooterChar"/>
    <w:uiPriority w:val="99"/>
    <w:unhideWhenUsed/>
    <w:rsid w:val="003468F6"/>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3468F6"/>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3468F6"/>
    <w:pPr>
      <w:spacing w:after="0" w:line="240" w:lineRule="auto"/>
    </w:pPr>
    <w:rPr>
      <w:sz w:val="20"/>
      <w:szCs w:val="20"/>
    </w:rPr>
  </w:style>
  <w:style w:type="character" w:customStyle="1" w:styleId="FootnoteTextChar">
    <w:name w:val="Footnote Text Char"/>
    <w:basedOn w:val="DefaultParagraphFont"/>
    <w:link w:val="FootnoteText"/>
    <w:uiPriority w:val="99"/>
    <w:rsid w:val="003468F6"/>
    <w:rPr>
      <w:rFonts w:cs="B Badr"/>
      <w:sz w:val="20"/>
      <w:szCs w:val="20"/>
    </w:rPr>
  </w:style>
  <w:style w:type="paragraph" w:styleId="TOCHeading">
    <w:name w:val="TOC Heading"/>
    <w:basedOn w:val="Heading1"/>
    <w:next w:val="Normal"/>
    <w:uiPriority w:val="39"/>
    <w:unhideWhenUsed/>
    <w:qFormat/>
    <w:rsid w:val="003468F6"/>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3468F6"/>
    <w:pPr>
      <w:spacing w:after="100"/>
      <w:ind w:left="220"/>
    </w:pPr>
  </w:style>
  <w:style w:type="character" w:styleId="Hyperlink">
    <w:name w:val="Hyperlink"/>
    <w:basedOn w:val="DefaultParagraphFont"/>
    <w:uiPriority w:val="99"/>
    <w:unhideWhenUsed/>
    <w:rsid w:val="003468F6"/>
    <w:rPr>
      <w:color w:val="0000FF" w:themeColor="hyperlink"/>
      <w:u w:val="single"/>
    </w:rPr>
  </w:style>
  <w:style w:type="paragraph" w:styleId="TOC1">
    <w:name w:val="toc 1"/>
    <w:basedOn w:val="Normal"/>
    <w:next w:val="Normal"/>
    <w:autoRedefine/>
    <w:uiPriority w:val="39"/>
    <w:unhideWhenUsed/>
    <w:rsid w:val="003468F6"/>
    <w:pPr>
      <w:bidi w:val="0"/>
      <w:spacing w:after="100" w:line="240" w:lineRule="auto"/>
    </w:pPr>
    <w:rPr>
      <w:rFonts w:ascii="Scheherazade" w:eastAsia="Calibri" w:hAnsi="Scheherazade" w:cs="Scheherazade"/>
      <w:sz w:val="28"/>
    </w:rPr>
  </w:style>
  <w:style w:type="paragraph" w:styleId="NormalWeb">
    <w:name w:val="Normal (Web)"/>
    <w:basedOn w:val="Normal"/>
    <w:uiPriority w:val="99"/>
    <w:semiHidden/>
    <w:unhideWhenUsed/>
    <w:rsid w:val="002C242D"/>
    <w:rPr>
      <w:rFonts w:ascii="Times New Roman" w:hAnsi="Times New Roman" w:cs="Times New Roman"/>
      <w:sz w:val="24"/>
      <w:szCs w:val="24"/>
    </w:rPr>
  </w:style>
  <w:style w:type="paragraph" w:styleId="TOC3">
    <w:name w:val="toc 3"/>
    <w:basedOn w:val="Normal"/>
    <w:next w:val="Normal"/>
    <w:autoRedefine/>
    <w:uiPriority w:val="39"/>
    <w:unhideWhenUsed/>
    <w:rsid w:val="006578B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A075-A5E5-4538-A69B-9643A19A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77</cp:revision>
  <cp:lastPrinted>2026-04-06T03:17:00Z</cp:lastPrinted>
  <dcterms:created xsi:type="dcterms:W3CDTF">2026-04-05T09:20:00Z</dcterms:created>
  <dcterms:modified xsi:type="dcterms:W3CDTF">2026-04-12T13:35:00Z</dcterms:modified>
</cp:coreProperties>
</file>