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EB3617" w14:textId="77777777" w:rsidR="008404D4" w:rsidRPr="008806A7" w:rsidRDefault="008404D4" w:rsidP="008404D4">
      <w:pPr>
        <w:autoSpaceDE w:val="0"/>
        <w:autoSpaceDN w:val="0"/>
        <w:adjustRightInd w:val="0"/>
        <w:spacing w:after="0" w:line="240" w:lineRule="auto"/>
        <w:rPr>
          <w:rFonts w:ascii="IRANSans" w:hAnsi="IRANSans" w:cs="IRANSans"/>
          <w:color w:val="00B050"/>
          <w:sz w:val="28"/>
          <w:shd w:val="clear" w:color="auto" w:fill="FFFFFF"/>
          <w:rtl/>
          <w:lang w:val="x-none"/>
        </w:rPr>
      </w:pPr>
      <w:bookmarkStart w:id="0" w:name="_Toc221531199"/>
      <w:bookmarkStart w:id="1" w:name="_Toc221777178"/>
      <w:r w:rsidRPr="008806A7">
        <w:rPr>
          <w:rFonts w:ascii="IRANSans" w:hAnsi="IRANSans" w:cs="IRANSans"/>
          <w:color w:val="00B050"/>
          <w:sz w:val="28"/>
          <w:shd w:val="clear" w:color="auto" w:fill="FFFFFF"/>
          <w:rtl/>
          <w:lang w:val="x-none"/>
        </w:rPr>
        <w:t>بسم الله الرحمن الرحیم</w:t>
      </w:r>
    </w:p>
    <w:p w14:paraId="3A86FCB4" w14:textId="77777777" w:rsidR="008404D4" w:rsidRPr="008806A7" w:rsidRDefault="008404D4" w:rsidP="008404D4">
      <w:pPr>
        <w:autoSpaceDE w:val="0"/>
        <w:autoSpaceDN w:val="0"/>
        <w:adjustRightInd w:val="0"/>
        <w:spacing w:after="0" w:line="240" w:lineRule="auto"/>
        <w:rPr>
          <w:rFonts w:ascii="IRANSans" w:hAnsi="IRANSans" w:cs="IRANSans"/>
          <w:color w:val="800000"/>
          <w:sz w:val="28"/>
          <w:shd w:val="clear" w:color="auto" w:fill="FFFFFF"/>
          <w:rtl/>
          <w:lang w:val="x-none"/>
        </w:rPr>
      </w:pPr>
      <w:r w:rsidRPr="008806A7">
        <w:rPr>
          <w:rFonts w:ascii="IRANSans" w:hAnsi="IRANSans" w:cs="IRANSans"/>
          <w:color w:val="800000"/>
          <w:sz w:val="28"/>
          <w:shd w:val="clear" w:color="auto" w:fill="FFFFFF"/>
          <w:rtl/>
          <w:lang w:val="x-none"/>
        </w:rPr>
        <w:t>درس خارج اصول استاد حاج شیخ محمدتقی شهیدی</w:t>
      </w:r>
    </w:p>
    <w:p w14:paraId="679951E4" w14:textId="77777777" w:rsidR="008404D4" w:rsidRPr="008806A7" w:rsidRDefault="008404D4" w:rsidP="008404D4">
      <w:pPr>
        <w:autoSpaceDE w:val="0"/>
        <w:autoSpaceDN w:val="0"/>
        <w:adjustRightInd w:val="0"/>
        <w:spacing w:after="0" w:line="240" w:lineRule="auto"/>
        <w:rPr>
          <w:rFonts w:ascii="IRANSans" w:hAnsi="IRANSans" w:cs="IRANSans"/>
          <w:color w:val="C00000"/>
          <w:sz w:val="28"/>
          <w:shd w:val="clear" w:color="auto" w:fill="FFFFFF"/>
          <w:rtl/>
          <w:lang w:val="x-none"/>
        </w:rPr>
      </w:pPr>
      <w:r w:rsidRPr="008806A7">
        <w:rPr>
          <w:rFonts w:ascii="IRANSans" w:hAnsi="IRANSans" w:cs="IRANSans"/>
          <w:color w:val="C00000"/>
          <w:sz w:val="28"/>
          <w:shd w:val="clear" w:color="auto" w:fill="FFFFFF"/>
          <w:rtl/>
          <w:lang w:val="x-none"/>
        </w:rPr>
        <w:t>دوره سوم - سال هفتم : 140</w:t>
      </w:r>
      <w:r w:rsidRPr="008806A7">
        <w:rPr>
          <w:rFonts w:ascii="IRANSans" w:hAnsi="IRANSans" w:cs="IRANSans" w:hint="cs"/>
          <w:color w:val="C00000"/>
          <w:sz w:val="28"/>
          <w:shd w:val="clear" w:color="auto" w:fill="FFFFFF"/>
          <w:rtl/>
          <w:lang w:val="x-none"/>
        </w:rPr>
        <w:t>4</w:t>
      </w:r>
      <w:r w:rsidRPr="008806A7">
        <w:rPr>
          <w:rFonts w:ascii="IRANSans" w:hAnsi="IRANSans" w:cs="IRANSans"/>
          <w:color w:val="C00000"/>
          <w:sz w:val="28"/>
          <w:shd w:val="clear" w:color="auto" w:fill="FFFFFF"/>
          <w:rtl/>
          <w:lang w:val="x-none"/>
        </w:rPr>
        <w:t>-140</w:t>
      </w:r>
      <w:r w:rsidRPr="008806A7">
        <w:rPr>
          <w:rFonts w:ascii="IRANSans" w:hAnsi="IRANSans" w:cs="IRANSans" w:hint="cs"/>
          <w:color w:val="C00000"/>
          <w:sz w:val="28"/>
          <w:shd w:val="clear" w:color="auto" w:fill="FFFFFF"/>
          <w:rtl/>
          <w:lang w:val="x-none"/>
        </w:rPr>
        <w:t>5</w:t>
      </w:r>
    </w:p>
    <w:p w14:paraId="7FE7831F" w14:textId="77777777" w:rsidR="008404D4" w:rsidRPr="008806A7" w:rsidRDefault="008404D4" w:rsidP="008404D4">
      <w:pPr>
        <w:autoSpaceDE w:val="0"/>
        <w:autoSpaceDN w:val="0"/>
        <w:adjustRightInd w:val="0"/>
        <w:spacing w:after="0" w:line="240" w:lineRule="auto"/>
        <w:rPr>
          <w:rFonts w:ascii="IRANSans" w:hAnsi="IRANSans" w:cs="IRANSans"/>
          <w:color w:val="000080"/>
          <w:sz w:val="28"/>
          <w:shd w:val="clear" w:color="auto" w:fill="FFFFFF"/>
          <w:rtl/>
          <w:lang w:val="x-none"/>
        </w:rPr>
      </w:pPr>
      <w:r w:rsidRPr="008806A7">
        <w:rPr>
          <w:rFonts w:ascii="IRANSans" w:hAnsi="IRANSans" w:cs="IRANSans"/>
          <w:color w:val="000080"/>
          <w:sz w:val="28"/>
          <w:shd w:val="clear" w:color="auto" w:fill="FFFFFF"/>
          <w:rtl/>
          <w:lang w:val="x-none"/>
        </w:rPr>
        <w:t>تقریرات</w:t>
      </w:r>
    </w:p>
    <w:p w14:paraId="6F9E40A8" w14:textId="2766C3CB" w:rsidR="008404D4" w:rsidRPr="008806A7" w:rsidRDefault="008404D4" w:rsidP="008404D4">
      <w:pPr>
        <w:autoSpaceDE w:val="0"/>
        <w:autoSpaceDN w:val="0"/>
        <w:adjustRightInd w:val="0"/>
        <w:spacing w:after="0" w:line="240" w:lineRule="auto"/>
        <w:rPr>
          <w:rFonts w:ascii="IRANSans" w:hAnsi="IRANSans" w:cs="IRANSans"/>
          <w:color w:val="C00000"/>
          <w:sz w:val="28"/>
          <w:shd w:val="clear" w:color="auto" w:fill="FFFFFF"/>
          <w:rtl/>
          <w:lang w:val="x-none"/>
        </w:rPr>
      </w:pPr>
      <w:bookmarkStart w:id="2" w:name="_Toc176716813"/>
      <w:bookmarkStart w:id="3" w:name="_Toc176783840"/>
      <w:bookmarkStart w:id="4" w:name="_Toc176876614"/>
      <w:bookmarkStart w:id="5" w:name="_Toc177035831"/>
      <w:bookmarkStart w:id="6" w:name="_Toc177228118"/>
      <w:bookmarkStart w:id="7" w:name="_Toc177317965"/>
      <w:bookmarkStart w:id="8" w:name="_Toc177931971"/>
      <w:bookmarkStart w:id="9" w:name="_Toc178007717"/>
      <w:bookmarkStart w:id="10" w:name="_Toc178251765"/>
      <w:bookmarkStart w:id="11" w:name="_Toc178439241"/>
      <w:bookmarkStart w:id="12" w:name="_Toc178873308"/>
      <w:bookmarkStart w:id="13" w:name="_Toc179096037"/>
      <w:bookmarkStart w:id="14" w:name="_Toc179146975"/>
      <w:bookmarkStart w:id="15" w:name="_Toc179211335"/>
      <w:bookmarkStart w:id="16" w:name="_Toc179285558"/>
      <w:bookmarkStart w:id="17" w:name="_Toc179285639"/>
      <w:bookmarkStart w:id="18" w:name="_Toc181461275"/>
      <w:bookmarkStart w:id="19" w:name="_Toc181560991"/>
      <w:bookmarkStart w:id="20" w:name="_Toc181642991"/>
      <w:bookmarkStart w:id="21" w:name="_Toc181726611"/>
      <w:bookmarkStart w:id="22" w:name="_Toc182244954"/>
      <w:bookmarkStart w:id="23" w:name="_Toc208225879"/>
      <w:bookmarkStart w:id="24" w:name="_Toc208307988"/>
      <w:bookmarkStart w:id="25" w:name="_Toc208653360"/>
      <w:bookmarkStart w:id="26" w:name="_Toc208996996"/>
      <w:bookmarkStart w:id="27" w:name="_Toc209257360"/>
      <w:bookmarkStart w:id="28" w:name="_Toc209347234"/>
      <w:bookmarkStart w:id="29" w:name="_Toc209428403"/>
      <w:bookmarkStart w:id="30" w:name="_Toc209516222"/>
      <w:bookmarkStart w:id="31" w:name="_Toc209608587"/>
      <w:bookmarkStart w:id="32" w:name="_Toc209861481"/>
      <w:bookmarkStart w:id="33" w:name="_Toc209951167"/>
      <w:bookmarkStart w:id="34" w:name="_Toc210036631"/>
      <w:r w:rsidRPr="008806A7">
        <w:rPr>
          <w:rFonts w:ascii="IRANSans" w:hAnsi="IRANSans" w:cs="IRANSans"/>
          <w:color w:val="C00000"/>
          <w:sz w:val="28"/>
          <w:shd w:val="clear" w:color="auto" w:fill="FFFFFF"/>
          <w:rtl/>
          <w:lang w:val="x-none"/>
        </w:rPr>
        <w:t>جلس</w:t>
      </w:r>
      <w:r w:rsidRPr="008806A7">
        <w:rPr>
          <w:rFonts w:ascii="IRANSans" w:hAnsi="IRANSans" w:cs="IRANSans" w:hint="cs"/>
          <w:color w:val="C00000"/>
          <w:sz w:val="28"/>
          <w:shd w:val="clear" w:color="auto" w:fill="FFFFFF"/>
          <w:rtl/>
          <w:lang w:val="x-none"/>
        </w:rPr>
        <w:t>ۀ</w:t>
      </w:r>
      <w:r w:rsidRPr="008806A7">
        <w:rPr>
          <w:rFonts w:ascii="IRANSans" w:hAnsi="IRANSans" w:cs="IRANSans"/>
          <w:color w:val="C00000"/>
          <w:sz w:val="28"/>
          <w:shd w:val="clear" w:color="auto" w:fill="FFFFFF"/>
          <w:rtl/>
          <w:lang w:val="x-none"/>
        </w:rPr>
        <w:t xml:space="preserve"> </w:t>
      </w:r>
      <w:r>
        <w:rPr>
          <w:rFonts w:ascii="IRANSans" w:hAnsi="IRANSans" w:cs="IRANSans"/>
          <w:color w:val="C00000"/>
          <w:sz w:val="28"/>
          <w:shd w:val="clear" w:color="auto" w:fill="FFFFFF"/>
        </w:rPr>
        <w:t>102</w:t>
      </w:r>
      <w:r w:rsidRPr="008806A7">
        <w:rPr>
          <w:rFonts w:ascii="IRANSans" w:hAnsi="IRANSans" w:cs="IRANSans"/>
          <w:color w:val="C00000"/>
          <w:sz w:val="28"/>
          <w:shd w:val="clear" w:color="auto" w:fill="FFFFFF"/>
          <w:rtl/>
          <w:lang w:val="x-none"/>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ascii="IRANSans" w:hAnsi="IRANSans" w:cs="IRANSans"/>
          <w:color w:val="C00000"/>
          <w:sz w:val="28"/>
          <w:shd w:val="clear" w:color="auto" w:fill="FFFFFF"/>
        </w:rPr>
        <w:t>93</w:t>
      </w:r>
      <w:r>
        <w:rPr>
          <w:rFonts w:ascii="IRANSans" w:hAnsi="IRANSans" w:cs="IRANSans"/>
          <w:color w:val="C00000"/>
          <w:sz w:val="28"/>
          <w:shd w:val="clear" w:color="auto" w:fill="FFFFFF"/>
        </w:rPr>
        <w:t>5</w:t>
      </w:r>
      <w:bookmarkStart w:id="35" w:name="_GoBack"/>
      <w:bookmarkEnd w:id="35"/>
      <w:r w:rsidRPr="008806A7">
        <w:rPr>
          <w:rFonts w:ascii="IRANSans" w:hAnsi="IRANSans" w:cs="IRANSans"/>
          <w:color w:val="C00000"/>
          <w:sz w:val="28"/>
          <w:shd w:val="clear" w:color="auto" w:fill="FFFFFF"/>
          <w:rtl/>
          <w:lang w:val="x-none"/>
        </w:rPr>
        <w:tab/>
      </w:r>
    </w:p>
    <w:p w14:paraId="25236BBD" w14:textId="1CCBC2CB" w:rsidR="008404D4" w:rsidRPr="003D6E24" w:rsidRDefault="008404D4" w:rsidP="008404D4">
      <w:pPr>
        <w:autoSpaceDE w:val="0"/>
        <w:autoSpaceDN w:val="0"/>
        <w:adjustRightInd w:val="0"/>
        <w:spacing w:after="0" w:line="240" w:lineRule="auto"/>
        <w:rPr>
          <w:rFonts w:ascii="IRANSans" w:hAnsi="IRANSans" w:cs="IRANSans"/>
          <w:color w:val="C00000"/>
          <w:sz w:val="28"/>
          <w:shd w:val="clear" w:color="auto" w:fill="FFFFFF"/>
        </w:rPr>
      </w:pPr>
      <w:r w:rsidRPr="008806A7">
        <w:rPr>
          <w:rFonts w:ascii="IRANSans" w:hAnsi="IRANSans" w:cs="IRANSans"/>
          <w:color w:val="C00000"/>
          <w:sz w:val="28"/>
          <w:shd w:val="clear" w:color="auto" w:fill="FFFFFF"/>
          <w:lang w:val="x-none"/>
        </w:rPr>
        <w:t xml:space="preserve">Osul-w </w:t>
      </w:r>
      <w:r>
        <w:rPr>
          <w:rFonts w:ascii="IRANSans" w:hAnsi="IRANSans" w:cs="IRANSans"/>
          <w:color w:val="C00000"/>
          <w:sz w:val="28"/>
          <w:shd w:val="clear" w:color="auto" w:fill="FFFFFF"/>
        </w:rPr>
        <w:t>102</w:t>
      </w:r>
      <w:r w:rsidRPr="008806A7">
        <w:rPr>
          <w:rFonts w:ascii="IRANSans" w:hAnsi="IRANSans" w:cs="IRANSans"/>
          <w:color w:val="C00000"/>
          <w:sz w:val="28"/>
          <w:shd w:val="clear" w:color="auto" w:fill="FFFFFF"/>
          <w:lang w:val="x-none"/>
        </w:rPr>
        <w:t>-1404</w:t>
      </w:r>
      <w:r>
        <w:rPr>
          <w:rFonts w:ascii="IRANSans" w:hAnsi="IRANSans" w:cs="IRANSans"/>
          <w:color w:val="C00000"/>
          <w:sz w:val="28"/>
          <w:shd w:val="clear" w:color="auto" w:fill="FFFFFF"/>
        </w:rPr>
        <w:t>112</w:t>
      </w:r>
      <w:r>
        <w:rPr>
          <w:rFonts w:ascii="IRANSans" w:hAnsi="IRANSans" w:cs="IRANSans"/>
          <w:color w:val="C00000"/>
          <w:sz w:val="28"/>
          <w:shd w:val="clear" w:color="auto" w:fill="FFFFFF"/>
        </w:rPr>
        <w:t>1</w:t>
      </w:r>
    </w:p>
    <w:p w14:paraId="5AE8EB21" w14:textId="77777777" w:rsidR="008404D4" w:rsidRDefault="008404D4" w:rsidP="008404D4">
      <w:pPr>
        <w:rPr>
          <w:color w:val="EE0000"/>
          <w:rtl/>
        </w:rPr>
      </w:pPr>
      <w:r w:rsidRPr="00CC362D">
        <w:rPr>
          <w:rFonts w:hint="cs"/>
          <w:color w:val="EE0000"/>
          <w:rtl/>
        </w:rPr>
        <w:t>----------------------------</w:t>
      </w:r>
      <w:r>
        <w:rPr>
          <w:rFonts w:hint="cs"/>
          <w:color w:val="EE0000"/>
          <w:rtl/>
        </w:rPr>
        <w:t>-------------</w:t>
      </w:r>
    </w:p>
    <w:p w14:paraId="0F412C15" w14:textId="3D8CC35C" w:rsidR="00D04D9B" w:rsidRDefault="00D04D9B" w:rsidP="0024283E">
      <w:pPr>
        <w:pStyle w:val="Heading1"/>
        <w:rPr>
          <w:rtl/>
        </w:rPr>
      </w:pPr>
      <w:r>
        <w:rPr>
          <w:rFonts w:hint="cs"/>
          <w:rtl/>
        </w:rPr>
        <w:t>ادامه بررسی تنبیه سوم: شرط</w:t>
      </w:r>
      <w:r w:rsidR="0035558A">
        <w:rPr>
          <w:rFonts w:hint="cs"/>
          <w:rtl/>
        </w:rPr>
        <w:t>یت</w:t>
      </w:r>
      <w:r>
        <w:rPr>
          <w:rFonts w:hint="cs"/>
          <w:rtl/>
        </w:rPr>
        <w:t xml:space="preserve"> عدم اقدام بر ضرر در جریان لاضرر</w:t>
      </w:r>
      <w:bookmarkEnd w:id="0"/>
      <w:bookmarkEnd w:id="1"/>
    </w:p>
    <w:p w14:paraId="7370E125" w14:textId="77777777" w:rsidR="0035558A" w:rsidRDefault="0035558A" w:rsidP="0024283E">
      <w:pPr>
        <w:jc w:val="both"/>
        <w:rPr>
          <w:rtl/>
          <w:lang w:bidi="ar-SA"/>
        </w:rPr>
      </w:pPr>
      <w:r>
        <w:rPr>
          <w:rFonts w:hint="cs"/>
          <w:rtl/>
          <w:lang w:bidi="ar-SA"/>
        </w:rPr>
        <w:t xml:space="preserve">جمعی از اعلام فرموده‌اند: «اقدام بر ضرر مانع از جریان قاعده‌ی لاضرر است.» </w:t>
      </w:r>
    </w:p>
    <w:p w14:paraId="51D3E720" w14:textId="2117DC1D" w:rsidR="00D04D9B" w:rsidRPr="00D04D9B" w:rsidRDefault="00D04D9B" w:rsidP="0024283E">
      <w:pPr>
        <w:pStyle w:val="Heading2"/>
        <w:jc w:val="both"/>
        <w:rPr>
          <w:rtl/>
        </w:rPr>
      </w:pPr>
      <w:bookmarkStart w:id="36" w:name="_Toc221531200"/>
      <w:bookmarkStart w:id="37" w:name="_Toc221777179"/>
      <w:r>
        <w:rPr>
          <w:rFonts w:hint="cs"/>
          <w:rtl/>
        </w:rPr>
        <w:t>مقام دوم: بحث صغروی، نقض به عدم وجوب غسل جنابت در مورد إجناب عمدی مریض</w:t>
      </w:r>
      <w:bookmarkEnd w:id="36"/>
      <w:bookmarkEnd w:id="37"/>
    </w:p>
    <w:p w14:paraId="52390C24" w14:textId="1640C3D6" w:rsidR="00D04D9B" w:rsidRDefault="0035558A" w:rsidP="0024283E">
      <w:pPr>
        <w:pStyle w:val="Heading2"/>
        <w:jc w:val="both"/>
        <w:rPr>
          <w:rtl/>
        </w:rPr>
      </w:pPr>
      <w:bookmarkStart w:id="38" w:name="_Toc221777180"/>
      <w:bookmarkStart w:id="39" w:name="_Toc221531202"/>
      <w:r>
        <w:rPr>
          <w:rFonts w:hint="cs"/>
          <w:rtl/>
        </w:rPr>
        <w:t xml:space="preserve">ادامه بررسی </w:t>
      </w:r>
      <w:r w:rsidR="00D04D9B">
        <w:rPr>
          <w:rFonts w:hint="cs"/>
          <w:rtl/>
        </w:rPr>
        <w:t xml:space="preserve">جواب‌های </w:t>
      </w:r>
      <w:r>
        <w:rPr>
          <w:rFonts w:hint="cs"/>
          <w:rtl/>
        </w:rPr>
        <w:t xml:space="preserve">داده شده </w:t>
      </w:r>
      <w:r w:rsidR="00D04D9B">
        <w:rPr>
          <w:rFonts w:hint="cs"/>
          <w:rtl/>
        </w:rPr>
        <w:t xml:space="preserve">از </w:t>
      </w:r>
      <w:r>
        <w:rPr>
          <w:rFonts w:hint="cs"/>
          <w:rtl/>
        </w:rPr>
        <w:t>نقض به عدم جریان لاضرر در اجناب عمدی مریض</w:t>
      </w:r>
      <w:bookmarkEnd w:id="38"/>
      <w:r w:rsidR="00D04D9B">
        <w:rPr>
          <w:rFonts w:hint="cs"/>
          <w:rtl/>
        </w:rPr>
        <w:t xml:space="preserve"> </w:t>
      </w:r>
      <w:bookmarkEnd w:id="39"/>
    </w:p>
    <w:p w14:paraId="5A216F3A" w14:textId="7F134C78" w:rsidR="00D04D9B" w:rsidRDefault="00D04D9B" w:rsidP="0024283E">
      <w:pPr>
        <w:pStyle w:val="Heading2"/>
        <w:jc w:val="both"/>
        <w:rPr>
          <w:rtl/>
        </w:rPr>
      </w:pPr>
      <w:bookmarkStart w:id="40" w:name="_Toc221531214"/>
      <w:bookmarkStart w:id="41" w:name="_Toc221777181"/>
      <w:r>
        <w:rPr>
          <w:rFonts w:hint="cs"/>
          <w:rtl/>
        </w:rPr>
        <w:t xml:space="preserve">جواب چهارم:‌ </w:t>
      </w:r>
      <w:r w:rsidRPr="00EA38EB">
        <w:rPr>
          <w:rtl/>
        </w:rPr>
        <w:t>شبه</w:t>
      </w:r>
      <w:r w:rsidRPr="00EA38EB">
        <w:rPr>
          <w:rFonts w:hint="cs"/>
          <w:rtl/>
        </w:rPr>
        <w:t>ۀ</w:t>
      </w:r>
      <w:r w:rsidRPr="00EA38EB">
        <w:rPr>
          <w:rtl/>
        </w:rPr>
        <w:t xml:space="preserve"> دور در صدق اقدام بر ضرر</w:t>
      </w:r>
      <w:bookmarkEnd w:id="40"/>
      <w:bookmarkEnd w:id="41"/>
      <w:r>
        <w:rPr>
          <w:rFonts w:hint="cs"/>
          <w:rtl/>
        </w:rPr>
        <w:t xml:space="preserve"> </w:t>
      </w:r>
    </w:p>
    <w:p w14:paraId="435AF522" w14:textId="4AF140AF" w:rsidR="00B577ED" w:rsidRDefault="00B577ED" w:rsidP="0024283E">
      <w:pPr>
        <w:jc w:val="both"/>
        <w:rPr>
          <w:rtl/>
          <w:lang w:bidi="ar-SA"/>
        </w:rPr>
      </w:pPr>
      <w:r>
        <w:rPr>
          <w:rFonts w:hint="cs"/>
          <w:rtl/>
          <w:lang w:bidi="ar-SA"/>
        </w:rPr>
        <w:t>صاحب کفایه رحمه الله فرموده‌اند: «نفس اقدام بر بیع الغبن با علم به غبن اقدام بر ضرر است لذا «لاضرر» برای نفی لزوم این بیع جاری نمی‌شود. ولی مریضی که می‌داند غسل جنابت برای او ضرری است ولی با این وجود عالما عامدا خود را جنب می‌کند</w:t>
      </w:r>
      <w:r w:rsidR="0035558A">
        <w:rPr>
          <w:rFonts w:hint="cs"/>
          <w:rtl/>
          <w:lang w:bidi="ar-SA"/>
        </w:rPr>
        <w:t>،</w:t>
      </w:r>
      <w:r>
        <w:rPr>
          <w:rFonts w:hint="cs"/>
          <w:rtl/>
          <w:lang w:bidi="ar-SA"/>
        </w:rPr>
        <w:t xml:space="preserve"> عمدا بر موضوع یک حکم ضرری </w:t>
      </w:r>
      <w:r w:rsidR="0035558A">
        <w:rPr>
          <w:rFonts w:hint="cs"/>
          <w:rtl/>
          <w:lang w:bidi="ar-SA"/>
        </w:rPr>
        <w:t xml:space="preserve">اقدام </w:t>
      </w:r>
      <w:r>
        <w:rPr>
          <w:rFonts w:hint="cs"/>
          <w:rtl/>
          <w:lang w:bidi="ar-SA"/>
        </w:rPr>
        <w:t xml:space="preserve">می‌کند، مانعیت اقدام بر موضوع یک حکم ضرری از جریان لاضرر مستلزم دور است زیرا صدق اقدام بر ضرر متوقف بر وجوب غسل جنابت بر این مریض </w:t>
      </w:r>
      <w:r w:rsidR="0035558A">
        <w:rPr>
          <w:rFonts w:hint="cs"/>
          <w:rtl/>
          <w:lang w:bidi="ar-SA"/>
        </w:rPr>
        <w:t>است و وجوب غسل جنابت بر او متوقف</w:t>
      </w:r>
      <w:r>
        <w:rPr>
          <w:rFonts w:hint="cs"/>
          <w:rtl/>
          <w:lang w:bidi="ar-SA"/>
        </w:rPr>
        <w:t xml:space="preserve"> بر عدم رفع آن با لاضرر یعنی عدم جریان لاضرر است و</w:t>
      </w:r>
      <w:r w:rsidR="00FB1E61">
        <w:rPr>
          <w:rFonts w:hint="cs"/>
          <w:rtl/>
          <w:lang w:bidi="ar-SA"/>
        </w:rPr>
        <w:t xml:space="preserve"> عدم جریان لاضرر نیز متوقف بر ا</w:t>
      </w:r>
      <w:r>
        <w:rPr>
          <w:rFonts w:hint="cs"/>
          <w:rtl/>
          <w:lang w:bidi="ar-SA"/>
        </w:rPr>
        <w:t>قدام بر ضرر است لذا اقدام بر ضرر متوقف بر خود</w:t>
      </w:r>
      <w:r w:rsidR="00FB1E61">
        <w:rPr>
          <w:rFonts w:hint="cs"/>
          <w:rtl/>
          <w:lang w:bidi="ar-SA"/>
        </w:rPr>
        <w:t>ش</w:t>
      </w:r>
      <w:r>
        <w:rPr>
          <w:rFonts w:hint="cs"/>
          <w:rtl/>
          <w:lang w:bidi="ar-SA"/>
        </w:rPr>
        <w:t xml:space="preserve"> است.» </w:t>
      </w:r>
    </w:p>
    <w:p w14:paraId="74963413" w14:textId="7AE3CBD8" w:rsidR="00535969" w:rsidRDefault="00535969" w:rsidP="0024283E">
      <w:pPr>
        <w:pStyle w:val="Heading3"/>
        <w:rPr>
          <w:rtl/>
        </w:rPr>
      </w:pPr>
      <w:bookmarkStart w:id="42" w:name="_Toc221777182"/>
      <w:r>
        <w:rPr>
          <w:rFonts w:hint="cs"/>
          <w:rtl/>
        </w:rPr>
        <w:t>بررسی جواب چهارم</w:t>
      </w:r>
      <w:bookmarkEnd w:id="42"/>
    </w:p>
    <w:p w14:paraId="137AE7BB" w14:textId="3F3F05ED" w:rsidR="00B577ED" w:rsidRDefault="00B577ED" w:rsidP="0024283E">
      <w:pPr>
        <w:jc w:val="both"/>
        <w:rPr>
          <w:rtl/>
          <w:lang w:bidi="ar-SA"/>
        </w:rPr>
      </w:pPr>
      <w:r>
        <w:rPr>
          <w:rFonts w:hint="cs"/>
          <w:rtl/>
          <w:lang w:bidi="ar-SA"/>
        </w:rPr>
        <w:t>محقق ایروانی و</w:t>
      </w:r>
      <w:r w:rsidR="00FB1E61">
        <w:rPr>
          <w:rFonts w:hint="cs"/>
          <w:rtl/>
          <w:lang w:bidi="ar-SA"/>
        </w:rPr>
        <w:t xml:space="preserve"> محقق</w:t>
      </w:r>
      <w:r>
        <w:rPr>
          <w:rFonts w:hint="cs"/>
          <w:rtl/>
          <w:lang w:bidi="ar-SA"/>
        </w:rPr>
        <w:t xml:space="preserve"> عراقی </w:t>
      </w:r>
      <w:r w:rsidR="00FB1E61">
        <w:rPr>
          <w:rFonts w:hint="cs"/>
          <w:rtl/>
          <w:lang w:bidi="ar-SA"/>
        </w:rPr>
        <w:t xml:space="preserve">به درستی </w:t>
      </w:r>
      <w:r>
        <w:rPr>
          <w:rFonts w:hint="cs"/>
          <w:rtl/>
          <w:lang w:bidi="ar-SA"/>
        </w:rPr>
        <w:t xml:space="preserve">در اشکال به این مطلب فرموده‌اند: «در بیع الغبن نیز چنین است. منشأ ضرری بودن بیع الغبن حکم آن یعنی لزوم بیع است و مغبون عالما عامدا اقدام بر موضوع حکم ضرری کرده است لذا اشکال دور مذکور در این مورد نیز مطرح می‌شود.» </w:t>
      </w:r>
    </w:p>
    <w:p w14:paraId="23542FE2" w14:textId="5DE5FF51" w:rsidR="00535969" w:rsidRDefault="00535969" w:rsidP="0024283E">
      <w:pPr>
        <w:pStyle w:val="Heading2"/>
        <w:jc w:val="both"/>
        <w:rPr>
          <w:rtl/>
        </w:rPr>
      </w:pPr>
      <w:bookmarkStart w:id="43" w:name="_Toc221777183"/>
      <w:r w:rsidRPr="007C38CD">
        <w:rPr>
          <w:rtl/>
        </w:rPr>
        <w:t>پاسخ محقق عراق</w:t>
      </w:r>
      <w:r w:rsidRPr="007C38CD">
        <w:rPr>
          <w:rFonts w:hint="cs"/>
          <w:rtl/>
        </w:rPr>
        <w:t>ی</w:t>
      </w:r>
      <w:r w:rsidRPr="007C38CD">
        <w:rPr>
          <w:rtl/>
        </w:rPr>
        <w:t xml:space="preserve"> به شبه</w:t>
      </w:r>
      <w:r w:rsidRPr="007C38CD">
        <w:rPr>
          <w:rFonts w:hint="cs"/>
          <w:rtl/>
        </w:rPr>
        <w:t>ۀ</w:t>
      </w:r>
      <w:r w:rsidRPr="007C38CD">
        <w:rPr>
          <w:rtl/>
        </w:rPr>
        <w:t xml:space="preserve"> دور</w:t>
      </w:r>
      <w:bookmarkEnd w:id="43"/>
    </w:p>
    <w:p w14:paraId="65626213" w14:textId="77777777" w:rsidR="00B577ED" w:rsidRDefault="00B577ED" w:rsidP="0024283E">
      <w:pPr>
        <w:jc w:val="both"/>
        <w:rPr>
          <w:rtl/>
          <w:lang w:bidi="ar-SA"/>
        </w:rPr>
      </w:pPr>
      <w:r>
        <w:rPr>
          <w:rFonts w:hint="cs"/>
          <w:rtl/>
          <w:lang w:bidi="ar-SA"/>
        </w:rPr>
        <w:t>محقق عراقی فرموده‌اند: «اقدام بر ضرر دوری نیست بلکه عدم اقدام بر ضرر دوری است. زیرا عدم اقدام بر ضرر موقعی محقق می‌شود که غسل جنابت بر مریض واجب نشود و عدم وجوب غسل جنابت بر او متوقف بر عدم اقدام او بر ضرر است، پس عدم اقدام بر ضرر دوری است.</w:t>
      </w:r>
    </w:p>
    <w:p w14:paraId="0A59548A" w14:textId="0BB7213C" w:rsidR="00B577ED" w:rsidRDefault="00B577ED" w:rsidP="0024283E">
      <w:pPr>
        <w:jc w:val="both"/>
        <w:rPr>
          <w:rtl/>
          <w:lang w:bidi="ar-SA"/>
        </w:rPr>
      </w:pPr>
      <w:r>
        <w:rPr>
          <w:rFonts w:hint="cs"/>
          <w:rtl/>
          <w:lang w:bidi="ar-SA"/>
        </w:rPr>
        <w:t xml:space="preserve">ایشان با توجه به این که ممکن نیست که هم اقدام بر ضرر و هم عدم اقدام بر ضرر دوری باشد، فرموده‌اند: «شرط جریان قاعده‌ی لاضرر این است که فی حد نفسه و با قطع نظر از جریان «لاضرر» اقدام بر ضرر </w:t>
      </w:r>
      <w:r>
        <w:rPr>
          <w:rFonts w:hint="cs"/>
          <w:rtl/>
          <w:lang w:bidi="ar-SA"/>
        </w:rPr>
        <w:lastRenderedPageBreak/>
        <w:t>صادق نباشد، این شخص مریض فی حد نفسه و با قطع نظر از «لاضرر» اقدام بر ضرر کرده است، و این مانع از جریان قاعده‌ی «لاضرر» است.»</w:t>
      </w:r>
      <w:r w:rsidR="00C36804" w:rsidRPr="00606128">
        <w:rPr>
          <w:vertAlign w:val="superscript"/>
          <w:rtl/>
          <w:lang w:bidi="ar"/>
        </w:rPr>
        <w:footnoteReference w:id="1"/>
      </w:r>
    </w:p>
    <w:p w14:paraId="200CD93F" w14:textId="5D35DCB7" w:rsidR="00B577ED" w:rsidRDefault="00B577ED" w:rsidP="0024283E">
      <w:pPr>
        <w:jc w:val="both"/>
        <w:rPr>
          <w:rtl/>
          <w:lang w:bidi="ar-SA"/>
        </w:rPr>
      </w:pPr>
      <w:r>
        <w:rPr>
          <w:rFonts w:hint="cs"/>
          <w:rtl/>
          <w:lang w:bidi="ar-SA"/>
        </w:rPr>
        <w:t>این مدعای ایشان در صورت وجود دلیل بر مانعیت اقدام بر ضرر از جریان لاضرر و مشروط بودن جریان «لاضرر» به عدم اقدام بر ضرر، متین است زیرا ظاهر آن این است که موضوع یعنی «صدق اقدام بر ضرر و عدم آن» باید با قطع نظر از حکم یعنی «الاقدام علی الضرر مانع عن جریان «لاضرر»</w:t>
      </w:r>
      <w:r w:rsidR="000A683E">
        <w:rPr>
          <w:rFonts w:hint="cs"/>
          <w:rtl/>
          <w:lang w:bidi="ar-SA"/>
        </w:rPr>
        <w:t>»</w:t>
      </w:r>
      <w:r>
        <w:rPr>
          <w:rFonts w:hint="cs"/>
          <w:rtl/>
          <w:lang w:bidi="ar-SA"/>
        </w:rPr>
        <w:t xml:space="preserve"> لحاظ شود. که در صورت صدق اقدام بر ضرر فی حد نفسه و با قطع نظر از جریان «لاضرر» قاعده‌ی «لاضرر» جاری نمی‌شود. و در این صورت دور نیز پیش نمی‌آید ولی دلیلی بر مشروط بودن قاعده‌ی لاضرر به عدم اقدام بر ضرر وجود ندارد. </w:t>
      </w:r>
    </w:p>
    <w:p w14:paraId="17BA5CDF" w14:textId="60A2F1B9" w:rsidR="00535969" w:rsidRDefault="00535969" w:rsidP="0024283E">
      <w:pPr>
        <w:pStyle w:val="Heading3"/>
        <w:rPr>
          <w:rtl/>
        </w:rPr>
      </w:pPr>
      <w:bookmarkStart w:id="44" w:name="_Toc221777184"/>
      <w:r w:rsidRPr="00063501">
        <w:rPr>
          <w:rFonts w:hint="eastAsia"/>
          <w:rtl/>
        </w:rPr>
        <w:t>اشکال</w:t>
      </w:r>
      <w:r>
        <w:rPr>
          <w:rFonts w:hint="cs"/>
          <w:rtl/>
        </w:rPr>
        <w:t xml:space="preserve"> منهجی</w:t>
      </w:r>
      <w:r w:rsidRPr="00063501">
        <w:rPr>
          <w:rtl/>
        </w:rPr>
        <w:t xml:space="preserve"> شه</w:t>
      </w:r>
      <w:r w:rsidRPr="00063501">
        <w:rPr>
          <w:rFonts w:hint="cs"/>
          <w:rtl/>
        </w:rPr>
        <w:t>ی</w:t>
      </w:r>
      <w:r w:rsidRPr="00063501">
        <w:rPr>
          <w:rFonts w:hint="eastAsia"/>
          <w:rtl/>
        </w:rPr>
        <w:t>د</w:t>
      </w:r>
      <w:r w:rsidRPr="00063501">
        <w:rPr>
          <w:rtl/>
        </w:rPr>
        <w:t xml:space="preserve"> صدر به دورساز</w:t>
      </w:r>
      <w:r w:rsidRPr="00063501">
        <w:rPr>
          <w:rFonts w:hint="cs"/>
          <w:rtl/>
        </w:rPr>
        <w:t>ی‌</w:t>
      </w:r>
      <w:r w:rsidRPr="00063501">
        <w:rPr>
          <w:rFonts w:hint="eastAsia"/>
          <w:rtl/>
        </w:rPr>
        <w:t>ها</w:t>
      </w:r>
      <w:r>
        <w:rPr>
          <w:rFonts w:hint="cs"/>
          <w:rtl/>
        </w:rPr>
        <w:t>: محال بودن اصل دور در نفس الامر</w:t>
      </w:r>
      <w:bookmarkEnd w:id="44"/>
    </w:p>
    <w:p w14:paraId="27F718AF" w14:textId="1C80A3D2" w:rsidR="00B577ED" w:rsidRDefault="00B577ED" w:rsidP="0024283E">
      <w:pPr>
        <w:jc w:val="both"/>
        <w:rPr>
          <w:rtl/>
          <w:lang w:bidi="ar-SA"/>
        </w:rPr>
      </w:pPr>
      <w:r>
        <w:rPr>
          <w:rFonts w:hint="cs"/>
          <w:rtl/>
          <w:lang w:bidi="ar-SA"/>
        </w:rPr>
        <w:t>شهید صدر رحمه الله فرموده‌اند: «این منهج و روش که گفته شود «این مطلب دور است پس وجودش محال است» صحیح نیست، زیرا اصل دور محال است نه این که اصل توقف الف بر ب و توقف ب بر الف در عالم نفس الامر وجود دارد ولی چون</w:t>
      </w:r>
      <w:r w:rsidR="00A06CD6" w:rsidRPr="00A06CD6">
        <w:rPr>
          <w:rFonts w:hint="cs"/>
          <w:rtl/>
          <w:lang w:bidi="ar-SA"/>
        </w:rPr>
        <w:t xml:space="preserve"> </w:t>
      </w:r>
      <w:r>
        <w:rPr>
          <w:rFonts w:hint="cs"/>
          <w:rtl/>
          <w:lang w:bidi="ar-SA"/>
        </w:rPr>
        <w:t xml:space="preserve">«توقف </w:t>
      </w:r>
      <w:r w:rsidR="00A06CD6">
        <w:rPr>
          <w:rFonts w:hint="cs"/>
          <w:rtl/>
          <w:lang w:bidi="ar-SA"/>
        </w:rPr>
        <w:t>الشیء</w:t>
      </w:r>
      <w:r>
        <w:rPr>
          <w:rFonts w:hint="cs"/>
          <w:rtl/>
          <w:lang w:bidi="ar-SA"/>
        </w:rPr>
        <w:t xml:space="preserve"> علی ما یتوقف علیه» </w:t>
      </w:r>
      <w:r w:rsidR="00A06CD6">
        <w:rPr>
          <w:rFonts w:hint="cs"/>
          <w:rtl/>
          <w:lang w:bidi="ar-SA"/>
        </w:rPr>
        <w:t xml:space="preserve">است وجود آن </w:t>
      </w:r>
      <w:r>
        <w:rPr>
          <w:rFonts w:hint="cs"/>
          <w:rtl/>
          <w:lang w:bidi="ar-SA"/>
        </w:rPr>
        <w:t xml:space="preserve">محال است </w:t>
      </w:r>
      <w:r w:rsidR="00FF0308">
        <w:rPr>
          <w:rFonts w:hint="cs"/>
          <w:rtl/>
          <w:lang w:bidi="ar-SA"/>
        </w:rPr>
        <w:t>بلکه</w:t>
      </w:r>
      <w:r>
        <w:rPr>
          <w:rFonts w:hint="cs"/>
          <w:rtl/>
          <w:lang w:bidi="ar-SA"/>
        </w:rPr>
        <w:t xml:space="preserve"> اصل این توقف فرض </w:t>
      </w:r>
      <w:r w:rsidR="00FF0308" w:rsidRPr="00AB491E">
        <w:rPr>
          <w:rFonts w:ascii="NoorLotus" w:hAnsi="NoorLotus"/>
          <w:sz w:val="28"/>
          <w:rtl/>
        </w:rPr>
        <w:t xml:space="preserve">مستحیلی </w:t>
      </w:r>
      <w:r>
        <w:rPr>
          <w:rFonts w:hint="cs"/>
          <w:rtl/>
          <w:lang w:bidi="ar-SA"/>
        </w:rPr>
        <w:t>است. لذا همیشه «توقف الشیء علی ما یتوقف علیه» مشتمل بر یک مغالطه است و الا ممکن نیست که در عالم نفس الامر الف بر ب و ب بر الف متوقف باشد. شاهد آن همین موارد است که اگر وجود اقدام بر ضرر لحاظ شود مرحوم صاحب کفایه ادعا می‌کنند که آن دوری است و اگر عدم اقدام بر ضرر لحاظ شود نیز محقق عراقی ادعا می‌کنند که دوری است، در حالی که ممکن نیست</w:t>
      </w:r>
      <w:r w:rsidR="00FF0308">
        <w:rPr>
          <w:rFonts w:hint="cs"/>
          <w:rtl/>
          <w:lang w:bidi="ar-SA"/>
        </w:rPr>
        <w:t xml:space="preserve"> هم وجود و هم عدم شیء دوری باشد؛ زیرا ارتفاع نقیضین است لذا</w:t>
      </w:r>
      <w:r>
        <w:rPr>
          <w:rFonts w:hint="cs"/>
          <w:rtl/>
          <w:lang w:bidi="ar-SA"/>
        </w:rPr>
        <w:t xml:space="preserve"> اگر وجود</w:t>
      </w:r>
      <w:r w:rsidR="00FF0308">
        <w:rPr>
          <w:rFonts w:hint="cs"/>
          <w:rtl/>
          <w:lang w:bidi="ar-SA"/>
        </w:rPr>
        <w:t>،</w:t>
      </w:r>
      <w:r>
        <w:rPr>
          <w:rFonts w:hint="cs"/>
          <w:rtl/>
          <w:lang w:bidi="ar-SA"/>
        </w:rPr>
        <w:t xml:space="preserve"> دوری است نباید موجود باشد و اگر عدم</w:t>
      </w:r>
      <w:r w:rsidR="00FF0308">
        <w:rPr>
          <w:rFonts w:hint="cs"/>
          <w:rtl/>
          <w:lang w:bidi="ar-SA"/>
        </w:rPr>
        <w:t>،</w:t>
      </w:r>
      <w:r>
        <w:rPr>
          <w:rFonts w:hint="cs"/>
          <w:rtl/>
          <w:lang w:bidi="ar-SA"/>
        </w:rPr>
        <w:t xml:space="preserve"> دوری است نباید معدوم باشد.»</w:t>
      </w:r>
      <w:r w:rsidR="00A8736D" w:rsidRPr="00A8736D">
        <w:rPr>
          <w:rFonts w:ascii="Noor_Nazli" w:eastAsia="Times New Roman" w:hAnsi="Noor_Nazli" w:cs="Noor_Nazli"/>
          <w:color w:val="3C3C3C"/>
          <w:sz w:val="24"/>
          <w:szCs w:val="24"/>
          <w:rtl/>
          <w:lang w:bidi="ar"/>
        </w:rPr>
        <w:t xml:space="preserve"> </w:t>
      </w:r>
      <w:r w:rsidR="00A8736D" w:rsidRPr="00A8736D">
        <w:rPr>
          <w:vertAlign w:val="superscript"/>
          <w:rtl/>
          <w:lang w:bidi="ar"/>
        </w:rPr>
        <w:footnoteReference w:id="2"/>
      </w:r>
    </w:p>
    <w:p w14:paraId="1473FC23" w14:textId="7473F31A" w:rsidR="00535969" w:rsidRDefault="00535969" w:rsidP="0024283E">
      <w:pPr>
        <w:pStyle w:val="Heading3"/>
        <w:rPr>
          <w:rtl/>
        </w:rPr>
      </w:pPr>
      <w:bookmarkStart w:id="45" w:name="_Toc221777185"/>
      <w:r>
        <w:rPr>
          <w:rFonts w:hint="cs"/>
          <w:rtl/>
        </w:rPr>
        <w:t>مناقشه در انکار کلی «توقف الشیء علی ما یتوقف علیه»</w:t>
      </w:r>
      <w:bookmarkEnd w:id="45"/>
    </w:p>
    <w:p w14:paraId="4D7AC066" w14:textId="30A04AAC" w:rsidR="00B577ED" w:rsidRDefault="00B577ED" w:rsidP="0024283E">
      <w:pPr>
        <w:jc w:val="both"/>
        <w:rPr>
          <w:rtl/>
          <w:lang w:bidi="ar-SA"/>
        </w:rPr>
      </w:pPr>
      <w:r>
        <w:rPr>
          <w:rFonts w:hint="cs"/>
          <w:rtl/>
          <w:lang w:bidi="ar-SA"/>
        </w:rPr>
        <w:t xml:space="preserve">اصل این کلام که خیلی از مواردی که در اصول و فلسفه به عنوان دور مطرح می‌شود مشتمل بر مغالطه است، درست است ولی انکار کلی«توقف الشیء علی ما یتوقف علیه» صحیح نیست. </w:t>
      </w:r>
      <w:r w:rsidR="0047266E">
        <w:rPr>
          <w:rFonts w:hint="cs"/>
          <w:rtl/>
          <w:lang w:bidi="ar-SA"/>
        </w:rPr>
        <w:t xml:space="preserve">مثلا </w:t>
      </w:r>
      <w:r>
        <w:rPr>
          <w:rFonts w:hint="cs"/>
          <w:rtl/>
          <w:lang w:bidi="ar-SA"/>
        </w:rPr>
        <w:t xml:space="preserve">عصبانی شدن معلول اموری از جمله بالارفتن فشار خون است، بالارفتن فشار خون نیز معلول اموری از جمله عصبانی شدن، است. اگر در این زمان بالارفتن فشار خون عامل دیگری </w:t>
      </w:r>
      <w:r w:rsidR="0047266E">
        <w:rPr>
          <w:rFonts w:hint="cs"/>
          <w:rtl/>
          <w:lang w:bidi="ar-SA"/>
        </w:rPr>
        <w:t xml:space="preserve">غیر از عصبانی شدن </w:t>
      </w:r>
      <w:r>
        <w:rPr>
          <w:rFonts w:hint="cs"/>
          <w:rtl/>
          <w:lang w:bidi="ar-SA"/>
        </w:rPr>
        <w:t>نداشته باشد و عصبانی شدن نیز عامل دیگری</w:t>
      </w:r>
      <w:r w:rsidR="0047266E">
        <w:rPr>
          <w:rFonts w:hint="cs"/>
          <w:rtl/>
          <w:lang w:bidi="ar-SA"/>
        </w:rPr>
        <w:t xml:space="preserve"> غیر فشار خون</w:t>
      </w:r>
      <w:r>
        <w:rPr>
          <w:rFonts w:hint="cs"/>
          <w:rtl/>
          <w:lang w:bidi="ar-SA"/>
        </w:rPr>
        <w:t xml:space="preserve"> نداشته باشد، گفته می‌شود «با توجه به این که بالارفتن فشار خون متوقف بر عصبانی شدن است و این شخص عصبانی نیست پس فشار خونش بالانمی‌رود و عصبانی شدن نیز متوقف بر بالارفتن فشار خون است و فشار خون او نیز بالا نرفته است، پس عصبانی نمی‌شود، لذا این شخص الان نه عصبانی است و نه فشار خونش بالارفته است.</w:t>
      </w:r>
      <w:r w:rsidR="0047266E">
        <w:rPr>
          <w:rFonts w:hint="cs"/>
          <w:rtl/>
          <w:lang w:bidi="ar-SA"/>
        </w:rPr>
        <w:t>»</w:t>
      </w:r>
      <w:r>
        <w:rPr>
          <w:rFonts w:hint="cs"/>
          <w:rtl/>
          <w:lang w:bidi="ar-SA"/>
        </w:rPr>
        <w:t xml:space="preserve"> البته تنها علت بالارفتن فشار خون عصبانی شدن نیست ولی در صورت عدم وجود علل دیگر، بالارفتن فشار خون متوقف بر عصبانی شدن است.</w:t>
      </w:r>
    </w:p>
    <w:p w14:paraId="6B678B72" w14:textId="6410EF48" w:rsidR="00535969" w:rsidRDefault="00535969" w:rsidP="0024283E">
      <w:pPr>
        <w:pStyle w:val="Heading3"/>
        <w:rPr>
          <w:rtl/>
        </w:rPr>
      </w:pPr>
      <w:bookmarkStart w:id="46" w:name="_Toc221777186"/>
      <w:r>
        <w:rPr>
          <w:rFonts w:hint="cs"/>
          <w:rtl/>
        </w:rPr>
        <w:lastRenderedPageBreak/>
        <w:t>حل مشکل در موارد وجود مغالطه در «توقف الشیء علی ما یتوقف علیه»</w:t>
      </w:r>
      <w:bookmarkEnd w:id="46"/>
    </w:p>
    <w:p w14:paraId="307714B5" w14:textId="77777777" w:rsidR="00693C29" w:rsidRDefault="00B577ED" w:rsidP="0024283E">
      <w:pPr>
        <w:jc w:val="both"/>
        <w:rPr>
          <w:rtl/>
          <w:lang w:bidi="ar-SA"/>
        </w:rPr>
      </w:pPr>
      <w:r>
        <w:rPr>
          <w:rFonts w:hint="cs"/>
          <w:rtl/>
          <w:lang w:bidi="ar-SA"/>
        </w:rPr>
        <w:t xml:space="preserve">در بسیاری از موارد وجود الف متوقف بر وجود ب ولو در طول وجود الف است که از آن تعبیر به «دور معی» می‌شود. یعنی الف متوقف بر وجود ب نیست بلکه متوقف بر قضیه‌ی </w:t>
      </w:r>
      <w:r w:rsidRPr="005E61A6">
        <w:rPr>
          <w:rFonts w:hint="cs"/>
          <w:rtl/>
          <w:lang w:bidi="ar-SA"/>
        </w:rPr>
        <w:t xml:space="preserve">شرطیه «اذا وجد </w:t>
      </w:r>
      <w:r w:rsidR="005E61A6" w:rsidRPr="005E61A6">
        <w:rPr>
          <w:rFonts w:hint="cs"/>
          <w:rtl/>
          <w:lang w:bidi="ar-SA"/>
        </w:rPr>
        <w:t>الف</w:t>
      </w:r>
      <w:r w:rsidRPr="005E61A6">
        <w:rPr>
          <w:rFonts w:hint="cs"/>
          <w:rtl/>
          <w:lang w:bidi="ar-SA"/>
        </w:rPr>
        <w:t xml:space="preserve"> یوجد </w:t>
      </w:r>
      <w:r w:rsidR="005E61A6" w:rsidRPr="005E61A6">
        <w:rPr>
          <w:rFonts w:hint="cs"/>
          <w:rtl/>
          <w:lang w:bidi="ar-SA"/>
        </w:rPr>
        <w:t>ب</w:t>
      </w:r>
      <w:r w:rsidRPr="005E61A6">
        <w:rPr>
          <w:rFonts w:hint="cs"/>
          <w:rtl/>
          <w:lang w:bidi="ar-SA"/>
        </w:rPr>
        <w:t>»</w:t>
      </w:r>
      <w:r>
        <w:rPr>
          <w:rFonts w:hint="cs"/>
          <w:rtl/>
          <w:lang w:bidi="ar-SA"/>
        </w:rPr>
        <w:t xml:space="preserve"> و وجود ب نیز متوقف بر قضیه‌ی </w:t>
      </w:r>
      <w:r w:rsidRPr="005E61A6">
        <w:rPr>
          <w:rFonts w:hint="cs"/>
          <w:rtl/>
          <w:lang w:bidi="ar-SA"/>
        </w:rPr>
        <w:t xml:space="preserve">شرطیه «اذا وجد </w:t>
      </w:r>
      <w:r w:rsidR="005E61A6" w:rsidRPr="005E61A6">
        <w:rPr>
          <w:rFonts w:hint="cs"/>
          <w:rtl/>
          <w:lang w:bidi="ar-SA"/>
        </w:rPr>
        <w:t>ب</w:t>
      </w:r>
      <w:r w:rsidRPr="005E61A6">
        <w:rPr>
          <w:rFonts w:hint="cs"/>
          <w:rtl/>
          <w:lang w:bidi="ar-SA"/>
        </w:rPr>
        <w:t xml:space="preserve"> یوجد </w:t>
      </w:r>
      <w:r w:rsidR="005E61A6" w:rsidRPr="005E61A6">
        <w:rPr>
          <w:rFonts w:hint="cs"/>
          <w:rtl/>
          <w:lang w:bidi="ar-SA"/>
        </w:rPr>
        <w:t>الف</w:t>
      </w:r>
      <w:r w:rsidRPr="005E61A6">
        <w:rPr>
          <w:rFonts w:hint="cs"/>
          <w:rtl/>
          <w:lang w:bidi="ar-SA"/>
        </w:rPr>
        <w:t>» است</w:t>
      </w:r>
      <w:r>
        <w:rPr>
          <w:rFonts w:hint="cs"/>
          <w:rtl/>
          <w:lang w:bidi="ar-SA"/>
        </w:rPr>
        <w:t xml:space="preserve"> یعنی موقوف علیه وجود فعلی الف</w:t>
      </w:r>
      <w:r w:rsidR="005E61A6">
        <w:rPr>
          <w:rFonts w:hint="cs"/>
          <w:rtl/>
          <w:lang w:bidi="ar-SA"/>
        </w:rPr>
        <w:t xml:space="preserve"> و ب</w:t>
      </w:r>
      <w:r>
        <w:rPr>
          <w:rFonts w:hint="cs"/>
          <w:rtl/>
          <w:lang w:bidi="ar-SA"/>
        </w:rPr>
        <w:t xml:space="preserve"> نیست بلکه وجود تعلیقی هر کدام است</w:t>
      </w:r>
      <w:r w:rsidR="005E61A6">
        <w:rPr>
          <w:rFonts w:hint="cs"/>
          <w:rtl/>
          <w:lang w:bidi="ar-SA"/>
        </w:rPr>
        <w:t>.</w:t>
      </w:r>
      <w:r>
        <w:rPr>
          <w:rFonts w:hint="cs"/>
          <w:rtl/>
          <w:lang w:bidi="ar-SA"/>
        </w:rPr>
        <w:t xml:space="preserve"> دور معی دور نیست نه این که دور هست ولی محال نیست. مثل این که زید را دعوت می‌کنند</w:t>
      </w:r>
      <w:r w:rsidR="00693C29">
        <w:rPr>
          <w:rFonts w:hint="cs"/>
          <w:rtl/>
          <w:lang w:bidi="ar-SA"/>
        </w:rPr>
        <w:t>،</w:t>
      </w:r>
      <w:r>
        <w:rPr>
          <w:rFonts w:hint="cs"/>
          <w:rtl/>
          <w:lang w:bidi="ar-SA"/>
        </w:rPr>
        <w:t xml:space="preserve"> او می‌گوید «اگر عمرو بیاید من نیز می‌آیم.» و از عمرو</w:t>
      </w:r>
      <w:r w:rsidR="00693C29">
        <w:rPr>
          <w:rFonts w:hint="cs"/>
          <w:rtl/>
          <w:lang w:bidi="ar-SA"/>
        </w:rPr>
        <w:t xml:space="preserve"> نیز دعوت می‌کنند او نیز می‌گوید</w:t>
      </w:r>
      <w:r>
        <w:rPr>
          <w:rFonts w:hint="cs"/>
          <w:rtl/>
          <w:lang w:bidi="ar-SA"/>
        </w:rPr>
        <w:t>: «اگر زید بیاید من نیز می‌آیم» موق</w:t>
      </w:r>
      <w:r w:rsidR="00693C29">
        <w:rPr>
          <w:rFonts w:hint="cs"/>
          <w:rtl/>
          <w:lang w:bidi="ar-SA"/>
        </w:rPr>
        <w:t>و</w:t>
      </w:r>
      <w:r>
        <w:rPr>
          <w:rFonts w:hint="cs"/>
          <w:rtl/>
          <w:lang w:bidi="ar-SA"/>
        </w:rPr>
        <w:t xml:space="preserve">ف علیه هر کدام آمدن دیگری با قطع نظر از آمدن خود او نیست بلکه قضیه‌ی شرطیه است که طرف دیگر و لو در طول آمدن خود شخص، بیاید. </w:t>
      </w:r>
    </w:p>
    <w:p w14:paraId="4BDFEEFB" w14:textId="635762A7" w:rsidR="00D5108E" w:rsidRDefault="00B577ED" w:rsidP="0024283E">
      <w:pPr>
        <w:jc w:val="both"/>
        <w:rPr>
          <w:rtl/>
          <w:lang w:bidi="ar-SA"/>
        </w:rPr>
      </w:pPr>
      <w:r>
        <w:rPr>
          <w:rFonts w:hint="cs"/>
          <w:rtl/>
          <w:lang w:bidi="ar-SA"/>
        </w:rPr>
        <w:t>پس در ما ن</w:t>
      </w:r>
      <w:r w:rsidR="00693C29">
        <w:rPr>
          <w:rFonts w:hint="cs"/>
          <w:rtl/>
          <w:lang w:bidi="ar-SA"/>
        </w:rPr>
        <w:t xml:space="preserve">حن فیه عدم جریان قاعده‌ی لاضرر </w:t>
      </w:r>
      <w:r>
        <w:rPr>
          <w:rFonts w:hint="cs"/>
          <w:rtl/>
          <w:lang w:bidi="ar-SA"/>
        </w:rPr>
        <w:t>توقف بر وجود اقدام بر ضرر فی حد نفسه و قطع نظر از جریان «لاضرر» دارد و اقدام بر ضرر با قطع نظر از جریان «لاضرر» صادق است زیرا اقدام بر ضرر باید با قطع نظر از جریان «لاضرر» لحاظ شود و اقدام بر ضرر فی حد نفس</w:t>
      </w:r>
      <w:r w:rsidR="000E5A15">
        <w:rPr>
          <w:rFonts w:hint="cs"/>
          <w:rtl/>
          <w:lang w:bidi="ar-SA"/>
        </w:rPr>
        <w:t>ه متوقف بر عدم جریان لاضرر نیست</w:t>
      </w:r>
      <w:r w:rsidR="00ED35EB">
        <w:rPr>
          <w:rFonts w:hint="cs"/>
          <w:rtl/>
          <w:lang w:bidi="ar-SA"/>
        </w:rPr>
        <w:t>.</w:t>
      </w:r>
    </w:p>
    <w:p w14:paraId="5712B72C" w14:textId="1E610D79" w:rsidR="00B577ED" w:rsidRDefault="00B577ED" w:rsidP="0024283E">
      <w:pPr>
        <w:jc w:val="both"/>
        <w:rPr>
          <w:rtl/>
          <w:lang w:bidi="ar-SA"/>
        </w:rPr>
      </w:pPr>
      <w:r>
        <w:rPr>
          <w:rFonts w:hint="cs"/>
          <w:rtl/>
          <w:lang w:bidi="ar-SA"/>
        </w:rPr>
        <w:t xml:space="preserve">در مثال مذکور که دور معی است وجود الف متوقف بر قضیه‌ی شرطیه «اذا کان یوجد </w:t>
      </w:r>
      <w:r w:rsidR="004767BB">
        <w:rPr>
          <w:rFonts w:hint="cs"/>
          <w:rtl/>
          <w:lang w:bidi="ar-SA"/>
        </w:rPr>
        <w:t xml:space="preserve">ب </w:t>
      </w:r>
      <w:r>
        <w:rPr>
          <w:rFonts w:hint="cs"/>
          <w:rtl/>
          <w:lang w:bidi="ar-SA"/>
        </w:rPr>
        <w:t>ولو فی طول وجودی» و</w:t>
      </w:r>
      <w:r w:rsidR="00ED35EB">
        <w:rPr>
          <w:rFonts w:hint="cs"/>
          <w:rtl/>
          <w:lang w:bidi="ar-SA"/>
        </w:rPr>
        <w:t xml:space="preserve"> وجود ب متوقف بر</w:t>
      </w:r>
      <w:r>
        <w:rPr>
          <w:rFonts w:hint="cs"/>
          <w:rtl/>
          <w:lang w:bidi="ar-SA"/>
        </w:rPr>
        <w:t xml:space="preserve"> «اذا کان یوجد الالف ولو فی طول وجودی» است و قضیه‌ی شرطیه برای هر دو </w:t>
      </w:r>
      <w:r w:rsidR="00ED35EB">
        <w:rPr>
          <w:rFonts w:hint="cs"/>
          <w:rtl/>
          <w:lang w:bidi="ar-SA"/>
        </w:rPr>
        <w:t>صادق</w:t>
      </w:r>
      <w:r>
        <w:rPr>
          <w:rFonts w:hint="cs"/>
          <w:rtl/>
          <w:lang w:bidi="ar-SA"/>
        </w:rPr>
        <w:t xml:space="preserve"> است لذا هر دو موجود می‌شوند. </w:t>
      </w:r>
    </w:p>
    <w:p w14:paraId="3EEECDC5" w14:textId="09976E2D" w:rsidR="0071383C" w:rsidRDefault="00ED35EB" w:rsidP="0024283E">
      <w:pPr>
        <w:jc w:val="both"/>
        <w:rPr>
          <w:rtl/>
          <w:lang w:bidi="ar-SA"/>
        </w:rPr>
      </w:pPr>
      <w:r>
        <w:rPr>
          <w:rFonts w:hint="cs"/>
          <w:rtl/>
          <w:lang w:bidi="ar-SA"/>
        </w:rPr>
        <w:t xml:space="preserve">خلاصه مطلب آنکه باید موضوع </w:t>
      </w:r>
      <w:r w:rsidR="004E1308">
        <w:rPr>
          <w:rFonts w:hint="cs"/>
          <w:rtl/>
          <w:lang w:bidi="ar-SA"/>
        </w:rPr>
        <w:t>در مقام چیست،</w:t>
      </w:r>
      <w:r w:rsidR="00B577ED">
        <w:rPr>
          <w:rFonts w:hint="cs"/>
          <w:rtl/>
          <w:lang w:bidi="ar-SA"/>
        </w:rPr>
        <w:t xml:space="preserve"> اگر </w:t>
      </w:r>
      <w:r w:rsidR="00D670E5">
        <w:rPr>
          <w:rFonts w:hint="cs"/>
          <w:rtl/>
          <w:lang w:bidi="ar-SA"/>
        </w:rPr>
        <w:t xml:space="preserve">موضوع و شرط </w:t>
      </w:r>
      <w:r w:rsidR="0013619F">
        <w:rPr>
          <w:rFonts w:hint="cs"/>
          <w:rtl/>
          <w:lang w:bidi="ar-SA"/>
        </w:rPr>
        <w:t xml:space="preserve">جریان «لاضرر» </w:t>
      </w:r>
      <w:r w:rsidR="00B577ED">
        <w:rPr>
          <w:rFonts w:hint="cs"/>
          <w:rtl/>
          <w:lang w:bidi="ar-SA"/>
        </w:rPr>
        <w:t>«</w:t>
      </w:r>
      <w:r w:rsidR="00D7796A">
        <w:rPr>
          <w:rFonts w:hint="cs"/>
          <w:rtl/>
          <w:lang w:bidi="ar-SA"/>
        </w:rPr>
        <w:t xml:space="preserve">صدق </w:t>
      </w:r>
      <w:r w:rsidR="00B577ED">
        <w:rPr>
          <w:rFonts w:hint="cs"/>
          <w:rtl/>
          <w:lang w:bidi="ar-SA"/>
        </w:rPr>
        <w:t>ا</w:t>
      </w:r>
      <w:r w:rsidR="0013619F">
        <w:rPr>
          <w:rFonts w:hint="cs"/>
          <w:rtl/>
          <w:lang w:bidi="ar-SA"/>
        </w:rPr>
        <w:t xml:space="preserve">قدام </w:t>
      </w:r>
      <w:r w:rsidR="00D7796A">
        <w:rPr>
          <w:rFonts w:hint="cs"/>
          <w:rtl/>
          <w:lang w:bidi="ar-SA"/>
        </w:rPr>
        <w:t>بر ضرر با قطع نظر از جریان «لاضرر»</w:t>
      </w:r>
      <w:r w:rsidR="00B577ED">
        <w:rPr>
          <w:rFonts w:hint="cs"/>
          <w:rtl/>
          <w:lang w:bidi="ar-SA"/>
        </w:rPr>
        <w:t>»</w:t>
      </w:r>
      <w:r w:rsidR="00D7796A">
        <w:rPr>
          <w:rFonts w:hint="cs"/>
          <w:rtl/>
          <w:lang w:bidi="ar-SA"/>
        </w:rPr>
        <w:t xml:space="preserve"> است</w:t>
      </w:r>
      <w:r w:rsidR="00B577ED">
        <w:rPr>
          <w:rFonts w:hint="cs"/>
          <w:rtl/>
          <w:lang w:bidi="ar-SA"/>
        </w:rPr>
        <w:t xml:space="preserve"> </w:t>
      </w:r>
      <w:r w:rsidR="00D7796A">
        <w:rPr>
          <w:rFonts w:hint="cs"/>
          <w:rtl/>
          <w:lang w:bidi="ar-SA"/>
        </w:rPr>
        <w:t xml:space="preserve">در مورد مریض </w:t>
      </w:r>
      <w:r w:rsidR="00B577ED">
        <w:rPr>
          <w:rFonts w:hint="cs"/>
          <w:rtl/>
          <w:lang w:bidi="ar-SA"/>
        </w:rPr>
        <w:t>اقدام بر ضرر صدق می‌کند و مانع از جریان «لاضرر» می‌شود</w:t>
      </w:r>
      <w:r w:rsidR="0071383C">
        <w:rPr>
          <w:rFonts w:hint="cs"/>
          <w:rtl/>
          <w:lang w:bidi="ar-SA"/>
        </w:rPr>
        <w:t xml:space="preserve"> بدون این که مستلزم دور باشد</w:t>
      </w:r>
      <w:r w:rsidR="00B577ED">
        <w:rPr>
          <w:rFonts w:hint="cs"/>
          <w:rtl/>
          <w:lang w:bidi="ar-SA"/>
        </w:rPr>
        <w:t xml:space="preserve"> و اگر موضوع «عدم اقدام بر ضرر ولو در طول لاضرر» باشد،</w:t>
      </w:r>
      <w:r w:rsidR="000211BF">
        <w:rPr>
          <w:rFonts w:hint="cs"/>
          <w:rtl/>
          <w:lang w:bidi="ar-SA"/>
        </w:rPr>
        <w:t xml:space="preserve"> </w:t>
      </w:r>
      <w:r w:rsidR="009240ED">
        <w:rPr>
          <w:rFonts w:hint="cs"/>
          <w:rtl/>
          <w:lang w:bidi="ar-SA"/>
        </w:rPr>
        <w:t xml:space="preserve">یعنی </w:t>
      </w:r>
      <w:r w:rsidR="00DA2207">
        <w:rPr>
          <w:rFonts w:hint="cs"/>
          <w:rtl/>
          <w:lang w:bidi="ar-SA"/>
        </w:rPr>
        <w:t xml:space="preserve">«اذا جری «لاضرر» </w:t>
      </w:r>
      <w:r w:rsidR="004E1308">
        <w:rPr>
          <w:rFonts w:hint="cs"/>
          <w:rtl/>
          <w:lang w:bidi="ar-SA"/>
        </w:rPr>
        <w:t>فینتفی الاقدام علی الضرر»</w:t>
      </w:r>
      <w:r w:rsidR="00964C9F">
        <w:rPr>
          <w:rFonts w:hint="cs"/>
          <w:rtl/>
          <w:lang w:bidi="ar-SA"/>
        </w:rPr>
        <w:t xml:space="preserve"> این قضیه‌ی شرطیه صادق است و </w:t>
      </w:r>
      <w:r w:rsidR="000211BF">
        <w:rPr>
          <w:rFonts w:hint="cs"/>
          <w:rtl/>
          <w:lang w:bidi="ar-SA"/>
        </w:rPr>
        <w:t>در طول جریان لاضرر برای رفع وجوب غسل جنابت</w:t>
      </w:r>
      <w:r w:rsidR="004E1308">
        <w:rPr>
          <w:rFonts w:hint="cs"/>
          <w:rtl/>
          <w:lang w:bidi="ar-SA"/>
        </w:rPr>
        <w:t>، اجناب عمدی مریض</w:t>
      </w:r>
      <w:r w:rsidR="000211BF">
        <w:rPr>
          <w:rFonts w:hint="cs"/>
          <w:rtl/>
          <w:lang w:bidi="ar-SA"/>
        </w:rPr>
        <w:t xml:space="preserve"> اقدام بر ضرر نیست</w:t>
      </w:r>
      <w:r w:rsidR="006B6261">
        <w:rPr>
          <w:rFonts w:hint="cs"/>
          <w:rtl/>
          <w:lang w:bidi="ar-SA"/>
        </w:rPr>
        <w:t xml:space="preserve"> بدون این که مستلزم دور باشد. وقتی شخص مریض می‌داند «لاضرر» در حق او جاری می‌شود اگر خود را عمدا جنب کند اقدام بر ضرر نکرده است. </w:t>
      </w:r>
    </w:p>
    <w:p w14:paraId="47FED4ED" w14:textId="0714FB7D" w:rsidR="006B6261" w:rsidRDefault="004E1308" w:rsidP="0024283E">
      <w:pPr>
        <w:jc w:val="both"/>
        <w:rPr>
          <w:rtl/>
          <w:lang w:bidi="ar-SA"/>
        </w:rPr>
      </w:pPr>
      <w:r>
        <w:rPr>
          <w:rFonts w:hint="cs"/>
          <w:rtl/>
          <w:lang w:bidi="ar-SA"/>
        </w:rPr>
        <w:t>البته</w:t>
      </w:r>
      <w:r w:rsidR="006B6261">
        <w:rPr>
          <w:rFonts w:hint="cs"/>
          <w:rtl/>
          <w:lang w:bidi="ar-SA"/>
        </w:rPr>
        <w:t xml:space="preserve"> احتمال </w:t>
      </w:r>
      <w:r>
        <w:rPr>
          <w:rFonts w:hint="cs"/>
          <w:rtl/>
          <w:lang w:bidi="ar-SA"/>
        </w:rPr>
        <w:t>دوم خلاف ظاهر است،</w:t>
      </w:r>
      <w:r w:rsidR="002820C2">
        <w:rPr>
          <w:rFonts w:hint="cs"/>
          <w:rtl/>
          <w:lang w:bidi="ar-SA"/>
        </w:rPr>
        <w:t xml:space="preserve"> ز</w:t>
      </w:r>
      <w:r w:rsidR="006B6261">
        <w:rPr>
          <w:rFonts w:hint="cs"/>
          <w:rtl/>
          <w:lang w:bidi="ar-SA"/>
        </w:rPr>
        <w:t xml:space="preserve">یرا ظاهر آن صدق اقدام بر ضرر با قطع نظر از لاضرر است ولی دلیلی بر اصل مانعیت اقدام بر ضرر از جریان لاضرر وجود ندارد. </w:t>
      </w:r>
    </w:p>
    <w:p w14:paraId="01D74F4D" w14:textId="3F8F8364" w:rsidR="00B577ED" w:rsidRDefault="00B577ED" w:rsidP="0024283E">
      <w:pPr>
        <w:jc w:val="both"/>
        <w:rPr>
          <w:rtl/>
          <w:lang w:bidi="ar-SA"/>
        </w:rPr>
      </w:pPr>
      <w:r>
        <w:rPr>
          <w:rFonts w:hint="cs"/>
          <w:rtl/>
          <w:lang w:bidi="ar-SA"/>
        </w:rPr>
        <w:t xml:space="preserve">بنابراین </w:t>
      </w:r>
      <w:r w:rsidR="008452EF">
        <w:rPr>
          <w:rFonts w:hint="cs"/>
          <w:rtl/>
          <w:lang w:bidi="ar-SA"/>
        </w:rPr>
        <w:t xml:space="preserve">بین مثال </w:t>
      </w:r>
      <w:r>
        <w:rPr>
          <w:rFonts w:hint="cs"/>
          <w:rtl/>
          <w:lang w:bidi="ar-SA"/>
        </w:rPr>
        <w:t>بیع الغبن</w:t>
      </w:r>
      <w:r w:rsidR="008452EF">
        <w:rPr>
          <w:rFonts w:hint="cs"/>
          <w:rtl/>
          <w:lang w:bidi="ar-SA"/>
        </w:rPr>
        <w:t xml:space="preserve"> که شخص عالما عامدا اقدام به بیع غبنی می‌کند و </w:t>
      </w:r>
      <w:r w:rsidR="00666DBB">
        <w:rPr>
          <w:rFonts w:hint="cs"/>
          <w:rtl/>
          <w:lang w:bidi="ar-SA"/>
        </w:rPr>
        <w:t>بین مثال مریضی که با وجود علم به این که در صورت جنب شدن غسل برای او ضرر دارد، خود را عمدا جنب می‌کند، هیچ ف</w:t>
      </w:r>
      <w:r>
        <w:rPr>
          <w:rFonts w:hint="cs"/>
          <w:rtl/>
          <w:lang w:bidi="ar-SA"/>
        </w:rPr>
        <w:t xml:space="preserve">رقی </w:t>
      </w:r>
      <w:r w:rsidR="00666DBB">
        <w:rPr>
          <w:rFonts w:hint="cs"/>
          <w:rtl/>
          <w:lang w:bidi="ar-SA"/>
        </w:rPr>
        <w:t xml:space="preserve">-طبق بیانات علماء- </w:t>
      </w:r>
      <w:r>
        <w:rPr>
          <w:rFonts w:hint="cs"/>
          <w:rtl/>
          <w:lang w:bidi="ar-SA"/>
        </w:rPr>
        <w:t xml:space="preserve">وجود ندارد ولی </w:t>
      </w:r>
      <w:r w:rsidR="00666DBB">
        <w:rPr>
          <w:rFonts w:hint="cs"/>
          <w:rtl/>
          <w:lang w:bidi="ar-SA"/>
        </w:rPr>
        <w:t xml:space="preserve">طبق بیان مختار </w:t>
      </w:r>
      <w:r w:rsidR="003E004F">
        <w:rPr>
          <w:rFonts w:hint="cs"/>
          <w:rtl/>
          <w:lang w:bidi="ar-SA"/>
        </w:rPr>
        <w:t>ما بین آن دو فرق وجود دارد؛</w:t>
      </w:r>
      <w:r w:rsidR="00666DBB">
        <w:rPr>
          <w:rFonts w:hint="cs"/>
          <w:rtl/>
          <w:lang w:bidi="ar-SA"/>
        </w:rPr>
        <w:t xml:space="preserve"> زیرا </w:t>
      </w:r>
      <w:r>
        <w:rPr>
          <w:rFonts w:hint="cs"/>
          <w:rtl/>
          <w:lang w:bidi="ar-SA"/>
        </w:rPr>
        <w:t>لزوم بیع الغبن ناشی از اراده‌ی متعاقدین و احترام به اراده‌ی آن‌ها است</w:t>
      </w:r>
      <w:r w:rsidR="0027592C">
        <w:rPr>
          <w:rFonts w:hint="cs"/>
          <w:rtl/>
          <w:lang w:bidi="ar-SA"/>
        </w:rPr>
        <w:t xml:space="preserve">، </w:t>
      </w:r>
      <w:r w:rsidR="00516D09">
        <w:rPr>
          <w:rFonts w:hint="cs"/>
          <w:rtl/>
          <w:lang w:bidi="ar-SA"/>
        </w:rPr>
        <w:t xml:space="preserve">وقتی شخص عالما عامدا اقدام </w:t>
      </w:r>
      <w:r w:rsidR="00EF6516">
        <w:rPr>
          <w:rFonts w:hint="cs"/>
          <w:rtl/>
          <w:lang w:bidi="ar-SA"/>
        </w:rPr>
        <w:t xml:space="preserve">به بیع الغبن می‌کنند </w:t>
      </w:r>
      <w:r>
        <w:rPr>
          <w:rFonts w:hint="cs"/>
          <w:rtl/>
          <w:lang w:bidi="ar-SA"/>
        </w:rPr>
        <w:t xml:space="preserve">لاضرر از آن‌ها انصراف دارد. </w:t>
      </w:r>
    </w:p>
    <w:p w14:paraId="75EDA21F" w14:textId="725E11AB" w:rsidR="00535969" w:rsidRDefault="00535969" w:rsidP="0024283E">
      <w:pPr>
        <w:pStyle w:val="Heading2"/>
        <w:jc w:val="both"/>
        <w:rPr>
          <w:rtl/>
        </w:rPr>
      </w:pPr>
      <w:bookmarkStart w:id="47" w:name="_Toc221777187"/>
      <w:r w:rsidRPr="00463635">
        <w:rPr>
          <w:rFonts w:hint="eastAsia"/>
          <w:rtl/>
        </w:rPr>
        <w:lastRenderedPageBreak/>
        <w:t>تفاوت</w:t>
      </w:r>
      <w:r w:rsidRPr="00463635">
        <w:rPr>
          <w:rtl/>
        </w:rPr>
        <w:t xml:space="preserve"> </w:t>
      </w:r>
      <w:r>
        <w:rPr>
          <w:rtl/>
        </w:rPr>
        <w:t>بیع الغبن</w:t>
      </w:r>
      <w:r w:rsidRPr="00463635">
        <w:rPr>
          <w:rtl/>
        </w:rPr>
        <w:t xml:space="preserve"> </w:t>
      </w:r>
      <w:r>
        <w:rPr>
          <w:rFonts w:hint="cs"/>
          <w:rtl/>
        </w:rPr>
        <w:t>با إجناب عمدی مریض در کلام شهید صدر</w:t>
      </w:r>
      <w:bookmarkEnd w:id="47"/>
    </w:p>
    <w:p w14:paraId="3C09F625" w14:textId="7820FE50" w:rsidR="00B577ED" w:rsidRDefault="00B577ED" w:rsidP="0024283E">
      <w:pPr>
        <w:jc w:val="both"/>
        <w:rPr>
          <w:rtl/>
          <w:lang w:bidi="ar-SA"/>
        </w:rPr>
      </w:pPr>
      <w:r>
        <w:rPr>
          <w:rFonts w:hint="cs"/>
          <w:rtl/>
          <w:lang w:bidi="ar-SA"/>
        </w:rPr>
        <w:t>شهید صدر رحمه الله نیز در فرق بین این دو مثال فرموده‌اند: «در بیع الغبن چون لزوم</w:t>
      </w:r>
      <w:r w:rsidR="003E004F">
        <w:rPr>
          <w:rFonts w:hint="cs"/>
          <w:rtl/>
          <w:lang w:bidi="ar-SA"/>
        </w:rPr>
        <w:t>،</w:t>
      </w:r>
      <w:r>
        <w:rPr>
          <w:rFonts w:hint="cs"/>
          <w:rtl/>
          <w:lang w:bidi="ar-SA"/>
        </w:rPr>
        <w:t xml:space="preserve"> حکم وضعی است این که گفته شود «</w:t>
      </w:r>
      <w:r w:rsidR="00EF6516">
        <w:rPr>
          <w:rFonts w:hint="cs"/>
          <w:rtl/>
          <w:lang w:bidi="ar-SA"/>
        </w:rPr>
        <w:t>اگر غرض عقلا</w:t>
      </w:r>
      <w:r w:rsidR="003E004F">
        <w:rPr>
          <w:rFonts w:hint="cs"/>
          <w:rtl/>
          <w:lang w:bidi="ar-SA"/>
        </w:rPr>
        <w:t>یی مغبون به لزوم بیع تعلق گرفته</w:t>
      </w:r>
      <w:r w:rsidR="00EF6516">
        <w:rPr>
          <w:rFonts w:hint="cs"/>
          <w:rtl/>
          <w:lang w:bidi="ar-SA"/>
        </w:rPr>
        <w:t>، بیع در حق او لازم است</w:t>
      </w:r>
      <w:r>
        <w:rPr>
          <w:rFonts w:hint="cs"/>
          <w:rtl/>
          <w:lang w:bidi="ar-SA"/>
        </w:rPr>
        <w:t>» محذوری ندارد ولی</w:t>
      </w:r>
      <w:r w:rsidR="00EF6516">
        <w:rPr>
          <w:rFonts w:hint="cs"/>
          <w:rtl/>
          <w:lang w:bidi="ar-SA"/>
        </w:rPr>
        <w:t xml:space="preserve"> نسبت به وجوب </w:t>
      </w:r>
      <w:r>
        <w:rPr>
          <w:rFonts w:hint="cs"/>
          <w:rtl/>
          <w:lang w:bidi="ar-SA"/>
        </w:rPr>
        <w:t>غسل جنابت چون حکم تکلیفی است این که گفته شود «</w:t>
      </w:r>
      <w:r w:rsidR="00983526">
        <w:rPr>
          <w:rFonts w:hint="cs"/>
          <w:rtl/>
          <w:lang w:bidi="ar-SA"/>
        </w:rPr>
        <w:t xml:space="preserve">مریضی که غرض عقلایی او به غسل جنابت تعلق گیرد، غسل جنابت بر او </w:t>
      </w:r>
      <w:r>
        <w:rPr>
          <w:rFonts w:hint="cs"/>
          <w:rtl/>
          <w:lang w:bidi="ar-SA"/>
        </w:rPr>
        <w:t>واجب می‌شود» خلاف ارتکاز عقلاء است.»</w:t>
      </w:r>
    </w:p>
    <w:p w14:paraId="1D5EA0C2" w14:textId="4B42C2F8" w:rsidR="00535969" w:rsidRDefault="00535969" w:rsidP="0024283E">
      <w:pPr>
        <w:pStyle w:val="Heading3"/>
        <w:rPr>
          <w:rtl/>
        </w:rPr>
      </w:pPr>
      <w:bookmarkStart w:id="48" w:name="_Toc221777188"/>
      <w:r>
        <w:rPr>
          <w:rFonts w:hint="cs"/>
          <w:rtl/>
        </w:rPr>
        <w:t xml:space="preserve">منافشه در </w:t>
      </w:r>
      <w:r w:rsidR="003E004F">
        <w:rPr>
          <w:rFonts w:hint="cs"/>
          <w:rtl/>
        </w:rPr>
        <w:t>کلام شهید صدر</w:t>
      </w:r>
      <w:bookmarkEnd w:id="48"/>
    </w:p>
    <w:p w14:paraId="3BE70E22" w14:textId="4341E40A" w:rsidR="00612FD4" w:rsidRDefault="00983526" w:rsidP="0024283E">
      <w:pPr>
        <w:jc w:val="both"/>
        <w:rPr>
          <w:rtl/>
          <w:lang w:bidi="ar-SA"/>
        </w:rPr>
      </w:pPr>
      <w:r>
        <w:rPr>
          <w:rFonts w:hint="cs"/>
          <w:rtl/>
          <w:lang w:bidi="ar-SA"/>
        </w:rPr>
        <w:t xml:space="preserve">به نظر ما </w:t>
      </w:r>
      <w:r w:rsidR="00B577ED">
        <w:rPr>
          <w:rFonts w:hint="cs"/>
          <w:rtl/>
          <w:lang w:bidi="ar-SA"/>
        </w:rPr>
        <w:t xml:space="preserve">در مورد حکم تکلیفی </w:t>
      </w:r>
      <w:r w:rsidR="008D5C70">
        <w:rPr>
          <w:rFonts w:hint="cs"/>
          <w:rtl/>
          <w:lang w:bidi="ar-SA"/>
        </w:rPr>
        <w:t>محذور این مطلب</w:t>
      </w:r>
      <w:r w:rsidR="003E004F">
        <w:rPr>
          <w:rFonts w:hint="cs"/>
          <w:rtl/>
          <w:lang w:bidi="ar-SA"/>
        </w:rPr>
        <w:t>،</w:t>
      </w:r>
      <w:r w:rsidR="008D5C70">
        <w:rPr>
          <w:rFonts w:hint="cs"/>
          <w:rtl/>
          <w:lang w:bidi="ar-SA"/>
        </w:rPr>
        <w:t xml:space="preserve"> </w:t>
      </w:r>
      <w:r w:rsidR="00B577ED">
        <w:rPr>
          <w:rFonts w:hint="cs"/>
          <w:rtl/>
          <w:lang w:bidi="ar-SA"/>
        </w:rPr>
        <w:t xml:space="preserve">خلاف مرتکز عقلاء </w:t>
      </w:r>
      <w:r w:rsidR="008D5C70">
        <w:rPr>
          <w:rFonts w:hint="cs"/>
          <w:rtl/>
          <w:lang w:bidi="ar-SA"/>
        </w:rPr>
        <w:t xml:space="preserve">بودن </w:t>
      </w:r>
      <w:r w:rsidR="00B577ED">
        <w:rPr>
          <w:rFonts w:hint="cs"/>
          <w:rtl/>
          <w:lang w:bidi="ar-SA"/>
        </w:rPr>
        <w:t>نیست بلکه محذور آن این است که طلب الحاصل است. این که به مریض گفته شود «اگر می‌خواهی غسل جنابت کنی باید غسل جنابت کنی</w:t>
      </w:r>
      <w:r w:rsidR="00CF217A">
        <w:rPr>
          <w:rFonts w:hint="cs"/>
          <w:rtl/>
          <w:lang w:bidi="ar-SA"/>
        </w:rPr>
        <w:t xml:space="preserve"> و اگر نمی‌خواهی غسل جنابت کنی لازم نیست غسل جنابت کنی</w:t>
      </w:r>
      <w:r w:rsidR="00B577ED">
        <w:rPr>
          <w:rFonts w:hint="cs"/>
          <w:rtl/>
          <w:lang w:bidi="ar-SA"/>
        </w:rPr>
        <w:t xml:space="preserve">» این طلب الحاصل است. و مناسب بود ایشان این مطلب را بیان کنند. </w:t>
      </w:r>
    </w:p>
    <w:p w14:paraId="1A746C24" w14:textId="77C1C9B0" w:rsidR="007C0449" w:rsidRDefault="00391A49" w:rsidP="0024283E">
      <w:pPr>
        <w:jc w:val="both"/>
        <w:rPr>
          <w:rtl/>
          <w:lang w:bidi="ar-SA"/>
        </w:rPr>
      </w:pPr>
      <w:r>
        <w:rPr>
          <w:rFonts w:hint="cs"/>
          <w:rtl/>
          <w:lang w:bidi="ar-SA"/>
        </w:rPr>
        <w:t>البته اگر</w:t>
      </w:r>
      <w:r w:rsidR="007C481A">
        <w:rPr>
          <w:rFonts w:hint="cs"/>
          <w:rtl/>
          <w:lang w:bidi="ar-SA"/>
        </w:rPr>
        <w:t xml:space="preserve"> «وجوب غسل بر شخص متوقف بر حدوث و صرف اراده‌ی غسل است</w:t>
      </w:r>
      <w:r w:rsidR="006835CC">
        <w:rPr>
          <w:rFonts w:hint="cs"/>
          <w:rtl/>
          <w:lang w:bidi="ar-SA"/>
        </w:rPr>
        <w:t>.</w:t>
      </w:r>
      <w:r>
        <w:rPr>
          <w:rFonts w:hint="cs"/>
          <w:rtl/>
          <w:lang w:bidi="ar-SA"/>
        </w:rPr>
        <w:t xml:space="preserve"> یعنی به صرف حدوث اراده غسل، غسل بر او واجب می‌شود ولو بعدا پشیمان شود.» محذور تحصیل حاصل لازم نمی‌آید ولی </w:t>
      </w:r>
      <w:r w:rsidR="007C0449">
        <w:rPr>
          <w:rFonts w:hint="cs"/>
          <w:rtl/>
          <w:lang w:bidi="ar-SA"/>
        </w:rPr>
        <w:t xml:space="preserve">این خلاف قاعده‌ی لاضرر است. و آن چیزی که وجوب غسل متوقف بر آن است </w:t>
      </w:r>
      <w:r w:rsidR="00B577ED">
        <w:rPr>
          <w:rFonts w:hint="cs"/>
          <w:rtl/>
          <w:lang w:bidi="ar-SA"/>
        </w:rPr>
        <w:t>استمرار اراده تا زمان صدور غسل</w:t>
      </w:r>
      <w:r w:rsidR="007C0449">
        <w:rPr>
          <w:rFonts w:hint="cs"/>
          <w:rtl/>
          <w:lang w:bidi="ar-SA"/>
        </w:rPr>
        <w:t xml:space="preserve"> است. </w:t>
      </w:r>
    </w:p>
    <w:p w14:paraId="48A6FCEA" w14:textId="60A78256" w:rsidR="00535969" w:rsidRDefault="00535969" w:rsidP="0024283E">
      <w:pPr>
        <w:pStyle w:val="Heading2"/>
        <w:jc w:val="both"/>
        <w:rPr>
          <w:rtl/>
        </w:rPr>
      </w:pPr>
      <w:bookmarkStart w:id="49" w:name="_Toc221777189"/>
      <w:r>
        <w:rPr>
          <w:rFonts w:hint="cs"/>
          <w:rtl/>
        </w:rPr>
        <w:t>تفاوت بین إجناب عم</w:t>
      </w:r>
      <w:r w:rsidR="001749B9">
        <w:rPr>
          <w:rFonts w:hint="cs"/>
          <w:rtl/>
        </w:rPr>
        <w:t>دی مریض و بین مثال زراعت مستاجر</w:t>
      </w:r>
      <w:r>
        <w:rPr>
          <w:rFonts w:hint="cs"/>
          <w:rtl/>
        </w:rPr>
        <w:t xml:space="preserve"> در کلام صاحب عروه</w:t>
      </w:r>
      <w:bookmarkEnd w:id="49"/>
    </w:p>
    <w:p w14:paraId="6F17F2C0" w14:textId="77777777" w:rsidR="001749B9" w:rsidRDefault="00885240" w:rsidP="0024283E">
      <w:pPr>
        <w:jc w:val="both"/>
        <w:rPr>
          <w:rtl/>
          <w:lang w:bidi="ar-SA"/>
        </w:rPr>
      </w:pPr>
      <w:r>
        <w:rPr>
          <w:rFonts w:hint="cs"/>
          <w:rtl/>
          <w:lang w:bidi="ar-SA"/>
        </w:rPr>
        <w:t xml:space="preserve">بر فرض که بین بیع الغبن عالما عامدا و مریضی که اجنب نفسه عالما متعمدا فرق وجود داشته باشد ولی </w:t>
      </w:r>
      <w:r w:rsidR="00897D47">
        <w:rPr>
          <w:rFonts w:hint="cs"/>
          <w:rtl/>
        </w:rPr>
        <w:t>باید فرق بین</w:t>
      </w:r>
      <w:r w:rsidR="009B2E32">
        <w:rPr>
          <w:rFonts w:hint="cs"/>
          <w:rtl/>
        </w:rPr>
        <w:t xml:space="preserve"> این مریض و بین مستاجری که زمین را به مدت سه ماه اجاره کرد ولی با علم به این که برنج در مدت سه ماه ثمر نمی‌دهد، در آن </w:t>
      </w:r>
      <w:r w:rsidR="00B577ED">
        <w:rPr>
          <w:rFonts w:hint="cs"/>
          <w:rtl/>
          <w:lang w:bidi="ar-SA"/>
        </w:rPr>
        <w:t>برنج کاشت</w:t>
      </w:r>
      <w:r w:rsidR="001749B9">
        <w:rPr>
          <w:rFonts w:hint="cs"/>
          <w:rtl/>
          <w:lang w:bidi="ar-SA"/>
        </w:rPr>
        <w:t>ه روشن شود.</w:t>
      </w:r>
    </w:p>
    <w:p w14:paraId="6A40CE0F" w14:textId="04C8A65E" w:rsidR="00B577ED" w:rsidRDefault="00897D47" w:rsidP="0024283E">
      <w:pPr>
        <w:jc w:val="both"/>
      </w:pPr>
      <w:r>
        <w:rPr>
          <w:rFonts w:hint="cs"/>
          <w:rtl/>
          <w:lang w:bidi="ar-SA"/>
        </w:rPr>
        <w:t xml:space="preserve"> </w:t>
      </w:r>
      <w:r w:rsidR="00B577ED">
        <w:rPr>
          <w:rFonts w:hint="cs"/>
          <w:rtl/>
          <w:lang w:bidi="ar-SA"/>
        </w:rPr>
        <w:t xml:space="preserve">محقق نایینی فرموده‌اند: «چون خود </w:t>
      </w:r>
      <w:r w:rsidR="00B203CA">
        <w:rPr>
          <w:rFonts w:hint="cs"/>
          <w:rtl/>
          <w:lang w:bidi="ar-SA"/>
        </w:rPr>
        <w:t>مستاجر</w:t>
      </w:r>
      <w:r w:rsidR="00B577ED">
        <w:rPr>
          <w:rFonts w:hint="cs"/>
          <w:rtl/>
          <w:lang w:bidi="ar-SA"/>
        </w:rPr>
        <w:t xml:space="preserve"> اقدام بر ضرر کرده است</w:t>
      </w:r>
      <w:r w:rsidR="007C642B">
        <w:rPr>
          <w:rFonts w:hint="cs"/>
          <w:rtl/>
          <w:lang w:bidi="ar-SA"/>
        </w:rPr>
        <w:t>،</w:t>
      </w:r>
      <w:r>
        <w:rPr>
          <w:rFonts w:hint="cs"/>
          <w:rtl/>
          <w:lang w:bidi="ar-SA"/>
        </w:rPr>
        <w:t xml:space="preserve"> بعد از اتمام مدت اجاره مالک می‌تواند امر به قلع زرع کند ولو مستاجر متضرر شود.</w:t>
      </w:r>
      <w:r w:rsidR="00B577ED">
        <w:rPr>
          <w:rFonts w:hint="cs"/>
          <w:rtl/>
          <w:lang w:bidi="ar-SA"/>
        </w:rPr>
        <w:t>» فرق این دو مثال باید بیان شود</w:t>
      </w:r>
      <w:r w:rsidR="0087514A">
        <w:rPr>
          <w:rFonts w:hint="cs"/>
          <w:rtl/>
          <w:lang w:bidi="ar-SA"/>
        </w:rPr>
        <w:t xml:space="preserve"> که چرا در مورد مریض «اقدام بر ضرر» صدق نمی‌کند ولی در این مثال اقدام بر ضرر صدق می‌کند؟</w:t>
      </w:r>
      <w:r w:rsidR="00B577ED">
        <w:rPr>
          <w:rFonts w:hint="cs"/>
          <w:rtl/>
          <w:lang w:bidi="ar-SA"/>
        </w:rPr>
        <w:t xml:space="preserve"> </w:t>
      </w:r>
    </w:p>
    <w:p w14:paraId="532E0E9B" w14:textId="2025434E" w:rsidR="00B577ED" w:rsidRDefault="00B577ED" w:rsidP="0024283E">
      <w:pPr>
        <w:jc w:val="both"/>
        <w:rPr>
          <w:rtl/>
          <w:lang w:bidi="ar-SA"/>
        </w:rPr>
      </w:pPr>
      <w:r>
        <w:rPr>
          <w:rFonts w:hint="cs"/>
          <w:rtl/>
          <w:lang w:bidi="ar-SA"/>
        </w:rPr>
        <w:t xml:space="preserve">مرحوم صاحب عروه </w:t>
      </w:r>
      <w:r w:rsidR="001F0449">
        <w:rPr>
          <w:rFonts w:hint="cs"/>
          <w:rtl/>
          <w:lang w:bidi="ar-SA"/>
        </w:rPr>
        <w:t>فرموده‌اند:</w:t>
      </w:r>
      <w:r>
        <w:rPr>
          <w:rFonts w:hint="cs"/>
          <w:rtl/>
          <w:lang w:bidi="ar-SA"/>
        </w:rPr>
        <w:t xml:space="preserve"> «مستاجری که عالما عامدا زرعی کاشت</w:t>
      </w:r>
      <w:r w:rsidR="001749B9">
        <w:rPr>
          <w:rFonts w:hint="cs"/>
          <w:rtl/>
          <w:lang w:bidi="ar-SA"/>
        </w:rPr>
        <w:t>ه</w:t>
      </w:r>
      <w:r w:rsidR="00EA44FF">
        <w:rPr>
          <w:rFonts w:hint="cs"/>
          <w:rtl/>
          <w:lang w:bidi="ar-SA"/>
        </w:rPr>
        <w:t xml:space="preserve"> که در مدت اجاره ثمر نمی‌دهد</w:t>
      </w:r>
      <w:r>
        <w:rPr>
          <w:rFonts w:hint="cs"/>
          <w:rtl/>
          <w:lang w:bidi="ar-SA"/>
        </w:rPr>
        <w:t xml:space="preserve"> </w:t>
      </w:r>
      <w:r w:rsidR="001F0449">
        <w:rPr>
          <w:rFonts w:hint="cs"/>
          <w:rtl/>
          <w:lang w:bidi="ar-SA"/>
        </w:rPr>
        <w:t xml:space="preserve">«التقصیر من قبله» </w:t>
      </w:r>
      <w:r>
        <w:rPr>
          <w:rFonts w:hint="cs"/>
          <w:rtl/>
          <w:lang w:bidi="ar-SA"/>
        </w:rPr>
        <w:t>یعنی عرفا غاصب بقایی است زیرا می‌دانست که این کشت در مدت سه ماه ثمر نمی‌ده</w:t>
      </w:r>
      <w:r w:rsidR="00EA44FF">
        <w:rPr>
          <w:rFonts w:hint="cs"/>
          <w:rtl/>
          <w:lang w:bidi="ar-SA"/>
        </w:rPr>
        <w:t>د</w:t>
      </w:r>
      <w:r w:rsidR="00D5704B">
        <w:rPr>
          <w:rFonts w:hint="cs"/>
          <w:rtl/>
          <w:lang w:bidi="ar-SA"/>
        </w:rPr>
        <w:t xml:space="preserve"> و با این وجود آن را در این زمین کاشت، </w:t>
      </w:r>
      <w:r w:rsidR="00BD1762">
        <w:rPr>
          <w:rFonts w:hint="cs"/>
          <w:rtl/>
          <w:lang w:bidi="ar-SA"/>
        </w:rPr>
        <w:t>لذا مالک می‌تواند امر به قلع این زرع کند ولو مستاجر متضرر می‌شود زیرا «</w:t>
      </w:r>
      <w:r>
        <w:rPr>
          <w:rFonts w:hint="cs"/>
          <w:rtl/>
          <w:lang w:bidi="ar-SA"/>
        </w:rPr>
        <w:t>لاضرر</w:t>
      </w:r>
      <w:r w:rsidR="00C26E9E">
        <w:rPr>
          <w:rFonts w:hint="cs"/>
          <w:rtl/>
          <w:lang w:bidi="ar-SA"/>
        </w:rPr>
        <w:t>» از غاصب انصراف دارد.»</w:t>
      </w:r>
      <w:r w:rsidR="00C26E9E" w:rsidRPr="00BB3261">
        <w:rPr>
          <w:rFonts w:ascii="NoorLotus" w:hAnsi="NoorLotus"/>
          <w:sz w:val="28"/>
          <w:vertAlign w:val="superscript"/>
          <w:rtl/>
          <w:lang w:bidi="ar"/>
        </w:rPr>
        <w:t xml:space="preserve"> </w:t>
      </w:r>
      <w:r w:rsidR="00C26E9E" w:rsidRPr="005F281F">
        <w:rPr>
          <w:rFonts w:ascii="NoorLotus" w:hAnsi="NoorLotus"/>
          <w:sz w:val="28"/>
          <w:vertAlign w:val="superscript"/>
          <w:rtl/>
          <w:lang w:bidi="ar"/>
        </w:rPr>
        <w:footnoteReference w:id="3"/>
      </w:r>
      <w:r w:rsidR="00BD1762">
        <w:rPr>
          <w:rFonts w:hint="cs"/>
          <w:rtl/>
          <w:lang w:bidi="ar-SA"/>
        </w:rPr>
        <w:t xml:space="preserve"> </w:t>
      </w:r>
      <w:r w:rsidR="00C26E9E">
        <w:rPr>
          <w:rFonts w:hint="cs"/>
          <w:rtl/>
          <w:lang w:bidi="ar-SA"/>
        </w:rPr>
        <w:t>همان‌طور که اگر</w:t>
      </w:r>
      <w:r>
        <w:rPr>
          <w:rFonts w:hint="cs"/>
          <w:rtl/>
          <w:lang w:bidi="ar-SA"/>
        </w:rPr>
        <w:t xml:space="preserve"> </w:t>
      </w:r>
      <w:r w:rsidR="00BD1762">
        <w:rPr>
          <w:rFonts w:hint="cs"/>
          <w:rtl/>
          <w:lang w:bidi="ar-SA"/>
        </w:rPr>
        <w:t xml:space="preserve">شخص از ابتدا بدون اذن مالک در زمین او </w:t>
      </w:r>
      <w:r w:rsidR="009D680D">
        <w:rPr>
          <w:rFonts w:hint="cs"/>
          <w:rtl/>
          <w:lang w:bidi="ar-SA"/>
        </w:rPr>
        <w:t xml:space="preserve">چیزی می‌کارد </w:t>
      </w:r>
      <w:r w:rsidR="00A036A7">
        <w:rPr>
          <w:rFonts w:hint="cs"/>
          <w:rtl/>
          <w:lang w:bidi="ar-SA"/>
        </w:rPr>
        <w:t>لاضرر در حق او با پرداخت اجرة المثل به مالک جاری نمی‌شود</w:t>
      </w:r>
      <w:r w:rsidR="00C26E9E">
        <w:rPr>
          <w:rFonts w:hint="cs"/>
          <w:rtl/>
          <w:lang w:bidi="ar-SA"/>
        </w:rPr>
        <w:t>، اما گفته نمی‌شود که آن شخص حق چنی</w:t>
      </w:r>
      <w:r w:rsidR="00D54274">
        <w:rPr>
          <w:rFonts w:hint="cs"/>
          <w:rtl/>
          <w:lang w:bidi="ar-SA"/>
        </w:rPr>
        <w:t>ن کاری را دارد.</w:t>
      </w:r>
    </w:p>
    <w:p w14:paraId="32BE1804" w14:textId="217C3469" w:rsidR="00535969" w:rsidRDefault="00D54274" w:rsidP="0024283E">
      <w:pPr>
        <w:pStyle w:val="Heading3"/>
        <w:rPr>
          <w:rtl/>
        </w:rPr>
      </w:pPr>
      <w:bookmarkStart w:id="50" w:name="_Toc221777190"/>
      <w:r>
        <w:rPr>
          <w:rFonts w:hint="cs"/>
          <w:rtl/>
        </w:rPr>
        <w:lastRenderedPageBreak/>
        <w:t>بررسی</w:t>
      </w:r>
      <w:r w:rsidR="00535969">
        <w:rPr>
          <w:rFonts w:hint="cs"/>
          <w:rtl/>
        </w:rPr>
        <w:t xml:space="preserve"> </w:t>
      </w:r>
      <w:r>
        <w:rPr>
          <w:rFonts w:hint="cs"/>
          <w:rtl/>
        </w:rPr>
        <w:t xml:space="preserve">کلام </w:t>
      </w:r>
      <w:r w:rsidR="00535969">
        <w:rPr>
          <w:rFonts w:hint="cs"/>
          <w:rtl/>
        </w:rPr>
        <w:t xml:space="preserve">شهید صدر </w:t>
      </w:r>
      <w:r>
        <w:rPr>
          <w:rFonts w:hint="cs"/>
          <w:rtl/>
        </w:rPr>
        <w:t xml:space="preserve">مبنی بر فرق </w:t>
      </w:r>
      <w:r w:rsidR="00535969">
        <w:rPr>
          <w:rFonts w:hint="cs"/>
          <w:rtl/>
        </w:rPr>
        <w:t>بین غصب و زراعت مستاجر</w:t>
      </w:r>
      <w:bookmarkEnd w:id="50"/>
    </w:p>
    <w:p w14:paraId="28F34580" w14:textId="3DCE17E0" w:rsidR="00B577ED" w:rsidRDefault="00B577ED" w:rsidP="0024283E">
      <w:pPr>
        <w:jc w:val="both"/>
        <w:rPr>
          <w:rtl/>
          <w:lang w:bidi="ar-SA"/>
        </w:rPr>
      </w:pPr>
      <w:r>
        <w:rPr>
          <w:rFonts w:hint="cs"/>
          <w:rtl/>
          <w:lang w:bidi="ar-SA"/>
        </w:rPr>
        <w:t xml:space="preserve">شهید صدر رحمه الله فرموده‌اند: «این مستاجر با غاصب فرق دارد زیرا او هنگام کاشت غاصب نبود و بعد از تمام شدن مدت نیز کاری انجام نمی‌دهد و با غاصب که از اول غاصبانه </w:t>
      </w:r>
      <w:r w:rsidR="00804442">
        <w:rPr>
          <w:rFonts w:hint="cs"/>
          <w:rtl/>
          <w:lang w:bidi="ar-SA"/>
        </w:rPr>
        <w:t>تصرف</w:t>
      </w:r>
      <w:r>
        <w:rPr>
          <w:rFonts w:hint="cs"/>
          <w:rtl/>
          <w:lang w:bidi="ar-SA"/>
        </w:rPr>
        <w:t xml:space="preserve"> می‌کند فرق دارد.»</w:t>
      </w:r>
    </w:p>
    <w:p w14:paraId="17BDF646" w14:textId="2D0FC865" w:rsidR="00B577ED" w:rsidRDefault="00B577ED" w:rsidP="0024283E">
      <w:pPr>
        <w:jc w:val="both"/>
        <w:rPr>
          <w:rtl/>
          <w:lang w:bidi="ar-SA"/>
        </w:rPr>
      </w:pPr>
      <w:r>
        <w:rPr>
          <w:rFonts w:hint="cs"/>
          <w:rtl/>
          <w:lang w:bidi="ar-SA"/>
        </w:rPr>
        <w:t>خلاصه کلام ایشان این است که «شمول لاضرر</w:t>
      </w:r>
      <w:r w:rsidR="0016759F">
        <w:rPr>
          <w:rFonts w:hint="cs"/>
          <w:rtl/>
          <w:lang w:bidi="ar-SA"/>
        </w:rPr>
        <w:t xml:space="preserve"> </w:t>
      </w:r>
      <w:r w:rsidR="00D3441D">
        <w:rPr>
          <w:rFonts w:hint="cs"/>
          <w:rtl/>
          <w:lang w:bidi="ar-SA"/>
        </w:rPr>
        <w:t xml:space="preserve">در مثال زراعت، </w:t>
      </w:r>
      <w:r>
        <w:rPr>
          <w:rFonts w:hint="cs"/>
          <w:rtl/>
          <w:lang w:bidi="ar-SA"/>
        </w:rPr>
        <w:t>از عالم عامد نیز منصرف نیست زیرا فعلی که انجام داد حرام نبود به خلاف غاصب که فعلش حرام بود و اقدم علی الضرر بفعل محرم</w:t>
      </w:r>
      <w:r w:rsidR="00FA74CD">
        <w:rPr>
          <w:rFonts w:hint="cs"/>
          <w:rtl/>
          <w:lang w:bidi="ar-SA"/>
        </w:rPr>
        <w:t xml:space="preserve"> ولی مستاجر </w:t>
      </w:r>
      <w:r w:rsidR="00D3441D">
        <w:rPr>
          <w:rFonts w:hint="cs"/>
          <w:rtl/>
          <w:lang w:bidi="ar-SA"/>
        </w:rPr>
        <w:t>«</w:t>
      </w:r>
      <w:r w:rsidR="00FA74CD">
        <w:rPr>
          <w:rFonts w:hint="cs"/>
          <w:rtl/>
          <w:lang w:bidi="ar-SA"/>
        </w:rPr>
        <w:t>اقدم علی الضرر بفعل محلل</w:t>
      </w:r>
      <w:r w:rsidR="00D3441D">
        <w:rPr>
          <w:rFonts w:hint="cs"/>
          <w:rtl/>
          <w:lang w:bidi="ar-SA"/>
        </w:rPr>
        <w:t>»</w:t>
      </w:r>
      <w:r w:rsidR="00FA74CD">
        <w:rPr>
          <w:rFonts w:hint="cs"/>
          <w:rtl/>
          <w:lang w:bidi="ar-SA"/>
        </w:rPr>
        <w:t xml:space="preserve"> لذا لاضرر از او منصرف نیست.</w:t>
      </w:r>
      <w:r>
        <w:rPr>
          <w:rFonts w:hint="cs"/>
          <w:rtl/>
          <w:lang w:bidi="ar-SA"/>
        </w:rPr>
        <w:t>»</w:t>
      </w:r>
      <w:r w:rsidR="00A8736D" w:rsidRPr="00A8736D">
        <w:rPr>
          <w:vertAlign w:val="superscript"/>
          <w:rtl/>
          <w:lang w:bidi="ar"/>
        </w:rPr>
        <w:footnoteReference w:id="4"/>
      </w:r>
    </w:p>
    <w:p w14:paraId="6FBBA03A" w14:textId="77777777" w:rsidR="00D3441D" w:rsidRDefault="00B577ED" w:rsidP="0024283E">
      <w:pPr>
        <w:jc w:val="both"/>
        <w:rPr>
          <w:rtl/>
          <w:lang w:bidi="ar-SA"/>
        </w:rPr>
      </w:pPr>
      <w:r>
        <w:rPr>
          <w:rFonts w:hint="cs"/>
          <w:rtl/>
          <w:lang w:bidi="ar-SA"/>
        </w:rPr>
        <w:t xml:space="preserve">این کلام نیز تمام نیست زیرا </w:t>
      </w:r>
      <w:r w:rsidR="00526437">
        <w:rPr>
          <w:rFonts w:hint="cs"/>
          <w:rtl/>
          <w:lang w:bidi="ar-SA"/>
        </w:rPr>
        <w:t xml:space="preserve">«لاضرر» </w:t>
      </w:r>
      <w:r w:rsidR="009A4D3D">
        <w:rPr>
          <w:rFonts w:hint="cs"/>
          <w:rtl/>
          <w:lang w:bidi="ar-SA"/>
        </w:rPr>
        <w:t xml:space="preserve">از فرض </w:t>
      </w:r>
      <w:r>
        <w:rPr>
          <w:rFonts w:hint="cs"/>
          <w:rtl/>
          <w:lang w:bidi="ar-SA"/>
        </w:rPr>
        <w:t xml:space="preserve">اقدام بر ضرر بفعل محرم </w:t>
      </w:r>
      <w:r w:rsidR="009A4D3D">
        <w:rPr>
          <w:rFonts w:hint="cs"/>
          <w:rtl/>
          <w:lang w:bidi="ar-SA"/>
        </w:rPr>
        <w:t>منصرف نیست</w:t>
      </w:r>
      <w:r w:rsidR="00D8121B">
        <w:rPr>
          <w:rFonts w:hint="cs"/>
          <w:rtl/>
          <w:lang w:bidi="ar-SA"/>
        </w:rPr>
        <w:t xml:space="preserve">، </w:t>
      </w:r>
      <w:r>
        <w:rPr>
          <w:rFonts w:hint="cs"/>
          <w:rtl/>
          <w:lang w:bidi="ar-SA"/>
        </w:rPr>
        <w:t>اگر مریض</w:t>
      </w:r>
      <w:r w:rsidR="00D3441D">
        <w:rPr>
          <w:rFonts w:hint="cs"/>
          <w:rtl/>
          <w:lang w:bidi="ar-SA"/>
        </w:rPr>
        <w:t xml:space="preserve"> </w:t>
      </w:r>
      <w:r w:rsidR="00D3441D" w:rsidRPr="00AB491E">
        <w:rPr>
          <w:rFonts w:ascii="NoorLotus" w:hAnsi="NoorLotus"/>
          <w:sz w:val="28"/>
          <w:rtl/>
        </w:rPr>
        <w:t>العیاذ</w:t>
      </w:r>
      <w:r w:rsidR="00D3441D">
        <w:rPr>
          <w:rFonts w:ascii="NoorLotus" w:hAnsi="NoorLotus" w:hint="cs"/>
          <w:sz w:val="28"/>
          <w:rtl/>
        </w:rPr>
        <w:t xml:space="preserve"> </w:t>
      </w:r>
      <w:r w:rsidR="00D3441D" w:rsidRPr="00AB491E">
        <w:rPr>
          <w:rFonts w:ascii="NoorLotus" w:hAnsi="NoorLotus"/>
          <w:sz w:val="28"/>
          <w:rtl/>
        </w:rPr>
        <w:t>بالله</w:t>
      </w:r>
      <w:r>
        <w:rPr>
          <w:rFonts w:hint="cs"/>
          <w:rtl/>
          <w:lang w:bidi="ar-SA"/>
        </w:rPr>
        <w:t xml:space="preserve"> استمناء کند با این که می‌داند اگر جنب شود غسل بر او واجب می‌شود با این وجود لاضرر در حق او جاری می‌شود با این که اقدام بر ضرر به فعل محرم </w:t>
      </w:r>
      <w:r w:rsidR="0022262A">
        <w:rPr>
          <w:rFonts w:hint="cs"/>
          <w:rtl/>
          <w:lang w:bidi="ar-SA"/>
        </w:rPr>
        <w:t xml:space="preserve">کرده است. </w:t>
      </w:r>
      <w:r>
        <w:rPr>
          <w:rFonts w:hint="cs"/>
          <w:rtl/>
          <w:lang w:bidi="ar-SA"/>
        </w:rPr>
        <w:t xml:space="preserve">پس اگر اقدام بر ضرر مانع </w:t>
      </w:r>
      <w:r w:rsidR="00EF5607">
        <w:rPr>
          <w:rFonts w:hint="cs"/>
          <w:rtl/>
          <w:lang w:bidi="ar-SA"/>
        </w:rPr>
        <w:t xml:space="preserve">از جریان لاضرر </w:t>
      </w:r>
      <w:r>
        <w:rPr>
          <w:rFonts w:hint="cs"/>
          <w:rtl/>
          <w:lang w:bidi="ar-SA"/>
        </w:rPr>
        <w:t xml:space="preserve">باشد در هر دو صورت مانع است و </w:t>
      </w:r>
      <w:r w:rsidR="00D3441D">
        <w:rPr>
          <w:rFonts w:hint="cs"/>
          <w:rtl/>
          <w:lang w:bidi="ar-SA"/>
        </w:rPr>
        <w:t>اگر مانع نباشد در هر دو ص</w:t>
      </w:r>
      <w:r w:rsidR="00EF5607">
        <w:rPr>
          <w:rFonts w:hint="cs"/>
          <w:rtl/>
          <w:lang w:bidi="ar-SA"/>
        </w:rPr>
        <w:t>و</w:t>
      </w:r>
      <w:r w:rsidR="00D3441D">
        <w:rPr>
          <w:rFonts w:hint="cs"/>
          <w:rtl/>
          <w:lang w:bidi="ar-SA"/>
        </w:rPr>
        <w:t>ر</w:t>
      </w:r>
      <w:r w:rsidR="00EF5607">
        <w:rPr>
          <w:rFonts w:hint="cs"/>
          <w:rtl/>
          <w:lang w:bidi="ar-SA"/>
        </w:rPr>
        <w:t xml:space="preserve">ت مانع نخواهد بود. </w:t>
      </w:r>
    </w:p>
    <w:p w14:paraId="54FB185A" w14:textId="6ABC6F63" w:rsidR="00B577ED" w:rsidRDefault="00EF5607" w:rsidP="0024283E">
      <w:pPr>
        <w:jc w:val="both"/>
        <w:rPr>
          <w:rtl/>
          <w:lang w:bidi="ar-SA"/>
        </w:rPr>
      </w:pPr>
      <w:r>
        <w:rPr>
          <w:rFonts w:hint="cs"/>
          <w:rtl/>
          <w:lang w:bidi="ar-SA"/>
        </w:rPr>
        <w:t>علاوه بر این که خود ایشان در موارد مختلف تعبیر به «</w:t>
      </w:r>
      <w:r w:rsidR="00B577ED">
        <w:rPr>
          <w:rFonts w:hint="cs"/>
          <w:rtl/>
          <w:lang w:bidi="ar-SA"/>
        </w:rPr>
        <w:t xml:space="preserve">الغاصب و من بحکمه» </w:t>
      </w:r>
      <w:r>
        <w:rPr>
          <w:rFonts w:hint="cs"/>
          <w:rtl/>
          <w:lang w:bidi="ar-SA"/>
        </w:rPr>
        <w:t xml:space="preserve">می‌کنند. </w:t>
      </w:r>
      <w:r w:rsidR="00B577ED">
        <w:rPr>
          <w:rFonts w:hint="cs"/>
          <w:rtl/>
          <w:lang w:bidi="ar-SA"/>
        </w:rPr>
        <w:t>هر شخصی ک</w:t>
      </w:r>
      <w:r w:rsidR="00DE05B2">
        <w:rPr>
          <w:rFonts w:hint="cs"/>
          <w:rtl/>
          <w:lang w:bidi="ar-SA"/>
        </w:rPr>
        <w:t>ه ب</w:t>
      </w:r>
      <w:r w:rsidR="00D3441D">
        <w:rPr>
          <w:rFonts w:hint="cs"/>
          <w:rtl/>
          <w:lang w:bidi="ar-SA"/>
        </w:rPr>
        <w:t xml:space="preserve">ه </w:t>
      </w:r>
      <w:r w:rsidR="00B577ED">
        <w:rPr>
          <w:rFonts w:hint="cs"/>
          <w:rtl/>
          <w:lang w:bidi="ar-SA"/>
        </w:rPr>
        <w:t xml:space="preserve">نام غاصب با او برخورد می‌شود </w:t>
      </w:r>
      <w:r w:rsidR="00DE05B2">
        <w:rPr>
          <w:rFonts w:hint="cs"/>
          <w:rtl/>
          <w:lang w:bidi="ar-SA"/>
        </w:rPr>
        <w:t>مجرم</w:t>
      </w:r>
      <w:r w:rsidR="00B577ED">
        <w:rPr>
          <w:rFonts w:hint="cs"/>
          <w:rtl/>
          <w:lang w:bidi="ar-SA"/>
        </w:rPr>
        <w:t xml:space="preserve"> نیست</w:t>
      </w:r>
      <w:r w:rsidR="00DE05B2">
        <w:rPr>
          <w:rFonts w:hint="cs"/>
          <w:rtl/>
          <w:lang w:bidi="ar-SA"/>
        </w:rPr>
        <w:t xml:space="preserve">، مثلا </w:t>
      </w:r>
      <w:r w:rsidR="00B577ED">
        <w:rPr>
          <w:rFonts w:hint="cs"/>
          <w:rtl/>
          <w:lang w:bidi="ar-SA"/>
        </w:rPr>
        <w:t>مقبوض به عقد فاسد است</w:t>
      </w:r>
      <w:r w:rsidR="00DE05B2">
        <w:rPr>
          <w:rFonts w:hint="cs"/>
          <w:rtl/>
          <w:lang w:bidi="ar-SA"/>
        </w:rPr>
        <w:t xml:space="preserve"> مثل غاصب با او برخورد می‌شود در حالی که او </w:t>
      </w:r>
      <w:r w:rsidR="0099146D">
        <w:rPr>
          <w:rFonts w:hint="cs"/>
          <w:rtl/>
          <w:lang w:bidi="ar-SA"/>
        </w:rPr>
        <w:t xml:space="preserve">علم به بطلان اجاره نداشت. </w:t>
      </w:r>
      <w:r w:rsidR="00D7516C">
        <w:rPr>
          <w:rFonts w:hint="cs"/>
          <w:rtl/>
          <w:lang w:bidi="ar-SA"/>
        </w:rPr>
        <w:t>و یا کسی که</w:t>
      </w:r>
      <w:r w:rsidR="00B577ED">
        <w:rPr>
          <w:rFonts w:hint="cs"/>
          <w:rtl/>
          <w:lang w:bidi="ar-SA"/>
        </w:rPr>
        <w:t xml:space="preserve"> زمین همسایه را به خیال این که زمین خودش است، </w:t>
      </w:r>
      <w:r w:rsidR="00D7516C">
        <w:rPr>
          <w:rFonts w:hint="cs"/>
          <w:rtl/>
          <w:lang w:bidi="ar-SA"/>
        </w:rPr>
        <w:t xml:space="preserve">می‌کارد، </w:t>
      </w:r>
      <w:r w:rsidR="006574E3">
        <w:rPr>
          <w:rFonts w:hint="cs"/>
          <w:rtl/>
          <w:lang w:bidi="ar-SA"/>
        </w:rPr>
        <w:t xml:space="preserve">این افراد نیز به حکم غاصب هستند ولی هر غاصبی مجرم نیست. </w:t>
      </w:r>
      <w:r w:rsidR="00B577ED">
        <w:rPr>
          <w:rFonts w:hint="cs"/>
          <w:rtl/>
          <w:lang w:bidi="ar-SA"/>
        </w:rPr>
        <w:t>این اقدام به ضرر به سبب محرم</w:t>
      </w:r>
      <w:r w:rsidR="008765D4">
        <w:rPr>
          <w:rFonts w:hint="cs"/>
          <w:rtl/>
          <w:lang w:bidi="ar-SA"/>
        </w:rPr>
        <w:t xml:space="preserve"> واقعی کرده ولی به سبب محرم</w:t>
      </w:r>
      <w:r w:rsidR="00B577ED">
        <w:rPr>
          <w:rFonts w:hint="cs"/>
          <w:rtl/>
          <w:lang w:bidi="ar-SA"/>
        </w:rPr>
        <w:t xml:space="preserve"> منجز نیست</w:t>
      </w:r>
      <w:r w:rsidR="008765D4">
        <w:rPr>
          <w:rFonts w:hint="cs"/>
          <w:rtl/>
          <w:lang w:bidi="ar-SA"/>
        </w:rPr>
        <w:t xml:space="preserve">. </w:t>
      </w:r>
    </w:p>
    <w:p w14:paraId="3FE2137B" w14:textId="245A847B" w:rsidR="00B577ED" w:rsidRDefault="00B577ED" w:rsidP="0024283E">
      <w:pPr>
        <w:jc w:val="both"/>
        <w:rPr>
          <w:rtl/>
          <w:lang w:bidi="ar-SA"/>
        </w:rPr>
      </w:pPr>
      <w:r>
        <w:rPr>
          <w:rFonts w:hint="cs"/>
          <w:rtl/>
          <w:lang w:bidi="ar-SA"/>
        </w:rPr>
        <w:t>بنابراین اگر</w:t>
      </w:r>
      <w:r w:rsidR="00294870">
        <w:rPr>
          <w:rFonts w:hint="cs"/>
          <w:rtl/>
          <w:lang w:bidi="ar-SA"/>
        </w:rPr>
        <w:t xml:space="preserve"> مستاجر</w:t>
      </w:r>
      <w:r>
        <w:rPr>
          <w:rFonts w:hint="cs"/>
          <w:rtl/>
          <w:lang w:bidi="ar-SA"/>
        </w:rPr>
        <w:t xml:space="preserve"> عالما عامدا چیزی را کاشت که </w:t>
      </w:r>
      <w:r w:rsidR="00294870">
        <w:rPr>
          <w:rFonts w:hint="cs"/>
          <w:rtl/>
          <w:lang w:bidi="ar-SA"/>
        </w:rPr>
        <w:t xml:space="preserve">تا اتمام مدت اجاره ثمره نمی‌دهد نزد عقلاء بقائا </w:t>
      </w:r>
      <w:r>
        <w:rPr>
          <w:rFonts w:hint="cs"/>
          <w:rtl/>
          <w:lang w:bidi="ar-SA"/>
        </w:rPr>
        <w:t xml:space="preserve">کالغاصب است و لاضرر از او منصرف است ولی </w:t>
      </w:r>
      <w:r w:rsidR="00384CB6">
        <w:rPr>
          <w:rFonts w:hint="cs"/>
          <w:rtl/>
          <w:lang w:bidi="ar-SA"/>
        </w:rPr>
        <w:t>در موردی</w:t>
      </w:r>
      <w:r>
        <w:rPr>
          <w:rFonts w:hint="cs"/>
          <w:rtl/>
          <w:lang w:bidi="ar-SA"/>
        </w:rPr>
        <w:t xml:space="preserve"> </w:t>
      </w:r>
      <w:r w:rsidR="00384CB6">
        <w:rPr>
          <w:rFonts w:hint="cs"/>
          <w:rtl/>
          <w:lang w:bidi="ar-SA"/>
        </w:rPr>
        <w:t xml:space="preserve">که مستاجر </w:t>
      </w:r>
      <w:r>
        <w:rPr>
          <w:rFonts w:hint="cs"/>
          <w:rtl/>
          <w:lang w:bidi="ar-SA"/>
        </w:rPr>
        <w:t>خیال می‌کرد که این زرع در مدت اجاره ثمر می‌دهد یا شاک بود</w:t>
      </w:r>
      <w:r w:rsidR="00294870">
        <w:rPr>
          <w:rFonts w:hint="cs"/>
          <w:rtl/>
          <w:lang w:bidi="ar-SA"/>
        </w:rPr>
        <w:t xml:space="preserve">، </w:t>
      </w:r>
      <w:r>
        <w:rPr>
          <w:rFonts w:hint="cs"/>
          <w:rtl/>
          <w:lang w:bidi="ar-SA"/>
        </w:rPr>
        <w:t xml:space="preserve">گاهی شرط ارتکازی وجود دارد </w:t>
      </w:r>
      <w:r w:rsidR="00E4724A">
        <w:rPr>
          <w:rFonts w:hint="cs"/>
          <w:rtl/>
          <w:lang w:bidi="ar-SA"/>
        </w:rPr>
        <w:t>که اگر ثمر دادن این زرع یک ماه به تاخیر بیفتد مالک حق اعتراض ندارد و فقط می‌تواند اجرة المثل آن ماه اضافه را بگیرد</w:t>
      </w:r>
      <w:r w:rsidR="000E319F">
        <w:rPr>
          <w:rFonts w:hint="cs"/>
          <w:rtl/>
          <w:lang w:bidi="ar-SA"/>
        </w:rPr>
        <w:t xml:space="preserve"> </w:t>
      </w:r>
      <w:r w:rsidR="00895E45">
        <w:rPr>
          <w:rFonts w:hint="cs"/>
          <w:rtl/>
          <w:lang w:bidi="ar-SA"/>
        </w:rPr>
        <w:t>-</w:t>
      </w:r>
      <w:r>
        <w:rPr>
          <w:rFonts w:hint="cs"/>
          <w:rtl/>
          <w:lang w:bidi="ar-SA"/>
        </w:rPr>
        <w:t>که بعید نیست الان چنین شرط ارتکازی وجود داشته باشد</w:t>
      </w:r>
      <w:r w:rsidR="00895E45">
        <w:rPr>
          <w:rFonts w:hint="cs"/>
          <w:rtl/>
          <w:lang w:bidi="ar-SA"/>
        </w:rPr>
        <w:t>-</w:t>
      </w:r>
      <w:r w:rsidR="000E319F">
        <w:rPr>
          <w:rFonts w:hint="cs"/>
          <w:rtl/>
          <w:lang w:bidi="ar-SA"/>
        </w:rPr>
        <w:t xml:space="preserve"> در این صورت طبق این شرط ارتکازی عمل می‌شود. </w:t>
      </w:r>
      <w:r>
        <w:rPr>
          <w:rFonts w:hint="cs"/>
          <w:rtl/>
          <w:lang w:bidi="ar-SA"/>
        </w:rPr>
        <w:t xml:space="preserve">ولی اگر شرط ارتکازی وجود نداشته باشد مشهور </w:t>
      </w:r>
      <w:r w:rsidR="000E319F">
        <w:rPr>
          <w:rFonts w:hint="cs"/>
          <w:rtl/>
          <w:lang w:bidi="ar-SA"/>
        </w:rPr>
        <w:t xml:space="preserve">فرموده‌اند: </w:t>
      </w:r>
      <w:r>
        <w:rPr>
          <w:rFonts w:hint="cs"/>
          <w:rtl/>
          <w:lang w:bidi="ar-SA"/>
        </w:rPr>
        <w:t>«</w:t>
      </w:r>
      <w:r w:rsidR="000E319F">
        <w:rPr>
          <w:rFonts w:hint="cs"/>
          <w:rtl/>
          <w:lang w:bidi="ar-SA"/>
        </w:rPr>
        <w:t>مالک می‌تواند امر به قلع زرع کند بدون این که بر او پرداخت خسارت لازم باشد.»</w:t>
      </w:r>
      <w:r w:rsidR="00627486" w:rsidRPr="00627486">
        <w:rPr>
          <w:vertAlign w:val="superscript"/>
          <w:rtl/>
          <w:lang w:bidi="ar"/>
        </w:rPr>
        <w:footnoteReference w:id="5"/>
      </w:r>
    </w:p>
    <w:p w14:paraId="5F1226E7" w14:textId="0F786F0F" w:rsidR="00B577ED" w:rsidRDefault="00B577ED" w:rsidP="0024283E">
      <w:pPr>
        <w:jc w:val="both"/>
        <w:rPr>
          <w:rtl/>
          <w:lang w:bidi="ar-SA"/>
        </w:rPr>
      </w:pPr>
      <w:r>
        <w:rPr>
          <w:rFonts w:hint="cs"/>
          <w:rtl/>
          <w:lang w:bidi="ar-SA"/>
        </w:rPr>
        <w:t xml:space="preserve">این که شهید صدر رحمه الله به مشهور نسبت دادند به این که «مالک مخیر بین </w:t>
      </w:r>
      <w:r w:rsidR="00F51268">
        <w:rPr>
          <w:rFonts w:hint="cs"/>
          <w:rtl/>
          <w:lang w:bidi="ar-SA"/>
        </w:rPr>
        <w:t xml:space="preserve">رضایت به </w:t>
      </w:r>
      <w:r w:rsidR="00895E45">
        <w:rPr>
          <w:rFonts w:hint="cs"/>
          <w:rtl/>
          <w:lang w:bidi="ar-SA"/>
        </w:rPr>
        <w:t>ابقای زرع با</w:t>
      </w:r>
      <w:r>
        <w:rPr>
          <w:rFonts w:hint="cs"/>
          <w:rtl/>
          <w:lang w:bidi="ar-SA"/>
        </w:rPr>
        <w:t xml:space="preserve"> اجرة المثل یا امر به قلع زرع با پرداخت خسارت</w:t>
      </w:r>
      <w:r w:rsidR="00895E45">
        <w:rPr>
          <w:rFonts w:hint="cs"/>
          <w:rtl/>
          <w:lang w:bidi="ar-SA"/>
        </w:rPr>
        <w:t xml:space="preserve"> است</w:t>
      </w:r>
      <w:r>
        <w:rPr>
          <w:rFonts w:hint="cs"/>
          <w:rtl/>
          <w:lang w:bidi="ar-SA"/>
        </w:rPr>
        <w:t>» درست نیست. این قول مشهور نیست بلکه فقط قول</w:t>
      </w:r>
      <w:r w:rsidR="006B5C24">
        <w:rPr>
          <w:rFonts w:hint="cs"/>
          <w:rtl/>
          <w:lang w:bidi="ar-SA"/>
        </w:rPr>
        <w:t>ی (غیر مشهور) در این</w:t>
      </w:r>
      <w:r>
        <w:rPr>
          <w:rFonts w:hint="cs"/>
          <w:rtl/>
          <w:lang w:bidi="ar-SA"/>
        </w:rPr>
        <w:t xml:space="preserve"> مسأله است ولی از نظر مشهور «</w:t>
      </w:r>
      <w:r w:rsidR="007915B5">
        <w:rPr>
          <w:rFonts w:hint="cs"/>
          <w:rtl/>
          <w:lang w:bidi="ar-SA"/>
        </w:rPr>
        <w:t xml:space="preserve">مالک </w:t>
      </w:r>
      <w:r>
        <w:rPr>
          <w:rFonts w:hint="cs"/>
          <w:rtl/>
          <w:lang w:bidi="ar-SA"/>
        </w:rPr>
        <w:t xml:space="preserve">بدون پرداخت خسارت می‌تواند امر به قلع </w:t>
      </w:r>
      <w:r w:rsidR="00E51C7F">
        <w:rPr>
          <w:rFonts w:hint="cs"/>
          <w:rtl/>
          <w:lang w:bidi="ar-SA"/>
        </w:rPr>
        <w:t xml:space="preserve">کند.» </w:t>
      </w:r>
    </w:p>
    <w:p w14:paraId="4E213078" w14:textId="1A495570" w:rsidR="007078F9" w:rsidRDefault="00B577ED" w:rsidP="0024283E">
      <w:pPr>
        <w:jc w:val="both"/>
        <w:rPr>
          <w:rtl/>
          <w:lang w:bidi="ar-SA"/>
        </w:rPr>
      </w:pPr>
      <w:r>
        <w:rPr>
          <w:rFonts w:hint="cs"/>
          <w:rtl/>
          <w:lang w:bidi="ar-SA"/>
        </w:rPr>
        <w:t>شهید صدر رحمه الله فرموده‌اند: «</w:t>
      </w:r>
      <w:r w:rsidR="00762DA2">
        <w:rPr>
          <w:rFonts w:hint="cs"/>
          <w:rtl/>
          <w:lang w:bidi="ar-SA"/>
        </w:rPr>
        <w:t xml:space="preserve">در این مسأله «لاضرر» جاری نمی‌شود و باید در این مسائل </w:t>
      </w:r>
      <w:r w:rsidR="00D50543">
        <w:rPr>
          <w:rFonts w:hint="cs"/>
          <w:rtl/>
          <w:lang w:bidi="ar-SA"/>
        </w:rPr>
        <w:t xml:space="preserve">به </w:t>
      </w:r>
      <w:r>
        <w:rPr>
          <w:rFonts w:hint="cs"/>
          <w:rtl/>
          <w:lang w:bidi="ar-SA"/>
        </w:rPr>
        <w:t>سیره‌ی عقلاء</w:t>
      </w:r>
      <w:r w:rsidR="00D50543">
        <w:rPr>
          <w:rFonts w:hint="cs"/>
          <w:rtl/>
          <w:lang w:bidi="ar-SA"/>
        </w:rPr>
        <w:t xml:space="preserve"> رجوع کرد. </w:t>
      </w:r>
      <w:r w:rsidR="004A470E">
        <w:rPr>
          <w:rFonts w:hint="cs"/>
          <w:rtl/>
          <w:lang w:bidi="ar-SA"/>
        </w:rPr>
        <w:t xml:space="preserve">در سیره‌ی عقلاء </w:t>
      </w:r>
      <w:r>
        <w:rPr>
          <w:rFonts w:hint="cs"/>
          <w:rtl/>
          <w:lang w:bidi="ar-SA"/>
        </w:rPr>
        <w:t xml:space="preserve">اصل بر احترام مال مالک است </w:t>
      </w:r>
      <w:r w:rsidR="003E3796">
        <w:rPr>
          <w:rFonts w:hint="cs"/>
          <w:rtl/>
          <w:lang w:bidi="ar-SA"/>
        </w:rPr>
        <w:t xml:space="preserve">و او می‌تواند امر به قلع زرع با </w:t>
      </w:r>
      <w:r w:rsidR="003E3796">
        <w:rPr>
          <w:rFonts w:hint="cs"/>
          <w:rtl/>
          <w:lang w:bidi="ar-SA"/>
        </w:rPr>
        <w:lastRenderedPageBreak/>
        <w:t xml:space="preserve">پرداخت خسارت به مستاجر کند. </w:t>
      </w:r>
      <w:r>
        <w:rPr>
          <w:rFonts w:hint="cs"/>
          <w:rtl/>
          <w:lang w:bidi="ar-SA"/>
        </w:rPr>
        <w:t xml:space="preserve">مگر این که ضرر مستاجر خیلی شدید باشد که در این صورت </w:t>
      </w:r>
      <w:r w:rsidR="004A470E">
        <w:rPr>
          <w:rFonts w:hint="cs"/>
          <w:rtl/>
          <w:lang w:bidi="ar-SA"/>
        </w:rPr>
        <w:t xml:space="preserve">او می‌تواند </w:t>
      </w:r>
      <w:r w:rsidR="00F0659E">
        <w:rPr>
          <w:rFonts w:hint="cs"/>
          <w:rtl/>
          <w:lang w:bidi="ar-SA"/>
        </w:rPr>
        <w:t>با پرداخت اجرة المثل زرع خود را ابقاء کند.</w:t>
      </w:r>
      <w:r>
        <w:rPr>
          <w:rFonts w:hint="cs"/>
          <w:rtl/>
          <w:lang w:bidi="ar-SA"/>
        </w:rPr>
        <w:t>»</w:t>
      </w:r>
      <w:r w:rsidR="00A8736D" w:rsidRPr="00A8736D">
        <w:rPr>
          <w:vertAlign w:val="superscript"/>
          <w:rtl/>
          <w:lang w:bidi="ar"/>
        </w:rPr>
        <w:footnoteReference w:id="6"/>
      </w:r>
      <w:r w:rsidR="009E3389">
        <w:rPr>
          <w:rFonts w:hint="cs"/>
          <w:rtl/>
          <w:lang w:bidi="ar-SA"/>
        </w:rPr>
        <w:t xml:space="preserve"> </w:t>
      </w:r>
    </w:p>
    <w:p w14:paraId="0A5F6C01" w14:textId="1C5337BD" w:rsidR="006B5C24" w:rsidRDefault="006B5C24" w:rsidP="0024283E">
      <w:pPr>
        <w:jc w:val="both"/>
        <w:rPr>
          <w:rtl/>
          <w:lang w:bidi="ar-SA"/>
        </w:rPr>
      </w:pPr>
      <w:r>
        <w:rPr>
          <w:rFonts w:hint="cs"/>
          <w:rtl/>
          <w:lang w:bidi="ar-SA"/>
        </w:rPr>
        <w:t>علت این بیان و اشکالات به آن ان</w:t>
      </w:r>
      <w:r w:rsidR="0024283E">
        <w:rPr>
          <w:rFonts w:hint="cs"/>
          <w:rtl/>
          <w:lang w:bidi="ar-SA"/>
        </w:rPr>
        <w:t xml:space="preserve"> </w:t>
      </w:r>
      <w:r>
        <w:rPr>
          <w:rFonts w:hint="cs"/>
          <w:rtl/>
          <w:lang w:bidi="ar-SA"/>
        </w:rPr>
        <w:t>شا</w:t>
      </w:r>
      <w:r w:rsidR="0024283E">
        <w:rPr>
          <w:rFonts w:hint="cs"/>
          <w:rtl/>
          <w:lang w:bidi="ar-SA"/>
        </w:rPr>
        <w:t xml:space="preserve">ء </w:t>
      </w:r>
      <w:r>
        <w:rPr>
          <w:rFonts w:hint="cs"/>
          <w:rtl/>
          <w:lang w:bidi="ar-SA"/>
        </w:rPr>
        <w:t xml:space="preserve">لله در جلسات آینده </w:t>
      </w:r>
      <w:r w:rsidR="0024283E">
        <w:rPr>
          <w:rFonts w:hint="cs"/>
          <w:rtl/>
          <w:lang w:bidi="ar-SA"/>
        </w:rPr>
        <w:t xml:space="preserve">باید </w:t>
      </w:r>
      <w:r>
        <w:rPr>
          <w:rFonts w:hint="cs"/>
          <w:rtl/>
          <w:lang w:bidi="ar-SA"/>
        </w:rPr>
        <w:t xml:space="preserve">بررسی </w:t>
      </w:r>
      <w:r w:rsidR="0024283E">
        <w:rPr>
          <w:rFonts w:hint="cs"/>
          <w:rtl/>
          <w:lang w:bidi="ar-SA"/>
        </w:rPr>
        <w:t>شود</w:t>
      </w:r>
      <w:r>
        <w:rPr>
          <w:rFonts w:hint="cs"/>
          <w:rtl/>
          <w:lang w:bidi="ar-SA"/>
        </w:rPr>
        <w:t>.</w:t>
      </w:r>
    </w:p>
    <w:p w14:paraId="3BDD4FC2" w14:textId="77777777" w:rsidR="0024283E" w:rsidRDefault="0024283E">
      <w:pPr>
        <w:jc w:val="both"/>
        <w:rPr>
          <w:lang w:bidi="ar-SA"/>
        </w:rPr>
      </w:pPr>
    </w:p>
    <w:sectPr w:rsidR="0024283E" w:rsidSect="00B577ED">
      <w:headerReference w:type="even" r:id="rId7"/>
      <w:headerReference w:type="default" r:id="rId8"/>
      <w:footerReference w:type="even" r:id="rId9"/>
      <w:footerReference w:type="default" r:id="rId10"/>
      <w:pgSz w:w="12240" w:h="15840"/>
      <w:pgMar w:top="9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4FF72E" w16cex:dateUtc="2026-02-11T18: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233602" w16cid:durableId="734FF72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169D6D" w14:textId="77777777" w:rsidR="00D100D7" w:rsidRDefault="00D100D7" w:rsidP="00B577ED">
      <w:pPr>
        <w:spacing w:after="0" w:line="240" w:lineRule="auto"/>
      </w:pPr>
      <w:r>
        <w:separator/>
      </w:r>
    </w:p>
  </w:endnote>
  <w:endnote w:type="continuationSeparator" w:id="0">
    <w:p w14:paraId="5B6DDF9F" w14:textId="77777777" w:rsidR="00D100D7" w:rsidRDefault="00D100D7" w:rsidP="00B57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orLotus">
    <w:altName w:val="Arial"/>
    <w:panose1 w:val="00000000000000000000"/>
    <w:charset w:val="00"/>
    <w:family w:val="auto"/>
    <w:pitch w:val="variable"/>
    <w:sig w:usb0="80002007" w:usb1="80002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IRANSans">
    <w:panose1 w:val="020B0506030804020204"/>
    <w:charset w:val="00"/>
    <w:family w:val="swiss"/>
    <w:pitch w:val="variable"/>
    <w:sig w:usb0="80002003" w:usb1="00000000" w:usb2="00000008" w:usb3="00000000" w:csb0="00000041" w:csb1="00000000"/>
  </w:font>
  <w:font w:name="Noor_Nazli">
    <w:panose1 w:val="01000506000000020004"/>
    <w:charset w:val="00"/>
    <w:family w:val="auto"/>
    <w:pitch w:val="variable"/>
    <w:sig w:usb0="80002007" w:usb1="80002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DA927" w14:textId="77777777" w:rsidR="00B577ED" w:rsidRDefault="00B577ED" w:rsidP="007F1053">
    <w:pPr>
      <w:pStyle w:val="Footer"/>
    </w:pPr>
  </w:p>
  <w:p w14:paraId="022F3249" w14:textId="77777777" w:rsidR="00B577ED" w:rsidRDefault="00B577ED" w:rsidP="007F1053"/>
  <w:p w14:paraId="67A8CA66" w14:textId="77777777" w:rsidR="00B577ED" w:rsidRDefault="00B577ED"/>
  <w:p w14:paraId="51698785" w14:textId="77777777" w:rsidR="00B577ED" w:rsidRDefault="00B577ED"/>
  <w:p w14:paraId="5880C957" w14:textId="77777777" w:rsidR="00B577ED" w:rsidRDefault="00B577ED" w:rsidP="007F10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1983836"/>
      <w:docPartObj>
        <w:docPartGallery w:val="Page Numbers (Bottom of Page)"/>
        <w:docPartUnique/>
      </w:docPartObj>
    </w:sdtPr>
    <w:sdtEndPr>
      <w:rPr>
        <w:noProof/>
      </w:rPr>
    </w:sdtEndPr>
    <w:sdtContent>
      <w:p w14:paraId="53AEAF9A" w14:textId="77777777" w:rsidR="00B577ED" w:rsidRDefault="00B577ED" w:rsidP="00822C53">
        <w:pPr>
          <w:pStyle w:val="Footer"/>
          <w:jc w:val="center"/>
        </w:pPr>
        <w:r>
          <w:fldChar w:fldCharType="begin"/>
        </w:r>
        <w:r>
          <w:instrText xml:space="preserve"> PAGE   \* MERGEFORMAT </w:instrText>
        </w:r>
        <w:r>
          <w:fldChar w:fldCharType="separate"/>
        </w:r>
        <w:r w:rsidR="008404D4">
          <w:rPr>
            <w:noProof/>
            <w:rtl/>
          </w:rPr>
          <w:t>6</w:t>
        </w:r>
        <w:r>
          <w:rPr>
            <w:noProof/>
          </w:rPr>
          <w:fldChar w:fldCharType="end"/>
        </w:r>
      </w:p>
    </w:sdtContent>
  </w:sdt>
  <w:p w14:paraId="6F9390D1" w14:textId="77777777" w:rsidR="00B577ED" w:rsidRDefault="00B577ED" w:rsidP="007F10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C402F" w14:textId="77777777" w:rsidR="00D100D7" w:rsidRDefault="00D100D7" w:rsidP="00B577ED">
      <w:pPr>
        <w:spacing w:after="0" w:line="240" w:lineRule="auto"/>
      </w:pPr>
      <w:r>
        <w:separator/>
      </w:r>
    </w:p>
  </w:footnote>
  <w:footnote w:type="continuationSeparator" w:id="0">
    <w:p w14:paraId="14F90D95" w14:textId="77777777" w:rsidR="00D100D7" w:rsidRDefault="00D100D7" w:rsidP="00B577ED">
      <w:pPr>
        <w:spacing w:after="0" w:line="240" w:lineRule="auto"/>
      </w:pPr>
      <w:r>
        <w:continuationSeparator/>
      </w:r>
    </w:p>
  </w:footnote>
  <w:footnote w:id="1">
    <w:p w14:paraId="74BE324A" w14:textId="77777777" w:rsidR="00C36804" w:rsidRPr="00FF0308" w:rsidRDefault="00C36804" w:rsidP="00FF0308">
      <w:pPr>
        <w:pStyle w:val="FootnoteText"/>
        <w:jc w:val="both"/>
        <w:rPr>
          <w:rFonts w:ascii="NoorLotus" w:hAnsi="NoorLotus"/>
          <w:color w:val="3C3C3C"/>
          <w:rtl/>
          <w:lang w:bidi="ar-SA"/>
        </w:rPr>
      </w:pPr>
      <w:r w:rsidRPr="00FF0308">
        <w:rPr>
          <w:rStyle w:val="FootnoteReference"/>
          <w:rFonts w:cs="NoorLotus"/>
          <w:color w:val="3C3C3C"/>
        </w:rPr>
        <w:footnoteRef/>
      </w:r>
      <w:r w:rsidRPr="00FF0308">
        <w:rPr>
          <w:rFonts w:ascii="Cambria" w:hAnsi="Cambria" w:cs="Cambria" w:hint="cs"/>
          <w:color w:val="3C3C3C"/>
          <w:rtl/>
        </w:rPr>
        <w:t> </w:t>
      </w:r>
      <w:r w:rsidRPr="00FF0308">
        <w:rPr>
          <w:rFonts w:ascii="NoorLotus" w:hAnsi="NoorLotus" w:hint="cs"/>
          <w:color w:val="3C3C3C"/>
          <w:rtl/>
        </w:rPr>
        <w:t>عراقی</w:t>
      </w:r>
      <w:r w:rsidRPr="00FF0308">
        <w:rPr>
          <w:rFonts w:ascii="NoorLotus" w:hAnsi="NoorLotus"/>
          <w:color w:val="3C3C3C"/>
          <w:rtl/>
        </w:rPr>
        <w:t xml:space="preserve"> </w:t>
      </w:r>
      <w:r w:rsidRPr="00FF0308">
        <w:rPr>
          <w:rFonts w:ascii="NoorLotus" w:hAnsi="NoorLotus" w:hint="cs"/>
          <w:color w:val="3C3C3C"/>
          <w:rtl/>
        </w:rPr>
        <w:t>ضیاء‌الدین</w:t>
      </w:r>
      <w:r w:rsidRPr="00FF0308">
        <w:rPr>
          <w:rFonts w:ascii="NoorLotus" w:hAnsi="NoorLotus"/>
          <w:color w:val="3C3C3C"/>
          <w:rtl/>
        </w:rPr>
        <w:t>. مقالات الأصول. ج 2، مجمع الفکر الإسلامي، 1428، ص 325.</w:t>
      </w:r>
    </w:p>
  </w:footnote>
  <w:footnote w:id="2">
    <w:p w14:paraId="2380A698" w14:textId="77777777" w:rsidR="00A8736D" w:rsidRPr="00FF0308" w:rsidRDefault="00A8736D" w:rsidP="00FF0308">
      <w:pPr>
        <w:pStyle w:val="FootnoteText"/>
        <w:jc w:val="both"/>
        <w:rPr>
          <w:rFonts w:ascii="NoorLotus" w:hAnsi="NoorLotus"/>
          <w:color w:val="3C3C3C"/>
          <w:rtl/>
          <w:lang w:bidi="ar-SA"/>
        </w:rPr>
      </w:pPr>
      <w:r w:rsidRPr="00FF0308">
        <w:rPr>
          <w:rStyle w:val="FootnoteReference"/>
          <w:rFonts w:cs="NoorLotus"/>
          <w:color w:val="3C3C3C"/>
        </w:rPr>
        <w:footnoteRef/>
      </w:r>
      <w:r w:rsidRPr="00FF0308">
        <w:rPr>
          <w:rFonts w:ascii="Cambria" w:hAnsi="Cambria" w:cs="Cambria" w:hint="cs"/>
          <w:color w:val="3C3C3C"/>
          <w:rtl/>
        </w:rPr>
        <w:t> </w:t>
      </w:r>
      <w:r w:rsidRPr="00FF0308">
        <w:rPr>
          <w:rFonts w:ascii="NoorLotus" w:hAnsi="NoorLotus" w:hint="cs"/>
          <w:color w:val="3C3C3C"/>
          <w:rtl/>
        </w:rPr>
        <w:t>صدر</w:t>
      </w:r>
      <w:r w:rsidRPr="00FF0308">
        <w:rPr>
          <w:rFonts w:ascii="NoorLotus" w:hAnsi="NoorLotus"/>
          <w:color w:val="3C3C3C"/>
          <w:rtl/>
        </w:rPr>
        <w:t xml:space="preserve"> </w:t>
      </w:r>
      <w:r w:rsidRPr="00FF0308">
        <w:rPr>
          <w:rFonts w:ascii="NoorLotus" w:hAnsi="NoorLotus" w:hint="cs"/>
          <w:color w:val="3C3C3C"/>
          <w:rtl/>
        </w:rPr>
        <w:t>محمد</w:t>
      </w:r>
      <w:r w:rsidRPr="00FF0308">
        <w:rPr>
          <w:rFonts w:ascii="NoorLotus" w:hAnsi="NoorLotus"/>
          <w:color w:val="3C3C3C"/>
          <w:rtl/>
        </w:rPr>
        <w:t xml:space="preserve"> </w:t>
      </w:r>
      <w:r w:rsidRPr="00FF0308">
        <w:rPr>
          <w:rFonts w:ascii="NoorLotus" w:hAnsi="NoorLotus" w:hint="cs"/>
          <w:color w:val="3C3C3C"/>
          <w:rtl/>
        </w:rPr>
        <w:t>باقر</w:t>
      </w:r>
      <w:r w:rsidRPr="00FF0308">
        <w:rPr>
          <w:rFonts w:ascii="NoorLotus" w:hAnsi="NoorLotus"/>
          <w:color w:val="3C3C3C"/>
          <w:rtl/>
        </w:rPr>
        <w:t>. بحوث في علم الأصول (الهاشمي الشاهرودي). ج 5، مؤسسة دائرة معارف الفقه الاسلامي، 1417، ص 498.</w:t>
      </w:r>
    </w:p>
  </w:footnote>
  <w:footnote w:id="3">
    <w:p w14:paraId="13A35AEF" w14:textId="77777777" w:rsidR="00C26E9E" w:rsidRPr="00FF0308" w:rsidRDefault="00C26E9E" w:rsidP="00C26E9E">
      <w:pPr>
        <w:pStyle w:val="FootnoteText"/>
        <w:jc w:val="both"/>
        <w:rPr>
          <w:rFonts w:ascii="NoorLotus" w:hAnsi="NoorLotus"/>
          <w:color w:val="3C3C3C"/>
          <w:rtl/>
          <w:lang w:bidi="ar-SA"/>
        </w:rPr>
      </w:pPr>
      <w:r w:rsidRPr="00FF0308">
        <w:rPr>
          <w:rStyle w:val="FootnoteReference"/>
          <w:rFonts w:cs="NoorLotus"/>
          <w:color w:val="3C3C3C"/>
        </w:rPr>
        <w:footnoteRef/>
      </w:r>
      <w:r w:rsidRPr="00FF0308">
        <w:rPr>
          <w:rFonts w:ascii="Cambria" w:hAnsi="Cambria" w:cs="Cambria" w:hint="cs"/>
          <w:color w:val="3C3C3C"/>
          <w:rtl/>
        </w:rPr>
        <w:t> </w:t>
      </w:r>
      <w:r w:rsidRPr="00FF0308">
        <w:rPr>
          <w:rFonts w:ascii="NoorLotus" w:hAnsi="NoorLotus" w:hint="cs"/>
          <w:color w:val="3C3C3C"/>
          <w:rtl/>
        </w:rPr>
        <w:t>یزدی</w:t>
      </w:r>
      <w:r w:rsidRPr="00FF0308">
        <w:rPr>
          <w:rFonts w:ascii="NoorLotus" w:hAnsi="NoorLotus"/>
          <w:color w:val="3C3C3C"/>
          <w:rtl/>
        </w:rPr>
        <w:t xml:space="preserve"> </w:t>
      </w:r>
      <w:r w:rsidRPr="00FF0308">
        <w:rPr>
          <w:rFonts w:ascii="NoorLotus" w:hAnsi="NoorLotus" w:hint="cs"/>
          <w:color w:val="3C3C3C"/>
          <w:rtl/>
        </w:rPr>
        <w:t>محمد</w:t>
      </w:r>
      <w:r w:rsidRPr="00FF0308">
        <w:rPr>
          <w:rFonts w:ascii="NoorLotus" w:hAnsi="NoorLotus"/>
          <w:color w:val="3C3C3C"/>
          <w:rtl/>
        </w:rPr>
        <w:t xml:space="preserve"> </w:t>
      </w:r>
      <w:r w:rsidRPr="00FF0308">
        <w:rPr>
          <w:rFonts w:ascii="NoorLotus" w:hAnsi="NoorLotus" w:hint="cs"/>
          <w:color w:val="3C3C3C"/>
          <w:rtl/>
        </w:rPr>
        <w:t>کاظم</w:t>
      </w:r>
      <w:r w:rsidRPr="00FF0308">
        <w:rPr>
          <w:rFonts w:ascii="NoorLotus" w:hAnsi="NoorLotus"/>
          <w:color w:val="3C3C3C"/>
          <w:rtl/>
        </w:rPr>
        <w:t xml:space="preserve"> </w:t>
      </w:r>
      <w:r w:rsidRPr="00FF0308">
        <w:rPr>
          <w:rFonts w:ascii="NoorLotus" w:hAnsi="NoorLotus" w:hint="cs"/>
          <w:color w:val="3C3C3C"/>
          <w:rtl/>
        </w:rPr>
        <w:t>بن</w:t>
      </w:r>
      <w:r w:rsidRPr="00FF0308">
        <w:rPr>
          <w:rFonts w:ascii="NoorLotus" w:hAnsi="NoorLotus"/>
          <w:color w:val="3C3C3C"/>
          <w:rtl/>
        </w:rPr>
        <w:t xml:space="preserve"> </w:t>
      </w:r>
      <w:r w:rsidRPr="00FF0308">
        <w:rPr>
          <w:rFonts w:ascii="NoorLotus" w:hAnsi="NoorLotus" w:hint="cs"/>
          <w:color w:val="3C3C3C"/>
          <w:rtl/>
        </w:rPr>
        <w:t>عبد</w:t>
      </w:r>
      <w:r w:rsidRPr="00FF0308">
        <w:rPr>
          <w:rFonts w:ascii="NoorLotus" w:hAnsi="NoorLotus"/>
          <w:color w:val="3C3C3C"/>
          <w:rtl/>
        </w:rPr>
        <w:t xml:space="preserve"> </w:t>
      </w:r>
      <w:r w:rsidRPr="00FF0308">
        <w:rPr>
          <w:rFonts w:ascii="NoorLotus" w:hAnsi="NoorLotus" w:hint="cs"/>
          <w:color w:val="3C3C3C"/>
          <w:rtl/>
        </w:rPr>
        <w:t>العظیم</w:t>
      </w:r>
      <w:r w:rsidRPr="00FF0308">
        <w:rPr>
          <w:rFonts w:ascii="NoorLotus" w:hAnsi="NoorLotus"/>
          <w:color w:val="3C3C3C"/>
          <w:rtl/>
        </w:rPr>
        <w:t>. العروة الوثقی (عدة من الفقهاء، جامعه مدرسين). ج 5، جماعة المدرسين في الحوزة العلمیة بقم. مؤسسة النشر الإسلامي، 1421، ص 117.</w:t>
      </w:r>
    </w:p>
  </w:footnote>
  <w:footnote w:id="4">
    <w:p w14:paraId="7019C936" w14:textId="77777777" w:rsidR="00A8736D" w:rsidRPr="00FF0308" w:rsidRDefault="00A8736D" w:rsidP="00FF0308">
      <w:pPr>
        <w:pStyle w:val="FootnoteText"/>
        <w:jc w:val="both"/>
        <w:rPr>
          <w:rFonts w:ascii="NoorLotus" w:hAnsi="NoorLotus"/>
          <w:color w:val="3C3C3C"/>
          <w:rtl/>
          <w:lang w:bidi="ar-SA"/>
        </w:rPr>
      </w:pPr>
      <w:r w:rsidRPr="00FF0308">
        <w:rPr>
          <w:rStyle w:val="FootnoteReference"/>
          <w:rFonts w:cs="NoorLotus"/>
          <w:color w:val="3C3C3C"/>
        </w:rPr>
        <w:footnoteRef/>
      </w:r>
      <w:r w:rsidRPr="00FF0308">
        <w:rPr>
          <w:rFonts w:ascii="Cambria" w:hAnsi="Cambria" w:cs="Cambria" w:hint="cs"/>
          <w:color w:val="3C3C3C"/>
          <w:rtl/>
        </w:rPr>
        <w:t> </w:t>
      </w:r>
      <w:r w:rsidRPr="00FF0308">
        <w:rPr>
          <w:rFonts w:ascii="NoorLotus" w:hAnsi="NoorLotus" w:hint="cs"/>
          <w:color w:val="3C3C3C"/>
          <w:rtl/>
        </w:rPr>
        <w:t>صدر</w:t>
      </w:r>
      <w:r w:rsidRPr="00FF0308">
        <w:rPr>
          <w:rFonts w:ascii="NoorLotus" w:hAnsi="NoorLotus"/>
          <w:color w:val="3C3C3C"/>
          <w:rtl/>
        </w:rPr>
        <w:t xml:space="preserve"> </w:t>
      </w:r>
      <w:r w:rsidRPr="00FF0308">
        <w:rPr>
          <w:rFonts w:ascii="NoorLotus" w:hAnsi="NoorLotus" w:hint="cs"/>
          <w:color w:val="3C3C3C"/>
          <w:rtl/>
        </w:rPr>
        <w:t>محمد</w:t>
      </w:r>
      <w:r w:rsidRPr="00FF0308">
        <w:rPr>
          <w:rFonts w:ascii="NoorLotus" w:hAnsi="NoorLotus"/>
          <w:color w:val="3C3C3C"/>
          <w:rtl/>
        </w:rPr>
        <w:t xml:space="preserve"> </w:t>
      </w:r>
      <w:r w:rsidRPr="00FF0308">
        <w:rPr>
          <w:rFonts w:ascii="NoorLotus" w:hAnsi="NoorLotus" w:hint="cs"/>
          <w:color w:val="3C3C3C"/>
          <w:rtl/>
        </w:rPr>
        <w:t>باقر</w:t>
      </w:r>
      <w:r w:rsidRPr="00FF0308">
        <w:rPr>
          <w:rFonts w:ascii="NoorLotus" w:hAnsi="NoorLotus"/>
          <w:color w:val="3C3C3C"/>
          <w:rtl/>
        </w:rPr>
        <w:t>. بحوث في علم الأصول (الهاشمي الشاهرودي). ج 5، مؤسسة دائرة معارف الفقه الاسلامي، 1417، ص 502.</w:t>
      </w:r>
    </w:p>
  </w:footnote>
  <w:footnote w:id="5">
    <w:p w14:paraId="6031EEC4" w14:textId="77777777" w:rsidR="00627486" w:rsidRPr="00FF0308" w:rsidRDefault="00627486" w:rsidP="00FF0308">
      <w:pPr>
        <w:pStyle w:val="FootnoteText"/>
        <w:jc w:val="both"/>
        <w:rPr>
          <w:rFonts w:ascii="NoorLotus" w:hAnsi="NoorLotus"/>
          <w:color w:val="3C3C3C"/>
          <w:rtl/>
          <w:lang w:bidi="ar-SA"/>
        </w:rPr>
      </w:pPr>
      <w:r w:rsidRPr="00FF0308">
        <w:rPr>
          <w:rStyle w:val="FootnoteReference"/>
          <w:rFonts w:cs="NoorLotus"/>
          <w:color w:val="3C3C3C"/>
        </w:rPr>
        <w:footnoteRef/>
      </w:r>
      <w:r w:rsidRPr="00FF0308">
        <w:rPr>
          <w:rFonts w:ascii="Cambria" w:hAnsi="Cambria" w:cs="Cambria" w:hint="cs"/>
          <w:color w:val="3C3C3C"/>
          <w:rtl/>
        </w:rPr>
        <w:t> </w:t>
      </w:r>
      <w:r w:rsidRPr="00FF0308">
        <w:rPr>
          <w:rFonts w:ascii="NoorLotus" w:hAnsi="NoorLotus" w:hint="cs"/>
          <w:color w:val="3C3C3C"/>
          <w:rtl/>
        </w:rPr>
        <w:t>حسینی</w:t>
      </w:r>
      <w:r w:rsidRPr="00FF0308">
        <w:rPr>
          <w:rFonts w:ascii="NoorLotus" w:hAnsi="NoorLotus"/>
          <w:color w:val="3C3C3C"/>
          <w:rtl/>
        </w:rPr>
        <w:t xml:space="preserve"> </w:t>
      </w:r>
      <w:r w:rsidRPr="00FF0308">
        <w:rPr>
          <w:rFonts w:ascii="NoorLotus" w:hAnsi="NoorLotus" w:hint="cs"/>
          <w:color w:val="3C3C3C"/>
          <w:rtl/>
        </w:rPr>
        <w:t>عاملی</w:t>
      </w:r>
      <w:r w:rsidRPr="00FF0308">
        <w:rPr>
          <w:rFonts w:ascii="NoorLotus" w:hAnsi="NoorLotus"/>
          <w:color w:val="3C3C3C"/>
          <w:rtl/>
        </w:rPr>
        <w:t xml:space="preserve"> </w:t>
      </w:r>
      <w:r w:rsidRPr="00FF0308">
        <w:rPr>
          <w:rFonts w:ascii="NoorLotus" w:hAnsi="NoorLotus" w:hint="cs"/>
          <w:color w:val="3C3C3C"/>
          <w:rtl/>
        </w:rPr>
        <w:t>محمدجواد</w:t>
      </w:r>
      <w:r w:rsidRPr="00FF0308">
        <w:rPr>
          <w:rFonts w:ascii="NoorLotus" w:hAnsi="NoorLotus"/>
          <w:color w:val="3C3C3C"/>
          <w:rtl/>
        </w:rPr>
        <w:t xml:space="preserve"> </w:t>
      </w:r>
      <w:r w:rsidRPr="00FF0308">
        <w:rPr>
          <w:rFonts w:ascii="NoorLotus" w:hAnsi="NoorLotus" w:hint="cs"/>
          <w:color w:val="3C3C3C"/>
          <w:rtl/>
        </w:rPr>
        <w:t>بن</w:t>
      </w:r>
      <w:r w:rsidRPr="00FF0308">
        <w:rPr>
          <w:rFonts w:ascii="NoorLotus" w:hAnsi="NoorLotus"/>
          <w:color w:val="3C3C3C"/>
          <w:rtl/>
        </w:rPr>
        <w:t xml:space="preserve"> </w:t>
      </w:r>
      <w:r w:rsidRPr="00FF0308">
        <w:rPr>
          <w:rFonts w:ascii="NoorLotus" w:hAnsi="NoorLotus" w:hint="cs"/>
          <w:color w:val="3C3C3C"/>
          <w:rtl/>
        </w:rPr>
        <w:t>محمد</w:t>
      </w:r>
      <w:r w:rsidRPr="00FF0308">
        <w:rPr>
          <w:rFonts w:ascii="NoorLotus" w:hAnsi="NoorLotus"/>
          <w:color w:val="3C3C3C"/>
          <w:rtl/>
        </w:rPr>
        <w:t>. مفتاح الکرامة في شرح قواعد العلامة (ط. الحدیثة). ج 19، جماعة المدرسين في الحوزة العلمیة بقم. مؤسسة النشر الإسلامي، 1419، ص 699.</w:t>
      </w:r>
    </w:p>
  </w:footnote>
  <w:footnote w:id="6">
    <w:p w14:paraId="63A170AC" w14:textId="77777777" w:rsidR="00A8736D" w:rsidRPr="00FF0308" w:rsidRDefault="00A8736D" w:rsidP="00FF0308">
      <w:pPr>
        <w:pStyle w:val="FootnoteText"/>
        <w:jc w:val="both"/>
        <w:rPr>
          <w:rFonts w:ascii="NoorLotus" w:hAnsi="NoorLotus"/>
          <w:color w:val="3C3C3C"/>
          <w:rtl/>
          <w:lang w:bidi="ar-SA"/>
        </w:rPr>
      </w:pPr>
      <w:r w:rsidRPr="00FF0308">
        <w:rPr>
          <w:rStyle w:val="FootnoteReference"/>
          <w:rFonts w:cs="NoorLotus"/>
          <w:color w:val="3C3C3C"/>
        </w:rPr>
        <w:footnoteRef/>
      </w:r>
      <w:r w:rsidRPr="00FF0308">
        <w:rPr>
          <w:rFonts w:ascii="Cambria" w:hAnsi="Cambria" w:cs="Cambria" w:hint="cs"/>
          <w:color w:val="3C3C3C"/>
          <w:rtl/>
        </w:rPr>
        <w:t> </w:t>
      </w:r>
      <w:r w:rsidRPr="00FF0308">
        <w:rPr>
          <w:rFonts w:ascii="NoorLotus" w:hAnsi="NoorLotus" w:hint="cs"/>
          <w:color w:val="3C3C3C"/>
          <w:rtl/>
        </w:rPr>
        <w:t>صدر</w:t>
      </w:r>
      <w:r w:rsidRPr="00FF0308">
        <w:rPr>
          <w:rFonts w:ascii="NoorLotus" w:hAnsi="NoorLotus"/>
          <w:color w:val="3C3C3C"/>
          <w:rtl/>
        </w:rPr>
        <w:t xml:space="preserve"> </w:t>
      </w:r>
      <w:r w:rsidRPr="00FF0308">
        <w:rPr>
          <w:rFonts w:ascii="NoorLotus" w:hAnsi="NoorLotus" w:hint="cs"/>
          <w:color w:val="3C3C3C"/>
          <w:rtl/>
        </w:rPr>
        <w:t>محمد</w:t>
      </w:r>
      <w:r w:rsidRPr="00FF0308">
        <w:rPr>
          <w:rFonts w:ascii="NoorLotus" w:hAnsi="NoorLotus"/>
          <w:color w:val="3C3C3C"/>
          <w:rtl/>
        </w:rPr>
        <w:t xml:space="preserve"> </w:t>
      </w:r>
      <w:r w:rsidRPr="00FF0308">
        <w:rPr>
          <w:rFonts w:ascii="NoorLotus" w:hAnsi="NoorLotus" w:hint="cs"/>
          <w:color w:val="3C3C3C"/>
          <w:rtl/>
        </w:rPr>
        <w:t>باقر</w:t>
      </w:r>
      <w:r w:rsidRPr="00FF0308">
        <w:rPr>
          <w:rFonts w:ascii="NoorLotus" w:hAnsi="NoorLotus"/>
          <w:color w:val="3C3C3C"/>
          <w:rtl/>
        </w:rPr>
        <w:t>. بحوث في علم الأصول (الهاشمي الشاهرودي). ج 5، مؤسسة دائرة معارف الفقه الاسلامي، 1417، ص 503.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2D1E6" w14:textId="77777777" w:rsidR="00B577ED" w:rsidRDefault="00B577ED" w:rsidP="007F1053">
    <w:pPr>
      <w:pStyle w:val="Header"/>
    </w:pPr>
  </w:p>
  <w:p w14:paraId="58CB45BC" w14:textId="77777777" w:rsidR="00B577ED" w:rsidRDefault="00B577ED" w:rsidP="007F1053"/>
  <w:p w14:paraId="093F2DB1" w14:textId="77777777" w:rsidR="00B577ED" w:rsidRDefault="00B577ED"/>
  <w:p w14:paraId="57C8A475" w14:textId="77777777" w:rsidR="00B577ED" w:rsidRDefault="00B577ED"/>
  <w:p w14:paraId="475A0F72" w14:textId="77777777" w:rsidR="00B577ED" w:rsidRDefault="00B577ED" w:rsidP="007F10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28158" w14:textId="2B11477F" w:rsidR="00B577ED" w:rsidRPr="009E10DD" w:rsidRDefault="00B577ED" w:rsidP="00DF4ADB">
    <w:pPr>
      <w:pStyle w:val="Header"/>
      <w:pBdr>
        <w:top w:val="double" w:sz="4" w:space="1" w:color="auto"/>
        <w:left w:val="double" w:sz="4" w:space="4" w:color="auto"/>
        <w:bottom w:val="double" w:sz="4" w:space="4" w:color="auto"/>
        <w:right w:val="double" w:sz="4" w:space="4" w:color="auto"/>
      </w:pBdr>
      <w:tabs>
        <w:tab w:val="left" w:pos="720"/>
        <w:tab w:val="left" w:pos="4095"/>
      </w:tabs>
      <w:jc w:val="both"/>
      <w:rPr>
        <w:b w:val="0"/>
        <w:bCs w:val="0"/>
        <w:sz w:val="20"/>
        <w:szCs w:val="24"/>
      </w:rPr>
    </w:pPr>
    <w:r>
      <w:rPr>
        <w:rFonts w:hint="cs"/>
        <w:sz w:val="18"/>
        <w:szCs w:val="18"/>
        <w:rtl/>
      </w:rPr>
      <w:t>درس خارج اصول استاد شهیدی حفظه الله (دوره سوم، سال هفتم)</w:t>
    </w:r>
    <w:r>
      <w:rPr>
        <w:rFonts w:hint="cs"/>
        <w:sz w:val="18"/>
        <w:szCs w:val="18"/>
        <w:rtl/>
      </w:rPr>
      <w:tab/>
    </w:r>
    <w:r>
      <w:rPr>
        <w:rFonts w:hint="cs"/>
        <w:sz w:val="18"/>
        <w:szCs w:val="18"/>
        <w:rtl/>
      </w:rPr>
      <w:tab/>
    </w:r>
    <w:r>
      <w:rPr>
        <w:rFonts w:hint="cs"/>
        <w:sz w:val="18"/>
        <w:szCs w:val="18"/>
        <w:rtl/>
      </w:rPr>
      <w:tab/>
      <w:t>جلسه:102</w:t>
    </w:r>
    <w:r>
      <w:rPr>
        <w:sz w:val="18"/>
        <w:szCs w:val="18"/>
        <w:rtl/>
      </w:rPr>
      <w:t>(تاری</w:t>
    </w:r>
    <w:r>
      <w:rPr>
        <w:rFonts w:hint="cs"/>
        <w:sz w:val="18"/>
        <w:szCs w:val="18"/>
        <w:rtl/>
      </w:rPr>
      <w:t>خ:21 /11</w:t>
    </w:r>
    <w:r>
      <w:rPr>
        <w:sz w:val="18"/>
        <w:szCs w:val="18"/>
        <w:rtl/>
      </w:rPr>
      <w:t>/</w:t>
    </w:r>
    <w:r>
      <w:rPr>
        <w:rFonts w:hint="cs"/>
        <w:sz w:val="18"/>
        <w:szCs w:val="18"/>
        <w:rtl/>
      </w:rPr>
      <w:t>1404</w:t>
    </w:r>
    <w:r>
      <w:rPr>
        <w:sz w:val="18"/>
        <w:szCs w:val="18"/>
        <w:rt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7ED"/>
    <w:rsid w:val="000075E7"/>
    <w:rsid w:val="000211BF"/>
    <w:rsid w:val="000A683E"/>
    <w:rsid w:val="000C6212"/>
    <w:rsid w:val="000E319F"/>
    <w:rsid w:val="000E3CDF"/>
    <w:rsid w:val="000E5A15"/>
    <w:rsid w:val="0011371C"/>
    <w:rsid w:val="0013619F"/>
    <w:rsid w:val="001416F8"/>
    <w:rsid w:val="0016759F"/>
    <w:rsid w:val="001749B9"/>
    <w:rsid w:val="001B6FD2"/>
    <w:rsid w:val="001D7F4D"/>
    <w:rsid w:val="001F0449"/>
    <w:rsid w:val="001F3D93"/>
    <w:rsid w:val="00217AD1"/>
    <w:rsid w:val="0022262A"/>
    <w:rsid w:val="002400BE"/>
    <w:rsid w:val="0024283E"/>
    <w:rsid w:val="00255C00"/>
    <w:rsid w:val="0027592C"/>
    <w:rsid w:val="002778C4"/>
    <w:rsid w:val="002820C2"/>
    <w:rsid w:val="00294870"/>
    <w:rsid w:val="002B3F15"/>
    <w:rsid w:val="002B5896"/>
    <w:rsid w:val="002E08B3"/>
    <w:rsid w:val="003209BB"/>
    <w:rsid w:val="00323DA7"/>
    <w:rsid w:val="0035558A"/>
    <w:rsid w:val="00384CB6"/>
    <w:rsid w:val="00391A49"/>
    <w:rsid w:val="003A643B"/>
    <w:rsid w:val="003B4048"/>
    <w:rsid w:val="003E004F"/>
    <w:rsid w:val="003E3796"/>
    <w:rsid w:val="00436476"/>
    <w:rsid w:val="0047266E"/>
    <w:rsid w:val="00472CEE"/>
    <w:rsid w:val="004767BB"/>
    <w:rsid w:val="004A470E"/>
    <w:rsid w:val="004C06EE"/>
    <w:rsid w:val="004E1308"/>
    <w:rsid w:val="004E202E"/>
    <w:rsid w:val="004F3E8C"/>
    <w:rsid w:val="00516D09"/>
    <w:rsid w:val="00526437"/>
    <w:rsid w:val="0053566D"/>
    <w:rsid w:val="00535969"/>
    <w:rsid w:val="00581D36"/>
    <w:rsid w:val="005847AD"/>
    <w:rsid w:val="00592044"/>
    <w:rsid w:val="005B2508"/>
    <w:rsid w:val="005C6707"/>
    <w:rsid w:val="005E61A6"/>
    <w:rsid w:val="00612FD4"/>
    <w:rsid w:val="00627486"/>
    <w:rsid w:val="006428D1"/>
    <w:rsid w:val="0065020B"/>
    <w:rsid w:val="00654BCF"/>
    <w:rsid w:val="00655C9A"/>
    <w:rsid w:val="006574E3"/>
    <w:rsid w:val="00666DBB"/>
    <w:rsid w:val="00673BA8"/>
    <w:rsid w:val="006746EE"/>
    <w:rsid w:val="006835CC"/>
    <w:rsid w:val="006839B7"/>
    <w:rsid w:val="00685125"/>
    <w:rsid w:val="00693C29"/>
    <w:rsid w:val="006A7102"/>
    <w:rsid w:val="006B4767"/>
    <w:rsid w:val="006B5C24"/>
    <w:rsid w:val="006B6258"/>
    <w:rsid w:val="006B6261"/>
    <w:rsid w:val="007078F9"/>
    <w:rsid w:val="0071383C"/>
    <w:rsid w:val="00724554"/>
    <w:rsid w:val="00752E2F"/>
    <w:rsid w:val="00762DA2"/>
    <w:rsid w:val="00765E44"/>
    <w:rsid w:val="007915B5"/>
    <w:rsid w:val="007968C9"/>
    <w:rsid w:val="007A2B11"/>
    <w:rsid w:val="007B5F78"/>
    <w:rsid w:val="007C0449"/>
    <w:rsid w:val="007C481A"/>
    <w:rsid w:val="007C642B"/>
    <w:rsid w:val="00804442"/>
    <w:rsid w:val="008404D4"/>
    <w:rsid w:val="00841BE3"/>
    <w:rsid w:val="008452EF"/>
    <w:rsid w:val="0087514A"/>
    <w:rsid w:val="008765D4"/>
    <w:rsid w:val="00885240"/>
    <w:rsid w:val="00894249"/>
    <w:rsid w:val="00895E45"/>
    <w:rsid w:val="00897D47"/>
    <w:rsid w:val="008A269D"/>
    <w:rsid w:val="008A2B1E"/>
    <w:rsid w:val="008D5C70"/>
    <w:rsid w:val="008E15D6"/>
    <w:rsid w:val="008F323C"/>
    <w:rsid w:val="009240ED"/>
    <w:rsid w:val="00941C84"/>
    <w:rsid w:val="009548CC"/>
    <w:rsid w:val="00955D03"/>
    <w:rsid w:val="00964C9F"/>
    <w:rsid w:val="00983526"/>
    <w:rsid w:val="0099146D"/>
    <w:rsid w:val="009A4D3D"/>
    <w:rsid w:val="009B1E90"/>
    <w:rsid w:val="009B2E32"/>
    <w:rsid w:val="009B3B0A"/>
    <w:rsid w:val="009D680D"/>
    <w:rsid w:val="009E3389"/>
    <w:rsid w:val="009F152C"/>
    <w:rsid w:val="009F2FD4"/>
    <w:rsid w:val="00A036A7"/>
    <w:rsid w:val="00A06CD6"/>
    <w:rsid w:val="00A574F3"/>
    <w:rsid w:val="00A81437"/>
    <w:rsid w:val="00A8736D"/>
    <w:rsid w:val="00A923ED"/>
    <w:rsid w:val="00AC466A"/>
    <w:rsid w:val="00AD7E4D"/>
    <w:rsid w:val="00AF422D"/>
    <w:rsid w:val="00B203CA"/>
    <w:rsid w:val="00B577ED"/>
    <w:rsid w:val="00B67C45"/>
    <w:rsid w:val="00BA0119"/>
    <w:rsid w:val="00BB3057"/>
    <w:rsid w:val="00BB3261"/>
    <w:rsid w:val="00BC1866"/>
    <w:rsid w:val="00BD1762"/>
    <w:rsid w:val="00BE0457"/>
    <w:rsid w:val="00BE7593"/>
    <w:rsid w:val="00C0171D"/>
    <w:rsid w:val="00C26E9E"/>
    <w:rsid w:val="00C36804"/>
    <w:rsid w:val="00CC1847"/>
    <w:rsid w:val="00CF217A"/>
    <w:rsid w:val="00D04D9B"/>
    <w:rsid w:val="00D100D7"/>
    <w:rsid w:val="00D25569"/>
    <w:rsid w:val="00D3441D"/>
    <w:rsid w:val="00D50543"/>
    <w:rsid w:val="00D5108E"/>
    <w:rsid w:val="00D54274"/>
    <w:rsid w:val="00D55F87"/>
    <w:rsid w:val="00D5704B"/>
    <w:rsid w:val="00D670E5"/>
    <w:rsid w:val="00D7516C"/>
    <w:rsid w:val="00D7796A"/>
    <w:rsid w:val="00D8121B"/>
    <w:rsid w:val="00D94CB0"/>
    <w:rsid w:val="00DA2207"/>
    <w:rsid w:val="00DE05B2"/>
    <w:rsid w:val="00E0058A"/>
    <w:rsid w:val="00E15DF1"/>
    <w:rsid w:val="00E41053"/>
    <w:rsid w:val="00E4724A"/>
    <w:rsid w:val="00E51C7F"/>
    <w:rsid w:val="00E81C71"/>
    <w:rsid w:val="00E8763B"/>
    <w:rsid w:val="00E95951"/>
    <w:rsid w:val="00EA44FF"/>
    <w:rsid w:val="00EB6008"/>
    <w:rsid w:val="00EC3F34"/>
    <w:rsid w:val="00ED35EB"/>
    <w:rsid w:val="00ED58F3"/>
    <w:rsid w:val="00EF5607"/>
    <w:rsid w:val="00EF6516"/>
    <w:rsid w:val="00F0659E"/>
    <w:rsid w:val="00F34384"/>
    <w:rsid w:val="00F51268"/>
    <w:rsid w:val="00F64EEF"/>
    <w:rsid w:val="00FA74CD"/>
    <w:rsid w:val="00FB1E61"/>
    <w:rsid w:val="00FC0FDA"/>
    <w:rsid w:val="00FF0308"/>
    <w:rsid w:val="00FF154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EC6A9"/>
  <w15:chartTrackingRefBased/>
  <w15:docId w15:val="{FBD71041-5698-4D40-B87A-01ADBE316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58A"/>
    <w:pPr>
      <w:bidi/>
    </w:pPr>
    <w:rPr>
      <w:rFonts w:cs="NoorLotus"/>
      <w:szCs w:val="28"/>
    </w:rPr>
  </w:style>
  <w:style w:type="paragraph" w:styleId="Heading1">
    <w:name w:val="heading 1"/>
    <w:basedOn w:val="Normal"/>
    <w:next w:val="Normal"/>
    <w:link w:val="Heading1Char"/>
    <w:qFormat/>
    <w:rsid w:val="0035558A"/>
    <w:pPr>
      <w:keepNext/>
      <w:keepLines/>
      <w:outlineLvl w:val="0"/>
    </w:pPr>
    <w:rPr>
      <w:rFonts w:asciiTheme="majorHAnsi" w:eastAsiaTheme="majorEastAsia" w:hAnsiTheme="majorHAnsi"/>
      <w:b/>
      <w:bCs/>
      <w:color w:val="FF0000"/>
    </w:rPr>
  </w:style>
  <w:style w:type="paragraph" w:styleId="Heading2">
    <w:name w:val="heading 2"/>
    <w:basedOn w:val="Heading4"/>
    <w:next w:val="Normal"/>
    <w:link w:val="Heading2Char"/>
    <w:uiPriority w:val="1"/>
    <w:unhideWhenUsed/>
    <w:qFormat/>
    <w:rsid w:val="0035558A"/>
    <w:pPr>
      <w:outlineLvl w:val="1"/>
    </w:pPr>
    <w:rPr>
      <w:rFonts w:cs="NoorLotus"/>
      <w:bCs/>
      <w:i w:val="0"/>
      <w:iCs w:val="0"/>
      <w:color w:val="FF0000"/>
      <w:lang w:bidi="ar-SA"/>
    </w:rPr>
  </w:style>
  <w:style w:type="paragraph" w:styleId="Heading3">
    <w:name w:val="heading 3"/>
    <w:basedOn w:val="Normal"/>
    <w:next w:val="Normal"/>
    <w:link w:val="Heading3Char"/>
    <w:uiPriority w:val="9"/>
    <w:unhideWhenUsed/>
    <w:qFormat/>
    <w:rsid w:val="0035558A"/>
    <w:pPr>
      <w:keepNext/>
      <w:keepLines/>
      <w:spacing w:before="160" w:after="80"/>
      <w:outlineLvl w:val="2"/>
    </w:pPr>
    <w:rPr>
      <w:rFonts w:eastAsiaTheme="majorEastAsia"/>
      <w:bCs/>
      <w:color w:val="FF0000"/>
      <w:sz w:val="28"/>
    </w:rPr>
  </w:style>
  <w:style w:type="paragraph" w:styleId="Heading4">
    <w:name w:val="heading 4"/>
    <w:basedOn w:val="Normal"/>
    <w:next w:val="Normal"/>
    <w:link w:val="Heading4Char"/>
    <w:uiPriority w:val="9"/>
    <w:semiHidden/>
    <w:unhideWhenUsed/>
    <w:qFormat/>
    <w:rsid w:val="002778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577E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577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77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77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77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558A"/>
    <w:rPr>
      <w:rFonts w:asciiTheme="majorHAnsi" w:eastAsiaTheme="majorEastAsia" w:hAnsiTheme="majorHAnsi" w:cs="NoorLotus"/>
      <w:b/>
      <w:bCs/>
      <w:color w:val="FF0000"/>
      <w:szCs w:val="28"/>
    </w:rPr>
  </w:style>
  <w:style w:type="character" w:customStyle="1" w:styleId="Heading2Char">
    <w:name w:val="Heading 2 Char"/>
    <w:basedOn w:val="DefaultParagraphFont"/>
    <w:link w:val="Heading2"/>
    <w:uiPriority w:val="1"/>
    <w:rsid w:val="0035558A"/>
    <w:rPr>
      <w:rFonts w:eastAsiaTheme="majorEastAsia" w:cs="NoorLotus"/>
      <w:bCs/>
      <w:color w:val="FF0000"/>
      <w:szCs w:val="28"/>
      <w:lang w:bidi="ar-SA"/>
    </w:rPr>
  </w:style>
  <w:style w:type="character" w:customStyle="1" w:styleId="Heading4Char">
    <w:name w:val="Heading 4 Char"/>
    <w:basedOn w:val="DefaultParagraphFont"/>
    <w:link w:val="Heading4"/>
    <w:uiPriority w:val="9"/>
    <w:semiHidden/>
    <w:rsid w:val="002778C4"/>
    <w:rPr>
      <w:rFonts w:eastAsiaTheme="majorEastAsia" w:cstheme="majorBidi"/>
      <w:i/>
      <w:iCs/>
      <w:color w:val="365F91" w:themeColor="accent1" w:themeShade="BF"/>
      <w:sz w:val="28"/>
      <w:szCs w:val="28"/>
    </w:rPr>
  </w:style>
  <w:style w:type="character" w:styleId="FootnoteReference">
    <w:name w:val="footnote reference"/>
    <w:basedOn w:val="DefaultParagraphFont"/>
    <w:uiPriority w:val="99"/>
    <w:qFormat/>
    <w:rsid w:val="00765E44"/>
    <w:rPr>
      <w:rFonts w:ascii="NoorLotus" w:hAnsi="NoorLotus" w:cs="B Badr"/>
      <w:sz w:val="28"/>
      <w:vertAlign w:val="superscript"/>
    </w:rPr>
  </w:style>
  <w:style w:type="paragraph" w:styleId="NoSpacing">
    <w:name w:val="No Spacing"/>
    <w:autoRedefine/>
    <w:uiPriority w:val="1"/>
    <w:qFormat/>
    <w:rsid w:val="009B1E90"/>
    <w:pPr>
      <w:bidi/>
      <w:spacing w:after="0" w:line="240" w:lineRule="auto"/>
    </w:pPr>
    <w:rPr>
      <w:rFonts w:ascii="Calibri" w:hAnsi="Calibri" w:cs="B Badr"/>
      <w:szCs w:val="28"/>
    </w:rPr>
  </w:style>
  <w:style w:type="character" w:customStyle="1" w:styleId="Heading3Char">
    <w:name w:val="Heading 3 Char"/>
    <w:basedOn w:val="DefaultParagraphFont"/>
    <w:link w:val="Heading3"/>
    <w:uiPriority w:val="9"/>
    <w:rsid w:val="0035558A"/>
    <w:rPr>
      <w:rFonts w:eastAsiaTheme="majorEastAsia" w:cs="NoorLotus"/>
      <w:bCs/>
      <w:color w:val="FF0000"/>
      <w:sz w:val="28"/>
      <w:szCs w:val="28"/>
    </w:rPr>
  </w:style>
  <w:style w:type="character" w:customStyle="1" w:styleId="Heading5Char">
    <w:name w:val="Heading 5 Char"/>
    <w:basedOn w:val="DefaultParagraphFont"/>
    <w:link w:val="Heading5"/>
    <w:uiPriority w:val="9"/>
    <w:semiHidden/>
    <w:rsid w:val="00B577ED"/>
    <w:rPr>
      <w:rFonts w:eastAsiaTheme="majorEastAsia" w:cstheme="majorBidi"/>
      <w:color w:val="365F91" w:themeColor="accent1" w:themeShade="BF"/>
      <w:szCs w:val="28"/>
    </w:rPr>
  </w:style>
  <w:style w:type="character" w:customStyle="1" w:styleId="Heading6Char">
    <w:name w:val="Heading 6 Char"/>
    <w:basedOn w:val="DefaultParagraphFont"/>
    <w:link w:val="Heading6"/>
    <w:uiPriority w:val="9"/>
    <w:semiHidden/>
    <w:rsid w:val="00B577ED"/>
    <w:rPr>
      <w:rFonts w:eastAsiaTheme="majorEastAsia" w:cstheme="majorBidi"/>
      <w:i/>
      <w:iCs/>
      <w:color w:val="595959" w:themeColor="text1" w:themeTint="A6"/>
      <w:szCs w:val="28"/>
    </w:rPr>
  </w:style>
  <w:style w:type="character" w:customStyle="1" w:styleId="Heading7Char">
    <w:name w:val="Heading 7 Char"/>
    <w:basedOn w:val="DefaultParagraphFont"/>
    <w:link w:val="Heading7"/>
    <w:uiPriority w:val="9"/>
    <w:semiHidden/>
    <w:rsid w:val="00B577ED"/>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semiHidden/>
    <w:rsid w:val="00B577ED"/>
    <w:rPr>
      <w:rFonts w:eastAsiaTheme="majorEastAsia" w:cstheme="majorBidi"/>
      <w:i/>
      <w:iCs/>
      <w:color w:val="272727" w:themeColor="text1" w:themeTint="D8"/>
      <w:szCs w:val="28"/>
    </w:rPr>
  </w:style>
  <w:style w:type="character" w:customStyle="1" w:styleId="Heading9Char">
    <w:name w:val="Heading 9 Char"/>
    <w:basedOn w:val="DefaultParagraphFont"/>
    <w:link w:val="Heading9"/>
    <w:uiPriority w:val="9"/>
    <w:semiHidden/>
    <w:rsid w:val="00B577ED"/>
    <w:rPr>
      <w:rFonts w:eastAsiaTheme="majorEastAsia" w:cstheme="majorBidi"/>
      <w:color w:val="272727" w:themeColor="text1" w:themeTint="D8"/>
      <w:szCs w:val="28"/>
    </w:rPr>
  </w:style>
  <w:style w:type="paragraph" w:styleId="Title">
    <w:name w:val="Title"/>
    <w:basedOn w:val="Normal"/>
    <w:next w:val="Normal"/>
    <w:link w:val="TitleChar"/>
    <w:uiPriority w:val="10"/>
    <w:qFormat/>
    <w:rsid w:val="00B577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77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77ED"/>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B577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77ED"/>
    <w:pPr>
      <w:spacing w:before="160"/>
      <w:jc w:val="center"/>
    </w:pPr>
    <w:rPr>
      <w:i/>
      <w:iCs/>
      <w:color w:val="404040" w:themeColor="text1" w:themeTint="BF"/>
    </w:rPr>
  </w:style>
  <w:style w:type="character" w:customStyle="1" w:styleId="QuoteChar">
    <w:name w:val="Quote Char"/>
    <w:basedOn w:val="DefaultParagraphFont"/>
    <w:link w:val="Quote"/>
    <w:uiPriority w:val="29"/>
    <w:rsid w:val="00B577ED"/>
    <w:rPr>
      <w:rFonts w:cs="B Badr"/>
      <w:i/>
      <w:iCs/>
      <w:color w:val="404040" w:themeColor="text1" w:themeTint="BF"/>
      <w:szCs w:val="28"/>
    </w:rPr>
  </w:style>
  <w:style w:type="paragraph" w:styleId="ListParagraph">
    <w:name w:val="List Paragraph"/>
    <w:basedOn w:val="Normal"/>
    <w:uiPriority w:val="34"/>
    <w:qFormat/>
    <w:rsid w:val="00B577ED"/>
    <w:pPr>
      <w:ind w:left="720"/>
      <w:contextualSpacing/>
    </w:pPr>
  </w:style>
  <w:style w:type="character" w:styleId="IntenseEmphasis">
    <w:name w:val="Intense Emphasis"/>
    <w:basedOn w:val="DefaultParagraphFont"/>
    <w:uiPriority w:val="21"/>
    <w:qFormat/>
    <w:rsid w:val="00B577ED"/>
    <w:rPr>
      <w:i/>
      <w:iCs/>
      <w:color w:val="365F91" w:themeColor="accent1" w:themeShade="BF"/>
    </w:rPr>
  </w:style>
  <w:style w:type="paragraph" w:styleId="IntenseQuote">
    <w:name w:val="Intense Quote"/>
    <w:basedOn w:val="Normal"/>
    <w:next w:val="Normal"/>
    <w:link w:val="IntenseQuoteChar"/>
    <w:uiPriority w:val="30"/>
    <w:qFormat/>
    <w:rsid w:val="00B577E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577ED"/>
    <w:rPr>
      <w:rFonts w:cs="B Badr"/>
      <w:i/>
      <w:iCs/>
      <w:color w:val="365F91" w:themeColor="accent1" w:themeShade="BF"/>
      <w:szCs w:val="28"/>
    </w:rPr>
  </w:style>
  <w:style w:type="character" w:styleId="IntenseReference">
    <w:name w:val="Intense Reference"/>
    <w:basedOn w:val="DefaultParagraphFont"/>
    <w:uiPriority w:val="32"/>
    <w:qFormat/>
    <w:rsid w:val="00B577ED"/>
    <w:rPr>
      <w:b/>
      <w:bCs/>
      <w:smallCaps/>
      <w:color w:val="365F91" w:themeColor="accent1" w:themeShade="BF"/>
      <w:spacing w:val="5"/>
    </w:rPr>
  </w:style>
  <w:style w:type="paragraph" w:styleId="Header">
    <w:name w:val="header"/>
    <w:basedOn w:val="Normal"/>
    <w:link w:val="HeaderChar"/>
    <w:uiPriority w:val="99"/>
    <w:unhideWhenUsed/>
    <w:rsid w:val="00B577ED"/>
    <w:pPr>
      <w:tabs>
        <w:tab w:val="center" w:pos="4680"/>
        <w:tab w:val="right" w:pos="9360"/>
      </w:tabs>
      <w:spacing w:after="0" w:line="240" w:lineRule="auto"/>
      <w:jc w:val="right"/>
    </w:pPr>
    <w:rPr>
      <w:rFonts w:ascii="NoorLotus" w:eastAsia="Calibri" w:hAnsi="NoorLotus"/>
      <w:b/>
      <w:bCs/>
      <w:sz w:val="28"/>
    </w:rPr>
  </w:style>
  <w:style w:type="character" w:customStyle="1" w:styleId="HeaderChar">
    <w:name w:val="Header Char"/>
    <w:basedOn w:val="DefaultParagraphFont"/>
    <w:link w:val="Header"/>
    <w:uiPriority w:val="99"/>
    <w:rsid w:val="00B577ED"/>
    <w:rPr>
      <w:rFonts w:ascii="NoorLotus" w:eastAsia="Calibri" w:hAnsi="NoorLotus" w:cs="NoorLotus"/>
      <w:b/>
      <w:bCs/>
      <w:sz w:val="28"/>
      <w:szCs w:val="28"/>
    </w:rPr>
  </w:style>
  <w:style w:type="paragraph" w:styleId="Footer">
    <w:name w:val="footer"/>
    <w:basedOn w:val="Normal"/>
    <w:link w:val="FooterChar"/>
    <w:uiPriority w:val="99"/>
    <w:unhideWhenUsed/>
    <w:rsid w:val="00B577ED"/>
    <w:pPr>
      <w:tabs>
        <w:tab w:val="center" w:pos="4680"/>
        <w:tab w:val="right" w:pos="9360"/>
      </w:tabs>
      <w:spacing w:after="0" w:line="240" w:lineRule="auto"/>
      <w:jc w:val="right"/>
    </w:pPr>
    <w:rPr>
      <w:rFonts w:ascii="NoorLotus" w:eastAsia="Calibri" w:hAnsi="NoorLotus"/>
      <w:b/>
      <w:bCs/>
      <w:sz w:val="28"/>
    </w:rPr>
  </w:style>
  <w:style w:type="character" w:customStyle="1" w:styleId="FooterChar">
    <w:name w:val="Footer Char"/>
    <w:basedOn w:val="DefaultParagraphFont"/>
    <w:link w:val="Footer"/>
    <w:uiPriority w:val="99"/>
    <w:rsid w:val="00B577ED"/>
    <w:rPr>
      <w:rFonts w:ascii="NoorLotus" w:eastAsia="Calibri" w:hAnsi="NoorLotus" w:cs="NoorLotus"/>
      <w:b/>
      <w:bCs/>
      <w:sz w:val="28"/>
      <w:szCs w:val="28"/>
    </w:rPr>
  </w:style>
  <w:style w:type="paragraph" w:styleId="NormalWeb">
    <w:name w:val="Normal (Web)"/>
    <w:basedOn w:val="Normal"/>
    <w:uiPriority w:val="99"/>
    <w:semiHidden/>
    <w:unhideWhenUsed/>
    <w:rsid w:val="00A8736D"/>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A873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736D"/>
    <w:rPr>
      <w:rFonts w:cs="B Badr"/>
      <w:sz w:val="20"/>
      <w:szCs w:val="20"/>
    </w:rPr>
  </w:style>
  <w:style w:type="character" w:styleId="CommentReference">
    <w:name w:val="annotation reference"/>
    <w:basedOn w:val="DefaultParagraphFont"/>
    <w:uiPriority w:val="99"/>
    <w:semiHidden/>
    <w:unhideWhenUsed/>
    <w:rsid w:val="00627486"/>
    <w:rPr>
      <w:sz w:val="16"/>
      <w:szCs w:val="16"/>
    </w:rPr>
  </w:style>
  <w:style w:type="paragraph" w:styleId="CommentText">
    <w:name w:val="annotation text"/>
    <w:basedOn w:val="Normal"/>
    <w:link w:val="CommentTextChar"/>
    <w:uiPriority w:val="99"/>
    <w:semiHidden/>
    <w:unhideWhenUsed/>
    <w:rsid w:val="00627486"/>
    <w:pPr>
      <w:spacing w:line="240" w:lineRule="auto"/>
    </w:pPr>
    <w:rPr>
      <w:sz w:val="20"/>
      <w:szCs w:val="20"/>
    </w:rPr>
  </w:style>
  <w:style w:type="character" w:customStyle="1" w:styleId="CommentTextChar">
    <w:name w:val="Comment Text Char"/>
    <w:basedOn w:val="DefaultParagraphFont"/>
    <w:link w:val="CommentText"/>
    <w:uiPriority w:val="99"/>
    <w:semiHidden/>
    <w:rsid w:val="00627486"/>
    <w:rPr>
      <w:rFonts w:cs="B Badr"/>
      <w:sz w:val="20"/>
      <w:szCs w:val="20"/>
    </w:rPr>
  </w:style>
  <w:style w:type="paragraph" w:styleId="CommentSubject">
    <w:name w:val="annotation subject"/>
    <w:basedOn w:val="CommentText"/>
    <w:next w:val="CommentText"/>
    <w:link w:val="CommentSubjectChar"/>
    <w:uiPriority w:val="99"/>
    <w:semiHidden/>
    <w:unhideWhenUsed/>
    <w:rsid w:val="00627486"/>
    <w:rPr>
      <w:b/>
      <w:bCs/>
    </w:rPr>
  </w:style>
  <w:style w:type="character" w:customStyle="1" w:styleId="CommentSubjectChar">
    <w:name w:val="Comment Subject Char"/>
    <w:basedOn w:val="CommentTextChar"/>
    <w:link w:val="CommentSubject"/>
    <w:uiPriority w:val="99"/>
    <w:semiHidden/>
    <w:rsid w:val="00627486"/>
    <w:rPr>
      <w:rFonts w:cs="B Badr"/>
      <w:b/>
      <w:bCs/>
      <w:sz w:val="20"/>
      <w:szCs w:val="20"/>
    </w:rPr>
  </w:style>
  <w:style w:type="paragraph" w:styleId="TOCHeading">
    <w:name w:val="TOC Heading"/>
    <w:basedOn w:val="Heading1"/>
    <w:next w:val="Normal"/>
    <w:uiPriority w:val="39"/>
    <w:unhideWhenUsed/>
    <w:qFormat/>
    <w:rsid w:val="00E95951"/>
    <w:pPr>
      <w:bidi w:val="0"/>
      <w:spacing w:before="240" w:after="0" w:line="259" w:lineRule="auto"/>
      <w:outlineLvl w:val="9"/>
    </w:pPr>
    <w:rPr>
      <w:rFonts w:cstheme="majorBidi"/>
      <w:b w:val="0"/>
      <w:bCs w:val="0"/>
      <w:color w:val="365F91" w:themeColor="accent1" w:themeShade="BF"/>
      <w:sz w:val="32"/>
      <w:lang w:bidi="ar-SA"/>
    </w:rPr>
  </w:style>
  <w:style w:type="paragraph" w:styleId="TOC2">
    <w:name w:val="toc 2"/>
    <w:basedOn w:val="Normal"/>
    <w:next w:val="Normal"/>
    <w:autoRedefine/>
    <w:uiPriority w:val="39"/>
    <w:unhideWhenUsed/>
    <w:rsid w:val="00E95951"/>
    <w:pPr>
      <w:spacing w:after="100"/>
      <w:ind w:left="220"/>
    </w:pPr>
  </w:style>
  <w:style w:type="character" w:styleId="Hyperlink">
    <w:name w:val="Hyperlink"/>
    <w:basedOn w:val="DefaultParagraphFont"/>
    <w:uiPriority w:val="99"/>
    <w:unhideWhenUsed/>
    <w:rsid w:val="00E95951"/>
    <w:rPr>
      <w:color w:val="0000FF" w:themeColor="hyperlink"/>
      <w:u w:val="single"/>
    </w:rPr>
  </w:style>
  <w:style w:type="paragraph" w:styleId="BalloonText">
    <w:name w:val="Balloon Text"/>
    <w:basedOn w:val="Normal"/>
    <w:link w:val="BalloonTextChar"/>
    <w:uiPriority w:val="99"/>
    <w:semiHidden/>
    <w:unhideWhenUsed/>
    <w:rsid w:val="00895E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E45"/>
    <w:rPr>
      <w:rFonts w:ascii="Segoe UI" w:hAnsi="Segoe UI" w:cs="Segoe UI"/>
      <w:sz w:val="18"/>
      <w:szCs w:val="18"/>
    </w:rPr>
  </w:style>
  <w:style w:type="paragraph" w:styleId="TOC1">
    <w:name w:val="toc 1"/>
    <w:basedOn w:val="Normal"/>
    <w:next w:val="Normal"/>
    <w:autoRedefine/>
    <w:uiPriority w:val="39"/>
    <w:unhideWhenUsed/>
    <w:rsid w:val="0024283E"/>
    <w:pPr>
      <w:spacing w:after="100"/>
    </w:pPr>
  </w:style>
  <w:style w:type="paragraph" w:styleId="TOC3">
    <w:name w:val="toc 3"/>
    <w:basedOn w:val="Normal"/>
    <w:next w:val="Normal"/>
    <w:autoRedefine/>
    <w:uiPriority w:val="39"/>
    <w:unhideWhenUsed/>
    <w:rsid w:val="0024283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80CE2-FAA1-4B7D-B8C1-52D0D3182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6</Pages>
  <Words>1643</Words>
  <Characters>9369</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فایل نرمال تقریرات مدرسه فقهی امام محمد باقر علیه السلام</dc:subject>
  <dc:creator>Amani</dc:creator>
  <cp:keywords/>
  <dc:description/>
  <cp:lastModifiedBy>احمد حسنی</cp:lastModifiedBy>
  <cp:revision>121</cp:revision>
  <cp:lastPrinted>2026-02-12T04:56:00Z</cp:lastPrinted>
  <dcterms:created xsi:type="dcterms:W3CDTF">2026-02-10T07:53:00Z</dcterms:created>
  <dcterms:modified xsi:type="dcterms:W3CDTF">2026-03-03T07:03:00Z</dcterms:modified>
</cp:coreProperties>
</file>