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99691B" w14:textId="77777777" w:rsidR="00874783" w:rsidRPr="008806A7" w:rsidRDefault="00874783" w:rsidP="00874783">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21445961"/>
      <w:bookmarkStart w:id="1" w:name="_GoBack"/>
      <w:r w:rsidRPr="008806A7">
        <w:rPr>
          <w:rFonts w:ascii="IRANSans" w:hAnsi="IRANSans" w:cs="IRANSans"/>
          <w:color w:val="00B050"/>
          <w:sz w:val="28"/>
          <w:shd w:val="clear" w:color="auto" w:fill="FFFFFF"/>
          <w:rtl/>
          <w:lang w:val="x-none"/>
        </w:rPr>
        <w:t>بسم الله الرحمن الرحیم</w:t>
      </w:r>
    </w:p>
    <w:p w14:paraId="5861FA03" w14:textId="77777777" w:rsidR="00874783" w:rsidRPr="008806A7" w:rsidRDefault="00874783" w:rsidP="00874783">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41C130B0" w14:textId="77777777" w:rsidR="00874783" w:rsidRPr="008806A7" w:rsidRDefault="00874783" w:rsidP="00874783">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2B75A37C" w14:textId="77777777" w:rsidR="00874783" w:rsidRPr="008806A7" w:rsidRDefault="00874783" w:rsidP="00874783">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5B0D93D4" w14:textId="22208612" w:rsidR="00874783" w:rsidRPr="008806A7" w:rsidRDefault="00874783" w:rsidP="00874783">
      <w:pPr>
        <w:autoSpaceDE w:val="0"/>
        <w:autoSpaceDN w:val="0"/>
        <w:adjustRightInd w:val="0"/>
        <w:spacing w:after="0" w:line="240" w:lineRule="auto"/>
        <w:rPr>
          <w:rFonts w:ascii="IRANSans" w:hAnsi="IRANSans" w:cs="IRANSans"/>
          <w:color w:val="C00000"/>
          <w:sz w:val="28"/>
          <w:shd w:val="clear" w:color="auto" w:fill="FFFFFF"/>
          <w:rtl/>
          <w:lang w:val="x-none"/>
        </w:rPr>
      </w:pPr>
      <w:bookmarkStart w:id="2" w:name="_Toc176716813"/>
      <w:bookmarkStart w:id="3" w:name="_Toc176783840"/>
      <w:bookmarkStart w:id="4" w:name="_Toc176876614"/>
      <w:bookmarkStart w:id="5" w:name="_Toc177035831"/>
      <w:bookmarkStart w:id="6" w:name="_Toc177228118"/>
      <w:bookmarkStart w:id="7" w:name="_Toc177317965"/>
      <w:bookmarkStart w:id="8" w:name="_Toc177931971"/>
      <w:bookmarkStart w:id="9" w:name="_Toc178007717"/>
      <w:bookmarkStart w:id="10" w:name="_Toc178251765"/>
      <w:bookmarkStart w:id="11" w:name="_Toc178439241"/>
      <w:bookmarkStart w:id="12" w:name="_Toc178873308"/>
      <w:bookmarkStart w:id="13" w:name="_Toc179096037"/>
      <w:bookmarkStart w:id="14" w:name="_Toc179146975"/>
      <w:bookmarkStart w:id="15" w:name="_Toc179211335"/>
      <w:bookmarkStart w:id="16" w:name="_Toc179285558"/>
      <w:bookmarkStart w:id="17" w:name="_Toc179285639"/>
      <w:bookmarkStart w:id="18" w:name="_Toc181461275"/>
      <w:bookmarkStart w:id="19" w:name="_Toc181560991"/>
      <w:bookmarkStart w:id="20" w:name="_Toc181642991"/>
      <w:bookmarkStart w:id="21" w:name="_Toc181726611"/>
      <w:bookmarkStart w:id="22" w:name="_Toc182244954"/>
      <w:bookmarkStart w:id="23" w:name="_Toc208225879"/>
      <w:bookmarkStart w:id="24" w:name="_Toc208307988"/>
      <w:bookmarkStart w:id="25" w:name="_Toc208653360"/>
      <w:bookmarkStart w:id="26" w:name="_Toc208996996"/>
      <w:bookmarkStart w:id="27" w:name="_Toc209257360"/>
      <w:bookmarkStart w:id="28" w:name="_Toc209347234"/>
      <w:bookmarkStart w:id="29" w:name="_Toc209428403"/>
      <w:bookmarkStart w:id="30" w:name="_Toc209516222"/>
      <w:bookmarkStart w:id="31" w:name="_Toc209608587"/>
      <w:bookmarkStart w:id="32" w:name="_Toc209861481"/>
      <w:bookmarkStart w:id="33" w:name="_Toc209951167"/>
      <w:bookmarkStart w:id="34"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99</w:t>
      </w:r>
      <w:r w:rsidRPr="008806A7">
        <w:rPr>
          <w:rFonts w:ascii="IRANSans" w:hAnsi="IRANSans" w:cs="IRANSans"/>
          <w:color w:val="C00000"/>
          <w:sz w:val="28"/>
          <w:shd w:val="clear" w:color="auto" w:fill="FFFFFF"/>
          <w:rtl/>
          <w:lang w:val="x-none"/>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IRANSans" w:hAnsi="IRANSans" w:cs="IRANSans"/>
          <w:color w:val="C00000"/>
          <w:sz w:val="28"/>
          <w:shd w:val="clear" w:color="auto" w:fill="FFFFFF"/>
        </w:rPr>
        <w:t>93</w:t>
      </w:r>
      <w:r>
        <w:rPr>
          <w:rFonts w:ascii="IRANSans" w:hAnsi="IRANSans" w:cs="IRANSans"/>
          <w:color w:val="C00000"/>
          <w:sz w:val="28"/>
          <w:shd w:val="clear" w:color="auto" w:fill="FFFFFF"/>
        </w:rPr>
        <w:t>2</w:t>
      </w:r>
      <w:r w:rsidRPr="008806A7">
        <w:rPr>
          <w:rFonts w:ascii="IRANSans" w:hAnsi="IRANSans" w:cs="IRANSans"/>
          <w:color w:val="C00000"/>
          <w:sz w:val="28"/>
          <w:shd w:val="clear" w:color="auto" w:fill="FFFFFF"/>
          <w:rtl/>
          <w:lang w:val="x-none"/>
        </w:rPr>
        <w:tab/>
      </w:r>
    </w:p>
    <w:p w14:paraId="32ED064E" w14:textId="5B56C630" w:rsidR="00874783" w:rsidRPr="003D6E24" w:rsidRDefault="00874783" w:rsidP="00874783">
      <w:pPr>
        <w:autoSpaceDE w:val="0"/>
        <w:autoSpaceDN w:val="0"/>
        <w:adjustRightInd w:val="0"/>
        <w:spacing w:after="0" w:line="240" w:lineRule="auto"/>
        <w:rPr>
          <w:rFonts w:ascii="IRANSans" w:hAnsi="IRANSans" w:cs="IRANSans"/>
          <w:color w:val="C00000"/>
          <w:sz w:val="28"/>
          <w:shd w:val="clear" w:color="auto" w:fill="FFFFFF"/>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99</w:t>
      </w:r>
      <w:r w:rsidRPr="008806A7">
        <w:rPr>
          <w:rFonts w:ascii="IRANSans" w:hAnsi="IRANSans" w:cs="IRANSans"/>
          <w:color w:val="C00000"/>
          <w:sz w:val="28"/>
          <w:shd w:val="clear" w:color="auto" w:fill="FFFFFF"/>
          <w:lang w:val="x-none"/>
        </w:rPr>
        <w:t>-1404</w:t>
      </w:r>
      <w:r>
        <w:rPr>
          <w:rFonts w:ascii="IRANSans" w:hAnsi="IRANSans" w:cs="IRANSans"/>
          <w:color w:val="C00000"/>
          <w:sz w:val="28"/>
          <w:shd w:val="clear" w:color="auto" w:fill="FFFFFF"/>
        </w:rPr>
        <w:t>111</w:t>
      </w:r>
      <w:r>
        <w:rPr>
          <w:rFonts w:ascii="IRANSans" w:hAnsi="IRANSans" w:cs="IRANSans"/>
          <w:color w:val="C00000"/>
          <w:sz w:val="28"/>
          <w:shd w:val="clear" w:color="auto" w:fill="FFFFFF"/>
        </w:rPr>
        <w:t>8</w:t>
      </w:r>
    </w:p>
    <w:p w14:paraId="4A17B374" w14:textId="77777777" w:rsidR="00874783" w:rsidRDefault="00874783" w:rsidP="00874783">
      <w:pPr>
        <w:rPr>
          <w:color w:val="EE0000"/>
          <w:rtl/>
        </w:rPr>
      </w:pPr>
      <w:r w:rsidRPr="00CC362D">
        <w:rPr>
          <w:rFonts w:hint="cs"/>
          <w:color w:val="EE0000"/>
          <w:rtl/>
        </w:rPr>
        <w:t>----------------------------</w:t>
      </w:r>
      <w:r>
        <w:rPr>
          <w:rFonts w:hint="cs"/>
          <w:color w:val="EE0000"/>
          <w:rtl/>
        </w:rPr>
        <w:t>-------------</w:t>
      </w:r>
    </w:p>
    <w:bookmarkEnd w:id="1"/>
    <w:p w14:paraId="0493506D" w14:textId="6A9A8939" w:rsidR="0069646B" w:rsidRDefault="0069646B" w:rsidP="00D625C5">
      <w:pPr>
        <w:pStyle w:val="Heading1"/>
        <w:rPr>
          <w:rtl/>
        </w:rPr>
      </w:pPr>
      <w:r>
        <w:rPr>
          <w:rFonts w:hint="cs"/>
          <w:rtl/>
        </w:rPr>
        <w:t xml:space="preserve">تنبیه سوم: </w:t>
      </w:r>
      <w:r w:rsidR="00263DCE">
        <w:rPr>
          <w:rFonts w:hint="cs"/>
          <w:rtl/>
        </w:rPr>
        <w:t>شرط عدم اقدام بر ضرر در جریان لاضرر</w:t>
      </w:r>
      <w:bookmarkEnd w:id="0"/>
    </w:p>
    <w:p w14:paraId="4FA494EB" w14:textId="771D700A" w:rsidR="00EE415E" w:rsidRDefault="00EE415E" w:rsidP="00D625C5">
      <w:pPr>
        <w:jc w:val="both"/>
        <w:rPr>
          <w:rtl/>
        </w:rPr>
      </w:pPr>
      <w:r>
        <w:rPr>
          <w:rFonts w:hint="cs"/>
          <w:rtl/>
        </w:rPr>
        <w:t xml:space="preserve">بحث در تنبیه سوم از تنبیهات لاضرر بود. </w:t>
      </w:r>
    </w:p>
    <w:p w14:paraId="73657F9A" w14:textId="23D75226" w:rsidR="00EE415E" w:rsidRDefault="00EE415E" w:rsidP="00D625C5">
      <w:pPr>
        <w:jc w:val="both"/>
        <w:rPr>
          <w:rtl/>
        </w:rPr>
      </w:pPr>
      <w:r>
        <w:rPr>
          <w:rFonts w:hint="cs"/>
          <w:rtl/>
        </w:rPr>
        <w:t>بعضی از بزرگان فرموده‌اند: «شرط جریان قاعده‌ی «لاضرر» این است که مکلف اقدام بر ضرر نکند. لذا در بیع الغبن اگر مغبون در هنگام بیع</w:t>
      </w:r>
      <w:r w:rsidR="00D77437">
        <w:rPr>
          <w:rFonts w:hint="cs"/>
          <w:rtl/>
        </w:rPr>
        <w:t>،</w:t>
      </w:r>
      <w:r>
        <w:rPr>
          <w:rFonts w:hint="cs"/>
          <w:rtl/>
        </w:rPr>
        <w:t xml:space="preserve"> عالم به غبن باشد، قاعده‌ی لاضرر در حق او برای اثبات خیار غبن جاری نمی‌شود چون خود او اقدام به ضرر کرده است.» بلکه مرحوم حاج شیخ عبدالکریم حائری فرموده‌اند: «اگر مغبون احتمال غبنی بودن معامله</w:t>
      </w:r>
      <w:r w:rsidR="00D77437">
        <w:rPr>
          <w:rFonts w:hint="cs"/>
          <w:rtl/>
        </w:rPr>
        <w:t xml:space="preserve"> را</w:t>
      </w:r>
      <w:r>
        <w:rPr>
          <w:rFonts w:hint="cs"/>
          <w:rtl/>
        </w:rPr>
        <w:t xml:space="preserve"> </w:t>
      </w:r>
      <w:r w:rsidR="00D77437">
        <w:rPr>
          <w:rFonts w:hint="cs"/>
          <w:rtl/>
        </w:rPr>
        <w:t>ب</w:t>
      </w:r>
      <w:r>
        <w:rPr>
          <w:rFonts w:hint="cs"/>
          <w:rtl/>
        </w:rPr>
        <w:t>دهد و بدون تحقیق اقدام به خرید این مال کند، نیز عمل او مصداق اقدام به ضرر است و «لاضرر» اثبات خیار برای او نمی‌کند.»</w:t>
      </w:r>
    </w:p>
    <w:p w14:paraId="5613F81B" w14:textId="3EF9D32A" w:rsidR="0069646B" w:rsidRDefault="0069646B" w:rsidP="00D625C5">
      <w:pPr>
        <w:pStyle w:val="Heading2"/>
        <w:jc w:val="both"/>
        <w:rPr>
          <w:rtl/>
        </w:rPr>
      </w:pPr>
      <w:bookmarkStart w:id="35" w:name="_Toc221445962"/>
      <w:r>
        <w:rPr>
          <w:rFonts w:hint="cs"/>
          <w:rtl/>
        </w:rPr>
        <w:t xml:space="preserve">وجوه </w:t>
      </w:r>
      <w:r w:rsidR="00E24EC4">
        <w:rPr>
          <w:rFonts w:hint="cs"/>
          <w:rtl/>
        </w:rPr>
        <w:t>عدم جریان</w:t>
      </w:r>
      <w:r>
        <w:rPr>
          <w:rFonts w:hint="cs"/>
          <w:rtl/>
        </w:rPr>
        <w:t xml:space="preserve"> لاضرر </w:t>
      </w:r>
      <w:r w:rsidR="00E24EC4">
        <w:rPr>
          <w:rFonts w:hint="cs"/>
          <w:rtl/>
        </w:rPr>
        <w:t>در فرض</w:t>
      </w:r>
      <w:r>
        <w:rPr>
          <w:rFonts w:hint="cs"/>
          <w:rtl/>
        </w:rPr>
        <w:t xml:space="preserve"> اقدام شخص به ضرر</w:t>
      </w:r>
      <w:bookmarkEnd w:id="35"/>
    </w:p>
    <w:p w14:paraId="02F860D5" w14:textId="6291BC5D" w:rsidR="00EE415E" w:rsidRDefault="00EE415E" w:rsidP="00D625C5">
      <w:pPr>
        <w:jc w:val="both"/>
        <w:rPr>
          <w:rtl/>
        </w:rPr>
      </w:pPr>
      <w:r>
        <w:rPr>
          <w:rFonts w:hint="cs"/>
          <w:rtl/>
        </w:rPr>
        <w:t>وجوهی ب</w:t>
      </w:r>
      <w:r w:rsidR="00EF6FDD">
        <w:rPr>
          <w:rFonts w:hint="cs"/>
          <w:rtl/>
        </w:rPr>
        <w:t>رای اثبات این مطلب بیان شده است.</w:t>
      </w:r>
    </w:p>
    <w:p w14:paraId="1014E4F3" w14:textId="77777777" w:rsidR="00EB0D34" w:rsidRDefault="00EE415E" w:rsidP="00D625C5">
      <w:pPr>
        <w:jc w:val="both"/>
        <w:rPr>
          <w:rtl/>
        </w:rPr>
      </w:pPr>
      <w:r>
        <w:rPr>
          <w:rFonts w:hint="cs"/>
          <w:rtl/>
        </w:rPr>
        <w:t xml:space="preserve">وجه اول: سیاق قاعده‌ی لاضرر سیاق امتنانی است لذا از شخصی که </w:t>
      </w:r>
      <w:r w:rsidR="00EB0D34">
        <w:rPr>
          <w:rFonts w:hint="cs"/>
          <w:rtl/>
        </w:rPr>
        <w:t xml:space="preserve">اقدام به ضرر می‌کند منصرف است. </w:t>
      </w:r>
    </w:p>
    <w:p w14:paraId="166E151C" w14:textId="53FDDA28" w:rsidR="00EE415E" w:rsidRDefault="00EB0D34" w:rsidP="00D625C5">
      <w:pPr>
        <w:jc w:val="both"/>
        <w:rPr>
          <w:rtl/>
        </w:rPr>
      </w:pPr>
      <w:r>
        <w:rPr>
          <w:rFonts w:hint="cs"/>
          <w:rtl/>
        </w:rPr>
        <w:t>وجه دوم: آقای سیستانی حفظه الله فرموده‌اند: «</w:t>
      </w:r>
      <w:r w:rsidR="00A51D8B">
        <w:rPr>
          <w:rFonts w:hint="cs"/>
          <w:rtl/>
        </w:rPr>
        <w:t>اگر شخص اقدام به ضرر کند ضرر مستند به خود او است و مستند به حکم شارع نیست.</w:t>
      </w:r>
      <w:r w:rsidR="005475EF" w:rsidRPr="005475EF">
        <w:rPr>
          <w:rFonts w:hint="cs"/>
          <w:rtl/>
          <w:lang w:bidi="ar-SA"/>
        </w:rPr>
        <w:t xml:space="preserve"> </w:t>
      </w:r>
      <w:r w:rsidR="005475EF">
        <w:rPr>
          <w:rFonts w:hint="cs"/>
          <w:rtl/>
          <w:lang w:bidi="ar-SA"/>
        </w:rPr>
        <w:t>در حالی که مفاد لاضرر عدم وجود ضرر ناشی از حکم شرعی است</w:t>
      </w:r>
      <w:r w:rsidR="005475EF">
        <w:rPr>
          <w:rFonts w:hint="cs"/>
          <w:rtl/>
        </w:rPr>
        <w:t>.</w:t>
      </w:r>
      <w:r>
        <w:rPr>
          <w:rFonts w:hint="cs"/>
          <w:rtl/>
        </w:rPr>
        <w:t>»</w:t>
      </w:r>
      <w:r w:rsidR="00B013AE" w:rsidRPr="006C1DE0">
        <w:rPr>
          <w:vertAlign w:val="superscript"/>
          <w:rtl/>
          <w:lang w:bidi="ar"/>
        </w:rPr>
        <w:footnoteReference w:id="1"/>
      </w:r>
    </w:p>
    <w:p w14:paraId="0EA13858" w14:textId="3475C7E8" w:rsidR="00A51D8B" w:rsidRDefault="00EF6FDD" w:rsidP="00D625C5">
      <w:pPr>
        <w:jc w:val="both"/>
        <w:rPr>
          <w:rtl/>
          <w:lang w:bidi="ar-SA"/>
        </w:rPr>
      </w:pPr>
      <w:r>
        <w:rPr>
          <w:rFonts w:hint="cs"/>
          <w:rtl/>
          <w:lang w:bidi="ar-SA"/>
        </w:rPr>
        <w:t>در این جا</w:t>
      </w:r>
      <w:r w:rsidR="00A51D8B">
        <w:rPr>
          <w:rFonts w:hint="cs"/>
          <w:rtl/>
          <w:lang w:bidi="ar-SA"/>
        </w:rPr>
        <w:t xml:space="preserve"> </w:t>
      </w:r>
      <w:r>
        <w:rPr>
          <w:rFonts w:hint="cs"/>
          <w:rtl/>
          <w:lang w:bidi="ar-SA"/>
        </w:rPr>
        <w:t>در دو مقام بحث می‌شود.</w:t>
      </w:r>
    </w:p>
    <w:p w14:paraId="00B7810B" w14:textId="674016AF" w:rsidR="00DD0F7D" w:rsidRDefault="0069646B" w:rsidP="00D625C5">
      <w:pPr>
        <w:jc w:val="both"/>
        <w:rPr>
          <w:rtl/>
          <w:lang w:bidi="ar-SA"/>
        </w:rPr>
      </w:pPr>
      <w:r>
        <w:rPr>
          <w:rFonts w:hint="cs"/>
          <w:rtl/>
          <w:lang w:bidi="ar-SA"/>
        </w:rPr>
        <w:t xml:space="preserve">مقام </w:t>
      </w:r>
      <w:r w:rsidR="00EF6FDD">
        <w:rPr>
          <w:rFonts w:hint="cs"/>
          <w:rtl/>
          <w:lang w:bidi="ar-SA"/>
        </w:rPr>
        <w:t>اول،</w:t>
      </w:r>
      <w:r w:rsidR="00A51D8B">
        <w:rPr>
          <w:rFonts w:hint="cs"/>
          <w:rtl/>
          <w:lang w:bidi="ar-SA"/>
        </w:rPr>
        <w:t xml:space="preserve"> بحث کبروی</w:t>
      </w:r>
      <w:r w:rsidR="00EF6FDD">
        <w:rPr>
          <w:rFonts w:hint="cs"/>
          <w:rtl/>
          <w:lang w:bidi="ar-SA"/>
        </w:rPr>
        <w:t xml:space="preserve">: </w:t>
      </w:r>
      <w:r w:rsidR="00176AE7">
        <w:rPr>
          <w:rFonts w:hint="cs"/>
          <w:rtl/>
          <w:lang w:bidi="ar-SA"/>
        </w:rPr>
        <w:t xml:space="preserve">در مقام اول بحث از اصل مشروط </w:t>
      </w:r>
      <w:r w:rsidR="00DD0F7D">
        <w:rPr>
          <w:rFonts w:hint="cs"/>
          <w:rtl/>
          <w:lang w:bidi="ar-SA"/>
        </w:rPr>
        <w:t>بودن جریان این قاعده به عدم اقدام شخص به ضرر</w:t>
      </w:r>
      <w:r w:rsidR="00176AE7">
        <w:rPr>
          <w:rFonts w:hint="cs"/>
          <w:rtl/>
          <w:lang w:bidi="ar-SA"/>
        </w:rPr>
        <w:t xml:space="preserve"> است، که آیا این اشتراط</w:t>
      </w:r>
      <w:r w:rsidR="00EF6FDD">
        <w:rPr>
          <w:rFonts w:hint="cs"/>
          <w:rtl/>
          <w:lang w:bidi="ar-SA"/>
        </w:rPr>
        <w:t xml:space="preserve"> صحیح است یا صحیح نیست.</w:t>
      </w:r>
    </w:p>
    <w:p w14:paraId="6FEC532C" w14:textId="15C100D8" w:rsidR="00DD0F7D" w:rsidRDefault="00AA0A00" w:rsidP="00D625C5">
      <w:pPr>
        <w:jc w:val="both"/>
        <w:rPr>
          <w:rtl/>
          <w:lang w:bidi="ar-SA"/>
        </w:rPr>
      </w:pPr>
      <w:r>
        <w:rPr>
          <w:rFonts w:hint="cs"/>
          <w:rtl/>
          <w:lang w:bidi="ar-SA"/>
        </w:rPr>
        <w:t xml:space="preserve">مقام </w:t>
      </w:r>
      <w:r w:rsidR="00DD0F7D">
        <w:rPr>
          <w:rFonts w:hint="cs"/>
          <w:rtl/>
          <w:lang w:bidi="ar-SA"/>
        </w:rPr>
        <w:t>دوم: بحث صغروی</w:t>
      </w:r>
      <w:r w:rsidR="00EF6FDD">
        <w:rPr>
          <w:rFonts w:hint="cs"/>
          <w:rtl/>
          <w:lang w:bidi="ar-SA"/>
        </w:rPr>
        <w:t xml:space="preserve">: </w:t>
      </w:r>
      <w:r w:rsidR="00564798">
        <w:rPr>
          <w:rFonts w:hint="cs"/>
          <w:rtl/>
          <w:lang w:bidi="ar-SA"/>
        </w:rPr>
        <w:t xml:space="preserve">بر فرض که اقدام بر </w:t>
      </w:r>
      <w:r w:rsidR="00DD0F7D">
        <w:rPr>
          <w:rFonts w:hint="cs"/>
          <w:rtl/>
          <w:lang w:bidi="ar-SA"/>
        </w:rPr>
        <w:t xml:space="preserve">ضرر مانع از </w:t>
      </w:r>
      <w:r w:rsidR="00BC6BD4">
        <w:rPr>
          <w:rFonts w:hint="cs"/>
          <w:rtl/>
          <w:lang w:bidi="ar-SA"/>
        </w:rPr>
        <w:t>جریان قاعده‌ی لاضرر باشد و لذا در بیع غبن در صورت علم مغبون به غبن لاضرر در حق</w:t>
      </w:r>
      <w:r w:rsidR="00564798">
        <w:rPr>
          <w:rFonts w:hint="cs"/>
          <w:rtl/>
          <w:lang w:bidi="ar-SA"/>
        </w:rPr>
        <w:t xml:space="preserve"> او برای اثبات خیار غبن جاری ن</w:t>
      </w:r>
      <w:r w:rsidR="00BC6BD4">
        <w:rPr>
          <w:rFonts w:hint="cs"/>
          <w:rtl/>
          <w:lang w:bidi="ar-SA"/>
        </w:rPr>
        <w:t>شو</w:t>
      </w:r>
      <w:r w:rsidR="005A12A0">
        <w:rPr>
          <w:rFonts w:hint="cs"/>
          <w:rtl/>
          <w:lang w:bidi="ar-SA"/>
        </w:rPr>
        <w:t xml:space="preserve">د چرا </w:t>
      </w:r>
      <w:r w:rsidR="00B13DE5">
        <w:rPr>
          <w:rFonts w:hint="cs"/>
          <w:rtl/>
          <w:lang w:bidi="ar-SA"/>
        </w:rPr>
        <w:t>مشهور فقهاء در مریضی که غسل جنابت برای او ضرری</w:t>
      </w:r>
      <w:r w:rsidR="00564798">
        <w:rPr>
          <w:rFonts w:hint="cs"/>
          <w:rtl/>
          <w:lang w:bidi="ar-SA"/>
        </w:rPr>
        <w:t xml:space="preserve"> است</w:t>
      </w:r>
      <w:r w:rsidR="00B13DE5">
        <w:rPr>
          <w:rFonts w:hint="cs"/>
          <w:rtl/>
          <w:lang w:bidi="ar-SA"/>
        </w:rPr>
        <w:t xml:space="preserve"> و عمدا خود را جنب می‌کند قائل به </w:t>
      </w:r>
      <w:r w:rsidR="003E3188">
        <w:rPr>
          <w:rFonts w:hint="cs"/>
          <w:rtl/>
          <w:lang w:bidi="ar-SA"/>
        </w:rPr>
        <w:t xml:space="preserve">وجوب غسل جنابت بر او نشدند در حالی که طبق کبرای مذکور لاضرر در حق او برای رفع وجوب غسل جاری نمی‌شود زیرا خود او اقدام به این ضرر کرده است؟ </w:t>
      </w:r>
    </w:p>
    <w:p w14:paraId="2ACD473F" w14:textId="2FC3426B" w:rsidR="00AF74B1" w:rsidRDefault="00AF74B1" w:rsidP="00D625C5">
      <w:pPr>
        <w:pStyle w:val="Heading2"/>
        <w:jc w:val="both"/>
        <w:rPr>
          <w:rtl/>
        </w:rPr>
      </w:pPr>
      <w:bookmarkStart w:id="36" w:name="_Toc221445963"/>
      <w:r>
        <w:rPr>
          <w:rFonts w:hint="cs"/>
          <w:rtl/>
        </w:rPr>
        <w:lastRenderedPageBreak/>
        <w:t xml:space="preserve">بررسی کلام محقق عراقی در </w:t>
      </w:r>
      <w:r w:rsidR="00E24EC4">
        <w:rPr>
          <w:rFonts w:hint="cs"/>
          <w:rtl/>
        </w:rPr>
        <w:t>عدم وجوب غسل بر مریضی که عمدا خود را جنب می‌کند</w:t>
      </w:r>
      <w:bookmarkEnd w:id="36"/>
    </w:p>
    <w:p w14:paraId="4FD607C8" w14:textId="7C22AB3C" w:rsidR="00672704" w:rsidRDefault="003E3188" w:rsidP="00D625C5">
      <w:pPr>
        <w:jc w:val="both"/>
        <w:rPr>
          <w:rtl/>
          <w:lang w:bidi="ar"/>
        </w:rPr>
      </w:pPr>
      <w:r>
        <w:rPr>
          <w:rFonts w:hint="cs"/>
          <w:rtl/>
          <w:lang w:bidi="ar-SA"/>
        </w:rPr>
        <w:t xml:space="preserve">محقق عراقی رحمه الله فرموده‌اند: </w:t>
      </w:r>
      <w:r w:rsidR="00672704">
        <w:rPr>
          <w:rFonts w:hint="cs"/>
          <w:rtl/>
          <w:lang w:bidi="ar-SA"/>
        </w:rPr>
        <w:t>«مقد</w:t>
      </w:r>
      <w:r w:rsidR="00564798">
        <w:rPr>
          <w:rFonts w:hint="cs"/>
          <w:rtl/>
          <w:lang w:bidi="ar-SA"/>
        </w:rPr>
        <w:t>ِ</w:t>
      </w:r>
      <w:r w:rsidR="00672704">
        <w:rPr>
          <w:rFonts w:hint="cs"/>
          <w:rtl/>
          <w:lang w:bidi="ar-SA"/>
        </w:rPr>
        <w:t xml:space="preserve">م بر ضرر مشمول لاضرر نیست زیرا قابل امتنان نیست. </w:t>
      </w:r>
      <w:r w:rsidR="00351270">
        <w:rPr>
          <w:rFonts w:hint="cs"/>
          <w:rtl/>
          <w:lang w:bidi="ar-SA"/>
        </w:rPr>
        <w:t xml:space="preserve">و در </w:t>
      </w:r>
      <w:r w:rsidR="00672704">
        <w:rPr>
          <w:rFonts w:hint="cs"/>
          <w:rtl/>
          <w:lang w:bidi="ar-SA"/>
        </w:rPr>
        <w:t xml:space="preserve">مثال مریض نیز </w:t>
      </w:r>
      <w:r w:rsidR="00351270">
        <w:rPr>
          <w:rFonts w:hint="cs"/>
          <w:rtl/>
          <w:lang w:bidi="ar-SA"/>
        </w:rPr>
        <w:t xml:space="preserve">اگر با لاضرر </w:t>
      </w:r>
      <w:r w:rsidR="00672704">
        <w:rPr>
          <w:rFonts w:hint="cs"/>
          <w:rtl/>
          <w:lang w:bidi="ar-SA"/>
        </w:rPr>
        <w:t xml:space="preserve">وجوب غسل </w:t>
      </w:r>
      <w:r w:rsidR="00351270">
        <w:rPr>
          <w:rFonts w:hint="cs"/>
          <w:rtl/>
          <w:lang w:bidi="ar-SA"/>
        </w:rPr>
        <w:t xml:space="preserve">رفع شود اشکال مذکور وارد است ولی رفع وجوب غسل با «لاضرر» </w:t>
      </w:r>
      <w:r w:rsidR="00B064CB">
        <w:rPr>
          <w:rFonts w:hint="cs"/>
          <w:rtl/>
          <w:lang w:bidi="ar-SA"/>
        </w:rPr>
        <w:t xml:space="preserve">نیست </w:t>
      </w:r>
      <w:r w:rsidR="00351270">
        <w:rPr>
          <w:rFonts w:hint="cs"/>
          <w:rtl/>
          <w:lang w:bidi="ar-SA"/>
        </w:rPr>
        <w:t>بلکه از ب</w:t>
      </w:r>
      <w:r w:rsidR="00672704">
        <w:rPr>
          <w:rFonts w:hint="cs"/>
          <w:rtl/>
          <w:lang w:bidi="ar-SA"/>
        </w:rPr>
        <w:t>اب «حرمت اضرار به نفس» است.»</w:t>
      </w:r>
      <w:r w:rsidR="00FE19E0" w:rsidRPr="00FE19E0">
        <w:rPr>
          <w:vertAlign w:val="superscript"/>
          <w:rtl/>
          <w:lang w:bidi="ar"/>
        </w:rPr>
        <w:footnoteReference w:id="2"/>
      </w:r>
    </w:p>
    <w:p w14:paraId="317EBCE5" w14:textId="29FBC040" w:rsidR="000F1448" w:rsidRDefault="00EE1EDA" w:rsidP="00D625C5">
      <w:pPr>
        <w:jc w:val="both"/>
        <w:rPr>
          <w:rtl/>
          <w:lang w:bidi="ar-SA"/>
        </w:rPr>
      </w:pPr>
      <w:r>
        <w:rPr>
          <w:rFonts w:hint="cs"/>
          <w:rtl/>
          <w:lang w:bidi="ar-SA"/>
        </w:rPr>
        <w:t>این کلام نیز تمام نیست،</w:t>
      </w:r>
      <w:r w:rsidR="00E36B92">
        <w:rPr>
          <w:rFonts w:hint="cs"/>
          <w:rtl/>
          <w:lang w:bidi="ar-SA"/>
        </w:rPr>
        <w:t xml:space="preserve"> لازمه‌ی آن این است که </w:t>
      </w:r>
      <w:r w:rsidR="00A700A3">
        <w:rPr>
          <w:rFonts w:hint="cs"/>
          <w:rtl/>
          <w:lang w:bidi="ar-SA"/>
        </w:rPr>
        <w:t xml:space="preserve">در موردی که </w:t>
      </w:r>
      <w:r>
        <w:rPr>
          <w:rFonts w:hint="cs"/>
          <w:rtl/>
          <w:lang w:bidi="ar-SA"/>
        </w:rPr>
        <w:t xml:space="preserve">غسل </w:t>
      </w:r>
      <w:r w:rsidR="00893869">
        <w:rPr>
          <w:rFonts w:hint="cs"/>
          <w:rtl/>
          <w:lang w:bidi="ar-SA"/>
        </w:rPr>
        <w:t xml:space="preserve">موجب اضرار به نفس نمی‌شود </w:t>
      </w:r>
      <w:r w:rsidR="00B064CB">
        <w:rPr>
          <w:rFonts w:hint="cs"/>
          <w:rtl/>
          <w:lang w:bidi="ar-SA"/>
        </w:rPr>
        <w:t>-</w:t>
      </w:r>
      <w:r w:rsidR="00893869">
        <w:rPr>
          <w:rFonts w:hint="cs"/>
          <w:rtl/>
          <w:lang w:bidi="ar-SA"/>
        </w:rPr>
        <w:t>و لذا بحث</w:t>
      </w:r>
      <w:r w:rsidR="00B064CB">
        <w:rPr>
          <w:rFonts w:hint="cs"/>
          <w:rtl/>
          <w:lang w:bidi="ar-SA"/>
        </w:rPr>
        <w:t xml:space="preserve"> حرمت اضرار به نفس مطرح نمی‌شود-</w:t>
      </w:r>
      <w:r w:rsidR="00893869">
        <w:rPr>
          <w:rFonts w:hint="cs"/>
          <w:rtl/>
          <w:lang w:bidi="ar-SA"/>
        </w:rPr>
        <w:t xml:space="preserve"> </w:t>
      </w:r>
      <w:r w:rsidR="00710CA2">
        <w:rPr>
          <w:rFonts w:hint="cs"/>
          <w:rtl/>
          <w:lang w:bidi="ar-SA"/>
        </w:rPr>
        <w:t xml:space="preserve">ولی برای او ضرری یا حرجی است نتوان با </w:t>
      </w:r>
      <w:r w:rsidR="00166858">
        <w:rPr>
          <w:rFonts w:hint="cs"/>
          <w:rtl/>
          <w:lang w:bidi="ar-SA"/>
        </w:rPr>
        <w:t xml:space="preserve">این قاعده وجوب غسل را رفع کرد. زیرا خود او اقدام به این ضرر و حرج کرده است. </w:t>
      </w:r>
      <w:r w:rsidR="005E24F8">
        <w:rPr>
          <w:rFonts w:hint="cs"/>
          <w:rtl/>
          <w:lang w:bidi="ar-SA"/>
        </w:rPr>
        <w:t xml:space="preserve">مثلا </w:t>
      </w:r>
      <w:r w:rsidR="00C436ED">
        <w:rPr>
          <w:rFonts w:hint="cs"/>
          <w:rtl/>
          <w:lang w:bidi="ar-SA"/>
        </w:rPr>
        <w:t>اگر شخص می‌داند در صورت جنب ش</w:t>
      </w:r>
      <w:r w:rsidR="00AD4468">
        <w:rPr>
          <w:rFonts w:hint="cs"/>
          <w:rtl/>
          <w:lang w:bidi="ar-SA"/>
        </w:rPr>
        <w:t xml:space="preserve">دن </w:t>
      </w:r>
      <w:r w:rsidR="00310E99">
        <w:rPr>
          <w:rFonts w:hint="cs"/>
          <w:rtl/>
          <w:lang w:bidi="ar-SA"/>
        </w:rPr>
        <w:t xml:space="preserve">باید مال خود را رها کند و برای غسل به حمام برود که در این صورت مال او دزدیده می‌شود، رها کردن مال در این فرض حرام نیست زیرا مصداق اسراف و تبذیر نیست، </w:t>
      </w:r>
      <w:r w:rsidR="000F1448">
        <w:rPr>
          <w:rFonts w:hint="cs"/>
          <w:rtl/>
          <w:lang w:bidi="ar-SA"/>
        </w:rPr>
        <w:t xml:space="preserve">اگر او عمدا خود را جنب کند باید مال را رها کند و برای غسل به حمام برود ولو دزد مال او را ببرد. زیرا بحث اضرار به نفس در این فرض مطرح نیست و اضرار مالی نیز حرام نیست و فقط اسراف و تبذیر حرام است که این کار او نیز مصداق اسراف و تبذیر نیست. </w:t>
      </w:r>
    </w:p>
    <w:p w14:paraId="11A86C80" w14:textId="3A0B1930" w:rsidR="00EE1EDA" w:rsidRDefault="00702B80" w:rsidP="00D625C5">
      <w:pPr>
        <w:jc w:val="both"/>
        <w:rPr>
          <w:rtl/>
          <w:lang w:bidi="ar-SA"/>
        </w:rPr>
      </w:pPr>
      <w:r>
        <w:rPr>
          <w:rFonts w:hint="cs"/>
          <w:rtl/>
          <w:lang w:bidi="ar-SA"/>
        </w:rPr>
        <w:t xml:space="preserve">و یا شخص می‌داند که اگر خود را جنب کند باید غسل کند و غسل برای او حرج شدید دارد، </w:t>
      </w:r>
      <w:r w:rsidR="00DF7911">
        <w:rPr>
          <w:rFonts w:hint="cs"/>
          <w:rtl/>
          <w:lang w:bidi="ar-SA"/>
        </w:rPr>
        <w:t xml:space="preserve">با توجه به این که تحمل حرج </w:t>
      </w:r>
      <w:r w:rsidR="00772889">
        <w:rPr>
          <w:rFonts w:hint="cs"/>
          <w:rtl/>
          <w:lang w:bidi="ar-SA"/>
        </w:rPr>
        <w:t>حرام نیست و لا حرج نیز شامل او نمی‌شود زیرا خود او اقدام به این حرج کرده است و لاحرج که امتنانی است بلکه لسان امتنان «ما جعل علیکم فی الدین» قویتر</w:t>
      </w:r>
      <w:r w:rsidR="00B064CB">
        <w:rPr>
          <w:rFonts w:hint="cs"/>
          <w:rtl/>
          <w:lang w:bidi="ar-SA"/>
        </w:rPr>
        <w:t xml:space="preserve"> از لا ضرر</w:t>
      </w:r>
      <w:r w:rsidR="00772889">
        <w:rPr>
          <w:rFonts w:hint="cs"/>
          <w:rtl/>
          <w:lang w:bidi="ar-SA"/>
        </w:rPr>
        <w:t xml:space="preserve"> است، باید غسل کند</w:t>
      </w:r>
      <w:r w:rsidR="00024538">
        <w:rPr>
          <w:rFonts w:hint="cs"/>
          <w:rtl/>
          <w:lang w:bidi="ar-SA"/>
        </w:rPr>
        <w:t xml:space="preserve"> و تحمل حرج کند</w:t>
      </w:r>
      <w:r w:rsidR="00772889">
        <w:rPr>
          <w:rFonts w:hint="cs"/>
          <w:rtl/>
          <w:lang w:bidi="ar-SA"/>
        </w:rPr>
        <w:t xml:space="preserve">. </w:t>
      </w:r>
      <w:r w:rsidR="00024538">
        <w:rPr>
          <w:rFonts w:hint="cs"/>
          <w:rtl/>
          <w:lang w:bidi="ar-SA"/>
        </w:rPr>
        <w:t xml:space="preserve">در حالی که فقهاء به این مطالب ملتزم نشدند و خود ایشان نیز </w:t>
      </w:r>
      <w:r w:rsidR="00EE1EDA">
        <w:rPr>
          <w:rFonts w:hint="cs"/>
          <w:rtl/>
          <w:lang w:bidi="ar-SA"/>
        </w:rPr>
        <w:t xml:space="preserve">بعید است </w:t>
      </w:r>
      <w:r w:rsidR="00024538">
        <w:rPr>
          <w:rFonts w:hint="cs"/>
          <w:rtl/>
          <w:lang w:bidi="ar-SA"/>
        </w:rPr>
        <w:t>ملتزم به آن شود</w:t>
      </w:r>
      <w:r w:rsidR="00EE1EDA">
        <w:rPr>
          <w:rFonts w:hint="cs"/>
          <w:rtl/>
          <w:lang w:bidi="ar-SA"/>
        </w:rPr>
        <w:t xml:space="preserve">. </w:t>
      </w:r>
    </w:p>
    <w:p w14:paraId="23E7A78B" w14:textId="5A3BA060" w:rsidR="00E24EC4" w:rsidRDefault="00E24EC4" w:rsidP="00D625C5">
      <w:pPr>
        <w:pStyle w:val="Heading2"/>
        <w:jc w:val="both"/>
        <w:rPr>
          <w:rtl/>
        </w:rPr>
      </w:pPr>
      <w:bookmarkStart w:id="37" w:name="_Toc221445964"/>
      <w:r>
        <w:rPr>
          <w:rFonts w:hint="cs"/>
          <w:rtl/>
        </w:rPr>
        <w:t>بررسی روایات دال بر وجوب غسل جنابت بر مریضی که عمدا خود را جنب می‌کند</w:t>
      </w:r>
      <w:bookmarkEnd w:id="37"/>
    </w:p>
    <w:p w14:paraId="661BABDE" w14:textId="54FCF2D3" w:rsidR="001B7907" w:rsidRDefault="001B7907" w:rsidP="00D625C5">
      <w:pPr>
        <w:jc w:val="both"/>
        <w:rPr>
          <w:rtl/>
          <w:lang w:bidi="ar-SA"/>
        </w:rPr>
      </w:pPr>
      <w:r>
        <w:rPr>
          <w:rFonts w:hint="cs"/>
          <w:rtl/>
          <w:lang w:bidi="ar-SA"/>
        </w:rPr>
        <w:t xml:space="preserve">این فرع یعنی </w:t>
      </w:r>
      <w:r w:rsidR="00EC3D94">
        <w:rPr>
          <w:rFonts w:hint="cs"/>
          <w:rtl/>
          <w:lang w:bidi="ar-SA"/>
        </w:rPr>
        <w:t>عدم وجوب غسل جنابت بر مریضی که عمدا خود را جنب می‌کند و عدم فرق آن با جنابت غیر عمدیه نظر مشهور فقهاء است ولی از شیخ مفید و شیخ طوسی و شیخ صدوق وجوب غسل بر او نقل شده است ولو غسل برای او ضرری است. صاحب وسائل نیز همین مطلب را بیان کردند</w:t>
      </w:r>
      <w:r w:rsidR="00276495">
        <w:rPr>
          <w:rStyle w:val="FootnoteReference"/>
          <w:rtl/>
          <w:lang w:bidi="ar-SA"/>
        </w:rPr>
        <w:footnoteReference w:id="3"/>
      </w:r>
      <w:r w:rsidR="00EC3D94">
        <w:rPr>
          <w:rFonts w:hint="cs"/>
          <w:rtl/>
          <w:lang w:bidi="ar-SA"/>
        </w:rPr>
        <w:t xml:space="preserve">. منشأ فتوای آن‌ها روایات هستند. </w:t>
      </w:r>
    </w:p>
    <w:p w14:paraId="38E54D5F" w14:textId="58915E59" w:rsidR="00672704" w:rsidRDefault="00EC3D94" w:rsidP="00D625C5">
      <w:pPr>
        <w:jc w:val="both"/>
        <w:rPr>
          <w:rtl/>
          <w:lang w:bidi="ar-SA"/>
        </w:rPr>
      </w:pPr>
      <w:r>
        <w:rPr>
          <w:rFonts w:hint="cs"/>
          <w:rtl/>
          <w:lang w:bidi="ar-SA"/>
        </w:rPr>
        <w:t>ر</w:t>
      </w:r>
      <w:r w:rsidR="00B013AE">
        <w:rPr>
          <w:rFonts w:hint="cs"/>
          <w:rtl/>
          <w:lang w:bidi="ar-SA"/>
        </w:rPr>
        <w:t>وا</w:t>
      </w:r>
      <w:r>
        <w:rPr>
          <w:rFonts w:hint="cs"/>
          <w:rtl/>
          <w:lang w:bidi="ar-SA"/>
        </w:rPr>
        <w:t>یت اول: مرفوعه علی بن احمد «</w:t>
      </w:r>
      <w:r w:rsidRPr="00EC3D94">
        <w:rPr>
          <w:rFonts w:hint="cs"/>
          <w:rtl/>
        </w:rPr>
        <w:t xml:space="preserve">مُحَمَّدُ بْنُ يَعْقُوبَ عَنْ عِدَّةٍ مِنْ أَصْحَابِنَا عَنْ أَحْمَدَ بْنِ مُحَمَّدٍ عَنْ عَلِيِّ بْنِ أَحْمَدَ رَفَعَهُ عَنْ أَبِي عَبْدِ اللَّهِ ع قَالَ: </w:t>
      </w:r>
      <w:r w:rsidRPr="00EC3D94">
        <w:rPr>
          <w:rFonts w:hint="cs"/>
          <w:color w:val="008000"/>
          <w:rtl/>
        </w:rPr>
        <w:t xml:space="preserve">سَأَلْتُهُ عَنْ مَجْدُورٍ </w:t>
      </w:r>
      <w:r w:rsidR="00A42E15">
        <w:rPr>
          <w:rFonts w:hint="cs"/>
          <w:rtl/>
        </w:rPr>
        <w:t>-کسی که بیماری پوستی دارد</w:t>
      </w:r>
      <w:r w:rsidRPr="00EC3D94">
        <w:rPr>
          <w:rFonts w:hint="cs"/>
          <w:rtl/>
        </w:rPr>
        <w:t>-</w:t>
      </w:r>
      <w:r w:rsidRPr="00EC3D94">
        <w:rPr>
          <w:rFonts w:hint="cs"/>
          <w:color w:val="008000"/>
          <w:rtl/>
        </w:rPr>
        <w:t xml:space="preserve"> أَصَابَتْهُ جَنَابَةٌ قَالَ إِنْ‏ كَانَ‏ أَجْنَبَ‏ هُوَ فَلْيَغْتَسِلْ وَ إِنْ كَانَ احْتَلَمَ فَلْيَتَيَمَّمْ.</w:t>
      </w:r>
      <w:r w:rsidRPr="00EC3D94">
        <w:rPr>
          <w:rFonts w:hint="cs"/>
          <w:rtl/>
        </w:rPr>
        <w:t>»</w:t>
      </w:r>
      <w:r>
        <w:rPr>
          <w:rStyle w:val="FootnoteReference"/>
          <w:rtl/>
        </w:rPr>
        <w:footnoteReference w:id="4"/>
      </w:r>
    </w:p>
    <w:p w14:paraId="6DF5481D" w14:textId="42D08544" w:rsidR="00EC3D94" w:rsidRDefault="00EC3D94" w:rsidP="00D625C5">
      <w:pPr>
        <w:jc w:val="both"/>
        <w:rPr>
          <w:rtl/>
          <w:lang w:bidi="ar-SA"/>
        </w:rPr>
      </w:pPr>
      <w:r>
        <w:rPr>
          <w:rFonts w:hint="cs"/>
          <w:rtl/>
          <w:lang w:bidi="ar-SA"/>
        </w:rPr>
        <w:t>روایت دوم: مرفوعه ابراهیم بن هاشم</w:t>
      </w:r>
      <w:r w:rsidR="00556DEB">
        <w:rPr>
          <w:rStyle w:val="FootnoteReference"/>
          <w:rtl/>
          <w:lang w:bidi="ar-SA"/>
        </w:rPr>
        <w:footnoteReference w:id="5"/>
      </w:r>
    </w:p>
    <w:p w14:paraId="39A0B8DD" w14:textId="68F09237" w:rsidR="00E1755D" w:rsidRPr="00DC7C5B" w:rsidRDefault="00EC3D94" w:rsidP="00D625C5">
      <w:pPr>
        <w:jc w:val="both"/>
        <w:rPr>
          <w:color w:val="008000"/>
          <w:rtl/>
        </w:rPr>
      </w:pPr>
      <w:r>
        <w:rPr>
          <w:rFonts w:hint="cs"/>
          <w:rtl/>
          <w:lang w:bidi="ar-SA"/>
        </w:rPr>
        <w:lastRenderedPageBreak/>
        <w:t xml:space="preserve">روایت سوم: صحیحه سلیمان بن خالد و عبدالله بن سلیمان: </w:t>
      </w:r>
      <w:r w:rsidR="00E1755D">
        <w:rPr>
          <w:rFonts w:hint="cs"/>
          <w:rtl/>
          <w:lang w:bidi="ar-SA"/>
        </w:rPr>
        <w:t>«</w:t>
      </w:r>
      <w:r w:rsidR="00E1755D" w:rsidRPr="00583266">
        <w:rPr>
          <w:rFonts w:hint="cs"/>
          <w:rtl/>
        </w:rPr>
        <w:t>مُحَمَّدُ بْنُ الْحَسَنِ بِإِسْنَادِهِ عَنِ الْحُسَيْنِ بْنِ سَعِيدٍ عَنِ النَّضْرِ بْنِ‏</w:t>
      </w:r>
      <w:r w:rsidR="00E1755D">
        <w:rPr>
          <w:rFonts w:hint="cs"/>
          <w:rtl/>
          <w:lang w:bidi="ar-SA"/>
        </w:rPr>
        <w:t xml:space="preserve"> </w:t>
      </w:r>
      <w:r w:rsidR="00E1755D" w:rsidRPr="00583266">
        <w:rPr>
          <w:rFonts w:hint="cs"/>
          <w:rtl/>
        </w:rPr>
        <w:t>سُوَيْدٍ عَنْ هِشَامِ بْنِ سَالِمٍ عَنْ سُلَيْمَانَ بْنِ خَالِدٍ عَنْ‏</w:t>
      </w:r>
      <w:r>
        <w:rPr>
          <w:rFonts w:hint="cs"/>
          <w:vertAlign w:val="superscript"/>
          <w:rtl/>
        </w:rPr>
        <w:t xml:space="preserve"> </w:t>
      </w:r>
      <w:r w:rsidR="00E1755D" w:rsidRPr="00583266">
        <w:rPr>
          <w:rFonts w:hint="cs"/>
          <w:rtl/>
        </w:rPr>
        <w:t xml:space="preserve">حَمَّادِ بْنِ عِيسَى عَنْ شُعَيْبٍ عَنْ أَبِي بَصِيرٍ وَ عَنْ فَضَالَةَ عَنْ حُسَيْنِ بْنِ عُثْمَانَ عَنِ ابْنِ مُسْكَانَ عَنْ عَبْدِ اللَّهِ بْنِ سُلَيْمَانَ جَمِيعاً عَنْ أَبِي عَبْدِ اللَّهِ ع‏ </w:t>
      </w:r>
      <w:r w:rsidR="00E1755D" w:rsidRPr="00EC3D94">
        <w:rPr>
          <w:rFonts w:hint="cs"/>
          <w:color w:val="008000"/>
          <w:rtl/>
        </w:rPr>
        <w:t>أَنَّهُ سُئِلَ عَنْ رَجُلٍ كَانَ فِي أَرْضٍ‏ بَارِدَةٍ فَتَخَوَّفَ‏- إِنْ هُوَ اغْتَسَلَ أَنْ يُصِيبَهُ عَنَتٌ مِنَ الْغُسْلِ كَيْفَ يَصْنَعُ قَالَ يَغْتَسِلُ وَ إِنْ أَصَابَهُ مَا أَصَابَه</w:t>
      </w:r>
      <w:r w:rsidR="00DC7C5B" w:rsidRPr="00DC7C5B">
        <w:rPr>
          <w:rFonts w:hint="cs"/>
          <w:color w:val="008000"/>
          <w:rtl/>
        </w:rPr>
        <w:t>ُ قَالَ وَ ذَكَرَ أَنَّهُ كَانَ وَجِعاً شَدِيدَ الْوَجَعِ فَأَصَابَتْهُ جَنَابَةٌ وَ هُوَ فِي مَكَانٍ بَارِدٍ وَ كَانَتْ لَيْلَةٌ شَدِيدَةُ الرِّيحِ بَارِدَةٌ فَدَعَوْتُ الْغِلْمَةَ فَقُلْتُ لَهُمُ احْمِلُونِي فَاغْسِلُونِي فَقَالُوا إِنَّا نَخَافُ عَلَيْكَ فَقُلْتُ لَيْسَ بُدٌّ فَحَمَلُونِي وَ وَضَعُونِي عَلَى خَشَبَاتٍ ثُمَّ صَبُّوا عَلَيَّ الْمَاءَ فَغَسَلُونِي‏</w:t>
      </w:r>
      <w:r w:rsidR="00E1755D" w:rsidRPr="00583266">
        <w:rPr>
          <w:rFonts w:hint="cs"/>
          <w:rtl/>
        </w:rPr>
        <w:t>‏</w:t>
      </w:r>
      <w:r w:rsidR="00E1755D">
        <w:rPr>
          <w:rFonts w:hint="cs"/>
          <w:rtl/>
        </w:rPr>
        <w:t>»</w:t>
      </w:r>
      <w:r w:rsidR="00883F2F">
        <w:rPr>
          <w:rStyle w:val="FootnoteReference"/>
          <w:rtl/>
          <w:lang w:bidi="ar-SA"/>
        </w:rPr>
        <w:footnoteReference w:id="6"/>
      </w:r>
    </w:p>
    <w:p w14:paraId="7B529C2B" w14:textId="1747B5AD" w:rsidR="00E1755D" w:rsidRDefault="00E1755D" w:rsidP="00D625C5">
      <w:pPr>
        <w:jc w:val="both"/>
        <w:rPr>
          <w:rtl/>
          <w:lang w:bidi="ar-SA"/>
        </w:rPr>
      </w:pPr>
      <w:r>
        <w:rPr>
          <w:rFonts w:hint="cs"/>
          <w:rtl/>
          <w:lang w:bidi="ar-SA"/>
        </w:rPr>
        <w:t xml:space="preserve">به نظر ما قول مشهور صحیح است زیرا دو روایت </w:t>
      </w:r>
      <w:r w:rsidR="003967EE">
        <w:rPr>
          <w:rFonts w:hint="cs"/>
          <w:rtl/>
          <w:lang w:bidi="ar-SA"/>
        </w:rPr>
        <w:t xml:space="preserve">اول به جهت </w:t>
      </w:r>
      <w:r>
        <w:rPr>
          <w:rFonts w:hint="cs"/>
          <w:rtl/>
          <w:lang w:bidi="ar-SA"/>
        </w:rPr>
        <w:t xml:space="preserve">مرفوعه </w:t>
      </w:r>
      <w:r w:rsidR="003967EE">
        <w:rPr>
          <w:rFonts w:hint="cs"/>
          <w:rtl/>
          <w:lang w:bidi="ar-SA"/>
        </w:rPr>
        <w:t>بودن اعتبار ندارند.</w:t>
      </w:r>
      <w:r>
        <w:rPr>
          <w:rFonts w:hint="cs"/>
          <w:rtl/>
          <w:lang w:bidi="ar-SA"/>
        </w:rPr>
        <w:t xml:space="preserve"> و مورد دو صحیحه نیز جنابت عمدی نیست و </w:t>
      </w:r>
      <w:r w:rsidR="003967EE">
        <w:rPr>
          <w:rFonts w:hint="cs"/>
          <w:rtl/>
          <w:lang w:bidi="ar-SA"/>
        </w:rPr>
        <w:t xml:space="preserve">بین جنابت عمدی و جنابت غیر عمدی تفصیل نداده است. </w:t>
      </w:r>
      <w:r w:rsidR="00565330">
        <w:rPr>
          <w:rFonts w:hint="cs"/>
          <w:rtl/>
          <w:lang w:bidi="ar-SA"/>
        </w:rPr>
        <w:t xml:space="preserve">بر فرض که </w:t>
      </w:r>
      <w:r>
        <w:rPr>
          <w:rFonts w:hint="cs"/>
          <w:rtl/>
          <w:lang w:bidi="ar-SA"/>
        </w:rPr>
        <w:t>«</w:t>
      </w:r>
      <w:r w:rsidR="00565330">
        <w:rPr>
          <w:rFonts w:hint="cs"/>
          <w:rtl/>
          <w:lang w:bidi="ar-SA"/>
        </w:rPr>
        <w:t>یصیبه عنت</w:t>
      </w:r>
      <w:r>
        <w:rPr>
          <w:rFonts w:hint="cs"/>
          <w:rtl/>
          <w:lang w:bidi="ar-SA"/>
        </w:rPr>
        <w:t xml:space="preserve">» </w:t>
      </w:r>
      <w:r w:rsidR="00565330">
        <w:rPr>
          <w:rFonts w:hint="cs"/>
          <w:rtl/>
          <w:lang w:bidi="ar-SA"/>
        </w:rPr>
        <w:t xml:space="preserve">شامل فرض ضرر نیز شود تا مربوط به بحث ما شود و چنین نیست که مختص به صرف حرج باشد، ولی آن مطلق است اعم از این که شخص محتلم شود یا عمدا جنب شود، بلکه </w:t>
      </w:r>
      <w:r w:rsidR="00DC7C5B">
        <w:rPr>
          <w:rFonts w:hint="cs"/>
          <w:rtl/>
          <w:lang w:bidi="ar-SA"/>
        </w:rPr>
        <w:t>قدر متیقن از تعبیر «</w:t>
      </w:r>
      <w:r w:rsidR="00DC7C5B" w:rsidRPr="00DC7C5B">
        <w:rPr>
          <w:rFonts w:hint="cs"/>
          <w:color w:val="008000"/>
          <w:rtl/>
        </w:rPr>
        <w:t xml:space="preserve"> فَأَصَابَتْهُ جَنَابَةٌ</w:t>
      </w:r>
      <w:r w:rsidR="00DC7C5B">
        <w:rPr>
          <w:rFonts w:hint="cs"/>
          <w:rtl/>
          <w:lang w:bidi="ar-SA"/>
        </w:rPr>
        <w:t xml:space="preserve">» جنابت </w:t>
      </w:r>
      <w:r w:rsidR="007D2CEA">
        <w:rPr>
          <w:rFonts w:hint="cs"/>
          <w:rtl/>
          <w:lang w:bidi="ar-SA"/>
        </w:rPr>
        <w:t xml:space="preserve">غیر عمدیه است. </w:t>
      </w:r>
      <w:r w:rsidR="007F12AF">
        <w:rPr>
          <w:rFonts w:hint="cs"/>
          <w:rtl/>
          <w:lang w:bidi="ar-SA"/>
        </w:rPr>
        <w:t xml:space="preserve">در این صورت دلیل بر تفصیل نخواهد بود و </w:t>
      </w:r>
      <w:r>
        <w:rPr>
          <w:rFonts w:hint="cs"/>
          <w:rtl/>
          <w:lang w:bidi="ar-SA"/>
        </w:rPr>
        <w:t xml:space="preserve">مخالف با قرآن </w:t>
      </w:r>
      <w:r w:rsidR="001A7ABB">
        <w:rPr>
          <w:rFonts w:ascii="Times New Roman" w:hAnsi="Times New Roman" w:cs="Times New Roman" w:hint="cs"/>
          <w:color w:val="008000"/>
          <w:rtl/>
        </w:rPr>
        <w:t>﴿</w:t>
      </w:r>
      <w:r w:rsidR="001A7ABB" w:rsidRPr="001A7ABB">
        <w:rPr>
          <w:rFonts w:hint="cs"/>
          <w:color w:val="008000"/>
          <w:rtl/>
        </w:rPr>
        <w:t>وَ إِنْ‏ كُنْتُمْ‏ مَرْضى‏ أَوْ عَلى‏ سَفَرٍ أَوْ جاءَ أَحَدٌ مِنْكُمْ مِنَ الْغائِطِ أَوْ لامَسْتُمُ النِّساءَ فَلَمْ تَجِدُوا ماءً فَتَيَمَّمُ</w:t>
      </w:r>
      <w:r w:rsidR="001A7ABB">
        <w:rPr>
          <w:rFonts w:hint="cs"/>
          <w:color w:val="008000"/>
          <w:rtl/>
        </w:rPr>
        <w:t>وا</w:t>
      </w:r>
      <w:r w:rsidR="001A7ABB" w:rsidRPr="001A7ABB">
        <w:rPr>
          <w:rFonts w:ascii="Times New Roman" w:hAnsi="Times New Roman" w:cs="Times New Roman" w:hint="cs"/>
          <w:color w:val="008000"/>
          <w:rtl/>
        </w:rPr>
        <w:t>﴾</w:t>
      </w:r>
      <w:r w:rsidR="007F12AF">
        <w:rPr>
          <w:rStyle w:val="FootnoteReference"/>
          <w:rtl/>
          <w:lang w:bidi="ar-SA"/>
        </w:rPr>
        <w:footnoteReference w:id="7"/>
      </w:r>
      <w:r w:rsidR="007F12AF">
        <w:rPr>
          <w:rFonts w:hint="cs"/>
          <w:rtl/>
          <w:lang w:bidi="ar-SA"/>
        </w:rPr>
        <w:t xml:space="preserve"> </w:t>
      </w:r>
      <w:r>
        <w:rPr>
          <w:rFonts w:hint="cs"/>
          <w:rtl/>
          <w:lang w:bidi="ar-SA"/>
        </w:rPr>
        <w:t xml:space="preserve">خواهد بود و </w:t>
      </w:r>
      <w:r w:rsidR="007F12AF">
        <w:rPr>
          <w:rFonts w:hint="cs"/>
          <w:rtl/>
          <w:lang w:bidi="ar-SA"/>
        </w:rPr>
        <w:t xml:space="preserve">این تعبیر «و ان اصابه ما اصابه» </w:t>
      </w:r>
      <w:r>
        <w:rPr>
          <w:rFonts w:hint="cs"/>
          <w:rtl/>
          <w:lang w:bidi="ar-SA"/>
        </w:rPr>
        <w:t xml:space="preserve">اصلا با روح قرآن سازگار نیست که گفته شود «باید غسل کند و ان اصابه ما اصابه» </w:t>
      </w:r>
      <w:r w:rsidR="007F12AF">
        <w:rPr>
          <w:rFonts w:hint="cs"/>
          <w:rtl/>
          <w:lang w:bidi="ar-SA"/>
        </w:rPr>
        <w:t>لذا این دو روایت</w:t>
      </w:r>
      <w:r>
        <w:rPr>
          <w:rFonts w:hint="cs"/>
          <w:rtl/>
          <w:lang w:bidi="ar-SA"/>
        </w:rPr>
        <w:t xml:space="preserve"> قابل التزام نیست</w:t>
      </w:r>
      <w:r w:rsidR="00556DEB">
        <w:rPr>
          <w:rFonts w:hint="cs"/>
          <w:rtl/>
          <w:lang w:bidi="ar-SA"/>
        </w:rPr>
        <w:t>ند</w:t>
      </w:r>
      <w:r>
        <w:rPr>
          <w:rFonts w:hint="cs"/>
          <w:rtl/>
          <w:lang w:bidi="ar-SA"/>
        </w:rPr>
        <w:t xml:space="preserve">. </w:t>
      </w:r>
    </w:p>
    <w:p w14:paraId="5A601921" w14:textId="20FCE458" w:rsidR="00E1755D" w:rsidRDefault="0051183A" w:rsidP="00D625C5">
      <w:pPr>
        <w:pStyle w:val="Heading1"/>
        <w:rPr>
          <w:rtl/>
        </w:rPr>
      </w:pPr>
      <w:bookmarkStart w:id="38" w:name="_Toc221445965"/>
      <w:r>
        <w:rPr>
          <w:rFonts w:hint="cs"/>
          <w:rtl/>
        </w:rPr>
        <w:t>مقام اول: بررسی کبرای اشتراط جریان قاعده‌ی لاضرر به عدم اقدام شخص به ضرر</w:t>
      </w:r>
      <w:bookmarkEnd w:id="38"/>
    </w:p>
    <w:p w14:paraId="4620469A" w14:textId="57FFDC5C" w:rsidR="004446A1" w:rsidRPr="004446A1" w:rsidRDefault="00D65E90" w:rsidP="00D625C5">
      <w:pPr>
        <w:pStyle w:val="Heading2"/>
        <w:rPr>
          <w:rtl/>
        </w:rPr>
      </w:pPr>
      <w:bookmarkStart w:id="39" w:name="_Toc221445966"/>
      <w:r>
        <w:rPr>
          <w:rFonts w:hint="cs"/>
          <w:rtl/>
        </w:rPr>
        <w:t>بررسی وجه</w:t>
      </w:r>
      <w:r w:rsidR="004446A1">
        <w:rPr>
          <w:rFonts w:hint="cs"/>
          <w:rtl/>
        </w:rPr>
        <w:t xml:space="preserve"> اول: امتنانی</w:t>
      </w:r>
      <w:r>
        <w:rPr>
          <w:rFonts w:hint="cs"/>
          <w:rtl/>
        </w:rPr>
        <w:t xml:space="preserve"> نبودن رفع ضرر از اقدام کننده بر ضرر</w:t>
      </w:r>
      <w:bookmarkEnd w:id="39"/>
      <w:r>
        <w:rPr>
          <w:rFonts w:hint="cs"/>
          <w:rtl/>
        </w:rPr>
        <w:t xml:space="preserve"> </w:t>
      </w:r>
      <w:r w:rsidR="004446A1">
        <w:rPr>
          <w:rFonts w:hint="cs"/>
          <w:rtl/>
        </w:rPr>
        <w:t xml:space="preserve"> </w:t>
      </w:r>
    </w:p>
    <w:p w14:paraId="33B0E82C" w14:textId="2D9A33D1" w:rsidR="00E1755D" w:rsidRDefault="00AA6090" w:rsidP="00D625C5">
      <w:pPr>
        <w:jc w:val="both"/>
        <w:rPr>
          <w:rtl/>
          <w:lang w:bidi="ar-SA"/>
        </w:rPr>
      </w:pPr>
      <w:r>
        <w:rPr>
          <w:rFonts w:hint="cs"/>
          <w:rtl/>
          <w:lang w:bidi="ar-SA"/>
        </w:rPr>
        <w:t xml:space="preserve">بسیاری از بزرگان قائل به عدم صحت این کبری شدند. </w:t>
      </w:r>
      <w:r w:rsidR="00E1755D">
        <w:rPr>
          <w:rFonts w:hint="cs"/>
          <w:rtl/>
          <w:lang w:bidi="ar-SA"/>
        </w:rPr>
        <w:t>محقق ایروانی رحمه الله فرموده‌اند: «ولو</w:t>
      </w:r>
      <w:r w:rsidR="00BC0980">
        <w:rPr>
          <w:rFonts w:hint="cs"/>
          <w:rtl/>
          <w:lang w:bidi="ar-SA"/>
        </w:rPr>
        <w:t xml:space="preserve"> لاضرر</w:t>
      </w:r>
      <w:r w:rsidR="00E1755D">
        <w:rPr>
          <w:rFonts w:hint="cs"/>
          <w:rtl/>
          <w:lang w:bidi="ar-SA"/>
        </w:rPr>
        <w:t xml:space="preserve"> قاعده‌ی امتنانیه است. ولی شمول آن نسبت به کسی که اقدام به ضرر کرده است محذوری ندارد.</w:t>
      </w:r>
      <w:r w:rsidR="00FA2EAE">
        <w:rPr>
          <w:rFonts w:hint="cs"/>
          <w:rtl/>
          <w:lang w:bidi="ar-SA"/>
        </w:rPr>
        <w:t xml:space="preserve"> </w:t>
      </w:r>
      <w:r w:rsidR="0060592B">
        <w:rPr>
          <w:rFonts w:hint="cs"/>
          <w:rtl/>
          <w:lang w:bidi="ar-SA"/>
        </w:rPr>
        <w:t xml:space="preserve">و مقتضای امتنان این است که خداوند متعال مردم را از ضررها حفظ کند، </w:t>
      </w:r>
      <w:r w:rsidR="00F74B5C">
        <w:rPr>
          <w:rFonts w:hint="cs"/>
          <w:rtl/>
          <w:lang w:bidi="ar-SA"/>
        </w:rPr>
        <w:t>ولو خود آن‌ها اقدام به ضرر کرده باشند.»</w:t>
      </w:r>
      <w:r w:rsidR="001D3106" w:rsidRPr="001D3106">
        <w:rPr>
          <w:vertAlign w:val="superscript"/>
          <w:rtl/>
          <w:lang w:bidi="ar"/>
        </w:rPr>
        <w:footnoteReference w:id="8"/>
      </w:r>
    </w:p>
    <w:p w14:paraId="24C7AA04" w14:textId="7CCFF432" w:rsidR="00E1755D" w:rsidRDefault="00E1755D" w:rsidP="00D625C5">
      <w:pPr>
        <w:jc w:val="both"/>
        <w:rPr>
          <w:rtl/>
          <w:lang w:bidi="ar-SA"/>
        </w:rPr>
      </w:pPr>
      <w:r>
        <w:rPr>
          <w:rFonts w:hint="cs"/>
          <w:rtl/>
          <w:lang w:bidi="ar-SA"/>
        </w:rPr>
        <w:t>مرحوم آقای خویی فرموده‌اند: «</w:t>
      </w:r>
      <w:r w:rsidR="004746FE" w:rsidRPr="004746FE">
        <w:rPr>
          <w:color w:val="000080"/>
          <w:rtl/>
        </w:rPr>
        <w:t>أن المقدم علی الضرر قابل للامتنان ولا وجه للمنع من شمول قاعدة لا ضرر ل</w:t>
      </w:r>
      <w:r w:rsidR="004746FE" w:rsidRPr="004746FE">
        <w:rPr>
          <w:rFonts w:hint="cs"/>
          <w:color w:val="000080"/>
          <w:rtl/>
        </w:rPr>
        <w:t>ه</w:t>
      </w:r>
      <w:r w:rsidR="004746FE">
        <w:rPr>
          <w:rFonts w:hint="cs"/>
          <w:rtl/>
        </w:rPr>
        <w:t>»</w:t>
      </w:r>
      <w:r w:rsidR="004746FE" w:rsidRPr="004746FE">
        <w:rPr>
          <w:vertAlign w:val="superscript"/>
          <w:rtl/>
          <w:lang w:bidi="ar"/>
        </w:rPr>
        <w:footnoteReference w:id="9"/>
      </w:r>
    </w:p>
    <w:p w14:paraId="1AD2209D" w14:textId="3D2B43F0" w:rsidR="00E1755D" w:rsidRDefault="00E1755D" w:rsidP="00D625C5">
      <w:pPr>
        <w:jc w:val="both"/>
        <w:rPr>
          <w:rtl/>
          <w:lang w:bidi="ar-SA"/>
        </w:rPr>
      </w:pPr>
      <w:r>
        <w:rPr>
          <w:rFonts w:hint="cs"/>
          <w:rtl/>
          <w:lang w:bidi="ar-SA"/>
        </w:rPr>
        <w:t>بعضی از معاصرین در کتاب «آراءنا فی اصول الفقه» فرموده‌اند: «قاعده‌ی «لاضرر» امتنانیه نیست</w:t>
      </w:r>
      <w:r w:rsidR="001D3106">
        <w:rPr>
          <w:rFonts w:hint="cs"/>
          <w:rtl/>
          <w:lang w:bidi="ar-SA"/>
        </w:rPr>
        <w:t>.</w:t>
      </w:r>
      <w:r w:rsidR="0002213F">
        <w:rPr>
          <w:rFonts w:hint="cs"/>
          <w:rtl/>
          <w:lang w:bidi="ar-SA"/>
        </w:rPr>
        <w:t xml:space="preserve"> </w:t>
      </w:r>
      <w:r w:rsidR="0045141C">
        <w:rPr>
          <w:rFonts w:hint="cs"/>
          <w:rtl/>
          <w:lang w:bidi="ar-SA"/>
        </w:rPr>
        <w:t xml:space="preserve">البته «لاضرر» ناشی از مصلحت تسهیل است و مقتضای مصلحت تسهیل مثلا رفع وجوب صوم از مریض و مسافر است </w:t>
      </w:r>
      <w:r w:rsidR="0002213F">
        <w:rPr>
          <w:rFonts w:hint="cs"/>
          <w:rtl/>
          <w:lang w:bidi="ar-SA"/>
        </w:rPr>
        <w:t>چه آن‌ها قصد گرفتن روزه و تحمل ضرر داشته باشند و چه چنین قصدی نداشته باشند،</w:t>
      </w:r>
      <w:r w:rsidR="0045141C">
        <w:rPr>
          <w:rFonts w:hint="cs"/>
          <w:rtl/>
          <w:lang w:bidi="ar-SA"/>
        </w:rPr>
        <w:t xml:space="preserve"> </w:t>
      </w:r>
      <w:r w:rsidR="0002213F">
        <w:rPr>
          <w:rFonts w:hint="cs"/>
          <w:rtl/>
          <w:lang w:bidi="ar-SA"/>
        </w:rPr>
        <w:t xml:space="preserve">و الا معنای آن این خواهد بود که دین تابع اهواء مردم باشد و هر کسی قصد تحمل ضرر دارد حکم ضرری </w:t>
      </w:r>
      <w:r w:rsidR="0002213F">
        <w:rPr>
          <w:rFonts w:hint="cs"/>
          <w:rtl/>
          <w:lang w:bidi="ar-SA"/>
        </w:rPr>
        <w:lastRenderedPageBreak/>
        <w:t xml:space="preserve">برای او جعل شود و هر کسی چنین قصدی ندارد حکم ضرری برای او جعل نشود و این محتمل نیست </w:t>
      </w:r>
      <w:r w:rsidR="0045141C">
        <w:rPr>
          <w:rFonts w:hint="cs"/>
          <w:rtl/>
          <w:lang w:bidi="ar-SA"/>
        </w:rPr>
        <w:t>ولی سیاق آن سیاق امتنان نیست.</w:t>
      </w:r>
      <w:r>
        <w:rPr>
          <w:rFonts w:hint="cs"/>
          <w:rtl/>
          <w:lang w:bidi="ar-SA"/>
        </w:rPr>
        <w:t>»</w:t>
      </w:r>
      <w:r w:rsidR="001D3106" w:rsidRPr="001D3106">
        <w:rPr>
          <w:vertAlign w:val="superscript"/>
          <w:rtl/>
          <w:lang w:bidi="ar"/>
        </w:rPr>
        <w:footnoteReference w:id="10"/>
      </w:r>
    </w:p>
    <w:p w14:paraId="0A39F39E" w14:textId="11052120" w:rsidR="00E1755D" w:rsidRDefault="00E1755D" w:rsidP="00D625C5">
      <w:pPr>
        <w:jc w:val="both"/>
        <w:rPr>
          <w:rtl/>
          <w:lang w:bidi="ar-SA"/>
        </w:rPr>
      </w:pPr>
      <w:r>
        <w:rPr>
          <w:rFonts w:hint="cs"/>
          <w:rtl/>
          <w:lang w:bidi="ar-SA"/>
        </w:rPr>
        <w:t>این کلام تمام نیست، مقتضای مناسبت حکم و موضوع امتنانی بودن این قاعده است. لسان «</w:t>
      </w:r>
      <w:r w:rsidR="001E0EA0">
        <w:rPr>
          <w:rFonts w:hint="cs"/>
          <w:rtl/>
          <w:lang w:bidi="ar-SA"/>
        </w:rPr>
        <w:t>لاضرر</w:t>
      </w:r>
      <w:r>
        <w:rPr>
          <w:rFonts w:hint="cs"/>
          <w:rtl/>
          <w:lang w:bidi="ar-SA"/>
        </w:rPr>
        <w:t>»</w:t>
      </w:r>
      <w:r w:rsidR="001E0EA0">
        <w:rPr>
          <w:rFonts w:hint="cs"/>
          <w:rtl/>
          <w:lang w:bidi="ar-SA"/>
        </w:rPr>
        <w:t xml:space="preserve"> سیاق</w:t>
      </w:r>
      <w:r>
        <w:rPr>
          <w:rFonts w:hint="cs"/>
          <w:rtl/>
          <w:lang w:bidi="ar-SA"/>
        </w:rPr>
        <w:t xml:space="preserve"> امتنان بر مردم است. لذا در موردی که شخص جاهل به ضرر</w:t>
      </w:r>
      <w:r w:rsidR="001C06C7">
        <w:rPr>
          <w:rFonts w:hint="cs"/>
          <w:rtl/>
          <w:lang w:bidi="ar-SA"/>
        </w:rPr>
        <w:t xml:space="preserve">ی بودن طواف، طواف کند و </w:t>
      </w:r>
      <w:r w:rsidR="00C655AC">
        <w:rPr>
          <w:rFonts w:hint="cs"/>
          <w:rtl/>
          <w:lang w:bidi="ar-SA"/>
        </w:rPr>
        <w:t xml:space="preserve">دچار ضرر شود </w:t>
      </w:r>
      <w:r>
        <w:rPr>
          <w:rFonts w:hint="cs"/>
          <w:rtl/>
          <w:lang w:bidi="ar-SA"/>
        </w:rPr>
        <w:t xml:space="preserve">جریان لاضرر </w:t>
      </w:r>
      <w:r w:rsidR="00321F06">
        <w:rPr>
          <w:rFonts w:hint="cs"/>
          <w:rtl/>
          <w:lang w:bidi="ar-SA"/>
        </w:rPr>
        <w:t>در حق او که مستلزم بطلان عمل او و وجوب نایب گرفتن بر او است، با سیاق لاضرر تناسب ندارد، و حداقل شبهه‌ی</w:t>
      </w:r>
      <w:r w:rsidR="004446A1">
        <w:rPr>
          <w:rFonts w:hint="cs"/>
          <w:rtl/>
          <w:lang w:bidi="ar-SA"/>
        </w:rPr>
        <w:t xml:space="preserve"> انصراف در این موارد وجود دارد.</w:t>
      </w:r>
    </w:p>
    <w:p w14:paraId="132EED77" w14:textId="4055FC45" w:rsidR="00321F06" w:rsidRDefault="00357C1C" w:rsidP="00D625C5">
      <w:pPr>
        <w:jc w:val="both"/>
        <w:rPr>
          <w:rtl/>
          <w:lang w:bidi="ar-SA"/>
        </w:rPr>
      </w:pPr>
      <w:r>
        <w:rPr>
          <w:rFonts w:hint="cs"/>
          <w:rtl/>
          <w:lang w:bidi="ar-SA"/>
        </w:rPr>
        <w:t>ولی اصل مطلب مرحوم ایروانی و مرحوم آقای</w:t>
      </w:r>
      <w:r w:rsidR="005475EF">
        <w:rPr>
          <w:rFonts w:hint="cs"/>
          <w:rtl/>
          <w:lang w:bidi="ar-SA"/>
        </w:rPr>
        <w:t xml:space="preserve"> خویی</w:t>
      </w:r>
      <w:r>
        <w:rPr>
          <w:rFonts w:hint="cs"/>
          <w:rtl/>
          <w:lang w:bidi="ar-SA"/>
        </w:rPr>
        <w:t xml:space="preserve"> در عدم من</w:t>
      </w:r>
      <w:r w:rsidR="0016259A">
        <w:rPr>
          <w:rFonts w:hint="cs"/>
          <w:rtl/>
          <w:lang w:bidi="ar-SA"/>
        </w:rPr>
        <w:t xml:space="preserve">افات رفع حکم ضرری از شخصی که اقدام به ضرر کرده است با امتنان، صحیح است و این کار موافق با امتنان است. </w:t>
      </w:r>
    </w:p>
    <w:p w14:paraId="16A23352" w14:textId="776B370C" w:rsidR="003162CB" w:rsidRDefault="003162CB" w:rsidP="00D625C5">
      <w:pPr>
        <w:pStyle w:val="Heading2"/>
        <w:rPr>
          <w:rtl/>
        </w:rPr>
      </w:pPr>
      <w:bookmarkStart w:id="40" w:name="_Toc221442005"/>
      <w:bookmarkStart w:id="41" w:name="_Toc221445967"/>
      <w:r>
        <w:rPr>
          <w:rFonts w:hint="cs"/>
          <w:rtl/>
        </w:rPr>
        <w:t xml:space="preserve">بررسی </w:t>
      </w:r>
      <w:bookmarkEnd w:id="40"/>
      <w:r w:rsidR="00D65E90">
        <w:rPr>
          <w:rFonts w:hint="cs"/>
          <w:rtl/>
        </w:rPr>
        <w:t>وجه دوم: عدم استناد ضرر به شارع در فرض اقدام شخص بر ضرر</w:t>
      </w:r>
      <w:bookmarkEnd w:id="41"/>
    </w:p>
    <w:p w14:paraId="5B5D76DF" w14:textId="77777777" w:rsidR="00435998" w:rsidRDefault="00DA25C5" w:rsidP="00D625C5">
      <w:pPr>
        <w:jc w:val="both"/>
        <w:rPr>
          <w:rtl/>
          <w:lang w:bidi="ar-SA"/>
        </w:rPr>
      </w:pPr>
      <w:r>
        <w:rPr>
          <w:rFonts w:hint="cs"/>
          <w:rtl/>
          <w:lang w:bidi="ar-SA"/>
        </w:rPr>
        <w:t xml:space="preserve">این که </w:t>
      </w:r>
      <w:r>
        <w:rPr>
          <w:rFonts w:hint="cs"/>
          <w:rtl/>
        </w:rPr>
        <w:t>آقای سیستانی حفظه الله فرموده‌اند: «اگر شخص اقدام به ضرر کند ضرر مستند به خود او است و مستند به حکم شارع نیست.</w:t>
      </w:r>
      <w:r w:rsidRPr="005475EF">
        <w:rPr>
          <w:rFonts w:hint="cs"/>
          <w:rtl/>
          <w:lang w:bidi="ar-SA"/>
        </w:rPr>
        <w:t xml:space="preserve"> </w:t>
      </w:r>
      <w:r>
        <w:rPr>
          <w:rFonts w:hint="cs"/>
          <w:rtl/>
          <w:lang w:bidi="ar-SA"/>
        </w:rPr>
        <w:t>در حالی که مفاد لاضرر عدم وجود ضرر ناشی از حکم شرعی است</w:t>
      </w:r>
      <w:r>
        <w:rPr>
          <w:rFonts w:hint="cs"/>
          <w:rtl/>
        </w:rPr>
        <w:t>.»</w:t>
      </w:r>
      <w:r w:rsidRPr="006C1DE0">
        <w:rPr>
          <w:vertAlign w:val="superscript"/>
          <w:rtl/>
          <w:lang w:bidi="ar"/>
        </w:rPr>
        <w:footnoteReference w:id="11"/>
      </w:r>
      <w:r>
        <w:rPr>
          <w:rFonts w:hint="cs"/>
          <w:rtl/>
        </w:rPr>
        <w:t xml:space="preserve"> نیز تمام نیست </w:t>
      </w:r>
      <w:r w:rsidR="00E1755D">
        <w:rPr>
          <w:rFonts w:hint="cs"/>
          <w:rtl/>
          <w:lang w:bidi="ar-SA"/>
        </w:rPr>
        <w:t xml:space="preserve">زیرا </w:t>
      </w:r>
      <w:r w:rsidR="00024538">
        <w:rPr>
          <w:rFonts w:hint="cs"/>
          <w:rtl/>
          <w:lang w:bidi="ar-SA"/>
        </w:rPr>
        <w:t xml:space="preserve">حکم گاهی امضایی است یعنی شارع اراده‌ی شخص را امضا می‌کند. مثل این که او یک فعل ضرری یا حرجی را به این جهت که عنوان راجحی بر آن منطبق است، نذر کند یا راجع به چنین فعلی شرط ضمن عقد را بپذیرد، در این فرض چون </w:t>
      </w:r>
      <w:r w:rsidR="00812494">
        <w:rPr>
          <w:rFonts w:hint="cs"/>
          <w:rtl/>
          <w:lang w:bidi="ar-SA"/>
        </w:rPr>
        <w:t xml:space="preserve">خود شخص اراده کرده است که این فعل حرجی و ضرری بر او واجب باشد و شارع نیز به احترام اراده‌ی او این اراده را امضا کرده و حکم به وجوب وفا کرده است، بعید نیست که «لاضرر» و «لاحرج» از آن انصراف داشته باشند. </w:t>
      </w:r>
    </w:p>
    <w:p w14:paraId="006DFC54" w14:textId="77777777" w:rsidR="007F3B09" w:rsidRDefault="00435998" w:rsidP="00D625C5">
      <w:pPr>
        <w:jc w:val="both"/>
        <w:rPr>
          <w:rtl/>
          <w:lang w:bidi="ar-SA"/>
        </w:rPr>
      </w:pPr>
      <w:r>
        <w:rPr>
          <w:rFonts w:hint="cs"/>
          <w:rtl/>
          <w:lang w:bidi="ar-SA"/>
        </w:rPr>
        <w:t>اما</w:t>
      </w:r>
      <w:r w:rsidR="00812494">
        <w:rPr>
          <w:rFonts w:hint="cs"/>
          <w:rtl/>
          <w:lang w:bidi="ar-SA"/>
        </w:rPr>
        <w:t xml:space="preserve"> صرف ا</w:t>
      </w:r>
      <w:r w:rsidR="001438D7">
        <w:rPr>
          <w:rFonts w:hint="cs"/>
          <w:rtl/>
          <w:lang w:bidi="ar-SA"/>
        </w:rPr>
        <w:t xml:space="preserve">یجاد موضوع </w:t>
      </w:r>
      <w:r w:rsidR="0001399C">
        <w:rPr>
          <w:rFonts w:hint="cs"/>
          <w:rtl/>
          <w:lang w:bidi="ar-SA"/>
        </w:rPr>
        <w:t xml:space="preserve">حکم ضرری عرفا موجب صدق «اقدام به ضرر و حرج» نمی‌شود. مثل این که مولی به عبد خود بگوید «هر کسی به پشت‌بام برود باید خود را روی زمین پرتاب کند» اگر شخص به پشت‌بام برود عرفا گفته نمی‌شود «شمول حکم نسبت به او ضرری نیست زیرا خود او اقدام به ضرر کرده است.» </w:t>
      </w:r>
      <w:r w:rsidR="00A2164A">
        <w:rPr>
          <w:rFonts w:hint="cs"/>
          <w:rtl/>
          <w:lang w:bidi="ar-SA"/>
        </w:rPr>
        <w:t>زیرا ولو او به پشت‌بام رفت ولی عرفا شارع بر او واجب کرده است که خود را روی زمین پرتاب کند و این حکم شارع ضرری است. لذا این که به قول مطلق گفته شود «</w:t>
      </w:r>
      <w:r w:rsidR="00A64538">
        <w:rPr>
          <w:rFonts w:hint="cs"/>
          <w:rtl/>
          <w:lang w:bidi="ar-SA"/>
        </w:rPr>
        <w:t xml:space="preserve">در صورت </w:t>
      </w:r>
      <w:r w:rsidR="00DF5418">
        <w:rPr>
          <w:rFonts w:hint="cs"/>
          <w:rtl/>
          <w:lang w:bidi="ar-SA"/>
        </w:rPr>
        <w:t>اقدام به ضرر</w:t>
      </w:r>
      <w:r w:rsidR="00A64538">
        <w:rPr>
          <w:rFonts w:hint="cs"/>
          <w:rtl/>
          <w:lang w:bidi="ar-SA"/>
        </w:rPr>
        <w:t>، ضرری بودن حکم مستند به اقدام خود شخص است و مستند به فعل شارع نیست» درست نیست.</w:t>
      </w:r>
    </w:p>
    <w:p w14:paraId="17E9D6BA" w14:textId="0681E531" w:rsidR="002775D7" w:rsidRDefault="00A64538" w:rsidP="00D625C5">
      <w:pPr>
        <w:jc w:val="both"/>
        <w:rPr>
          <w:rtl/>
          <w:lang w:bidi="ar-SA"/>
        </w:rPr>
      </w:pPr>
      <w:r>
        <w:rPr>
          <w:rFonts w:hint="cs"/>
          <w:rtl/>
          <w:lang w:bidi="ar-SA"/>
        </w:rPr>
        <w:t xml:space="preserve"> </w:t>
      </w:r>
      <w:r w:rsidR="006A70B4">
        <w:rPr>
          <w:rFonts w:hint="cs"/>
          <w:rtl/>
          <w:lang w:bidi="ar-SA"/>
        </w:rPr>
        <w:t>البته</w:t>
      </w:r>
      <w:r w:rsidR="00871E96">
        <w:rPr>
          <w:rFonts w:hint="cs"/>
          <w:rtl/>
          <w:lang w:bidi="ar-SA"/>
        </w:rPr>
        <w:t xml:space="preserve"> اگر مراد ایشان </w:t>
      </w:r>
      <w:r w:rsidR="006A70B4">
        <w:rPr>
          <w:rFonts w:hint="cs"/>
          <w:rtl/>
          <w:lang w:bidi="ar-SA"/>
        </w:rPr>
        <w:t xml:space="preserve">خصوص </w:t>
      </w:r>
      <w:r w:rsidR="008969D8">
        <w:rPr>
          <w:rFonts w:hint="cs"/>
          <w:rtl/>
          <w:lang w:bidi="ar-SA"/>
        </w:rPr>
        <w:t xml:space="preserve">احکام </w:t>
      </w:r>
      <w:r w:rsidR="00871E96">
        <w:rPr>
          <w:rFonts w:hint="cs"/>
          <w:rtl/>
          <w:lang w:bidi="ar-SA"/>
        </w:rPr>
        <w:t xml:space="preserve">ناشی از امضای اراده‌ی مکلف در عقود و ایقاعات </w:t>
      </w:r>
      <w:r w:rsidR="0016211D">
        <w:rPr>
          <w:rFonts w:hint="cs"/>
          <w:rtl/>
          <w:lang w:bidi="ar-SA"/>
        </w:rPr>
        <w:t>است و آن را</w:t>
      </w:r>
      <w:r w:rsidR="007F3B09">
        <w:rPr>
          <w:rFonts w:hint="cs"/>
          <w:rtl/>
          <w:lang w:bidi="ar-SA"/>
        </w:rPr>
        <w:t xml:space="preserve"> بر بیع الغبن تطبیق می‌کند، اصل</w:t>
      </w:r>
      <w:r w:rsidR="0016211D">
        <w:rPr>
          <w:rFonts w:hint="cs"/>
          <w:rtl/>
          <w:lang w:bidi="ar-SA"/>
        </w:rPr>
        <w:t xml:space="preserve"> کلام ایشان -یعنی عدم جریان لاضرر در این موارد- صحیح است ولی آن به نکته‌ی اقدام به ضرر نیست بلکه به نکته‌ی دیگری یعنی احترام </w:t>
      </w:r>
      <w:r w:rsidR="00DC166E">
        <w:rPr>
          <w:rFonts w:hint="cs"/>
          <w:rtl/>
          <w:lang w:bidi="ar-SA"/>
        </w:rPr>
        <w:t xml:space="preserve">به اراده‌ی مکلف است زیرا خود مغبون با علم به </w:t>
      </w:r>
      <w:r w:rsidR="00D55F77">
        <w:rPr>
          <w:rFonts w:hint="cs"/>
          <w:rtl/>
          <w:lang w:bidi="ar-SA"/>
        </w:rPr>
        <w:t xml:space="preserve">غبنی بودن </w:t>
      </w:r>
      <w:r w:rsidR="009E0DA5">
        <w:rPr>
          <w:rFonts w:hint="cs"/>
          <w:rtl/>
          <w:lang w:bidi="ar-SA"/>
        </w:rPr>
        <w:t>بیع</w:t>
      </w:r>
      <w:r w:rsidR="001B0D9C">
        <w:rPr>
          <w:rFonts w:hint="cs"/>
          <w:rtl/>
          <w:lang w:bidi="ar-SA"/>
        </w:rPr>
        <w:t xml:space="preserve"> </w:t>
      </w:r>
      <w:r w:rsidR="009E0DA5">
        <w:rPr>
          <w:rFonts w:hint="cs"/>
          <w:rtl/>
          <w:lang w:bidi="ar-SA"/>
        </w:rPr>
        <w:t xml:space="preserve"> </w:t>
      </w:r>
      <w:r w:rsidR="001B0D9C">
        <w:rPr>
          <w:rFonts w:hint="cs"/>
          <w:rtl/>
          <w:lang w:bidi="ar-SA"/>
        </w:rPr>
        <w:t xml:space="preserve">این معامله را انجام داده است و </w:t>
      </w:r>
      <w:r w:rsidR="00A8044A">
        <w:rPr>
          <w:rFonts w:hint="cs"/>
          <w:rtl/>
          <w:lang w:bidi="ar-SA"/>
        </w:rPr>
        <w:t>یک بیعی که نزد عقلاء لازم است را ایجاد کرده است.</w:t>
      </w:r>
      <w:r w:rsidR="00622969">
        <w:rPr>
          <w:rFonts w:hint="cs"/>
          <w:rtl/>
          <w:lang w:bidi="ar-SA"/>
        </w:rPr>
        <w:t xml:space="preserve"> </w:t>
      </w:r>
      <w:r w:rsidR="00A8044A">
        <w:rPr>
          <w:rFonts w:hint="cs"/>
          <w:rtl/>
          <w:lang w:bidi="ar-SA"/>
        </w:rPr>
        <w:t xml:space="preserve">این موارد مثل احکام امضایی </w:t>
      </w:r>
      <w:r w:rsidR="0086525C">
        <w:rPr>
          <w:rFonts w:hint="cs"/>
          <w:rtl/>
          <w:lang w:bidi="ar-SA"/>
        </w:rPr>
        <w:t xml:space="preserve">در وجوب وفای به نذر و شرط </w:t>
      </w:r>
      <w:r w:rsidR="00622969">
        <w:rPr>
          <w:rFonts w:hint="cs"/>
          <w:rtl/>
          <w:lang w:bidi="ar-SA"/>
        </w:rPr>
        <w:t xml:space="preserve">خواهند بود. </w:t>
      </w:r>
      <w:r w:rsidR="00526808">
        <w:rPr>
          <w:rFonts w:hint="cs"/>
          <w:rtl/>
          <w:lang w:bidi="ar-SA"/>
        </w:rPr>
        <w:t>ولی این تعبیر که «اقدام به ضرر</w:t>
      </w:r>
      <w:r w:rsidR="00015C8E">
        <w:rPr>
          <w:rFonts w:hint="cs"/>
          <w:rtl/>
          <w:lang w:bidi="ar-SA"/>
        </w:rPr>
        <w:t xml:space="preserve"> در تمام موارد موجب می‌شود که ضرر ناشی از </w:t>
      </w:r>
      <w:r w:rsidR="00841CBF">
        <w:rPr>
          <w:rFonts w:hint="cs"/>
          <w:rtl/>
          <w:lang w:bidi="ar-SA"/>
        </w:rPr>
        <w:t>اقدام شخص به ضرر شود.» مناسب نیست زیرا با قطع نظر از جهت امضایی بودن لزوم بیع الغبن و وجوب وفای به نذر و شرط</w:t>
      </w:r>
      <w:r w:rsidR="00A43F2D">
        <w:rPr>
          <w:rFonts w:hint="cs"/>
          <w:rtl/>
          <w:lang w:bidi="ar-SA"/>
        </w:rPr>
        <w:t xml:space="preserve"> شخص فقط موضوع حکم </w:t>
      </w:r>
      <w:r w:rsidR="005C7523">
        <w:rPr>
          <w:rFonts w:hint="cs"/>
          <w:rtl/>
          <w:lang w:bidi="ar-SA"/>
        </w:rPr>
        <w:t xml:space="preserve">شارع به لزوم بیع الغبن را ایجاد کرد </w:t>
      </w:r>
      <w:r w:rsidR="002775D7">
        <w:rPr>
          <w:rFonts w:hint="cs"/>
          <w:rtl/>
          <w:lang w:bidi="ar-SA"/>
        </w:rPr>
        <w:t xml:space="preserve">ولی جزء اخیر علت تامه برای ضرر حکم شارع است. </w:t>
      </w:r>
      <w:r w:rsidR="005C7523">
        <w:rPr>
          <w:rFonts w:hint="cs"/>
          <w:rtl/>
          <w:lang w:bidi="ar-SA"/>
        </w:rPr>
        <w:t xml:space="preserve">و این </w:t>
      </w:r>
      <w:r w:rsidR="005C7523">
        <w:rPr>
          <w:rFonts w:hint="cs"/>
          <w:rtl/>
          <w:lang w:bidi="ar-SA"/>
        </w:rPr>
        <w:lastRenderedPageBreak/>
        <w:t xml:space="preserve">با ایجاد موضوع حکم شارع به وجوب غسل جنابت، فرقی ندارد. </w:t>
      </w:r>
      <w:r w:rsidR="00485C31">
        <w:rPr>
          <w:rFonts w:hint="cs"/>
          <w:rtl/>
          <w:lang w:bidi="ar-SA"/>
        </w:rPr>
        <w:t xml:space="preserve">و در بحث صغروی </w:t>
      </w:r>
      <w:r w:rsidR="003122F4">
        <w:rPr>
          <w:rFonts w:hint="cs"/>
          <w:rtl/>
          <w:lang w:bidi="ar-SA"/>
        </w:rPr>
        <w:t>خواهد آمد که از این جهت هیچ فرقی بین این دو مثال وجود ندارد. و تنها فرق آن دو این است که لزوم بیع الغبن حکم امضایی است</w:t>
      </w:r>
      <w:r w:rsidR="002775D7">
        <w:rPr>
          <w:rFonts w:hint="cs"/>
          <w:rtl/>
          <w:lang w:bidi="ar-SA"/>
        </w:rPr>
        <w:t xml:space="preserve">. </w:t>
      </w:r>
      <w:r w:rsidR="003122F4">
        <w:rPr>
          <w:rFonts w:hint="cs"/>
          <w:rtl/>
          <w:lang w:bidi="ar-SA"/>
        </w:rPr>
        <w:t xml:space="preserve"> </w:t>
      </w:r>
      <w:r w:rsidR="00841CBF">
        <w:rPr>
          <w:rFonts w:hint="cs"/>
          <w:rtl/>
          <w:lang w:bidi="ar-SA"/>
        </w:rPr>
        <w:t xml:space="preserve"> </w:t>
      </w:r>
    </w:p>
    <w:p w14:paraId="280D982C" w14:textId="694801C8" w:rsidR="00BA0A51" w:rsidRDefault="00BA0A51" w:rsidP="00D625C5">
      <w:pPr>
        <w:pStyle w:val="Heading2"/>
        <w:jc w:val="both"/>
        <w:rPr>
          <w:rtl/>
        </w:rPr>
      </w:pPr>
      <w:bookmarkStart w:id="42" w:name="_Toc221442006"/>
      <w:bookmarkStart w:id="43" w:name="_Toc221445968"/>
      <w:r>
        <w:rPr>
          <w:rFonts w:hint="cs"/>
          <w:rtl/>
        </w:rPr>
        <w:t>تفصیل شهید صدر رحمه الله در عدم جریان لاضرر در فرض اقدام به ضرر بین موارد مختلف</w:t>
      </w:r>
      <w:bookmarkEnd w:id="42"/>
      <w:bookmarkEnd w:id="43"/>
    </w:p>
    <w:p w14:paraId="3B5696A3" w14:textId="77777777" w:rsidR="00326E43" w:rsidRDefault="002775D7" w:rsidP="00D625C5">
      <w:pPr>
        <w:jc w:val="both"/>
        <w:rPr>
          <w:rtl/>
        </w:rPr>
      </w:pPr>
      <w:r>
        <w:rPr>
          <w:rFonts w:hint="cs"/>
          <w:rtl/>
        </w:rPr>
        <w:t>شهید صدر رحمه الله در مباحث الاصول فرموده‌اند: «اگر غرض عقلایی مکلف به خود ضرر یا معلول آن</w:t>
      </w:r>
      <w:r w:rsidR="00F61D8D">
        <w:rPr>
          <w:rFonts w:hint="cs"/>
          <w:rtl/>
        </w:rPr>
        <w:t xml:space="preserve"> ضرر</w:t>
      </w:r>
      <w:r>
        <w:rPr>
          <w:rFonts w:hint="cs"/>
          <w:rtl/>
        </w:rPr>
        <w:t xml:space="preserve"> </w:t>
      </w:r>
      <w:r w:rsidR="00543517">
        <w:rPr>
          <w:rFonts w:hint="cs"/>
          <w:rtl/>
        </w:rPr>
        <w:t>تعلق گیرد،</w:t>
      </w:r>
      <w:r>
        <w:rPr>
          <w:rFonts w:hint="cs"/>
          <w:rtl/>
        </w:rPr>
        <w:t xml:space="preserve"> </w:t>
      </w:r>
      <w:r w:rsidR="007F5E7C">
        <w:rPr>
          <w:rFonts w:hint="cs"/>
          <w:rtl/>
        </w:rPr>
        <w:t xml:space="preserve">جریان لاضرر سبب </w:t>
      </w:r>
      <w:r>
        <w:rPr>
          <w:rFonts w:hint="cs"/>
          <w:rtl/>
        </w:rPr>
        <w:t xml:space="preserve">محروم </w:t>
      </w:r>
      <w:r w:rsidR="007F5E7C">
        <w:rPr>
          <w:rFonts w:hint="cs"/>
          <w:rtl/>
        </w:rPr>
        <w:t xml:space="preserve">شدن </w:t>
      </w:r>
      <w:r>
        <w:rPr>
          <w:rFonts w:hint="cs"/>
          <w:rtl/>
        </w:rPr>
        <w:t xml:space="preserve">او از تحصیل این غرض عقلایی </w:t>
      </w:r>
      <w:r w:rsidR="007F5E7C">
        <w:rPr>
          <w:rFonts w:hint="cs"/>
          <w:rtl/>
        </w:rPr>
        <w:t xml:space="preserve">می‌شود و این </w:t>
      </w:r>
      <w:r>
        <w:rPr>
          <w:rFonts w:hint="cs"/>
          <w:rtl/>
        </w:rPr>
        <w:t>خلاف امتنان است. این که گفته شود «مقتضای امتنانی بودن «لاضرر»</w:t>
      </w:r>
      <w:r w:rsidR="005F4001">
        <w:rPr>
          <w:rFonts w:hint="cs"/>
          <w:rtl/>
        </w:rPr>
        <w:t xml:space="preserve"> لحاظ </w:t>
      </w:r>
      <w:r>
        <w:rPr>
          <w:rFonts w:hint="cs"/>
          <w:rtl/>
        </w:rPr>
        <w:t>مصالح واقعیه</w:t>
      </w:r>
      <w:r w:rsidR="005F4001">
        <w:rPr>
          <w:rFonts w:hint="cs"/>
          <w:rtl/>
        </w:rPr>
        <w:t xml:space="preserve"> مکلف توسط مولی است نه لحاظ اغراض عقلائیه خود مکلف»</w:t>
      </w:r>
      <w:r>
        <w:rPr>
          <w:rFonts w:hint="cs"/>
          <w:rtl/>
        </w:rPr>
        <w:t xml:space="preserve"> </w:t>
      </w:r>
      <w:r w:rsidR="005F4001">
        <w:rPr>
          <w:rFonts w:hint="cs"/>
          <w:rtl/>
        </w:rPr>
        <w:t>-</w:t>
      </w:r>
      <w:r>
        <w:rPr>
          <w:rFonts w:hint="cs"/>
          <w:rtl/>
        </w:rPr>
        <w:t xml:space="preserve">این مطلب را محقق ایروانی مطرح کردند- </w:t>
      </w:r>
      <w:r w:rsidR="005F4001">
        <w:rPr>
          <w:rFonts w:hint="cs"/>
          <w:rtl/>
        </w:rPr>
        <w:t>درست نیست</w:t>
      </w:r>
      <w:r>
        <w:rPr>
          <w:rFonts w:hint="cs"/>
          <w:rtl/>
        </w:rPr>
        <w:t xml:space="preserve"> زیرا مقتضای </w:t>
      </w:r>
      <w:r w:rsidR="00E3300C">
        <w:rPr>
          <w:rFonts w:hint="cs"/>
          <w:rtl/>
        </w:rPr>
        <w:t xml:space="preserve">سیاق </w:t>
      </w:r>
      <w:r>
        <w:rPr>
          <w:rFonts w:hint="cs"/>
          <w:rtl/>
        </w:rPr>
        <w:t>امتنان</w:t>
      </w:r>
      <w:r w:rsidR="007C32B8">
        <w:rPr>
          <w:rFonts w:hint="cs"/>
          <w:rtl/>
        </w:rPr>
        <w:t xml:space="preserve"> لحاظ اغراض عقلائیه </w:t>
      </w:r>
      <w:r w:rsidR="00B972B1">
        <w:rPr>
          <w:rFonts w:hint="cs"/>
          <w:rtl/>
        </w:rPr>
        <w:t xml:space="preserve">مکلف توسط مولی است. و این که پدر در مقام بیان الطاف </w:t>
      </w:r>
      <w:r w:rsidR="00460599">
        <w:rPr>
          <w:rFonts w:hint="cs"/>
          <w:rtl/>
        </w:rPr>
        <w:t xml:space="preserve">خود نسبت به فرزندش بگوید «من نگذاشتم فلان غذایی را که دوست داری، بخوری چون می‌دانستم موجب بیماری تو می‌شود» یا بگوید </w:t>
      </w:r>
      <w:r>
        <w:rPr>
          <w:rFonts w:hint="cs"/>
          <w:rtl/>
        </w:rPr>
        <w:t xml:space="preserve">«چند روز پیش </w:t>
      </w:r>
      <w:r w:rsidR="00D579F8">
        <w:rPr>
          <w:rFonts w:hint="cs"/>
          <w:rtl/>
        </w:rPr>
        <w:t xml:space="preserve">که مریض بودی </w:t>
      </w:r>
      <w:r>
        <w:rPr>
          <w:rFonts w:hint="cs"/>
          <w:rtl/>
        </w:rPr>
        <w:t>تو را به بیمارستان بردم و دکتر به تو آمپول زد و تا دو روز بدنت درد داش</w:t>
      </w:r>
      <w:r w:rsidR="00D579F8">
        <w:rPr>
          <w:rFonts w:hint="cs"/>
          <w:rtl/>
        </w:rPr>
        <w:t>ت ولی خوب شدی» عرفی نیست. مقتضای لسان امتنان بیان مطالبی است که م</w:t>
      </w:r>
      <w:r w:rsidR="00852797">
        <w:rPr>
          <w:rFonts w:hint="cs"/>
          <w:rtl/>
        </w:rPr>
        <w:t>طلوب فرزند است. مثلا بگوید «از من بستنی یا دوچرخه خواستی و من برای تو خریدم»</w:t>
      </w:r>
      <w:r w:rsidR="00EA57FD">
        <w:rPr>
          <w:rFonts w:hint="cs"/>
          <w:rtl/>
        </w:rPr>
        <w:t xml:space="preserve"> پس مقتضای سیاق امتنان عدم جریان لاضرر در فرض مذکور است.</w:t>
      </w:r>
      <w:r w:rsidR="00326E43">
        <w:rPr>
          <w:rFonts w:hint="cs"/>
          <w:rtl/>
        </w:rPr>
        <w:t xml:space="preserve"> </w:t>
      </w:r>
      <w:r w:rsidR="00EA57FD">
        <w:rPr>
          <w:rFonts w:hint="cs"/>
          <w:rtl/>
        </w:rPr>
        <w:t>ولی اگر غرض سفهائی او به ضرر یا معلول ضرر تعلق گیرد</w:t>
      </w:r>
      <w:r w:rsidR="00326E43">
        <w:rPr>
          <w:rFonts w:hint="cs"/>
          <w:rtl/>
        </w:rPr>
        <w:t xml:space="preserve"> لاضرر جاری می‌شود.</w:t>
      </w:r>
    </w:p>
    <w:p w14:paraId="0031E657" w14:textId="7FF45AC3" w:rsidR="000F3E37" w:rsidRDefault="00326E43" w:rsidP="00D625C5">
      <w:pPr>
        <w:jc w:val="both"/>
        <w:rPr>
          <w:rtl/>
        </w:rPr>
      </w:pPr>
      <w:r>
        <w:rPr>
          <w:rFonts w:hint="cs"/>
          <w:rtl/>
        </w:rPr>
        <w:t>اگر</w:t>
      </w:r>
      <w:r w:rsidR="00EA57FD">
        <w:rPr>
          <w:rFonts w:hint="cs"/>
          <w:rtl/>
        </w:rPr>
        <w:t xml:space="preserve"> </w:t>
      </w:r>
      <w:r w:rsidR="002775D7">
        <w:rPr>
          <w:rFonts w:hint="cs"/>
          <w:rtl/>
        </w:rPr>
        <w:t xml:space="preserve">غرض عقلایی به </w:t>
      </w:r>
      <w:r w:rsidR="00EA57FD">
        <w:rPr>
          <w:rFonts w:hint="cs"/>
          <w:rtl/>
        </w:rPr>
        <w:t xml:space="preserve">علت و مقتضی </w:t>
      </w:r>
      <w:r w:rsidR="002775D7">
        <w:rPr>
          <w:rFonts w:hint="cs"/>
          <w:rtl/>
        </w:rPr>
        <w:t xml:space="preserve">ضرر تعلق </w:t>
      </w:r>
      <w:r w:rsidR="00EA57FD">
        <w:rPr>
          <w:rFonts w:hint="cs"/>
          <w:rtl/>
        </w:rPr>
        <w:t>گیر</w:t>
      </w:r>
      <w:r w:rsidR="00996675">
        <w:rPr>
          <w:rFonts w:hint="cs"/>
          <w:rtl/>
        </w:rPr>
        <w:t xml:space="preserve">د، </w:t>
      </w:r>
      <w:r>
        <w:rPr>
          <w:rFonts w:hint="cs"/>
          <w:rtl/>
        </w:rPr>
        <w:t xml:space="preserve">مثل </w:t>
      </w:r>
      <w:r w:rsidR="00996675">
        <w:rPr>
          <w:rFonts w:hint="cs"/>
          <w:rtl/>
        </w:rPr>
        <w:t xml:space="preserve">مریضی که </w:t>
      </w:r>
      <w:r w:rsidR="00B140B7">
        <w:rPr>
          <w:rFonts w:hint="cs"/>
          <w:rtl/>
        </w:rPr>
        <w:t xml:space="preserve">عمدا خود را جنب می‌کند </w:t>
      </w:r>
      <w:r>
        <w:rPr>
          <w:rFonts w:hint="cs"/>
          <w:rtl/>
        </w:rPr>
        <w:t xml:space="preserve">که </w:t>
      </w:r>
      <w:r w:rsidR="00B140B7">
        <w:rPr>
          <w:rFonts w:hint="cs"/>
          <w:rtl/>
        </w:rPr>
        <w:t>غرض عقلایی او ب</w:t>
      </w:r>
      <w:r>
        <w:rPr>
          <w:rFonts w:hint="cs"/>
          <w:rtl/>
        </w:rPr>
        <w:t>ه سبب غسل جنابت تعلق گرفته است،</w:t>
      </w:r>
      <w:r w:rsidR="009F1563">
        <w:rPr>
          <w:rFonts w:hint="cs"/>
          <w:rtl/>
        </w:rPr>
        <w:t xml:space="preserve"> اگر شارع </w:t>
      </w:r>
      <w:r w:rsidR="00E37774">
        <w:rPr>
          <w:rFonts w:hint="cs"/>
          <w:rtl/>
        </w:rPr>
        <w:t xml:space="preserve">بین سبب و مسبب تفکیک کند این </w:t>
      </w:r>
      <w:r>
        <w:rPr>
          <w:rFonts w:hint="cs"/>
          <w:rtl/>
        </w:rPr>
        <w:t>مقتضی مبتلا</w:t>
      </w:r>
      <w:r w:rsidR="00E37774">
        <w:rPr>
          <w:rFonts w:hint="cs"/>
          <w:rtl/>
        </w:rPr>
        <w:t xml:space="preserve"> به مانع خواهد شد که سبب شادی او می‌شود. </w:t>
      </w:r>
      <w:r w:rsidR="008B2195">
        <w:rPr>
          <w:rFonts w:hint="cs"/>
          <w:rtl/>
        </w:rPr>
        <w:t xml:space="preserve">رضایت او به </w:t>
      </w:r>
      <w:r w:rsidR="00D2283E">
        <w:rPr>
          <w:rFonts w:hint="cs"/>
          <w:rtl/>
        </w:rPr>
        <w:t xml:space="preserve">انجام غسل جنابت و تحمل ضرر تبعی است و </w:t>
      </w:r>
      <w:r w:rsidR="00E61660">
        <w:rPr>
          <w:rFonts w:hint="cs"/>
          <w:rtl/>
        </w:rPr>
        <w:t xml:space="preserve">به </w:t>
      </w:r>
      <w:r w:rsidR="00B030FE">
        <w:rPr>
          <w:rFonts w:hint="cs"/>
          <w:rtl/>
        </w:rPr>
        <w:t>جهت موافقت با غریزه‌ی شهوت</w:t>
      </w:r>
      <w:r w:rsidR="000F3E37">
        <w:rPr>
          <w:rFonts w:hint="cs"/>
          <w:rtl/>
        </w:rPr>
        <w:t>، خود را عمدا جنب می‌کند و این ضررها را تحمل کند.</w:t>
      </w:r>
      <w:r w:rsidR="00E37774">
        <w:rPr>
          <w:rFonts w:hint="cs"/>
          <w:rtl/>
        </w:rPr>
        <w:t xml:space="preserve"> </w:t>
      </w:r>
      <w:r w:rsidR="000F3E37">
        <w:rPr>
          <w:rFonts w:hint="cs"/>
          <w:rtl/>
        </w:rPr>
        <w:t xml:space="preserve">و رفع وجوب غسل جنابت بر او با «لاضرر» موافق با امتنان بر او است. </w:t>
      </w:r>
    </w:p>
    <w:p w14:paraId="38A199FE" w14:textId="20613955" w:rsidR="00456B20" w:rsidRDefault="002775D7" w:rsidP="00D625C5">
      <w:pPr>
        <w:jc w:val="both"/>
        <w:rPr>
          <w:vertAlign w:val="superscript"/>
          <w:rtl/>
          <w:lang w:bidi="ar"/>
        </w:rPr>
      </w:pPr>
      <w:r>
        <w:rPr>
          <w:rFonts w:hint="cs"/>
          <w:rtl/>
        </w:rPr>
        <w:t xml:space="preserve">اگر غرض عقلایی </w:t>
      </w:r>
      <w:r w:rsidR="00BA4F9A">
        <w:rPr>
          <w:rFonts w:hint="cs"/>
          <w:rtl/>
        </w:rPr>
        <w:t xml:space="preserve">این </w:t>
      </w:r>
      <w:r>
        <w:rPr>
          <w:rFonts w:hint="cs"/>
          <w:rtl/>
        </w:rPr>
        <w:t xml:space="preserve">شخص در غسل جنابت در حال بیماری </w:t>
      </w:r>
      <w:r w:rsidR="00BA4F9A">
        <w:rPr>
          <w:rFonts w:hint="cs"/>
          <w:rtl/>
        </w:rPr>
        <w:t xml:space="preserve">به صرف غسل و </w:t>
      </w:r>
      <w:r>
        <w:rPr>
          <w:rFonts w:hint="cs"/>
          <w:rtl/>
        </w:rPr>
        <w:t xml:space="preserve">ریختن آب به خود تعلق گرفته است، رفع وجوب غسل موجب محروم شدن او از این غرض عقلایی نمی‌شود </w:t>
      </w:r>
      <w:r w:rsidR="00BA4F9A">
        <w:rPr>
          <w:rFonts w:hint="cs"/>
          <w:rtl/>
        </w:rPr>
        <w:t xml:space="preserve">زیرا شارع غسل را حرام نکرده و فقط آن را واجب نکرده است. </w:t>
      </w:r>
      <w:r>
        <w:rPr>
          <w:rFonts w:hint="cs"/>
          <w:rtl/>
        </w:rPr>
        <w:t>و اگر غرض عقلایی او به انجام غسل واجب تعلق گرفته است، عدم رفع وجوب غسل در این فرض مستلزم این است که شارع در تکالیف خود تابع</w:t>
      </w:r>
      <w:r w:rsidR="009E2FE8">
        <w:rPr>
          <w:rFonts w:hint="cs"/>
          <w:rtl/>
        </w:rPr>
        <w:t xml:space="preserve"> اغراض مردم شود، </w:t>
      </w:r>
      <w:r>
        <w:rPr>
          <w:rFonts w:hint="cs"/>
          <w:rtl/>
        </w:rPr>
        <w:t>اگر غرض و خواسته مکلف به وجوب غسل بر او تعلق گرفته باشد شارع نیز غسل را بر او واجب کند و اگر غرض و خواسته او عدم وجوب غسل بر او ب</w:t>
      </w:r>
      <w:r w:rsidR="00343C58">
        <w:rPr>
          <w:rFonts w:hint="cs"/>
          <w:rtl/>
        </w:rPr>
        <w:t>اشد، شارع نیز غسل را واجب نکند</w:t>
      </w:r>
      <w:r>
        <w:rPr>
          <w:rFonts w:hint="cs"/>
          <w:rtl/>
        </w:rPr>
        <w:t xml:space="preserve"> </w:t>
      </w:r>
      <w:r w:rsidR="009E2FE8">
        <w:rPr>
          <w:rFonts w:hint="cs"/>
          <w:rtl/>
        </w:rPr>
        <w:t xml:space="preserve">و این خلاف مرتکز عقلاء است. </w:t>
      </w:r>
      <w:r>
        <w:rPr>
          <w:rFonts w:hint="cs"/>
          <w:rtl/>
        </w:rPr>
        <w:t xml:space="preserve">ولی در احکام وضعیه مثل لزوم بیع الغبن اگر غرض عقلائیه شخص به لزوم بیع الغبن تعلق گیرد لزوم بیع الغبن </w:t>
      </w:r>
      <w:r w:rsidR="00495DEC">
        <w:rPr>
          <w:rFonts w:hint="cs"/>
          <w:rtl/>
        </w:rPr>
        <w:t xml:space="preserve">توسط شارع طبق غرض مکلف </w:t>
      </w:r>
      <w:r>
        <w:rPr>
          <w:rFonts w:hint="cs"/>
          <w:rtl/>
        </w:rPr>
        <w:t>خلاف مرتکز نیست</w:t>
      </w:r>
      <w:r w:rsidR="00456B20">
        <w:rPr>
          <w:rFonts w:hint="cs"/>
          <w:rtl/>
        </w:rPr>
        <w:t>.»</w:t>
      </w:r>
      <w:r w:rsidR="00456B20" w:rsidRPr="00456B20">
        <w:rPr>
          <w:vertAlign w:val="superscript"/>
          <w:rtl/>
          <w:lang w:bidi="ar"/>
        </w:rPr>
        <w:t xml:space="preserve"> </w:t>
      </w:r>
      <w:r w:rsidR="00456B20" w:rsidRPr="00DD2F52">
        <w:rPr>
          <w:vertAlign w:val="superscript"/>
          <w:rtl/>
          <w:lang w:bidi="ar"/>
        </w:rPr>
        <w:footnoteReference w:id="12"/>
      </w:r>
    </w:p>
    <w:p w14:paraId="4CE1231B" w14:textId="24D3A79B" w:rsidR="00343C58" w:rsidRPr="00343C58" w:rsidRDefault="00343C58" w:rsidP="00D625C5">
      <w:pPr>
        <w:pStyle w:val="Heading3"/>
        <w:rPr>
          <w:rtl/>
        </w:rPr>
      </w:pPr>
      <w:bookmarkStart w:id="44" w:name="_Toc221445969"/>
      <w:r w:rsidRPr="00343C58">
        <w:rPr>
          <w:rFonts w:hint="cs"/>
          <w:rtl/>
          <w:lang w:bidi="ar"/>
        </w:rPr>
        <w:t xml:space="preserve">اشکالات وارد بر تفصیل </w:t>
      </w:r>
      <w:r w:rsidRPr="00343C58">
        <w:rPr>
          <w:rFonts w:hint="cs"/>
          <w:rtl/>
        </w:rPr>
        <w:t>شهید صدر</w:t>
      </w:r>
      <w:bookmarkEnd w:id="44"/>
    </w:p>
    <w:p w14:paraId="44DD5298" w14:textId="312128C9" w:rsidR="00456B20" w:rsidRDefault="00456B20" w:rsidP="00D625C5">
      <w:pPr>
        <w:jc w:val="both"/>
        <w:rPr>
          <w:rtl/>
        </w:rPr>
      </w:pPr>
      <w:r>
        <w:rPr>
          <w:rFonts w:hint="cs"/>
          <w:rtl/>
        </w:rPr>
        <w:t>این کل</w:t>
      </w:r>
      <w:r w:rsidR="00343C58">
        <w:rPr>
          <w:rFonts w:hint="cs"/>
          <w:rtl/>
        </w:rPr>
        <w:t>ام تمام نیست و دارای اشکال است.</w:t>
      </w:r>
    </w:p>
    <w:p w14:paraId="0D9961F0" w14:textId="602669B4" w:rsidR="00816CDA" w:rsidRDefault="00456B20" w:rsidP="00D625C5">
      <w:pPr>
        <w:pStyle w:val="Heading3"/>
        <w:rPr>
          <w:rtl/>
        </w:rPr>
      </w:pPr>
      <w:bookmarkStart w:id="45" w:name="_Toc221445970"/>
      <w:r>
        <w:rPr>
          <w:rFonts w:hint="cs"/>
          <w:rtl/>
        </w:rPr>
        <w:lastRenderedPageBreak/>
        <w:t>اشکال اول</w:t>
      </w:r>
      <w:bookmarkEnd w:id="45"/>
    </w:p>
    <w:p w14:paraId="457CFC45" w14:textId="30A0FEA1" w:rsidR="007078F9" w:rsidRPr="0033367C" w:rsidRDefault="00816CDA" w:rsidP="00D625C5">
      <w:pPr>
        <w:jc w:val="both"/>
        <w:rPr>
          <w:vertAlign w:val="superscript"/>
          <w:rtl/>
          <w:lang w:bidi="ar"/>
        </w:rPr>
      </w:pPr>
      <w:r>
        <w:rPr>
          <w:rFonts w:hint="cs"/>
          <w:rtl/>
        </w:rPr>
        <w:t xml:space="preserve">این که گفته شد «لازمه‌ی این که شارع </w:t>
      </w:r>
      <w:r w:rsidR="00C11B32">
        <w:rPr>
          <w:rFonts w:hint="cs"/>
          <w:rtl/>
        </w:rPr>
        <w:t xml:space="preserve">در فرضی که غرض عقلایی شخص به غسل واجب تعلق گرفته باشد، </w:t>
      </w:r>
      <w:r w:rsidR="00A86480">
        <w:rPr>
          <w:rFonts w:hint="cs"/>
          <w:rtl/>
        </w:rPr>
        <w:t>غسل را بر او واجب کند این است که تکالیف شرع تابع اغراض عقلاء باشد و این خلاف مرتکز است.» خیلی واضح نیست و مناسب بود می‌‌فرمودند: «</w:t>
      </w:r>
      <w:r w:rsidR="007F58A5">
        <w:rPr>
          <w:rFonts w:hint="cs"/>
          <w:rtl/>
        </w:rPr>
        <w:t>این در تکالیف مستلزم طلب الحاصل است. زیرا</w:t>
      </w:r>
      <w:r w:rsidR="0033367C">
        <w:rPr>
          <w:rFonts w:hint="cs"/>
          <w:rtl/>
        </w:rPr>
        <w:t xml:space="preserve"> در فرضی که</w:t>
      </w:r>
      <w:r w:rsidR="009D6ABD">
        <w:rPr>
          <w:rFonts w:hint="cs"/>
          <w:rtl/>
        </w:rPr>
        <w:t xml:space="preserve"> </w:t>
      </w:r>
      <w:r w:rsidR="00327E19">
        <w:rPr>
          <w:rFonts w:hint="cs"/>
          <w:rtl/>
        </w:rPr>
        <w:t xml:space="preserve">غرض عقلایی این شخص به غسل واجب تعلق گرفته </w:t>
      </w:r>
      <w:r w:rsidR="009D6ABD">
        <w:rPr>
          <w:rFonts w:hint="cs"/>
          <w:rtl/>
        </w:rPr>
        <w:t>باشد</w:t>
      </w:r>
      <w:r w:rsidR="00327E19">
        <w:rPr>
          <w:rFonts w:hint="cs"/>
          <w:rtl/>
        </w:rPr>
        <w:t xml:space="preserve"> و</w:t>
      </w:r>
      <w:r w:rsidR="009D6ABD">
        <w:rPr>
          <w:rFonts w:hint="cs"/>
          <w:rtl/>
        </w:rPr>
        <w:t>لی</w:t>
      </w:r>
      <w:r w:rsidR="00B62EB7">
        <w:rPr>
          <w:rFonts w:hint="cs"/>
          <w:rtl/>
        </w:rPr>
        <w:t xml:space="preserve"> قصد رسیدن به این غرض را نداشته باشد </w:t>
      </w:r>
      <w:r w:rsidR="00E8353F">
        <w:rPr>
          <w:rFonts w:hint="cs"/>
          <w:rtl/>
        </w:rPr>
        <w:t>وجوب غسل بر او خ</w:t>
      </w:r>
      <w:r w:rsidR="00B62EB7">
        <w:rPr>
          <w:rFonts w:hint="cs"/>
          <w:rtl/>
        </w:rPr>
        <w:t>لاف امتنان است</w:t>
      </w:r>
      <w:r w:rsidR="0033367C">
        <w:rPr>
          <w:rFonts w:hint="cs"/>
          <w:rtl/>
        </w:rPr>
        <w:t xml:space="preserve"> زیرا او ولو غرض عقلایی دارد ولی قصد غسل کردن و رسیدن به این غرض را ندارد و وجوب غسل بر او در این حال خلاف امتنان است</w:t>
      </w:r>
      <w:r w:rsidR="00D625C5">
        <w:rPr>
          <w:rFonts w:hint="cs"/>
          <w:rtl/>
        </w:rPr>
        <w:t xml:space="preserve">. لذا باید گفت که </w:t>
      </w:r>
      <w:r w:rsidR="006A57C8">
        <w:rPr>
          <w:rFonts w:hint="cs"/>
          <w:rtl/>
        </w:rPr>
        <w:t xml:space="preserve">اگر </w:t>
      </w:r>
      <w:r w:rsidR="00FC66BF">
        <w:rPr>
          <w:rFonts w:hint="cs"/>
          <w:rtl/>
        </w:rPr>
        <w:t xml:space="preserve">شخص اراده کند </w:t>
      </w:r>
      <w:r w:rsidR="008A6C23">
        <w:rPr>
          <w:rFonts w:hint="cs"/>
          <w:rtl/>
        </w:rPr>
        <w:t>غسل جنابت واجب را به جهت غرض عقلایی انجام دهد، غسل بر او واجب می‌شود</w:t>
      </w:r>
      <w:r w:rsidR="009C2E5E">
        <w:rPr>
          <w:rFonts w:hint="cs"/>
          <w:rtl/>
        </w:rPr>
        <w:t xml:space="preserve"> و این طلب الحاص</w:t>
      </w:r>
      <w:r w:rsidR="00D625C5">
        <w:rPr>
          <w:rFonts w:hint="cs"/>
          <w:rtl/>
        </w:rPr>
        <w:t xml:space="preserve">ل است زیرا معنای آن این است که </w:t>
      </w:r>
      <w:r w:rsidR="009C2E5E">
        <w:rPr>
          <w:rFonts w:hint="cs"/>
          <w:rtl/>
        </w:rPr>
        <w:t xml:space="preserve">اگر </w:t>
      </w:r>
      <w:r w:rsidR="006A00BF">
        <w:rPr>
          <w:rFonts w:hint="cs"/>
          <w:rtl/>
        </w:rPr>
        <w:t xml:space="preserve">همراه با غرض عقلایی </w:t>
      </w:r>
      <w:r w:rsidR="00E92CEC">
        <w:rPr>
          <w:rFonts w:hint="cs"/>
          <w:rtl/>
        </w:rPr>
        <w:t>غسل جنابت کرد</w:t>
      </w:r>
      <w:r w:rsidR="008A6C23">
        <w:rPr>
          <w:rFonts w:hint="cs"/>
          <w:rtl/>
        </w:rPr>
        <w:t xml:space="preserve"> </w:t>
      </w:r>
      <w:r w:rsidR="006A00BF">
        <w:rPr>
          <w:rFonts w:hint="cs"/>
          <w:rtl/>
        </w:rPr>
        <w:t>بر او غسل جنابت واجب است. و الا غس</w:t>
      </w:r>
      <w:r w:rsidR="00D625C5">
        <w:rPr>
          <w:rFonts w:hint="cs"/>
          <w:rtl/>
        </w:rPr>
        <w:t>ل جنابت بر او واجب نخواهد بود. البته</w:t>
      </w:r>
      <w:r w:rsidR="006A00BF">
        <w:rPr>
          <w:rFonts w:hint="cs"/>
          <w:rtl/>
        </w:rPr>
        <w:t xml:space="preserve"> طلب الحاصل در بحث حکم تکلیفی </w:t>
      </w:r>
      <w:r w:rsidR="00894FF9">
        <w:rPr>
          <w:rFonts w:hint="cs"/>
          <w:rtl/>
        </w:rPr>
        <w:t xml:space="preserve">محذور دارد و در بحث حکم وضعی طلب الحاصل مطرح نیست. شارع می‌تواند بگوید «اگر غرض </w:t>
      </w:r>
      <w:r w:rsidR="00C77B8D">
        <w:rPr>
          <w:rFonts w:hint="cs"/>
          <w:rtl/>
        </w:rPr>
        <w:t>عقلایی به بیع الغبن لازم تعلق گیرد و بیع الغبن می‌کند بیع را لازم می‌کنم.»</w:t>
      </w:r>
    </w:p>
    <w:sectPr w:rsidR="007078F9" w:rsidRPr="0033367C" w:rsidSect="00E1755D">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90FE61" w16cex:dateUtc="2026-02-08T1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A4B221" w16cid:durableId="0B90FE6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CA3E1" w14:textId="77777777" w:rsidR="009F0DC7" w:rsidRDefault="009F0DC7" w:rsidP="00E1755D">
      <w:pPr>
        <w:spacing w:after="0" w:line="240" w:lineRule="auto"/>
      </w:pPr>
      <w:r>
        <w:separator/>
      </w:r>
    </w:p>
  </w:endnote>
  <w:endnote w:type="continuationSeparator" w:id="0">
    <w:p w14:paraId="264C07A9" w14:textId="77777777" w:rsidR="009F0DC7" w:rsidRDefault="009F0DC7" w:rsidP="00E17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314EA" w14:textId="77777777" w:rsidR="00E1755D" w:rsidRDefault="00E1755D" w:rsidP="007F1053">
    <w:pPr>
      <w:pStyle w:val="Footer"/>
    </w:pPr>
  </w:p>
  <w:p w14:paraId="7EF64399" w14:textId="77777777" w:rsidR="00E1755D" w:rsidRDefault="00E1755D" w:rsidP="007F1053"/>
  <w:p w14:paraId="488C48AE" w14:textId="77777777" w:rsidR="00E1755D" w:rsidRDefault="00E1755D"/>
  <w:p w14:paraId="48CD1E0B" w14:textId="77777777" w:rsidR="00E1755D" w:rsidRDefault="00E1755D"/>
  <w:p w14:paraId="000655E1" w14:textId="77777777" w:rsidR="00E1755D" w:rsidRDefault="00E1755D"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7C1D652F" w14:textId="77777777" w:rsidR="00E1755D" w:rsidRDefault="00E1755D" w:rsidP="00822C53">
        <w:pPr>
          <w:pStyle w:val="Footer"/>
          <w:jc w:val="center"/>
        </w:pPr>
        <w:r>
          <w:fldChar w:fldCharType="begin"/>
        </w:r>
        <w:r>
          <w:instrText xml:space="preserve"> PAGE   \* MERGEFORMAT </w:instrText>
        </w:r>
        <w:r>
          <w:fldChar w:fldCharType="separate"/>
        </w:r>
        <w:r w:rsidR="00874783">
          <w:rPr>
            <w:noProof/>
            <w:rtl/>
          </w:rPr>
          <w:t>6</w:t>
        </w:r>
        <w:r>
          <w:rPr>
            <w:noProof/>
          </w:rPr>
          <w:fldChar w:fldCharType="end"/>
        </w:r>
      </w:p>
    </w:sdtContent>
  </w:sdt>
  <w:p w14:paraId="0EBFBB40" w14:textId="77777777" w:rsidR="00E1755D" w:rsidRDefault="00E1755D"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172F33" w14:textId="77777777" w:rsidR="009F0DC7" w:rsidRDefault="009F0DC7" w:rsidP="00E1755D">
      <w:pPr>
        <w:spacing w:after="0" w:line="240" w:lineRule="auto"/>
      </w:pPr>
      <w:r>
        <w:separator/>
      </w:r>
    </w:p>
  </w:footnote>
  <w:footnote w:type="continuationSeparator" w:id="0">
    <w:p w14:paraId="0F955270" w14:textId="77777777" w:rsidR="009F0DC7" w:rsidRDefault="009F0DC7" w:rsidP="00E1755D">
      <w:pPr>
        <w:spacing w:after="0" w:line="240" w:lineRule="auto"/>
      </w:pPr>
      <w:r>
        <w:continuationSeparator/>
      </w:r>
    </w:p>
  </w:footnote>
  <w:footnote w:id="1">
    <w:p w14:paraId="22FD7D8A" w14:textId="77777777" w:rsidR="00B013AE" w:rsidRPr="00B064CB" w:rsidRDefault="00B013AE" w:rsidP="00B064CB">
      <w:pPr>
        <w:pStyle w:val="FootnoteText"/>
        <w:jc w:val="both"/>
        <w:rPr>
          <w:rFonts w:ascii="NoorLotus" w:hAnsi="NoorLotus"/>
          <w:color w:val="3C3C3C"/>
          <w:rtl/>
          <w:lang w:bidi="ar-SA"/>
        </w:rPr>
      </w:pPr>
      <w:r w:rsidRPr="00B064CB">
        <w:rPr>
          <w:rStyle w:val="FootnoteReference"/>
          <w:rFonts w:cs="NoorLotus"/>
          <w:color w:val="3C3C3C"/>
        </w:rPr>
        <w:footnoteRef/>
      </w:r>
      <w:r w:rsidRPr="00B064CB">
        <w:rPr>
          <w:rFonts w:ascii="Cambria" w:hAnsi="Cambria" w:cs="Cambria" w:hint="cs"/>
          <w:color w:val="3C3C3C"/>
          <w:rtl/>
        </w:rPr>
        <w:t> </w:t>
      </w:r>
      <w:r w:rsidRPr="00B064CB">
        <w:rPr>
          <w:rFonts w:ascii="NoorLotus" w:hAnsi="NoorLotus" w:hint="cs"/>
          <w:color w:val="3C3C3C"/>
          <w:rtl/>
        </w:rPr>
        <w:t>سیستانی</w:t>
      </w:r>
      <w:r w:rsidRPr="00B064CB">
        <w:rPr>
          <w:rFonts w:ascii="NoorLotus" w:hAnsi="NoorLotus"/>
          <w:color w:val="3C3C3C"/>
          <w:rtl/>
        </w:rPr>
        <w:t xml:space="preserve"> </w:t>
      </w:r>
      <w:r w:rsidRPr="00B064CB">
        <w:rPr>
          <w:rFonts w:ascii="NoorLotus" w:hAnsi="NoorLotus" w:hint="cs"/>
          <w:color w:val="3C3C3C"/>
          <w:rtl/>
        </w:rPr>
        <w:t>علی</w:t>
      </w:r>
      <w:r w:rsidRPr="00B064CB">
        <w:rPr>
          <w:rFonts w:ascii="NoorLotus" w:hAnsi="NoorLotus"/>
          <w:color w:val="3C3C3C"/>
          <w:rtl/>
        </w:rPr>
        <w:t>. قاعدة لا ضرر و لا ضرار (سیستانی). مکتب آية الله العظمی السيد السيستاني، 1414، ص 269.</w:t>
      </w:r>
    </w:p>
  </w:footnote>
  <w:footnote w:id="2">
    <w:p w14:paraId="0888B4C5" w14:textId="77777777" w:rsidR="00FE19E0" w:rsidRPr="00B064CB" w:rsidRDefault="00FE19E0" w:rsidP="00B064CB">
      <w:pPr>
        <w:pStyle w:val="FootnoteText"/>
        <w:jc w:val="both"/>
        <w:rPr>
          <w:rFonts w:ascii="NoorLotus" w:hAnsi="NoorLotus"/>
          <w:color w:val="3C3C3C"/>
          <w:rtl/>
          <w:lang w:bidi="ar-SA"/>
        </w:rPr>
      </w:pPr>
      <w:r w:rsidRPr="00B064CB">
        <w:rPr>
          <w:rStyle w:val="FootnoteReference"/>
          <w:rFonts w:cs="NoorLotus"/>
          <w:color w:val="3C3C3C"/>
        </w:rPr>
        <w:footnoteRef/>
      </w:r>
      <w:r w:rsidRPr="00B064CB">
        <w:rPr>
          <w:rFonts w:ascii="Cambria" w:hAnsi="Cambria" w:cs="Cambria" w:hint="cs"/>
          <w:color w:val="3C3C3C"/>
          <w:rtl/>
        </w:rPr>
        <w:t> </w:t>
      </w:r>
      <w:r w:rsidRPr="00B064CB">
        <w:rPr>
          <w:rFonts w:ascii="NoorLotus" w:hAnsi="NoorLotus" w:hint="cs"/>
          <w:color w:val="3C3C3C"/>
          <w:rtl/>
        </w:rPr>
        <w:t>عراقی</w:t>
      </w:r>
      <w:r w:rsidRPr="00B064CB">
        <w:rPr>
          <w:rFonts w:ascii="NoorLotus" w:hAnsi="NoorLotus"/>
          <w:color w:val="3C3C3C"/>
          <w:rtl/>
        </w:rPr>
        <w:t xml:space="preserve"> </w:t>
      </w:r>
      <w:r w:rsidRPr="00B064CB">
        <w:rPr>
          <w:rFonts w:ascii="NoorLotus" w:hAnsi="NoorLotus" w:hint="cs"/>
          <w:color w:val="3C3C3C"/>
          <w:rtl/>
        </w:rPr>
        <w:t>ضیاء‌الدین</w:t>
      </w:r>
      <w:r w:rsidRPr="00B064CB">
        <w:rPr>
          <w:rFonts w:ascii="NoorLotus" w:hAnsi="NoorLotus"/>
          <w:color w:val="3C3C3C"/>
          <w:rtl/>
        </w:rPr>
        <w:t>. مقالات الأصول. ج 2، مجمع الفکر الإسلامي، 1428، ص 327.</w:t>
      </w:r>
    </w:p>
  </w:footnote>
  <w:footnote w:id="3">
    <w:p w14:paraId="06FC79DF" w14:textId="1E964E7E" w:rsidR="00276495" w:rsidRPr="00B064CB" w:rsidRDefault="00276495" w:rsidP="00B064CB">
      <w:pPr>
        <w:pStyle w:val="FootnoteText"/>
        <w:jc w:val="both"/>
        <w:rPr>
          <w:rFonts w:ascii="NoorLotus" w:hAnsi="NoorLotus"/>
        </w:rPr>
      </w:pPr>
      <w:r w:rsidRPr="00B064CB">
        <w:rPr>
          <w:rStyle w:val="FootnoteReference"/>
          <w:rFonts w:cs="NoorLotus"/>
        </w:rPr>
        <w:footnoteRef/>
      </w:r>
      <w:r w:rsidRPr="00B064CB">
        <w:rPr>
          <w:rFonts w:ascii="NoorLotus" w:hAnsi="NoorLotus"/>
          <w:rtl/>
        </w:rPr>
        <w:t xml:space="preserve"> </w:t>
      </w:r>
      <w:r w:rsidRPr="00B064CB">
        <w:rPr>
          <w:rFonts w:ascii="NoorLotus" w:hAnsi="NoorLotus"/>
          <w:rtl/>
        </w:rPr>
        <w:t>وسائل الشيعة، ج‏3، ص: 374.</w:t>
      </w:r>
    </w:p>
  </w:footnote>
  <w:footnote w:id="4">
    <w:p w14:paraId="1CEF4DF0" w14:textId="5930E529" w:rsidR="00EC3D94" w:rsidRPr="00B064CB" w:rsidRDefault="00EC3D94" w:rsidP="00B064CB">
      <w:pPr>
        <w:pStyle w:val="FootnoteText"/>
        <w:jc w:val="both"/>
        <w:rPr>
          <w:rFonts w:ascii="NoorLotus" w:hAnsi="NoorLotus"/>
        </w:rPr>
      </w:pPr>
      <w:r w:rsidRPr="00B064CB">
        <w:rPr>
          <w:rStyle w:val="FootnoteReference"/>
          <w:rFonts w:cs="NoorLotus"/>
        </w:rPr>
        <w:footnoteRef/>
      </w:r>
      <w:r w:rsidRPr="00B064CB">
        <w:rPr>
          <w:rFonts w:ascii="NoorLotus" w:hAnsi="NoorLotus"/>
          <w:rtl/>
        </w:rPr>
        <w:t xml:space="preserve"> </w:t>
      </w:r>
      <w:r w:rsidRPr="00B064CB">
        <w:rPr>
          <w:rFonts w:ascii="NoorLotus" w:hAnsi="NoorLotus"/>
          <w:rtl/>
        </w:rPr>
        <w:t>وسائل الشیعة، ج3، ص373، ح1.</w:t>
      </w:r>
    </w:p>
  </w:footnote>
  <w:footnote w:id="5">
    <w:p w14:paraId="54955DCA" w14:textId="7F7584FD" w:rsidR="00556DEB" w:rsidRPr="00B064CB" w:rsidRDefault="00556DEB" w:rsidP="00B064CB">
      <w:pPr>
        <w:pStyle w:val="FootnoteText"/>
        <w:jc w:val="both"/>
        <w:rPr>
          <w:rFonts w:ascii="NoorLotus" w:hAnsi="NoorLotus"/>
        </w:rPr>
      </w:pPr>
      <w:r w:rsidRPr="00B064CB">
        <w:rPr>
          <w:rStyle w:val="FootnoteReference"/>
          <w:rFonts w:cs="NoorLotus"/>
        </w:rPr>
        <w:footnoteRef/>
      </w:r>
      <w:r w:rsidRPr="00B064CB">
        <w:rPr>
          <w:rFonts w:ascii="NoorLotus" w:hAnsi="NoorLotus"/>
          <w:rtl/>
        </w:rPr>
        <w:t xml:space="preserve"> </w:t>
      </w:r>
      <w:r w:rsidR="00363309" w:rsidRPr="00B064CB">
        <w:rPr>
          <w:rFonts w:ascii="NoorLotus" w:hAnsi="NoorLotus"/>
          <w:rtl/>
        </w:rPr>
        <w:t>همان، ج3، ص373، ح2. متن روایت: «وَ عَنْ عَلِيِّ بْنِ إِبْرَاهِيمَ عَنْ أَبِيهِ رَفَعَهُ قَالَ: إِنْ أَجْنَبَ فَعَلَيْهِ أَنْ يَغْتَسِلَ عَلَى مَا كَانَ مِنْهُ وَ إِنِ احْتَلَمَ تَيَمَّمَ.»</w:t>
      </w:r>
    </w:p>
  </w:footnote>
  <w:footnote w:id="6">
    <w:p w14:paraId="545910F3" w14:textId="1EC5B791" w:rsidR="00883F2F" w:rsidRPr="00B064CB" w:rsidRDefault="00883F2F" w:rsidP="00B064CB">
      <w:pPr>
        <w:pStyle w:val="FootnoteText"/>
        <w:jc w:val="both"/>
        <w:rPr>
          <w:rFonts w:ascii="NoorLotus" w:hAnsi="NoorLotus"/>
          <w:rtl/>
        </w:rPr>
      </w:pPr>
      <w:r w:rsidRPr="00B064CB">
        <w:rPr>
          <w:rStyle w:val="FootnoteReference"/>
          <w:rFonts w:cs="NoorLotus"/>
        </w:rPr>
        <w:footnoteRef/>
      </w:r>
      <w:r w:rsidRPr="00B064CB">
        <w:rPr>
          <w:rFonts w:ascii="NoorLotus" w:hAnsi="NoorLotus"/>
          <w:rtl/>
        </w:rPr>
        <w:t xml:space="preserve"> </w:t>
      </w:r>
      <w:r w:rsidRPr="00B064CB">
        <w:rPr>
          <w:rFonts w:ascii="NoorLotus" w:hAnsi="NoorLotus"/>
          <w:rtl/>
        </w:rPr>
        <w:t>وسائل الشیعة، ج3، ص373، ح3.</w:t>
      </w:r>
    </w:p>
  </w:footnote>
  <w:footnote w:id="7">
    <w:p w14:paraId="4C4EBE7D" w14:textId="644F5419" w:rsidR="007F12AF" w:rsidRPr="00B064CB" w:rsidRDefault="007F12AF" w:rsidP="00B064CB">
      <w:pPr>
        <w:pStyle w:val="FootnoteText"/>
        <w:jc w:val="both"/>
        <w:rPr>
          <w:rFonts w:ascii="NoorLotus" w:hAnsi="NoorLotus"/>
          <w:rtl/>
        </w:rPr>
      </w:pPr>
      <w:r w:rsidRPr="00B064CB">
        <w:rPr>
          <w:rStyle w:val="FootnoteReference"/>
          <w:rFonts w:cs="NoorLotus"/>
        </w:rPr>
        <w:footnoteRef/>
      </w:r>
      <w:r w:rsidRPr="00B064CB">
        <w:rPr>
          <w:rFonts w:ascii="NoorLotus" w:hAnsi="NoorLotus"/>
          <w:rtl/>
        </w:rPr>
        <w:t xml:space="preserve"> </w:t>
      </w:r>
      <w:r w:rsidR="001A7ABB" w:rsidRPr="00B064CB">
        <w:rPr>
          <w:rFonts w:ascii="NoorLotus" w:hAnsi="NoorLotus"/>
          <w:rtl/>
        </w:rPr>
        <w:t>النساء:43.</w:t>
      </w:r>
    </w:p>
  </w:footnote>
  <w:footnote w:id="8">
    <w:p w14:paraId="1BB24D57" w14:textId="77777777" w:rsidR="001D3106" w:rsidRPr="00B064CB" w:rsidRDefault="001D3106" w:rsidP="00B064CB">
      <w:pPr>
        <w:pStyle w:val="FootnoteText"/>
        <w:jc w:val="both"/>
        <w:rPr>
          <w:rFonts w:ascii="NoorLotus" w:hAnsi="NoorLotus"/>
          <w:color w:val="3C3C3C"/>
          <w:rtl/>
          <w:lang w:bidi="ar-SA"/>
        </w:rPr>
      </w:pPr>
      <w:r w:rsidRPr="00B064CB">
        <w:rPr>
          <w:rStyle w:val="FootnoteReference"/>
          <w:rFonts w:cs="NoorLotus"/>
          <w:color w:val="3C3C3C"/>
        </w:rPr>
        <w:footnoteRef/>
      </w:r>
      <w:r w:rsidRPr="00B064CB">
        <w:rPr>
          <w:rFonts w:ascii="Cambria" w:hAnsi="Cambria" w:cs="Cambria" w:hint="cs"/>
          <w:color w:val="3C3C3C"/>
          <w:rtl/>
        </w:rPr>
        <w:t> </w:t>
      </w:r>
      <w:r w:rsidRPr="00B064CB">
        <w:rPr>
          <w:rFonts w:ascii="NoorLotus" w:hAnsi="NoorLotus" w:hint="cs"/>
          <w:color w:val="3C3C3C"/>
          <w:rtl/>
        </w:rPr>
        <w:t>ایروانی‌</w:t>
      </w:r>
      <w:r w:rsidRPr="00B064CB">
        <w:rPr>
          <w:rFonts w:ascii="NoorLotus" w:hAnsi="NoorLotus"/>
          <w:color w:val="3C3C3C"/>
          <w:rtl/>
        </w:rPr>
        <w:t xml:space="preserve"> </w:t>
      </w:r>
      <w:r w:rsidRPr="00B064CB">
        <w:rPr>
          <w:rFonts w:ascii="NoorLotus" w:hAnsi="NoorLotus" w:hint="cs"/>
          <w:color w:val="3C3C3C"/>
          <w:rtl/>
        </w:rPr>
        <w:t>علی‌</w:t>
      </w:r>
      <w:r w:rsidRPr="00B064CB">
        <w:rPr>
          <w:rFonts w:ascii="NoorLotus" w:hAnsi="NoorLotus"/>
          <w:color w:val="3C3C3C"/>
          <w:rtl/>
        </w:rPr>
        <w:t>. الأصول في علم الأصول (الإیرواني). ج 2، دفتر تبليغات اسلامی حوزه علميه قم. مرکز انتشارات، 1380، ص 353.</w:t>
      </w:r>
    </w:p>
  </w:footnote>
  <w:footnote w:id="9">
    <w:p w14:paraId="16EC7BD1" w14:textId="77777777" w:rsidR="004746FE" w:rsidRPr="00B064CB" w:rsidRDefault="004746FE" w:rsidP="00B064CB">
      <w:pPr>
        <w:pStyle w:val="FootnoteText"/>
        <w:jc w:val="both"/>
        <w:rPr>
          <w:rFonts w:ascii="NoorLotus" w:hAnsi="NoorLotus"/>
          <w:color w:val="3C3C3C"/>
          <w:rtl/>
          <w:lang w:bidi="ar-SA"/>
        </w:rPr>
      </w:pPr>
      <w:r w:rsidRPr="00B064CB">
        <w:rPr>
          <w:rStyle w:val="FootnoteReference"/>
          <w:rFonts w:cs="NoorLotus"/>
          <w:color w:val="3C3C3C"/>
        </w:rPr>
        <w:footnoteRef/>
      </w:r>
      <w:r w:rsidRPr="00B064CB">
        <w:rPr>
          <w:rFonts w:ascii="Cambria" w:hAnsi="Cambria" w:cs="Cambria" w:hint="cs"/>
          <w:color w:val="3C3C3C"/>
          <w:rtl/>
        </w:rPr>
        <w:t> </w:t>
      </w:r>
      <w:r w:rsidRPr="00B064CB">
        <w:rPr>
          <w:rFonts w:ascii="NoorLotus" w:hAnsi="NoorLotus" w:hint="cs"/>
          <w:color w:val="3C3C3C"/>
          <w:rtl/>
        </w:rPr>
        <w:t>خوئی</w:t>
      </w:r>
      <w:r w:rsidRPr="00B064CB">
        <w:rPr>
          <w:rFonts w:ascii="NoorLotus" w:hAnsi="NoorLotus"/>
          <w:color w:val="3C3C3C"/>
          <w:rtl/>
        </w:rPr>
        <w:t xml:space="preserve"> </w:t>
      </w:r>
      <w:r w:rsidRPr="00B064CB">
        <w:rPr>
          <w:rFonts w:ascii="NoorLotus" w:hAnsi="NoorLotus" w:hint="cs"/>
          <w:color w:val="3C3C3C"/>
          <w:rtl/>
        </w:rPr>
        <w:t>سید</w:t>
      </w:r>
      <w:r w:rsidRPr="00B064CB">
        <w:rPr>
          <w:rFonts w:ascii="NoorLotus" w:hAnsi="NoorLotus"/>
          <w:color w:val="3C3C3C"/>
          <w:rtl/>
        </w:rPr>
        <w:t xml:space="preserve"> </w:t>
      </w:r>
      <w:r w:rsidRPr="00B064CB">
        <w:rPr>
          <w:rFonts w:ascii="NoorLotus" w:hAnsi="NoorLotus" w:hint="cs"/>
          <w:color w:val="3C3C3C"/>
          <w:rtl/>
        </w:rPr>
        <w:t>ابوالقاسم</w:t>
      </w:r>
      <w:r w:rsidRPr="00B064CB">
        <w:rPr>
          <w:rFonts w:ascii="NoorLotus" w:hAnsi="NoorLotus"/>
          <w:color w:val="3C3C3C"/>
          <w:rtl/>
        </w:rPr>
        <w:t>. موسوعة الإمام الخوئي. ج 30، مؤسسة إحياء آثار الامام الخوئي، 1418، ص 416.</w:t>
      </w:r>
    </w:p>
  </w:footnote>
  <w:footnote w:id="10">
    <w:p w14:paraId="778708F3" w14:textId="77777777" w:rsidR="001D3106" w:rsidRPr="00B064CB" w:rsidRDefault="001D3106" w:rsidP="00B064CB">
      <w:pPr>
        <w:pStyle w:val="FootnoteText"/>
        <w:jc w:val="both"/>
        <w:rPr>
          <w:rFonts w:ascii="NoorLotus" w:hAnsi="NoorLotus"/>
          <w:color w:val="3C3C3C"/>
          <w:rtl/>
          <w:lang w:bidi="ar-SA"/>
        </w:rPr>
      </w:pPr>
      <w:r w:rsidRPr="00B064CB">
        <w:rPr>
          <w:rStyle w:val="FootnoteReference"/>
          <w:rFonts w:cs="NoorLotus"/>
          <w:color w:val="3C3C3C"/>
        </w:rPr>
        <w:footnoteRef/>
      </w:r>
      <w:r w:rsidRPr="00B064CB">
        <w:rPr>
          <w:rFonts w:ascii="Cambria" w:hAnsi="Cambria" w:cs="Cambria" w:hint="cs"/>
          <w:color w:val="3C3C3C"/>
          <w:rtl/>
        </w:rPr>
        <w:t> </w:t>
      </w:r>
      <w:r w:rsidRPr="00B064CB">
        <w:rPr>
          <w:rFonts w:ascii="NoorLotus" w:hAnsi="NoorLotus" w:hint="cs"/>
          <w:color w:val="3C3C3C"/>
          <w:rtl/>
        </w:rPr>
        <w:t>طباطبایی</w:t>
      </w:r>
      <w:r w:rsidRPr="00B064CB">
        <w:rPr>
          <w:rFonts w:ascii="NoorLotus" w:hAnsi="NoorLotus"/>
          <w:color w:val="3C3C3C"/>
          <w:rtl/>
        </w:rPr>
        <w:t xml:space="preserve"> </w:t>
      </w:r>
      <w:r w:rsidRPr="00B064CB">
        <w:rPr>
          <w:rFonts w:ascii="NoorLotus" w:hAnsi="NoorLotus" w:hint="cs"/>
          <w:color w:val="3C3C3C"/>
          <w:rtl/>
        </w:rPr>
        <w:t>قمی</w:t>
      </w:r>
      <w:r w:rsidRPr="00B064CB">
        <w:rPr>
          <w:rFonts w:ascii="NoorLotus" w:hAnsi="NoorLotus"/>
          <w:color w:val="3C3C3C"/>
          <w:rtl/>
        </w:rPr>
        <w:t xml:space="preserve"> </w:t>
      </w:r>
      <w:r w:rsidRPr="00B064CB">
        <w:rPr>
          <w:rFonts w:ascii="NoorLotus" w:hAnsi="NoorLotus" w:hint="cs"/>
          <w:color w:val="3C3C3C"/>
          <w:rtl/>
        </w:rPr>
        <w:t>تقی</w:t>
      </w:r>
      <w:r w:rsidRPr="00B064CB">
        <w:rPr>
          <w:rFonts w:ascii="NoorLotus" w:hAnsi="NoorLotus"/>
          <w:color w:val="3C3C3C"/>
          <w:rtl/>
        </w:rPr>
        <w:t>. آراؤنا في أصول الفقه. ج 2، محلاتی، 1371، ص 343.</w:t>
      </w:r>
    </w:p>
  </w:footnote>
  <w:footnote w:id="11">
    <w:p w14:paraId="607D34DA" w14:textId="77777777" w:rsidR="00DA25C5" w:rsidRPr="00B064CB" w:rsidRDefault="00DA25C5" w:rsidP="00B064CB">
      <w:pPr>
        <w:pStyle w:val="FootnoteText"/>
        <w:jc w:val="both"/>
        <w:rPr>
          <w:rFonts w:ascii="NoorLotus" w:hAnsi="NoorLotus"/>
          <w:color w:val="3C3C3C"/>
          <w:rtl/>
          <w:lang w:bidi="ar-SA"/>
        </w:rPr>
      </w:pPr>
      <w:r w:rsidRPr="00B064CB">
        <w:rPr>
          <w:rStyle w:val="FootnoteReference"/>
          <w:rFonts w:cs="NoorLotus"/>
          <w:color w:val="3C3C3C"/>
        </w:rPr>
        <w:footnoteRef/>
      </w:r>
      <w:r w:rsidRPr="00B064CB">
        <w:rPr>
          <w:rFonts w:ascii="Cambria" w:hAnsi="Cambria" w:cs="Cambria" w:hint="cs"/>
          <w:color w:val="3C3C3C"/>
          <w:rtl/>
        </w:rPr>
        <w:t> </w:t>
      </w:r>
      <w:r w:rsidRPr="00B064CB">
        <w:rPr>
          <w:rFonts w:ascii="NoorLotus" w:hAnsi="NoorLotus" w:hint="cs"/>
          <w:color w:val="3C3C3C"/>
          <w:rtl/>
        </w:rPr>
        <w:t>سیستانی</w:t>
      </w:r>
      <w:r w:rsidRPr="00B064CB">
        <w:rPr>
          <w:rFonts w:ascii="NoorLotus" w:hAnsi="NoorLotus"/>
          <w:color w:val="3C3C3C"/>
          <w:rtl/>
        </w:rPr>
        <w:t xml:space="preserve"> </w:t>
      </w:r>
      <w:r w:rsidRPr="00B064CB">
        <w:rPr>
          <w:rFonts w:ascii="NoorLotus" w:hAnsi="NoorLotus" w:hint="cs"/>
          <w:color w:val="3C3C3C"/>
          <w:rtl/>
        </w:rPr>
        <w:t>علی</w:t>
      </w:r>
      <w:r w:rsidRPr="00B064CB">
        <w:rPr>
          <w:rFonts w:ascii="NoorLotus" w:hAnsi="NoorLotus"/>
          <w:color w:val="3C3C3C"/>
          <w:rtl/>
        </w:rPr>
        <w:t>. قاعدة لا ضرر و لا ضرار (سیستانی). مکتب آية الله العظمی السيد السيستاني، 1414، ص 269.</w:t>
      </w:r>
    </w:p>
  </w:footnote>
  <w:footnote w:id="12">
    <w:p w14:paraId="4BAC590B" w14:textId="77777777" w:rsidR="00456B20" w:rsidRPr="00B064CB" w:rsidRDefault="00456B20" w:rsidP="00B064CB">
      <w:pPr>
        <w:pStyle w:val="FootnoteText"/>
        <w:jc w:val="both"/>
        <w:rPr>
          <w:rFonts w:ascii="NoorLotus" w:hAnsi="NoorLotus"/>
          <w:color w:val="3C3C3C"/>
          <w:rtl/>
          <w:lang w:bidi="ar-SA"/>
        </w:rPr>
      </w:pPr>
      <w:r w:rsidRPr="00B064CB">
        <w:rPr>
          <w:rStyle w:val="FootnoteReference"/>
          <w:rFonts w:cs="NoorLotus"/>
          <w:color w:val="3C3C3C"/>
        </w:rPr>
        <w:footnoteRef/>
      </w:r>
      <w:r w:rsidRPr="00B064CB">
        <w:rPr>
          <w:rFonts w:ascii="Cambria" w:hAnsi="Cambria" w:cs="Cambria" w:hint="cs"/>
          <w:color w:val="3C3C3C"/>
          <w:rtl/>
        </w:rPr>
        <w:t> </w:t>
      </w:r>
      <w:r w:rsidRPr="00B064CB">
        <w:rPr>
          <w:rFonts w:ascii="NoorLotus" w:hAnsi="NoorLotus" w:hint="cs"/>
          <w:color w:val="3C3C3C"/>
          <w:rtl/>
        </w:rPr>
        <w:t>صدر</w:t>
      </w:r>
      <w:r w:rsidRPr="00B064CB">
        <w:rPr>
          <w:rFonts w:ascii="NoorLotus" w:hAnsi="NoorLotus"/>
          <w:color w:val="3C3C3C"/>
          <w:rtl/>
        </w:rPr>
        <w:t xml:space="preserve"> </w:t>
      </w:r>
      <w:r w:rsidRPr="00B064CB">
        <w:rPr>
          <w:rFonts w:ascii="NoorLotus" w:hAnsi="NoorLotus" w:hint="cs"/>
          <w:color w:val="3C3C3C"/>
          <w:rtl/>
        </w:rPr>
        <w:t>محمد</w:t>
      </w:r>
      <w:r w:rsidRPr="00B064CB">
        <w:rPr>
          <w:rFonts w:ascii="NoorLotus" w:hAnsi="NoorLotus"/>
          <w:color w:val="3C3C3C"/>
          <w:rtl/>
        </w:rPr>
        <w:t xml:space="preserve"> </w:t>
      </w:r>
      <w:r w:rsidRPr="00B064CB">
        <w:rPr>
          <w:rFonts w:ascii="NoorLotus" w:hAnsi="NoorLotus" w:hint="cs"/>
          <w:color w:val="3C3C3C"/>
          <w:rtl/>
        </w:rPr>
        <w:t>باقر</w:t>
      </w:r>
      <w:r w:rsidRPr="00B064CB">
        <w:rPr>
          <w:rFonts w:ascii="NoorLotus" w:hAnsi="NoorLotus"/>
          <w:color w:val="3C3C3C"/>
          <w:rtl/>
        </w:rPr>
        <w:t>. مباحث الأصول (محمد باقر الصدر). ج 2، دار البشير، 1430، ص 606.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E2ABD" w14:textId="77777777" w:rsidR="00E1755D" w:rsidRDefault="00E1755D" w:rsidP="007F1053">
    <w:pPr>
      <w:pStyle w:val="Header"/>
    </w:pPr>
  </w:p>
  <w:p w14:paraId="2D4A5D0B" w14:textId="77777777" w:rsidR="00E1755D" w:rsidRDefault="00E1755D" w:rsidP="007F1053"/>
  <w:p w14:paraId="18E0344F" w14:textId="77777777" w:rsidR="00E1755D" w:rsidRDefault="00E1755D"/>
  <w:p w14:paraId="6C436ED9" w14:textId="77777777" w:rsidR="00E1755D" w:rsidRDefault="00E1755D"/>
  <w:p w14:paraId="720064DA" w14:textId="77777777" w:rsidR="00E1755D" w:rsidRDefault="00E1755D"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A3C40" w14:textId="7C6B0178" w:rsidR="00E1755D" w:rsidRPr="009E10DD" w:rsidRDefault="00E1755D"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جلسه:99</w:t>
    </w:r>
    <w:r>
      <w:rPr>
        <w:sz w:val="18"/>
        <w:szCs w:val="18"/>
        <w:rtl/>
      </w:rPr>
      <w:t>(تاری</w:t>
    </w:r>
    <w:r>
      <w:rPr>
        <w:rFonts w:hint="cs"/>
        <w:sz w:val="18"/>
        <w:szCs w:val="18"/>
        <w:rtl/>
      </w:rPr>
      <w:t>خ:18 /11</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55D"/>
    <w:rsid w:val="0001257B"/>
    <w:rsid w:val="0001399C"/>
    <w:rsid w:val="00015C8E"/>
    <w:rsid w:val="0002213F"/>
    <w:rsid w:val="00024538"/>
    <w:rsid w:val="0003654C"/>
    <w:rsid w:val="0004346D"/>
    <w:rsid w:val="00046AD7"/>
    <w:rsid w:val="000C6212"/>
    <w:rsid w:val="000F1448"/>
    <w:rsid w:val="000F3E37"/>
    <w:rsid w:val="0011371C"/>
    <w:rsid w:val="001416F8"/>
    <w:rsid w:val="001438D7"/>
    <w:rsid w:val="00152A03"/>
    <w:rsid w:val="0016211D"/>
    <w:rsid w:val="0016259A"/>
    <w:rsid w:val="00166858"/>
    <w:rsid w:val="00176AE7"/>
    <w:rsid w:val="001927D8"/>
    <w:rsid w:val="001A7ABB"/>
    <w:rsid w:val="001B0D9C"/>
    <w:rsid w:val="001B6FD2"/>
    <w:rsid w:val="001B7907"/>
    <w:rsid w:val="001C06C7"/>
    <w:rsid w:val="001D3106"/>
    <w:rsid w:val="001D7F4D"/>
    <w:rsid w:val="001E0EA0"/>
    <w:rsid w:val="002078AA"/>
    <w:rsid w:val="00255C00"/>
    <w:rsid w:val="00263DCE"/>
    <w:rsid w:val="00276495"/>
    <w:rsid w:val="002775D7"/>
    <w:rsid w:val="002778C4"/>
    <w:rsid w:val="0029616C"/>
    <w:rsid w:val="002C6D36"/>
    <w:rsid w:val="002E08B3"/>
    <w:rsid w:val="002F3212"/>
    <w:rsid w:val="003067F2"/>
    <w:rsid w:val="00310E99"/>
    <w:rsid w:val="003122F4"/>
    <w:rsid w:val="003162CB"/>
    <w:rsid w:val="00321F06"/>
    <w:rsid w:val="00326E43"/>
    <w:rsid w:val="00327E19"/>
    <w:rsid w:val="0033367C"/>
    <w:rsid w:val="00343C58"/>
    <w:rsid w:val="00350CA6"/>
    <w:rsid w:val="00351270"/>
    <w:rsid w:val="00357C1C"/>
    <w:rsid w:val="00363309"/>
    <w:rsid w:val="003967EE"/>
    <w:rsid w:val="003A0A03"/>
    <w:rsid w:val="003B4048"/>
    <w:rsid w:val="003E3188"/>
    <w:rsid w:val="00435998"/>
    <w:rsid w:val="00441B35"/>
    <w:rsid w:val="004446A1"/>
    <w:rsid w:val="0045141C"/>
    <w:rsid w:val="00456B20"/>
    <w:rsid w:val="00460599"/>
    <w:rsid w:val="00461939"/>
    <w:rsid w:val="00472CEE"/>
    <w:rsid w:val="004746FE"/>
    <w:rsid w:val="00485C31"/>
    <w:rsid w:val="00495DEC"/>
    <w:rsid w:val="004E202E"/>
    <w:rsid w:val="0051183A"/>
    <w:rsid w:val="00526808"/>
    <w:rsid w:val="0053566D"/>
    <w:rsid w:val="00543517"/>
    <w:rsid w:val="005475EF"/>
    <w:rsid w:val="00556DEB"/>
    <w:rsid w:val="00563C91"/>
    <w:rsid w:val="00564798"/>
    <w:rsid w:val="00565330"/>
    <w:rsid w:val="005724C9"/>
    <w:rsid w:val="00581D36"/>
    <w:rsid w:val="00592044"/>
    <w:rsid w:val="005A12A0"/>
    <w:rsid w:val="005C0AFA"/>
    <w:rsid w:val="005C4384"/>
    <w:rsid w:val="005C7523"/>
    <w:rsid w:val="005E24F8"/>
    <w:rsid w:val="005F4001"/>
    <w:rsid w:val="0060592B"/>
    <w:rsid w:val="00622969"/>
    <w:rsid w:val="006465C6"/>
    <w:rsid w:val="00654BCF"/>
    <w:rsid w:val="00672704"/>
    <w:rsid w:val="00673BA8"/>
    <w:rsid w:val="00685125"/>
    <w:rsid w:val="0069646B"/>
    <w:rsid w:val="006A00BF"/>
    <w:rsid w:val="006A508E"/>
    <w:rsid w:val="006A57C8"/>
    <w:rsid w:val="006A5C71"/>
    <w:rsid w:val="006A70B4"/>
    <w:rsid w:val="006E38B9"/>
    <w:rsid w:val="00702B80"/>
    <w:rsid w:val="007078F9"/>
    <w:rsid w:val="00710CA2"/>
    <w:rsid w:val="00765E44"/>
    <w:rsid w:val="00772889"/>
    <w:rsid w:val="007B1572"/>
    <w:rsid w:val="007C32B8"/>
    <w:rsid w:val="007D2CEA"/>
    <w:rsid w:val="007F12AF"/>
    <w:rsid w:val="007F13A1"/>
    <w:rsid w:val="007F3B09"/>
    <w:rsid w:val="007F58A5"/>
    <w:rsid w:val="007F5E7C"/>
    <w:rsid w:val="00812494"/>
    <w:rsid w:val="00816CDA"/>
    <w:rsid w:val="00841BE3"/>
    <w:rsid w:val="00841CBF"/>
    <w:rsid w:val="00851027"/>
    <w:rsid w:val="00852797"/>
    <w:rsid w:val="0086525C"/>
    <w:rsid w:val="00871E96"/>
    <w:rsid w:val="00874783"/>
    <w:rsid w:val="00883F2F"/>
    <w:rsid w:val="00893869"/>
    <w:rsid w:val="00894249"/>
    <w:rsid w:val="00894FF9"/>
    <w:rsid w:val="008969D8"/>
    <w:rsid w:val="008A269D"/>
    <w:rsid w:val="008A2B1E"/>
    <w:rsid w:val="008A6C23"/>
    <w:rsid w:val="008B2195"/>
    <w:rsid w:val="008F323C"/>
    <w:rsid w:val="0090337C"/>
    <w:rsid w:val="009548CC"/>
    <w:rsid w:val="00955D03"/>
    <w:rsid w:val="00976124"/>
    <w:rsid w:val="00996675"/>
    <w:rsid w:val="009B1E90"/>
    <w:rsid w:val="009B3B0A"/>
    <w:rsid w:val="009C2E5E"/>
    <w:rsid w:val="009D6ABD"/>
    <w:rsid w:val="009E0DA5"/>
    <w:rsid w:val="009E2FE8"/>
    <w:rsid w:val="009F0DC7"/>
    <w:rsid w:val="009F1563"/>
    <w:rsid w:val="00A032FC"/>
    <w:rsid w:val="00A2164A"/>
    <w:rsid w:val="00A26DB1"/>
    <w:rsid w:val="00A376D4"/>
    <w:rsid w:val="00A42E15"/>
    <w:rsid w:val="00A43F2D"/>
    <w:rsid w:val="00A51D8B"/>
    <w:rsid w:val="00A574F3"/>
    <w:rsid w:val="00A64538"/>
    <w:rsid w:val="00A700A3"/>
    <w:rsid w:val="00A8044A"/>
    <w:rsid w:val="00A81437"/>
    <w:rsid w:val="00A86480"/>
    <w:rsid w:val="00AA0A00"/>
    <w:rsid w:val="00AA6090"/>
    <w:rsid w:val="00AA61A0"/>
    <w:rsid w:val="00AD4468"/>
    <w:rsid w:val="00AD7E4D"/>
    <w:rsid w:val="00AE687E"/>
    <w:rsid w:val="00AF422D"/>
    <w:rsid w:val="00AF74B1"/>
    <w:rsid w:val="00B013AE"/>
    <w:rsid w:val="00B030FE"/>
    <w:rsid w:val="00B064CB"/>
    <w:rsid w:val="00B13DE5"/>
    <w:rsid w:val="00B140B7"/>
    <w:rsid w:val="00B62EB7"/>
    <w:rsid w:val="00B67C45"/>
    <w:rsid w:val="00B70DCD"/>
    <w:rsid w:val="00B972B1"/>
    <w:rsid w:val="00BA0119"/>
    <w:rsid w:val="00BA0A51"/>
    <w:rsid w:val="00BA4F9A"/>
    <w:rsid w:val="00BC0980"/>
    <w:rsid w:val="00BC1866"/>
    <w:rsid w:val="00BC6BD4"/>
    <w:rsid w:val="00BE7593"/>
    <w:rsid w:val="00C11B32"/>
    <w:rsid w:val="00C436ED"/>
    <w:rsid w:val="00C655AC"/>
    <w:rsid w:val="00C77B8D"/>
    <w:rsid w:val="00C812F2"/>
    <w:rsid w:val="00CA5525"/>
    <w:rsid w:val="00CC261C"/>
    <w:rsid w:val="00CF53E6"/>
    <w:rsid w:val="00D2283E"/>
    <w:rsid w:val="00D55F77"/>
    <w:rsid w:val="00D579F8"/>
    <w:rsid w:val="00D625C5"/>
    <w:rsid w:val="00D65E90"/>
    <w:rsid w:val="00D77437"/>
    <w:rsid w:val="00D9366E"/>
    <w:rsid w:val="00D972CF"/>
    <w:rsid w:val="00DA25C5"/>
    <w:rsid w:val="00DC166E"/>
    <w:rsid w:val="00DC7C5B"/>
    <w:rsid w:val="00DD0F7D"/>
    <w:rsid w:val="00DF5418"/>
    <w:rsid w:val="00DF5693"/>
    <w:rsid w:val="00DF7911"/>
    <w:rsid w:val="00E1755D"/>
    <w:rsid w:val="00E24EC4"/>
    <w:rsid w:val="00E3300C"/>
    <w:rsid w:val="00E36B92"/>
    <w:rsid w:val="00E37774"/>
    <w:rsid w:val="00E61660"/>
    <w:rsid w:val="00E81C71"/>
    <w:rsid w:val="00E8353F"/>
    <w:rsid w:val="00E92CEC"/>
    <w:rsid w:val="00E953DC"/>
    <w:rsid w:val="00EA57FD"/>
    <w:rsid w:val="00EB0D34"/>
    <w:rsid w:val="00EC3D94"/>
    <w:rsid w:val="00EC3F34"/>
    <w:rsid w:val="00ED58F3"/>
    <w:rsid w:val="00EE1EDA"/>
    <w:rsid w:val="00EE415E"/>
    <w:rsid w:val="00EF6FDD"/>
    <w:rsid w:val="00F02C6D"/>
    <w:rsid w:val="00F34384"/>
    <w:rsid w:val="00F61D8D"/>
    <w:rsid w:val="00F74B5C"/>
    <w:rsid w:val="00FA2EAE"/>
    <w:rsid w:val="00FC66BF"/>
    <w:rsid w:val="00FE19E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FF291"/>
  <w15:chartTrackingRefBased/>
  <w15:docId w15:val="{74AF83DC-AB4D-423F-8A18-3967A98F1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437"/>
    <w:pPr>
      <w:bidi/>
    </w:pPr>
    <w:rPr>
      <w:rFonts w:cs="NoorLotus"/>
      <w:szCs w:val="28"/>
    </w:rPr>
  </w:style>
  <w:style w:type="paragraph" w:styleId="Heading1">
    <w:name w:val="heading 1"/>
    <w:basedOn w:val="Normal"/>
    <w:next w:val="Normal"/>
    <w:link w:val="Heading1Char"/>
    <w:qFormat/>
    <w:rsid w:val="00D77437"/>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D77437"/>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D77437"/>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1755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175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5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5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5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7437"/>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D77437"/>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D77437"/>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E1755D"/>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E1755D"/>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E1755D"/>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E1755D"/>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E1755D"/>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E175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5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55D"/>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E175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55D"/>
    <w:pPr>
      <w:spacing w:before="160"/>
      <w:jc w:val="center"/>
    </w:pPr>
    <w:rPr>
      <w:i/>
      <w:iCs/>
      <w:color w:val="404040" w:themeColor="text1" w:themeTint="BF"/>
    </w:rPr>
  </w:style>
  <w:style w:type="character" w:customStyle="1" w:styleId="QuoteChar">
    <w:name w:val="Quote Char"/>
    <w:basedOn w:val="DefaultParagraphFont"/>
    <w:link w:val="Quote"/>
    <w:uiPriority w:val="29"/>
    <w:rsid w:val="00E1755D"/>
    <w:rPr>
      <w:rFonts w:cs="B Badr"/>
      <w:i/>
      <w:iCs/>
      <w:color w:val="404040" w:themeColor="text1" w:themeTint="BF"/>
      <w:szCs w:val="28"/>
    </w:rPr>
  </w:style>
  <w:style w:type="paragraph" w:styleId="ListParagraph">
    <w:name w:val="List Paragraph"/>
    <w:basedOn w:val="Normal"/>
    <w:uiPriority w:val="34"/>
    <w:qFormat/>
    <w:rsid w:val="00E1755D"/>
    <w:pPr>
      <w:ind w:left="720"/>
      <w:contextualSpacing/>
    </w:pPr>
  </w:style>
  <w:style w:type="character" w:styleId="IntenseEmphasis">
    <w:name w:val="Intense Emphasis"/>
    <w:basedOn w:val="DefaultParagraphFont"/>
    <w:uiPriority w:val="21"/>
    <w:qFormat/>
    <w:rsid w:val="00E1755D"/>
    <w:rPr>
      <w:i/>
      <w:iCs/>
      <w:color w:val="365F91" w:themeColor="accent1" w:themeShade="BF"/>
    </w:rPr>
  </w:style>
  <w:style w:type="paragraph" w:styleId="IntenseQuote">
    <w:name w:val="Intense Quote"/>
    <w:basedOn w:val="Normal"/>
    <w:next w:val="Normal"/>
    <w:link w:val="IntenseQuoteChar"/>
    <w:uiPriority w:val="30"/>
    <w:qFormat/>
    <w:rsid w:val="00E1755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1755D"/>
    <w:rPr>
      <w:rFonts w:cs="B Badr"/>
      <w:i/>
      <w:iCs/>
      <w:color w:val="365F91" w:themeColor="accent1" w:themeShade="BF"/>
      <w:szCs w:val="28"/>
    </w:rPr>
  </w:style>
  <w:style w:type="character" w:styleId="IntenseReference">
    <w:name w:val="Intense Reference"/>
    <w:basedOn w:val="DefaultParagraphFont"/>
    <w:uiPriority w:val="32"/>
    <w:qFormat/>
    <w:rsid w:val="00E1755D"/>
    <w:rPr>
      <w:b/>
      <w:bCs/>
      <w:smallCaps/>
      <w:color w:val="365F91" w:themeColor="accent1" w:themeShade="BF"/>
      <w:spacing w:val="5"/>
    </w:rPr>
  </w:style>
  <w:style w:type="paragraph" w:styleId="Header">
    <w:name w:val="header"/>
    <w:basedOn w:val="Normal"/>
    <w:link w:val="HeaderChar"/>
    <w:uiPriority w:val="99"/>
    <w:unhideWhenUsed/>
    <w:rsid w:val="00E1755D"/>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E1755D"/>
    <w:rPr>
      <w:rFonts w:ascii="NoorLotus" w:eastAsia="Calibri" w:hAnsi="NoorLotus" w:cs="NoorLotus"/>
      <w:b/>
      <w:bCs/>
      <w:sz w:val="28"/>
      <w:szCs w:val="28"/>
    </w:rPr>
  </w:style>
  <w:style w:type="paragraph" w:styleId="Footer">
    <w:name w:val="footer"/>
    <w:basedOn w:val="Normal"/>
    <w:link w:val="FooterChar"/>
    <w:uiPriority w:val="99"/>
    <w:unhideWhenUsed/>
    <w:rsid w:val="00E1755D"/>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E1755D"/>
    <w:rPr>
      <w:rFonts w:ascii="NoorLotus" w:eastAsia="Calibri" w:hAnsi="NoorLotus" w:cs="NoorLotus"/>
      <w:b/>
      <w:bCs/>
      <w:sz w:val="28"/>
      <w:szCs w:val="28"/>
    </w:rPr>
  </w:style>
  <w:style w:type="paragraph" w:styleId="FootnoteText">
    <w:name w:val="footnote text"/>
    <w:basedOn w:val="Normal"/>
    <w:link w:val="FootnoteTextChar"/>
    <w:uiPriority w:val="99"/>
    <w:semiHidden/>
    <w:unhideWhenUsed/>
    <w:rsid w:val="00E175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755D"/>
    <w:rPr>
      <w:rFonts w:cs="B Badr"/>
      <w:sz w:val="20"/>
      <w:szCs w:val="20"/>
    </w:rPr>
  </w:style>
  <w:style w:type="paragraph" w:styleId="NormalWeb">
    <w:name w:val="Normal (Web)"/>
    <w:basedOn w:val="Normal"/>
    <w:uiPriority w:val="99"/>
    <w:semiHidden/>
    <w:unhideWhenUsed/>
    <w:rsid w:val="00EC3D94"/>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1A7ABB"/>
    <w:rPr>
      <w:sz w:val="16"/>
      <w:szCs w:val="16"/>
    </w:rPr>
  </w:style>
  <w:style w:type="paragraph" w:styleId="CommentText">
    <w:name w:val="annotation text"/>
    <w:basedOn w:val="Normal"/>
    <w:link w:val="CommentTextChar"/>
    <w:uiPriority w:val="99"/>
    <w:semiHidden/>
    <w:unhideWhenUsed/>
    <w:rsid w:val="001A7ABB"/>
    <w:pPr>
      <w:spacing w:line="240" w:lineRule="auto"/>
    </w:pPr>
    <w:rPr>
      <w:sz w:val="20"/>
      <w:szCs w:val="20"/>
    </w:rPr>
  </w:style>
  <w:style w:type="character" w:customStyle="1" w:styleId="CommentTextChar">
    <w:name w:val="Comment Text Char"/>
    <w:basedOn w:val="DefaultParagraphFont"/>
    <w:link w:val="CommentText"/>
    <w:uiPriority w:val="99"/>
    <w:semiHidden/>
    <w:rsid w:val="001A7ABB"/>
    <w:rPr>
      <w:rFonts w:cs="B Badr"/>
      <w:sz w:val="20"/>
      <w:szCs w:val="20"/>
    </w:rPr>
  </w:style>
  <w:style w:type="paragraph" w:styleId="CommentSubject">
    <w:name w:val="annotation subject"/>
    <w:basedOn w:val="CommentText"/>
    <w:next w:val="CommentText"/>
    <w:link w:val="CommentSubjectChar"/>
    <w:uiPriority w:val="99"/>
    <w:semiHidden/>
    <w:unhideWhenUsed/>
    <w:rsid w:val="001A7ABB"/>
    <w:rPr>
      <w:b/>
      <w:bCs/>
    </w:rPr>
  </w:style>
  <w:style w:type="character" w:customStyle="1" w:styleId="CommentSubjectChar">
    <w:name w:val="Comment Subject Char"/>
    <w:basedOn w:val="CommentTextChar"/>
    <w:link w:val="CommentSubject"/>
    <w:uiPriority w:val="99"/>
    <w:semiHidden/>
    <w:rsid w:val="001A7ABB"/>
    <w:rPr>
      <w:rFonts w:cs="B Badr"/>
      <w:b/>
      <w:bCs/>
      <w:sz w:val="20"/>
      <w:szCs w:val="20"/>
    </w:rPr>
  </w:style>
  <w:style w:type="paragraph" w:styleId="TOCHeading">
    <w:name w:val="TOC Heading"/>
    <w:basedOn w:val="Heading1"/>
    <w:next w:val="Normal"/>
    <w:uiPriority w:val="39"/>
    <w:unhideWhenUsed/>
    <w:qFormat/>
    <w:rsid w:val="005C4384"/>
    <w:pPr>
      <w:bidi w:val="0"/>
      <w:spacing w:before="240" w:after="0" w:line="259" w:lineRule="auto"/>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5C4384"/>
    <w:pPr>
      <w:spacing w:after="100"/>
      <w:ind w:left="220"/>
    </w:pPr>
  </w:style>
  <w:style w:type="character" w:styleId="Hyperlink">
    <w:name w:val="Hyperlink"/>
    <w:basedOn w:val="DefaultParagraphFont"/>
    <w:uiPriority w:val="99"/>
    <w:unhideWhenUsed/>
    <w:rsid w:val="005C4384"/>
    <w:rPr>
      <w:color w:val="0000FF" w:themeColor="hyperlink"/>
      <w:u w:val="single"/>
    </w:rPr>
  </w:style>
  <w:style w:type="paragraph" w:styleId="BalloonText">
    <w:name w:val="Balloon Text"/>
    <w:basedOn w:val="Normal"/>
    <w:link w:val="BalloonTextChar"/>
    <w:uiPriority w:val="99"/>
    <w:semiHidden/>
    <w:unhideWhenUsed/>
    <w:rsid w:val="006A5C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C71"/>
    <w:rPr>
      <w:rFonts w:ascii="Segoe UI" w:hAnsi="Segoe UI" w:cs="Segoe UI"/>
      <w:sz w:val="18"/>
      <w:szCs w:val="18"/>
    </w:rPr>
  </w:style>
  <w:style w:type="paragraph" w:styleId="TOC1">
    <w:name w:val="toc 1"/>
    <w:basedOn w:val="Normal"/>
    <w:next w:val="Normal"/>
    <w:autoRedefine/>
    <w:uiPriority w:val="39"/>
    <w:unhideWhenUsed/>
    <w:rsid w:val="00D625C5"/>
    <w:pPr>
      <w:spacing w:after="100"/>
    </w:pPr>
  </w:style>
  <w:style w:type="paragraph" w:styleId="TOC3">
    <w:name w:val="toc 3"/>
    <w:basedOn w:val="Normal"/>
    <w:next w:val="Normal"/>
    <w:autoRedefine/>
    <w:uiPriority w:val="39"/>
    <w:unhideWhenUsed/>
    <w:rsid w:val="00D625C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16DA4-EFAD-442F-BDD7-0562D10F9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6</Pages>
  <Words>1820</Words>
  <Characters>10374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181</cp:revision>
  <cp:lastPrinted>2026-02-08T19:26:00Z</cp:lastPrinted>
  <dcterms:created xsi:type="dcterms:W3CDTF">2026-02-07T05:40:00Z</dcterms:created>
  <dcterms:modified xsi:type="dcterms:W3CDTF">2026-02-11T14:07:00Z</dcterms:modified>
</cp:coreProperties>
</file>