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bookmarkStart w:id="1" w:name="_Hlk219316838" w:displacedByCustomXml="next"/>
    <w:sdt>
      <w:sdtPr>
        <w:rPr>
          <w:rFonts w:cs="B Badr"/>
          <w:rtl/>
        </w:rPr>
        <w:id w:val="-1646428697"/>
        <w:docPartObj>
          <w:docPartGallery w:val="Table of Contents"/>
          <w:docPartUnique/>
        </w:docPartObj>
      </w:sdtPr>
      <w:sdtEndPr>
        <w:rPr>
          <w:rFonts w:cs="NoorLotus"/>
        </w:rPr>
      </w:sdtEndPr>
      <w:sdtContent>
        <w:p w14:paraId="08F07B28" w14:textId="4C68B1BC" w:rsidR="00392498" w:rsidRDefault="00392498" w:rsidP="003B3174">
          <w:pPr>
            <w:jc w:val="both"/>
            <w:rPr>
              <w:rtl/>
            </w:rPr>
          </w:pPr>
          <w:r>
            <w:rPr>
              <w:rFonts w:hint="cs"/>
              <w:rtl/>
            </w:rPr>
            <w:t>فهرست</w:t>
          </w:r>
        </w:p>
        <w:p w14:paraId="074AFCFB" w14:textId="77777777" w:rsidR="003B3174" w:rsidRDefault="00392498" w:rsidP="003B3174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914768" w:history="1">
            <w:r w:rsidR="003B3174" w:rsidRPr="00DD0B14">
              <w:rPr>
                <w:rStyle w:val="Hyperlink"/>
                <w:rFonts w:hint="eastAsia"/>
                <w:noProof/>
                <w:rtl/>
              </w:rPr>
              <w:t>ادام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ۀ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بررس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اشکالات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بر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استفاد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ۀ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نف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حکم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ضرر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از</w:t>
            </w:r>
            <w:r w:rsidR="003B3174" w:rsidRPr="00DD0B14">
              <w:rPr>
                <w:rStyle w:val="Hyperlink"/>
                <w:noProof/>
                <w:rtl/>
              </w:rPr>
              <w:t xml:space="preserve"> «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لا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ضرر»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_Toc219914768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 w:rsidR="002D592B">
              <w:rPr>
                <w:noProof/>
                <w:webHidden/>
                <w:rtl/>
              </w:rPr>
              <w:t>2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2D7EEB7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69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اشکال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اول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تخص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ص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اکثر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_Toc219914769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10EDD1E7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0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اشکال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دوم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عدم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تناسب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ب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ن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«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لاضرر»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و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مورد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روا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ات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_Toc219914770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9A4238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1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مورد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اول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قض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ه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سمره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_Toc219914771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EEB13C4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2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اول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_Toc219914772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B62339A" w14:textId="77777777" w:rsidR="003B3174" w:rsidRDefault="002D592B" w:rsidP="003B317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914773" w:history="1">
            <w:r w:rsidR="003B3174" w:rsidRPr="00DD0B14">
              <w:rPr>
                <w:rStyle w:val="Hyperlink"/>
                <w:rFonts w:hint="eastAsia"/>
                <w:noProof/>
                <w:rtl/>
              </w:rPr>
              <w:t>بررس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جواب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اول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_Toc219914773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6255E9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4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دوم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_Toc219914774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86C9F9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5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سوم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_Toc219914775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1FF38E4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6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چهارم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ب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ان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محقق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عراق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_Toc219914776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73637BA" w14:textId="77777777" w:rsidR="003B3174" w:rsidRDefault="002D592B" w:rsidP="003B317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914777" w:history="1">
            <w:r w:rsidR="003B3174" w:rsidRPr="00DD0B14">
              <w:rPr>
                <w:rStyle w:val="Hyperlink"/>
                <w:rFonts w:hint="eastAsia"/>
                <w:noProof/>
                <w:rtl/>
              </w:rPr>
              <w:t>بررس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جواب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چهارم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_Toc219914777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604BD8D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8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مورد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دوم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روا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ت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عقبة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بن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خالد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حق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شفعه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_Toc219914778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EE8A20B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79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اول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_Toc219914779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D9D2EFB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80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دوم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ب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ان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شه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صدر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رحمه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الله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_Toc219914780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2200263" w14:textId="77777777" w:rsidR="003B3174" w:rsidRDefault="002D592B" w:rsidP="003B3174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219914781" w:history="1">
            <w:r w:rsidR="003B3174" w:rsidRPr="00DD0B14">
              <w:rPr>
                <w:rStyle w:val="Hyperlink"/>
                <w:rFonts w:hint="eastAsia"/>
                <w:noProof/>
                <w:rtl/>
              </w:rPr>
              <w:t>بررس</w:t>
            </w:r>
            <w:r w:rsidR="003B3174" w:rsidRPr="00DD0B14">
              <w:rPr>
                <w:rStyle w:val="Hyperlink"/>
                <w:rFonts w:hint="cs"/>
                <w:noProof/>
                <w:rtl/>
              </w:rPr>
              <w:t>ی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جواب</w:t>
            </w:r>
            <w:r w:rsidR="003B3174" w:rsidRPr="00DD0B14">
              <w:rPr>
                <w:rStyle w:val="Hyperlink"/>
                <w:noProof/>
                <w:rtl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</w:rPr>
              <w:t>دوم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_Toc219914781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1087A71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82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سوم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_Toc219914782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D4DF8CC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83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جواب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چهارم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_Toc219914783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34E8957" w14:textId="77777777" w:rsidR="003B3174" w:rsidRDefault="002D592B" w:rsidP="003B3174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noProof/>
              <w:szCs w:val="22"/>
            </w:rPr>
          </w:pPr>
          <w:hyperlink w:anchor="_Toc219914784" w:history="1"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مورد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سوم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: 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روا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ت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«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لا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منع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فضل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ماء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ل</w:t>
            </w:r>
            <w:r w:rsidR="003B3174" w:rsidRPr="00DD0B14">
              <w:rPr>
                <w:rStyle w:val="Hyperlink"/>
                <w:rFonts w:hint="cs"/>
                <w:noProof/>
                <w:rtl/>
                <w:lang w:bidi="ar-SA"/>
              </w:rPr>
              <w:t>ی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منع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به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فضل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 xml:space="preserve"> </w:t>
            </w:r>
            <w:r w:rsidR="003B3174" w:rsidRPr="00DD0B14">
              <w:rPr>
                <w:rStyle w:val="Hyperlink"/>
                <w:rFonts w:hint="eastAsia"/>
                <w:noProof/>
                <w:rtl/>
                <w:lang w:bidi="ar-SA"/>
              </w:rPr>
              <w:t>کلأ</w:t>
            </w:r>
            <w:r w:rsidR="003B3174" w:rsidRPr="00DD0B14">
              <w:rPr>
                <w:rStyle w:val="Hyperlink"/>
                <w:noProof/>
                <w:rtl/>
                <w:lang w:bidi="ar-SA"/>
              </w:rPr>
              <w:t>»</w:t>
            </w:r>
            <w:r w:rsidR="003B3174">
              <w:rPr>
                <w:noProof/>
                <w:webHidden/>
              </w:rPr>
              <w:tab/>
            </w:r>
            <w:r w:rsidR="003B3174">
              <w:rPr>
                <w:rStyle w:val="Hyperlink"/>
                <w:noProof/>
                <w:rtl/>
              </w:rPr>
              <w:fldChar w:fldCharType="begin"/>
            </w:r>
            <w:r w:rsidR="003B3174">
              <w:rPr>
                <w:noProof/>
                <w:webHidden/>
              </w:rPr>
              <w:instrText xml:space="preserve"> PAGEREF _Toc219914784 \h </w:instrText>
            </w:r>
            <w:r w:rsidR="003B3174">
              <w:rPr>
                <w:rStyle w:val="Hyperlink"/>
                <w:noProof/>
                <w:rtl/>
              </w:rPr>
            </w:r>
            <w:r w:rsidR="003B3174">
              <w:rPr>
                <w:rStyle w:val="Hyperlink"/>
                <w:noProof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 w:rsidR="003B3174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E77B6BC" w14:textId="3248817B" w:rsidR="00392498" w:rsidRDefault="00392498" w:rsidP="003B3174">
          <w:pPr>
            <w:jc w:val="both"/>
            <w:rPr>
              <w:rtl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340E341" w14:textId="759EF707" w:rsidR="007078F9" w:rsidRDefault="007F05C6" w:rsidP="003B3174">
      <w:pPr>
        <w:jc w:val="center"/>
        <w:rPr>
          <w:rtl/>
        </w:rPr>
      </w:pPr>
      <w:r>
        <w:rPr>
          <w:rFonts w:hint="cs"/>
          <w:rtl/>
        </w:rPr>
        <w:t>بسم الله الرحمن الرحیم</w:t>
      </w:r>
    </w:p>
    <w:p w14:paraId="7A8D80F2" w14:textId="77777777" w:rsidR="00F05D94" w:rsidRDefault="00F05D94" w:rsidP="003B3174">
      <w:pPr>
        <w:pStyle w:val="Heading1"/>
        <w:rPr>
          <w:rtl/>
        </w:rPr>
      </w:pPr>
      <w:bookmarkStart w:id="2" w:name="_Toc219914768"/>
      <w:r>
        <w:rPr>
          <w:rFonts w:hint="cs"/>
          <w:rtl/>
        </w:rPr>
        <w:lastRenderedPageBreak/>
        <w:t>ادام</w:t>
      </w:r>
      <w:r w:rsidRPr="00E53A80">
        <w:rPr>
          <w:rtl/>
        </w:rPr>
        <w:t>ۀ</w:t>
      </w:r>
      <w:r>
        <w:rPr>
          <w:rFonts w:hint="cs"/>
          <w:rtl/>
        </w:rPr>
        <w:t xml:space="preserve"> بررسی اشکالات بر استفاد</w:t>
      </w:r>
      <w:r w:rsidRPr="00E53A80">
        <w:rPr>
          <w:rtl/>
        </w:rPr>
        <w:t>ۀ</w:t>
      </w:r>
      <w:r>
        <w:rPr>
          <w:rFonts w:hint="cs"/>
          <w:rtl/>
        </w:rPr>
        <w:t xml:space="preserve"> نفی حکم ضرری از «لا ضرر»</w:t>
      </w:r>
      <w:bookmarkEnd w:id="2"/>
    </w:p>
    <w:p w14:paraId="314DB04F" w14:textId="48B0466B" w:rsidR="007F05C6" w:rsidRDefault="00045DEE" w:rsidP="003B3174">
      <w:pPr>
        <w:jc w:val="both"/>
        <w:rPr>
          <w:rtl/>
        </w:rPr>
      </w:pPr>
      <w:r>
        <w:rPr>
          <w:rFonts w:hint="cs"/>
          <w:rtl/>
        </w:rPr>
        <w:t>بحث در اشکال‌هایی بود که به استفاده‌ی نفی حکم ضرری از «لاضرر» شده بود.</w:t>
      </w:r>
    </w:p>
    <w:p w14:paraId="73739895" w14:textId="30362D53" w:rsidR="00045DEE" w:rsidRDefault="005D19B0" w:rsidP="003B3174">
      <w:pPr>
        <w:pStyle w:val="Heading2"/>
        <w:jc w:val="both"/>
        <w:rPr>
          <w:rtl/>
        </w:rPr>
      </w:pPr>
      <w:bookmarkStart w:id="3" w:name="_Toc219914769"/>
      <w:r>
        <w:rPr>
          <w:rFonts w:hint="cs"/>
          <w:rtl/>
        </w:rPr>
        <w:t>اشکال اول: تخصیص اکثر</w:t>
      </w:r>
      <w:bookmarkEnd w:id="3"/>
    </w:p>
    <w:p w14:paraId="0614E1FD" w14:textId="121D3A45" w:rsidR="00045DEE" w:rsidRDefault="00045DEE" w:rsidP="003B3174">
      <w:pPr>
        <w:jc w:val="both"/>
        <w:rPr>
          <w:rtl/>
        </w:rPr>
      </w:pPr>
      <w:r>
        <w:rPr>
          <w:rFonts w:hint="cs"/>
          <w:rtl/>
        </w:rPr>
        <w:t xml:space="preserve">التزام به این که مفاد لاضرر </w:t>
      </w:r>
      <w:r w:rsidR="006F0ED8">
        <w:rPr>
          <w:rFonts w:hint="cs"/>
          <w:rtl/>
        </w:rPr>
        <w:t xml:space="preserve">نفی </w:t>
      </w:r>
      <w:r>
        <w:rPr>
          <w:rFonts w:hint="cs"/>
          <w:rtl/>
        </w:rPr>
        <w:t>حکم ضرری باشد مستلزم تخصیص اکثر است که مستهجن است.</w:t>
      </w:r>
      <w:r w:rsidR="006F0ED8">
        <w:rPr>
          <w:rFonts w:hint="cs"/>
          <w:rtl/>
        </w:rPr>
        <w:t xml:space="preserve"> </w:t>
      </w:r>
    </w:p>
    <w:p w14:paraId="30C5651E" w14:textId="60F9E9C0" w:rsidR="00045DEE" w:rsidRDefault="006F0ED8" w:rsidP="003B3174">
      <w:pPr>
        <w:jc w:val="both"/>
        <w:rPr>
          <w:rtl/>
        </w:rPr>
      </w:pPr>
      <w:r>
        <w:rPr>
          <w:rFonts w:hint="cs"/>
          <w:rtl/>
        </w:rPr>
        <w:t>در دفع این اشکال خواستند بعضی از این موارد را به نحوی جواب دهند. مثلا در مورد زکات فرمودند: «</w:t>
      </w:r>
      <w:r w:rsidR="00045DEE">
        <w:rPr>
          <w:rFonts w:hint="cs"/>
          <w:rtl/>
        </w:rPr>
        <w:t xml:space="preserve">تعلق زکات از باب صدق ضرر نیست بلکه </w:t>
      </w:r>
      <w:r w:rsidR="008676F0">
        <w:rPr>
          <w:rFonts w:hint="cs"/>
          <w:rtl/>
        </w:rPr>
        <w:t>مانع از نفع</w:t>
      </w:r>
      <w:r w:rsidR="00B62285">
        <w:rPr>
          <w:rFonts w:hint="cs"/>
          <w:rtl/>
        </w:rPr>
        <w:t xml:space="preserve"> و از باب عدم النفع</w:t>
      </w:r>
      <w:r w:rsidR="008676F0">
        <w:rPr>
          <w:rFonts w:hint="cs"/>
          <w:rtl/>
        </w:rPr>
        <w:t xml:space="preserve"> است.» </w:t>
      </w:r>
      <w:r w:rsidR="00045DEE">
        <w:rPr>
          <w:rFonts w:hint="cs"/>
          <w:rtl/>
        </w:rPr>
        <w:t xml:space="preserve">ولی </w:t>
      </w:r>
      <w:r w:rsidR="008676F0">
        <w:rPr>
          <w:rFonts w:hint="cs"/>
          <w:rtl/>
        </w:rPr>
        <w:t xml:space="preserve">این توجیه نسبت به </w:t>
      </w:r>
      <w:r w:rsidR="00045DEE">
        <w:rPr>
          <w:rFonts w:hint="cs"/>
          <w:rtl/>
        </w:rPr>
        <w:t xml:space="preserve">بعضی از مصادیق آن مثل زکات نقدین </w:t>
      </w:r>
      <w:r w:rsidR="008676F0">
        <w:rPr>
          <w:rFonts w:hint="cs"/>
          <w:rtl/>
        </w:rPr>
        <w:t>مشکل بود</w:t>
      </w:r>
      <w:r w:rsidR="00045DEE">
        <w:rPr>
          <w:rFonts w:hint="cs"/>
          <w:rtl/>
        </w:rPr>
        <w:t xml:space="preserve"> که اگر یک سال درهم یا دینار نزد مکلف بماند زکات به آن تعلق می‌گیرد. آقای سیستانی حفظه الله فرموده‌اند: «</w:t>
      </w:r>
      <w:r w:rsidR="008579EB">
        <w:rPr>
          <w:rFonts w:hint="cs"/>
          <w:rtl/>
        </w:rPr>
        <w:t xml:space="preserve">این از باب گرفتن غرامت به جهت ادخار درهم و دینار است. </w:t>
      </w:r>
      <w:r w:rsidR="00045DEE">
        <w:rPr>
          <w:rFonts w:hint="cs"/>
          <w:rtl/>
        </w:rPr>
        <w:t>داعی نیز این است که در جریان تجارت قرار گیر</w:t>
      </w:r>
      <w:r w:rsidR="008579EB">
        <w:rPr>
          <w:rFonts w:hint="cs"/>
          <w:rtl/>
        </w:rPr>
        <w:t>ند</w:t>
      </w:r>
      <w:r w:rsidR="00045DEE">
        <w:rPr>
          <w:rFonts w:hint="cs"/>
          <w:rtl/>
        </w:rPr>
        <w:t xml:space="preserve">» این مطالب اگر به </w:t>
      </w:r>
      <w:r w:rsidR="00C062A0">
        <w:rPr>
          <w:rFonts w:hint="cs"/>
          <w:rtl/>
        </w:rPr>
        <w:t xml:space="preserve">این </w:t>
      </w:r>
      <w:r w:rsidR="00045DEE">
        <w:rPr>
          <w:rFonts w:hint="cs"/>
          <w:rtl/>
        </w:rPr>
        <w:t>نکته‌ی کلی که «قانون شرع نسبت به مصالح جامع</w:t>
      </w:r>
      <w:r w:rsidR="00C062A0">
        <w:rPr>
          <w:rFonts w:hint="cs"/>
          <w:rtl/>
        </w:rPr>
        <w:t>ه</w:t>
      </w:r>
      <w:r w:rsidR="00045DEE">
        <w:rPr>
          <w:rFonts w:hint="cs"/>
          <w:rtl/>
        </w:rPr>
        <w:t xml:space="preserve"> سنجیده می‌شود و ضرر</w:t>
      </w:r>
      <w:r w:rsidR="001D31B5">
        <w:rPr>
          <w:rFonts w:hint="cs"/>
          <w:rtl/>
        </w:rPr>
        <w:t xml:space="preserve"> مالی</w:t>
      </w:r>
      <w:r w:rsidR="00045DEE">
        <w:rPr>
          <w:rFonts w:hint="cs"/>
          <w:rtl/>
        </w:rPr>
        <w:t xml:space="preserve"> شخصی افراد لحاظ نمی‌شود</w:t>
      </w:r>
      <w:r w:rsidR="001D31B5">
        <w:rPr>
          <w:rFonts w:hint="cs"/>
          <w:rtl/>
        </w:rPr>
        <w:t xml:space="preserve"> لذا آن موجب ضرری بودن قانون نمی‌شود</w:t>
      </w:r>
      <w:r w:rsidR="00045DEE">
        <w:rPr>
          <w:rFonts w:hint="cs"/>
          <w:rtl/>
        </w:rPr>
        <w:t xml:space="preserve">» برنگردد </w:t>
      </w:r>
      <w:r w:rsidR="00C062A0">
        <w:rPr>
          <w:rFonts w:hint="cs"/>
          <w:rtl/>
        </w:rPr>
        <w:t xml:space="preserve">این جواب و </w:t>
      </w:r>
      <w:r w:rsidR="00045DEE">
        <w:rPr>
          <w:rFonts w:hint="cs"/>
          <w:rtl/>
        </w:rPr>
        <w:t>بعضی از جواب‌ها</w:t>
      </w:r>
      <w:r w:rsidR="00C062A0">
        <w:rPr>
          <w:rFonts w:hint="cs"/>
          <w:rtl/>
        </w:rPr>
        <w:t>ی دیگر</w:t>
      </w:r>
      <w:r w:rsidR="00045DEE">
        <w:rPr>
          <w:rFonts w:hint="cs"/>
          <w:rtl/>
        </w:rPr>
        <w:t xml:space="preserve"> قابل مناقشه </w:t>
      </w:r>
      <w:r w:rsidR="00C062A0">
        <w:rPr>
          <w:rFonts w:hint="cs"/>
          <w:rtl/>
        </w:rPr>
        <w:t>است</w:t>
      </w:r>
      <w:r w:rsidR="00045DEE">
        <w:rPr>
          <w:rFonts w:hint="cs"/>
          <w:rtl/>
        </w:rPr>
        <w:t xml:space="preserve">. </w:t>
      </w:r>
    </w:p>
    <w:p w14:paraId="2A3B1C40" w14:textId="524835CC" w:rsidR="00045DEE" w:rsidRDefault="00045DEE" w:rsidP="003B3174">
      <w:pPr>
        <w:pStyle w:val="Heading2"/>
        <w:jc w:val="both"/>
        <w:rPr>
          <w:rtl/>
        </w:rPr>
      </w:pPr>
      <w:bookmarkStart w:id="4" w:name="_Toc219914770"/>
      <w:r>
        <w:rPr>
          <w:rFonts w:hint="cs"/>
          <w:rtl/>
        </w:rPr>
        <w:t>اشکال دوم</w:t>
      </w:r>
      <w:r w:rsidR="005D19B0">
        <w:rPr>
          <w:rFonts w:hint="cs"/>
          <w:rtl/>
        </w:rPr>
        <w:t>: عدم تناسب بین «لاضرر» و مورد روایات</w:t>
      </w:r>
      <w:bookmarkEnd w:id="4"/>
      <w:r w:rsidR="005D19B0">
        <w:rPr>
          <w:rFonts w:hint="cs"/>
          <w:rtl/>
        </w:rPr>
        <w:t xml:space="preserve"> </w:t>
      </w:r>
    </w:p>
    <w:p w14:paraId="7D430006" w14:textId="49BC546F" w:rsidR="00045DEE" w:rsidRDefault="00045DEE" w:rsidP="003B3174">
      <w:pPr>
        <w:jc w:val="both"/>
        <w:rPr>
          <w:rtl/>
        </w:rPr>
      </w:pPr>
      <w:r>
        <w:rPr>
          <w:rFonts w:hint="cs"/>
          <w:rtl/>
        </w:rPr>
        <w:t xml:space="preserve">حدیث </w:t>
      </w:r>
      <w:r w:rsidR="00661EC3">
        <w:rPr>
          <w:rFonts w:hint="cs"/>
          <w:rtl/>
        </w:rPr>
        <w:t>«</w:t>
      </w:r>
      <w:r>
        <w:rPr>
          <w:rFonts w:hint="cs"/>
          <w:rtl/>
        </w:rPr>
        <w:t>لاضرر و لاضرار</w:t>
      </w:r>
      <w:r w:rsidR="00661EC3">
        <w:rPr>
          <w:rFonts w:hint="cs"/>
          <w:rtl/>
        </w:rPr>
        <w:t>»</w:t>
      </w:r>
      <w:r>
        <w:rPr>
          <w:rFonts w:hint="cs"/>
          <w:rtl/>
        </w:rPr>
        <w:t xml:space="preserve"> </w:t>
      </w:r>
      <w:r w:rsidR="001535A8">
        <w:rPr>
          <w:rFonts w:hint="cs"/>
          <w:rtl/>
        </w:rPr>
        <w:t xml:space="preserve">در روایات </w:t>
      </w:r>
      <w:r>
        <w:rPr>
          <w:rFonts w:hint="cs"/>
          <w:rtl/>
        </w:rPr>
        <w:t>مقرون بود ب</w:t>
      </w:r>
      <w:r w:rsidR="001535A8">
        <w:rPr>
          <w:rFonts w:hint="cs"/>
          <w:rtl/>
        </w:rPr>
        <w:t>ا</w:t>
      </w:r>
      <w:r>
        <w:rPr>
          <w:rFonts w:hint="cs"/>
          <w:rtl/>
        </w:rPr>
        <w:t xml:space="preserve"> تطبیق بر مواردی که با نفی حکم ضرری تناسب ندارد. </w:t>
      </w:r>
    </w:p>
    <w:p w14:paraId="275D54AD" w14:textId="33D54028" w:rsidR="002E4E36" w:rsidRDefault="00045DEE" w:rsidP="003B3174">
      <w:pPr>
        <w:pStyle w:val="Heading2"/>
        <w:rPr>
          <w:rtl/>
        </w:rPr>
      </w:pPr>
      <w:bookmarkStart w:id="5" w:name="_Toc219914771"/>
      <w:r>
        <w:rPr>
          <w:rFonts w:hint="cs"/>
          <w:rtl/>
        </w:rPr>
        <w:t xml:space="preserve">مورد اول: </w:t>
      </w:r>
      <w:r w:rsidR="002E4E36">
        <w:rPr>
          <w:rFonts w:hint="cs"/>
          <w:rtl/>
        </w:rPr>
        <w:t>قضیه سمره</w:t>
      </w:r>
      <w:bookmarkEnd w:id="5"/>
    </w:p>
    <w:p w14:paraId="222A46C9" w14:textId="1C4BCD5F" w:rsidR="00045DEE" w:rsidRDefault="002E4E36" w:rsidP="003B3174">
      <w:pPr>
        <w:jc w:val="both"/>
        <w:rPr>
          <w:rtl/>
        </w:rPr>
      </w:pPr>
      <w:r>
        <w:rPr>
          <w:rFonts w:hint="cs"/>
          <w:rtl/>
        </w:rPr>
        <w:t xml:space="preserve">در </w:t>
      </w:r>
      <w:r w:rsidR="00045DEE">
        <w:rPr>
          <w:rFonts w:hint="cs"/>
          <w:rtl/>
        </w:rPr>
        <w:t>قضیه‌ی سمره</w:t>
      </w:r>
      <w:r>
        <w:rPr>
          <w:rFonts w:hint="cs"/>
          <w:rtl/>
        </w:rPr>
        <w:t>:</w:t>
      </w:r>
      <w:r w:rsidR="001535A8">
        <w:rPr>
          <w:rFonts w:hint="cs"/>
          <w:rtl/>
        </w:rPr>
        <w:t xml:space="preserve"> «اقلعها و ارم بها الیه فانه لاضرر و لاضرار»</w:t>
      </w:r>
      <w:r w:rsidR="00045DEE">
        <w:rPr>
          <w:rFonts w:hint="cs"/>
          <w:rtl/>
        </w:rPr>
        <w:t xml:space="preserve"> امر به قلع درخت سمره به معنای امر به اضرار به سمره است و </w:t>
      </w:r>
      <w:r w:rsidR="008B7618">
        <w:rPr>
          <w:rFonts w:hint="cs"/>
          <w:rtl/>
        </w:rPr>
        <w:t xml:space="preserve">این </w:t>
      </w:r>
      <w:r w:rsidR="00045DEE">
        <w:rPr>
          <w:rFonts w:hint="cs"/>
          <w:rtl/>
        </w:rPr>
        <w:t xml:space="preserve">با </w:t>
      </w:r>
      <w:r w:rsidR="008B7618">
        <w:rPr>
          <w:rFonts w:hint="cs"/>
          <w:rtl/>
        </w:rPr>
        <w:t xml:space="preserve">تعبیر </w:t>
      </w:r>
      <w:r w:rsidR="00045DEE">
        <w:rPr>
          <w:rFonts w:hint="cs"/>
          <w:rtl/>
        </w:rPr>
        <w:t>«به درستی که ح</w:t>
      </w:r>
      <w:r w:rsidR="00661EC3">
        <w:rPr>
          <w:rFonts w:hint="cs"/>
          <w:rtl/>
        </w:rPr>
        <w:t xml:space="preserve">کم ضرری وجود ندارد» تناسب ندارد؛ زیرا </w:t>
      </w:r>
      <w:r w:rsidR="00045DEE">
        <w:rPr>
          <w:rFonts w:hint="cs"/>
          <w:rtl/>
        </w:rPr>
        <w:t>همین الان حکم به زیان زدن به سمره شده است.</w:t>
      </w:r>
    </w:p>
    <w:p w14:paraId="57955BF6" w14:textId="163F450F" w:rsidR="00045DEE" w:rsidRDefault="00045DEE" w:rsidP="003B3174">
      <w:pPr>
        <w:jc w:val="both"/>
        <w:rPr>
          <w:rtl/>
        </w:rPr>
      </w:pPr>
      <w:r>
        <w:rPr>
          <w:rFonts w:hint="cs"/>
          <w:rtl/>
        </w:rPr>
        <w:t>مرحوم شیخ انصاری رحمه الله فرموده‌اند: «</w:t>
      </w:r>
      <w:r w:rsidR="00BA4F2F">
        <w:rPr>
          <w:rFonts w:hint="cs"/>
          <w:rtl/>
        </w:rPr>
        <w:t xml:space="preserve">عدم توجیه این تطبیق </w:t>
      </w:r>
      <w:r w:rsidR="004B361E">
        <w:rPr>
          <w:rFonts w:hint="cs"/>
          <w:rtl/>
        </w:rPr>
        <w:t>مخل به ظهور کبرای «لاضرر» نیست.</w:t>
      </w:r>
      <w:r>
        <w:rPr>
          <w:rFonts w:hint="cs"/>
          <w:rtl/>
        </w:rPr>
        <w:t>»</w:t>
      </w:r>
      <w:r w:rsidR="00F05D94" w:rsidRPr="00CD68AA">
        <w:rPr>
          <w:vertAlign w:val="superscript"/>
          <w:rtl/>
          <w:lang w:bidi="ar"/>
        </w:rPr>
        <w:footnoteReference w:id="1"/>
      </w:r>
    </w:p>
    <w:p w14:paraId="786C9DBB" w14:textId="1F59C9C9" w:rsidR="004B361E" w:rsidRDefault="00661EC3" w:rsidP="003B3174">
      <w:pPr>
        <w:jc w:val="both"/>
        <w:rPr>
          <w:rtl/>
        </w:rPr>
      </w:pPr>
      <w:r>
        <w:rPr>
          <w:rFonts w:hint="cs"/>
          <w:rtl/>
        </w:rPr>
        <w:lastRenderedPageBreak/>
        <w:t>محقق</w:t>
      </w:r>
      <w:r w:rsidR="00045DEE">
        <w:rPr>
          <w:rFonts w:hint="cs"/>
          <w:rtl/>
        </w:rPr>
        <w:t xml:space="preserve"> نایینی در جواب </w:t>
      </w:r>
      <w:r>
        <w:rPr>
          <w:rFonts w:hint="cs"/>
          <w:rtl/>
        </w:rPr>
        <w:t xml:space="preserve">به درستی </w:t>
      </w:r>
      <w:r w:rsidR="00045DEE">
        <w:rPr>
          <w:rFonts w:hint="cs"/>
          <w:rtl/>
        </w:rPr>
        <w:t xml:space="preserve">فرموده‌اند: «اگر وجه تطبیق فهمیده نشود ما یصلح للقرینیة می‌شود و ممکن است مراد از </w:t>
      </w:r>
      <w:r w:rsidR="004B361E">
        <w:rPr>
          <w:rFonts w:hint="cs"/>
          <w:rtl/>
        </w:rPr>
        <w:t xml:space="preserve">«لاضرر» </w:t>
      </w:r>
      <w:r w:rsidR="00045DEE">
        <w:rPr>
          <w:rFonts w:hint="cs"/>
          <w:rtl/>
        </w:rPr>
        <w:t xml:space="preserve">تحریم اضرار به مردم یا معنای دیگری </w:t>
      </w:r>
      <w:r w:rsidR="004B361E">
        <w:rPr>
          <w:rFonts w:hint="cs"/>
          <w:rtl/>
        </w:rPr>
        <w:t xml:space="preserve">غیر از نفی حکم ضرری </w:t>
      </w:r>
      <w:r w:rsidR="00045DEE">
        <w:rPr>
          <w:rFonts w:hint="cs"/>
          <w:rtl/>
        </w:rPr>
        <w:t>باشد.»</w:t>
      </w:r>
      <w:r w:rsidR="00875B92" w:rsidRPr="00A426C0">
        <w:rPr>
          <w:vertAlign w:val="superscript"/>
          <w:rtl/>
          <w:lang w:bidi="ar"/>
        </w:rPr>
        <w:footnoteReference w:id="2"/>
      </w:r>
    </w:p>
    <w:p w14:paraId="70D0FAAA" w14:textId="100323F9" w:rsidR="004B361E" w:rsidRDefault="004B361E" w:rsidP="003B3174">
      <w:pPr>
        <w:pStyle w:val="Heading2"/>
        <w:jc w:val="both"/>
        <w:rPr>
          <w:rtl/>
        </w:rPr>
      </w:pPr>
      <w:bookmarkStart w:id="6" w:name="_Toc219914772"/>
      <w:r>
        <w:rPr>
          <w:rFonts w:hint="cs"/>
          <w:rtl/>
        </w:rPr>
        <w:t>جواب اول</w:t>
      </w:r>
      <w:bookmarkEnd w:id="6"/>
    </w:p>
    <w:p w14:paraId="06C93663" w14:textId="49FEA823" w:rsidR="00045DEE" w:rsidRDefault="00661EC3" w:rsidP="003B3174">
      <w:pPr>
        <w:jc w:val="both"/>
        <w:rPr>
          <w:rtl/>
        </w:rPr>
      </w:pPr>
      <w:r>
        <w:rPr>
          <w:rFonts w:hint="cs"/>
          <w:rtl/>
        </w:rPr>
        <w:t>محقق نایینی</w:t>
      </w:r>
      <w:r w:rsidR="00045DEE">
        <w:rPr>
          <w:rFonts w:hint="cs"/>
          <w:rtl/>
        </w:rPr>
        <w:t xml:space="preserve"> در جواب از اصل اشکال فرموده‌اند: «این تعلیل </w:t>
      </w:r>
      <w:r>
        <w:rPr>
          <w:rFonts w:hint="cs"/>
          <w:rtl/>
        </w:rPr>
        <w:t xml:space="preserve">برای </w:t>
      </w:r>
      <w:r w:rsidR="00045DEE">
        <w:rPr>
          <w:rFonts w:hint="cs"/>
          <w:rtl/>
        </w:rPr>
        <w:t>حرمت دخول سمره بدون اذن به باغ رجل انصاری است. جواز دخول</w:t>
      </w:r>
      <w:r w:rsidR="0052130E">
        <w:rPr>
          <w:rFonts w:hint="cs"/>
          <w:rtl/>
        </w:rPr>
        <w:t xml:space="preserve"> سمره به باغ رجل انصاری</w:t>
      </w:r>
      <w:r w:rsidR="00045DEE">
        <w:rPr>
          <w:rFonts w:hint="cs"/>
          <w:rtl/>
        </w:rPr>
        <w:t xml:space="preserve"> به طور مطلق حکم ضرری است و لاضرر آن را نفی می‌کند. ولی امر به قلع درخت سمره یک امر ولایی برای تادیب سمره بود و ربطی به «لاضرر» ندارد.</w:t>
      </w:r>
      <w:r w:rsidR="0052130E">
        <w:rPr>
          <w:rFonts w:hint="cs"/>
          <w:rtl/>
        </w:rPr>
        <w:t>»</w:t>
      </w:r>
      <w:r w:rsidR="00875B92" w:rsidRPr="00A426C0">
        <w:rPr>
          <w:vertAlign w:val="superscript"/>
          <w:rtl/>
          <w:lang w:bidi="ar"/>
        </w:rPr>
        <w:footnoteReference w:id="3"/>
      </w:r>
    </w:p>
    <w:p w14:paraId="4ED9515F" w14:textId="446FAF9B" w:rsidR="0052130E" w:rsidRDefault="0052130E" w:rsidP="003B3174">
      <w:pPr>
        <w:pStyle w:val="Heading3"/>
        <w:rPr>
          <w:rtl/>
        </w:rPr>
      </w:pPr>
      <w:bookmarkStart w:id="7" w:name="_Toc219914773"/>
      <w:r>
        <w:rPr>
          <w:rFonts w:hint="cs"/>
          <w:rtl/>
        </w:rPr>
        <w:t>بررسی جواب اول</w:t>
      </w:r>
      <w:bookmarkEnd w:id="7"/>
    </w:p>
    <w:p w14:paraId="4CD76E65" w14:textId="77777777" w:rsidR="00223D71" w:rsidRDefault="00223D71" w:rsidP="003B3174">
      <w:pPr>
        <w:jc w:val="both"/>
        <w:rPr>
          <w:rtl/>
        </w:rPr>
      </w:pPr>
      <w:r>
        <w:rPr>
          <w:rFonts w:hint="cs"/>
          <w:rtl/>
        </w:rPr>
        <w:t xml:space="preserve">اولا: </w:t>
      </w:r>
      <w:r w:rsidR="00045DEE">
        <w:rPr>
          <w:rFonts w:hint="cs"/>
          <w:rtl/>
        </w:rPr>
        <w:t xml:space="preserve">این خلاف ظاهر است و ظاهر </w:t>
      </w:r>
      <w:r w:rsidR="0052130E">
        <w:rPr>
          <w:rFonts w:hint="cs"/>
          <w:rtl/>
        </w:rPr>
        <w:t>آن</w:t>
      </w:r>
      <w:r w:rsidR="00045DEE">
        <w:rPr>
          <w:rFonts w:hint="cs"/>
          <w:rtl/>
        </w:rPr>
        <w:t xml:space="preserve"> این است که تعلیل امر به قلع درخت است. ثانیا: </w:t>
      </w:r>
      <w:r w:rsidR="0052130E">
        <w:rPr>
          <w:rFonts w:hint="cs"/>
          <w:rtl/>
        </w:rPr>
        <w:t>این بیان با بعضی از مبانی ایشان و مرحوم</w:t>
      </w:r>
      <w:r>
        <w:rPr>
          <w:rFonts w:hint="cs"/>
          <w:rtl/>
        </w:rPr>
        <w:t xml:space="preserve"> آقای</w:t>
      </w:r>
      <w:r w:rsidR="0052130E">
        <w:rPr>
          <w:rFonts w:hint="cs"/>
          <w:rtl/>
        </w:rPr>
        <w:t xml:space="preserve"> خویی -که ایشان نیز این جو</w:t>
      </w:r>
      <w:r>
        <w:rPr>
          <w:rFonts w:hint="cs"/>
          <w:rtl/>
        </w:rPr>
        <w:t>اب را تأیید کردند- تناسب ندارد:</w:t>
      </w:r>
    </w:p>
    <w:p w14:paraId="73937A65" w14:textId="7FB30962" w:rsidR="00AC30D9" w:rsidRDefault="00197A30" w:rsidP="003B3174">
      <w:pPr>
        <w:jc w:val="both"/>
        <w:rPr>
          <w:rtl/>
        </w:rPr>
      </w:pPr>
      <w:r>
        <w:rPr>
          <w:rFonts w:hint="cs"/>
          <w:rtl/>
        </w:rPr>
        <w:t xml:space="preserve">مبنای اول: </w:t>
      </w:r>
      <w:r w:rsidR="00AC30D9">
        <w:rPr>
          <w:rFonts w:hint="cs"/>
          <w:rtl/>
        </w:rPr>
        <w:t xml:space="preserve">باید اطلاق یک خطاب اقتضای حکم ضرری داشته باشد و «لاضرر» آن را نفی کند. </w:t>
      </w:r>
      <w:r w:rsidR="00045DEE">
        <w:rPr>
          <w:rFonts w:hint="cs"/>
          <w:rtl/>
        </w:rPr>
        <w:t>در حالی که جواز دخول سمره در بستان رجل انصاری مطلق نبود تا با «لاضرر» تقیید زده ش</w:t>
      </w:r>
      <w:r w:rsidR="00AC30D9">
        <w:rPr>
          <w:rFonts w:hint="cs"/>
          <w:rtl/>
        </w:rPr>
        <w:t xml:space="preserve">ود. </w:t>
      </w:r>
    </w:p>
    <w:p w14:paraId="6341FBE4" w14:textId="1C788697" w:rsidR="00045DEE" w:rsidRDefault="00AC30D9" w:rsidP="003B3174">
      <w:pPr>
        <w:jc w:val="both"/>
        <w:rPr>
          <w:rtl/>
        </w:rPr>
      </w:pPr>
      <w:r>
        <w:rPr>
          <w:rFonts w:hint="cs"/>
          <w:rtl/>
        </w:rPr>
        <w:t xml:space="preserve">مبنای دوم: </w:t>
      </w:r>
      <w:r w:rsidR="00830F95">
        <w:rPr>
          <w:rFonts w:hint="cs"/>
          <w:rtl/>
        </w:rPr>
        <w:t xml:space="preserve">اگر یک فعل جایز باشد، عرف آن حکم را ضرری نمی‌داند و تجویز با الزام تفاوت دارد. وقتی شارع «زیان زدن به دیگران را تجویز کند» این تجویز حکم ضرری نیست و </w:t>
      </w:r>
      <w:r w:rsidR="00045DEE">
        <w:rPr>
          <w:rFonts w:hint="cs"/>
          <w:rtl/>
        </w:rPr>
        <w:t xml:space="preserve">ضرر مستند به </w:t>
      </w:r>
      <w:r w:rsidR="00830F95">
        <w:rPr>
          <w:rFonts w:hint="cs"/>
          <w:rtl/>
        </w:rPr>
        <w:t xml:space="preserve">ترخیص شارع نیست بلکه مستند به </w:t>
      </w:r>
      <w:r w:rsidR="00045DEE">
        <w:rPr>
          <w:rFonts w:hint="cs"/>
          <w:rtl/>
        </w:rPr>
        <w:t xml:space="preserve">اراده‌ی خود شخص است </w:t>
      </w:r>
      <w:r w:rsidR="00830F95">
        <w:rPr>
          <w:rFonts w:hint="cs"/>
          <w:rtl/>
        </w:rPr>
        <w:t>-گرچه ما این مطلب را قبول نداریم-</w:t>
      </w:r>
      <w:r w:rsidR="00045DEE">
        <w:rPr>
          <w:rFonts w:hint="cs"/>
          <w:rtl/>
        </w:rPr>
        <w:t xml:space="preserve"> و مطلب مذکور با این مب</w:t>
      </w:r>
      <w:r w:rsidR="00BF61EB">
        <w:rPr>
          <w:rFonts w:hint="cs"/>
          <w:rtl/>
        </w:rPr>
        <w:t>نا نیز</w:t>
      </w:r>
      <w:r w:rsidR="00045DEE">
        <w:rPr>
          <w:rFonts w:hint="cs"/>
          <w:rtl/>
        </w:rPr>
        <w:t xml:space="preserve"> تناسب ندارد</w:t>
      </w:r>
      <w:r w:rsidR="00BF61EB">
        <w:rPr>
          <w:rFonts w:hint="cs"/>
          <w:rtl/>
        </w:rPr>
        <w:t xml:space="preserve"> زیرا جواز دخول سمره به باغ رجل انصاری به صورت مطلق طبق این مبنا ضرری نیست تا لاضرر مقید آن باشد.</w:t>
      </w:r>
    </w:p>
    <w:p w14:paraId="34483425" w14:textId="444300B7" w:rsidR="00045DEE" w:rsidRDefault="00045DEE" w:rsidP="003B3174">
      <w:pPr>
        <w:pStyle w:val="Heading2"/>
        <w:jc w:val="both"/>
        <w:rPr>
          <w:rtl/>
        </w:rPr>
      </w:pPr>
      <w:bookmarkStart w:id="8" w:name="_Toc219914774"/>
      <w:r>
        <w:rPr>
          <w:rFonts w:hint="cs"/>
          <w:rtl/>
        </w:rPr>
        <w:lastRenderedPageBreak/>
        <w:t>جواب دوم</w:t>
      </w:r>
      <w:bookmarkEnd w:id="8"/>
    </w:p>
    <w:p w14:paraId="1F195B48" w14:textId="77777777" w:rsidR="004D4CDC" w:rsidRDefault="00045DEE" w:rsidP="003B3174">
      <w:pPr>
        <w:jc w:val="both"/>
        <w:rPr>
          <w:rtl/>
        </w:rPr>
      </w:pPr>
      <w:r>
        <w:rPr>
          <w:rFonts w:hint="cs"/>
          <w:rtl/>
        </w:rPr>
        <w:t>خود حرمت قلع درخت در این حال حکم ضرری بر رجل انصاری بود</w:t>
      </w:r>
      <w:r w:rsidR="003551D6">
        <w:rPr>
          <w:rFonts w:hint="cs"/>
          <w:rtl/>
        </w:rPr>
        <w:t>.</w:t>
      </w:r>
      <w:r>
        <w:rPr>
          <w:rFonts w:hint="cs"/>
          <w:rtl/>
        </w:rPr>
        <w:t xml:space="preserve"> زیرا </w:t>
      </w:r>
      <w:r w:rsidR="00CA7C89">
        <w:rPr>
          <w:rFonts w:hint="cs"/>
          <w:rtl/>
        </w:rPr>
        <w:t xml:space="preserve">دفاع رجل انصاری از عرض و امنیت خود متوقف بر قلع این درخت بود و راه دیگری عادتا وجود نداشت و حرمت قلع مستلزم ضرر بر او بود و لاضرر این حرمت را نفی می‌کند. </w:t>
      </w:r>
    </w:p>
    <w:p w14:paraId="2E73BD95" w14:textId="77777777" w:rsidR="00C13E22" w:rsidRDefault="004D4CDC" w:rsidP="003B3174">
      <w:pPr>
        <w:jc w:val="both"/>
        <w:rPr>
          <w:rtl/>
        </w:rPr>
      </w:pPr>
      <w:r>
        <w:rPr>
          <w:rFonts w:hint="cs"/>
          <w:rtl/>
        </w:rPr>
        <w:t xml:space="preserve">ان قلت: </w:t>
      </w:r>
      <w:r w:rsidR="00CA7C89">
        <w:rPr>
          <w:rFonts w:hint="cs"/>
          <w:rtl/>
        </w:rPr>
        <w:t>این عمل</w:t>
      </w:r>
      <w:r w:rsidR="00C13E22">
        <w:rPr>
          <w:rFonts w:hint="cs"/>
          <w:rtl/>
        </w:rPr>
        <w:t xml:space="preserve"> مستلزم اضرار به سمره است لذا جریان «لاضرر» در این جا خلاف امتنان بر او است. </w:t>
      </w:r>
    </w:p>
    <w:p w14:paraId="6B39A516" w14:textId="4B0A04E4" w:rsidR="00CA7C89" w:rsidRDefault="00C13E22" w:rsidP="003B3174">
      <w:pPr>
        <w:jc w:val="both"/>
        <w:rPr>
          <w:rtl/>
        </w:rPr>
      </w:pPr>
      <w:r>
        <w:rPr>
          <w:rFonts w:hint="cs"/>
          <w:rtl/>
        </w:rPr>
        <w:t xml:space="preserve">قلت: تضرر سمره </w:t>
      </w:r>
      <w:r w:rsidR="00CA7C89">
        <w:rPr>
          <w:rFonts w:hint="cs"/>
          <w:rtl/>
        </w:rPr>
        <w:t>ناشی از عناد و لجاج خودش است</w:t>
      </w:r>
      <w:r>
        <w:rPr>
          <w:rFonts w:hint="cs"/>
          <w:rtl/>
        </w:rPr>
        <w:t xml:space="preserve"> نه ناشی از جواز قلع درخت او توسط رجل انصاری در این حال.</w:t>
      </w:r>
      <w:r w:rsidR="003042D5">
        <w:rPr>
          <w:rFonts w:hint="cs"/>
          <w:rtl/>
        </w:rPr>
        <w:t xml:space="preserve"> </w:t>
      </w:r>
    </w:p>
    <w:p w14:paraId="130B2B1E" w14:textId="1542A735" w:rsidR="003042D5" w:rsidRDefault="003042D5" w:rsidP="003B3174">
      <w:pPr>
        <w:pStyle w:val="Heading2"/>
        <w:jc w:val="both"/>
        <w:rPr>
          <w:rtl/>
        </w:rPr>
      </w:pPr>
      <w:bookmarkStart w:id="9" w:name="_Toc219914775"/>
      <w:r>
        <w:rPr>
          <w:rFonts w:hint="cs"/>
          <w:rtl/>
        </w:rPr>
        <w:t>جواب سوم</w:t>
      </w:r>
      <w:bookmarkEnd w:id="9"/>
    </w:p>
    <w:p w14:paraId="6E42A30B" w14:textId="3379449A" w:rsidR="003042D5" w:rsidRDefault="000F6414" w:rsidP="003B3174">
      <w:pPr>
        <w:jc w:val="both"/>
        <w:rPr>
          <w:rtl/>
        </w:rPr>
      </w:pPr>
      <w:r>
        <w:rPr>
          <w:rFonts w:hint="cs"/>
          <w:rtl/>
        </w:rPr>
        <w:t xml:space="preserve">آن چیزی که بر قضیه‌ی سمره </w:t>
      </w:r>
      <w:r w:rsidR="003042D5">
        <w:rPr>
          <w:rFonts w:hint="cs"/>
          <w:rtl/>
        </w:rPr>
        <w:t xml:space="preserve">تطبیق </w:t>
      </w:r>
      <w:r>
        <w:rPr>
          <w:rFonts w:hint="cs"/>
          <w:rtl/>
        </w:rPr>
        <w:t xml:space="preserve">شده است </w:t>
      </w:r>
      <w:r w:rsidR="003042D5">
        <w:rPr>
          <w:rFonts w:hint="cs"/>
          <w:rtl/>
        </w:rPr>
        <w:t xml:space="preserve">«لاضرار» </w:t>
      </w:r>
      <w:r>
        <w:rPr>
          <w:rFonts w:hint="cs"/>
          <w:rtl/>
        </w:rPr>
        <w:t xml:space="preserve">است. </w:t>
      </w:r>
      <w:r w:rsidR="00DB5DA5" w:rsidRPr="00AA6A0A">
        <w:rPr>
          <w:rFonts w:ascii="NoorLotus" w:hAnsi="NoorLotus"/>
          <w:rtl/>
        </w:rPr>
        <w:t>«</w:t>
      </w:r>
      <w:r w:rsidR="00DB5DA5" w:rsidRPr="00D25A24">
        <w:rPr>
          <w:rFonts w:ascii="NoorLotus" w:hAnsi="NoorLotus"/>
          <w:color w:val="008000"/>
          <w:rtl/>
        </w:rPr>
        <w:t>ما اراک یا سمرة الا مضاراً، اذهب یا فلان فاقطعها واضرب بها وجهه</w:t>
      </w:r>
      <w:r w:rsidR="00DB5DA5" w:rsidRPr="00AA6A0A">
        <w:rPr>
          <w:rFonts w:ascii="NoorLotus" w:hAnsi="NoorLotus"/>
          <w:rtl/>
        </w:rPr>
        <w:t>»</w:t>
      </w:r>
      <w:r w:rsidR="00DB5DA5" w:rsidRPr="00AA6A0A">
        <w:rPr>
          <w:rStyle w:val="FootnoteReference"/>
          <w:rFonts w:cs="NoorLotus"/>
          <w:rtl/>
        </w:rPr>
        <w:footnoteReference w:id="4"/>
      </w:r>
      <w:r w:rsidR="00223D71">
        <w:rPr>
          <w:rFonts w:hint="cs"/>
          <w:rtl/>
        </w:rPr>
        <w:t xml:space="preserve"> </w:t>
      </w:r>
      <w:r w:rsidR="00DB5DA5">
        <w:rPr>
          <w:rtl/>
        </w:rPr>
        <w:t>«</w:t>
      </w:r>
      <w:r w:rsidR="00DB5DA5" w:rsidRPr="00B43343">
        <w:rPr>
          <w:rFonts w:hint="cs"/>
          <w:color w:val="008000"/>
          <w:rtl/>
        </w:rPr>
        <w:t>إِنَّكَ رَجُلٌ مُضَارٌّ وَ لَا ضَرَرَ وَ لَا ضِرَارَ عَلَى‏ مُؤْمِنٍ‏ قَالَ ثُمَّ أَمَرَ بِهَا رَسُولُ اللَّهِ ص فَقُلِعَتْ ثُمَّ رُمِيَ بِهَا إِلَيه</w:t>
      </w:r>
      <w:r w:rsidR="00DB5DA5">
        <w:rPr>
          <w:rFonts w:hint="cs"/>
          <w:rtl/>
        </w:rPr>
        <w:t>»</w:t>
      </w:r>
      <w:r w:rsidR="00DB5DA5">
        <w:rPr>
          <w:rStyle w:val="FootnoteReference"/>
          <w:rtl/>
        </w:rPr>
        <w:footnoteReference w:id="5"/>
      </w:r>
      <w:r w:rsidR="00A77872">
        <w:rPr>
          <w:rFonts w:hint="cs"/>
          <w:rtl/>
        </w:rPr>
        <w:t xml:space="preserve"> مفاد آن ایت است که «</w:t>
      </w:r>
      <w:r w:rsidR="003042D5">
        <w:rPr>
          <w:rFonts w:hint="cs"/>
          <w:rtl/>
        </w:rPr>
        <w:t xml:space="preserve">چون اضرار به مؤمن حرام است پس من </w:t>
      </w:r>
      <w:r w:rsidR="00A77872">
        <w:rPr>
          <w:rFonts w:hint="cs"/>
          <w:rtl/>
        </w:rPr>
        <w:t>تو را</w:t>
      </w:r>
      <w:r w:rsidR="003042D5">
        <w:rPr>
          <w:rFonts w:hint="cs"/>
          <w:rtl/>
        </w:rPr>
        <w:t xml:space="preserve"> که در صدد اضرار به مؤمن هستی </w:t>
      </w:r>
      <w:r w:rsidR="00A77872">
        <w:rPr>
          <w:rFonts w:hint="cs"/>
          <w:rtl/>
        </w:rPr>
        <w:t>مجازات می‌کنم»</w:t>
      </w:r>
      <w:r w:rsidR="003042D5">
        <w:rPr>
          <w:rFonts w:hint="cs"/>
          <w:rtl/>
        </w:rPr>
        <w:t xml:space="preserve"> مثل این که گفته شود «</w:t>
      </w:r>
      <w:r w:rsidR="008048EB">
        <w:rPr>
          <w:rFonts w:hint="cs"/>
          <w:rtl/>
        </w:rPr>
        <w:t>احبسوا زیدا حتی لایقتل المؤمنین فان قتل المؤمنین حرام</w:t>
      </w:r>
      <w:r w:rsidR="003042D5">
        <w:rPr>
          <w:rFonts w:hint="cs"/>
          <w:rtl/>
        </w:rPr>
        <w:t>» که این کاملا عرفی است. در این جا نیز گفته می‌شود «</w:t>
      </w:r>
      <w:r w:rsidR="008048EB">
        <w:rPr>
          <w:rFonts w:hint="cs"/>
          <w:rtl/>
        </w:rPr>
        <w:t>اقلعوا نخلة سمرة فان الضرار بالمؤمنین حرام</w:t>
      </w:r>
      <w:r w:rsidR="003042D5">
        <w:rPr>
          <w:rFonts w:hint="cs"/>
          <w:rtl/>
        </w:rPr>
        <w:t>» و ذکر «لاضرر» در اول آن از باب تناسب بین آن دو است. مثل این که به یک پیرزن گفته شود «روزه بر شیخ و شیخه واجب نیست.»</w:t>
      </w:r>
      <w:r w:rsidR="008048EB">
        <w:rPr>
          <w:rFonts w:hint="cs"/>
          <w:rtl/>
        </w:rPr>
        <w:t xml:space="preserve"> </w:t>
      </w:r>
      <w:r w:rsidR="00B5759D">
        <w:rPr>
          <w:rFonts w:hint="cs"/>
          <w:rtl/>
        </w:rPr>
        <w:t>که ذکر «شیخ» قبل از «شیخه» از باب تناسب بین آن دو است و الا آن چیزی که بر پیرزن منطبق است «شیخه» است.</w:t>
      </w:r>
    </w:p>
    <w:p w14:paraId="2F21EBED" w14:textId="312E4595" w:rsidR="007E5ED8" w:rsidRDefault="007E5ED8" w:rsidP="003B3174">
      <w:pPr>
        <w:jc w:val="both"/>
        <w:rPr>
          <w:rtl/>
        </w:rPr>
      </w:pPr>
      <w:r>
        <w:rPr>
          <w:rFonts w:hint="cs"/>
          <w:rtl/>
        </w:rPr>
        <w:t>و معلوم نیست که اعمال این قانون مختص ولات امر باشد</w:t>
      </w:r>
      <w:r w:rsidR="00A77872">
        <w:rPr>
          <w:rFonts w:hint="cs"/>
          <w:rtl/>
        </w:rPr>
        <w:t xml:space="preserve"> و اگر از مرجع تقلید نیز چنین سؤ</w:t>
      </w:r>
      <w:r>
        <w:rPr>
          <w:rFonts w:hint="cs"/>
          <w:rtl/>
        </w:rPr>
        <w:t>الی شود او می‌تواند به همین نحو فتوا دهند.</w:t>
      </w:r>
    </w:p>
    <w:p w14:paraId="5A637E71" w14:textId="3AAA5B2F" w:rsidR="00F05D94" w:rsidRDefault="00F05D94" w:rsidP="003B3174">
      <w:pPr>
        <w:pStyle w:val="Heading2"/>
        <w:jc w:val="both"/>
        <w:rPr>
          <w:rtl/>
        </w:rPr>
      </w:pPr>
      <w:bookmarkStart w:id="10" w:name="_Toc219914776"/>
      <w:r>
        <w:rPr>
          <w:rFonts w:hint="cs"/>
          <w:rtl/>
        </w:rPr>
        <w:t>جواب چهارم: بیان محقق عراقی</w:t>
      </w:r>
      <w:bookmarkEnd w:id="10"/>
    </w:p>
    <w:p w14:paraId="53FE6244" w14:textId="410B51F8" w:rsidR="008121B8" w:rsidRDefault="005F0E4A" w:rsidP="003B3174">
      <w:pPr>
        <w:jc w:val="both"/>
        <w:rPr>
          <w:rtl/>
        </w:rPr>
      </w:pPr>
      <w:r>
        <w:rPr>
          <w:rFonts w:hint="cs"/>
          <w:rtl/>
        </w:rPr>
        <w:t xml:space="preserve">محقق عراقی رحمه الله فرموده‌اند: «پیامبر صلی الله علیه و آله و سلم «لاضرر» را </w:t>
      </w:r>
      <w:r w:rsidR="00F13BA9">
        <w:rPr>
          <w:rFonts w:hint="cs"/>
          <w:rtl/>
        </w:rPr>
        <w:t xml:space="preserve">برای محدود کردن سلطنت سمره </w:t>
      </w:r>
      <w:r>
        <w:rPr>
          <w:rFonts w:hint="cs"/>
          <w:rtl/>
        </w:rPr>
        <w:t>نسبت به دخول در بستان رجل انصاری تطبیق کرده است.</w:t>
      </w:r>
      <w:r w:rsidR="00F13BA9">
        <w:rPr>
          <w:rFonts w:hint="cs"/>
          <w:rtl/>
        </w:rPr>
        <w:t xml:space="preserve"> </w:t>
      </w:r>
      <w:r w:rsidR="00A77872">
        <w:rPr>
          <w:rFonts w:hint="cs"/>
          <w:rtl/>
        </w:rPr>
        <w:t>اگر</w:t>
      </w:r>
      <w:r>
        <w:rPr>
          <w:rFonts w:hint="cs"/>
          <w:rtl/>
        </w:rPr>
        <w:t xml:space="preserve"> گفته شود «تطبیق لاضرر برای محدود کردن </w:t>
      </w:r>
      <w:r w:rsidR="00F13BA9">
        <w:rPr>
          <w:rFonts w:hint="cs"/>
          <w:rtl/>
        </w:rPr>
        <w:t xml:space="preserve">سلطنت سمره خلاف امتنان بر او است» این اشکال وارد نیست زیرا </w:t>
      </w:r>
      <w:r>
        <w:rPr>
          <w:rFonts w:hint="cs"/>
          <w:rtl/>
        </w:rPr>
        <w:t xml:space="preserve">حق سمره در بازدید از درخت خود </w:t>
      </w:r>
      <w:r w:rsidR="00F65B41">
        <w:rPr>
          <w:rFonts w:hint="cs"/>
          <w:rtl/>
        </w:rPr>
        <w:t>-</w:t>
      </w:r>
      <w:r>
        <w:rPr>
          <w:rFonts w:hint="cs"/>
          <w:rtl/>
        </w:rPr>
        <w:t xml:space="preserve">که </w:t>
      </w:r>
      <w:r w:rsidR="007F1CCE">
        <w:rPr>
          <w:rFonts w:hint="cs"/>
          <w:rtl/>
        </w:rPr>
        <w:t xml:space="preserve">مقتضای آن جواز دخول او در </w:t>
      </w:r>
      <w:r w:rsidR="00F65B41">
        <w:rPr>
          <w:rFonts w:hint="cs"/>
          <w:rtl/>
        </w:rPr>
        <w:t>باغ رجل انصاری ولو بدون اذن است-</w:t>
      </w:r>
      <w:r w:rsidR="007F1CCE">
        <w:rPr>
          <w:rFonts w:hint="cs"/>
          <w:rtl/>
        </w:rPr>
        <w:t xml:space="preserve"> </w:t>
      </w:r>
      <w:r w:rsidR="00F65B41">
        <w:rPr>
          <w:rFonts w:hint="cs"/>
          <w:rtl/>
        </w:rPr>
        <w:t>با</w:t>
      </w:r>
      <w:r>
        <w:rPr>
          <w:rFonts w:hint="cs"/>
          <w:rtl/>
        </w:rPr>
        <w:t xml:space="preserve"> حق رجل انصاری که حفظ عرض و عیال خود کند </w:t>
      </w:r>
      <w:r w:rsidR="00F65B41">
        <w:rPr>
          <w:rFonts w:hint="cs"/>
          <w:rtl/>
        </w:rPr>
        <w:t xml:space="preserve">تزاحم کرده </w:t>
      </w:r>
      <w:r>
        <w:rPr>
          <w:rFonts w:hint="cs"/>
          <w:rtl/>
        </w:rPr>
        <w:t xml:space="preserve">و چون حق رجل انصاری نسبت به حفظ عرض خود و عیالش اهم است مقدم شده است. </w:t>
      </w:r>
      <w:r w:rsidR="00D21773">
        <w:rPr>
          <w:rFonts w:hint="cs"/>
          <w:rtl/>
        </w:rPr>
        <w:t xml:space="preserve">پس </w:t>
      </w:r>
      <w:r>
        <w:rPr>
          <w:rFonts w:hint="cs"/>
          <w:rtl/>
        </w:rPr>
        <w:t xml:space="preserve">«لاضرر» مستقیم سلطنت سمره را محدود نمی‌کند </w:t>
      </w:r>
      <w:r w:rsidR="00F64BED">
        <w:rPr>
          <w:rFonts w:hint="cs"/>
          <w:rtl/>
        </w:rPr>
        <w:t>بلکه حق رجل انصاری در حفظ عرض خود و عیال</w:t>
      </w:r>
      <w:r w:rsidR="00021532">
        <w:rPr>
          <w:rFonts w:hint="cs"/>
          <w:rtl/>
        </w:rPr>
        <w:t>ش را</w:t>
      </w:r>
      <w:r w:rsidR="00F64BED">
        <w:rPr>
          <w:rFonts w:hint="cs"/>
          <w:rtl/>
        </w:rPr>
        <w:t xml:space="preserve"> ثابت می‌کند چون اگر این حق برای او ثابت نشود ضرر بر او خواهد بود</w:t>
      </w:r>
      <w:r w:rsidR="00021532">
        <w:rPr>
          <w:rFonts w:hint="cs"/>
          <w:rtl/>
        </w:rPr>
        <w:t>.</w:t>
      </w:r>
      <w:r w:rsidR="00F64BED">
        <w:rPr>
          <w:rFonts w:hint="cs"/>
          <w:rtl/>
        </w:rPr>
        <w:t xml:space="preserve"> </w:t>
      </w:r>
      <w:r w:rsidR="008121B8">
        <w:rPr>
          <w:rFonts w:hint="cs"/>
          <w:rtl/>
        </w:rPr>
        <w:t>و وجه تقدیم این حق بر حق سمره از باب تزاحم و اهم بودن آن است.»</w:t>
      </w:r>
      <w:r w:rsidR="001A7949">
        <w:rPr>
          <w:rStyle w:val="FootnoteReference"/>
          <w:rtl/>
        </w:rPr>
        <w:footnoteReference w:id="6"/>
      </w:r>
    </w:p>
    <w:p w14:paraId="5C45D622" w14:textId="0EAB3625" w:rsidR="00A34838" w:rsidRDefault="00A34838" w:rsidP="003B3174">
      <w:pPr>
        <w:pStyle w:val="Heading3"/>
        <w:rPr>
          <w:rtl/>
        </w:rPr>
      </w:pPr>
      <w:bookmarkStart w:id="11" w:name="_Toc219914777"/>
      <w:r>
        <w:rPr>
          <w:rFonts w:hint="cs"/>
          <w:rtl/>
        </w:rPr>
        <w:t>بررسی جواب چهارم</w:t>
      </w:r>
      <w:bookmarkEnd w:id="11"/>
    </w:p>
    <w:p w14:paraId="1C16C3B6" w14:textId="3D9E1B23" w:rsidR="008E3B9C" w:rsidRDefault="008121B8" w:rsidP="003B3174">
      <w:pPr>
        <w:jc w:val="both"/>
        <w:rPr>
          <w:rtl/>
        </w:rPr>
      </w:pPr>
      <w:r>
        <w:rPr>
          <w:rFonts w:hint="cs"/>
          <w:rtl/>
        </w:rPr>
        <w:t xml:space="preserve">این کلام تمام نیست. </w:t>
      </w:r>
      <w:r w:rsidR="004C2223">
        <w:rPr>
          <w:rFonts w:hint="cs"/>
          <w:rtl/>
        </w:rPr>
        <w:t>زیرا اولا:</w:t>
      </w:r>
      <w:r w:rsidR="00361FE4">
        <w:rPr>
          <w:rFonts w:hint="cs"/>
          <w:rtl/>
        </w:rPr>
        <w:t xml:space="preserve"> وجهی برای منوط و مشروط کردن جریان «لاضرر» به این که خلاف امتنان بر دیگران نباشد، وجود ندارد. </w:t>
      </w:r>
      <w:r w:rsidR="008E3B9C">
        <w:rPr>
          <w:rFonts w:hint="cs"/>
          <w:rtl/>
        </w:rPr>
        <w:t>البته نباید دیگران از جریان این قاعده متضرر شوند و در مانحن فیه سمره متضرر نمی‌شود</w:t>
      </w:r>
      <w:r w:rsidR="00F65B41">
        <w:rPr>
          <w:rFonts w:hint="cs"/>
          <w:rtl/>
        </w:rPr>
        <w:t xml:space="preserve">؛ زیرا </w:t>
      </w:r>
      <w:r w:rsidR="003468AE">
        <w:rPr>
          <w:rFonts w:hint="cs"/>
          <w:rtl/>
        </w:rPr>
        <w:t xml:space="preserve">می‌تواند با اذن وارد باغ رجل انصاری شود. </w:t>
      </w:r>
      <w:r w:rsidR="008E3B9C">
        <w:rPr>
          <w:rFonts w:hint="cs"/>
          <w:rtl/>
        </w:rPr>
        <w:t xml:space="preserve">ثانیا: حق دخول سمره مطلق نبود بلکه او حق دخول متعارف دارد و آن </w:t>
      </w:r>
      <w:r w:rsidR="00B802DB">
        <w:rPr>
          <w:rFonts w:hint="cs"/>
          <w:rtl/>
        </w:rPr>
        <w:t xml:space="preserve">دخول با اذن است. </w:t>
      </w:r>
    </w:p>
    <w:p w14:paraId="75535F80" w14:textId="7760F8F6" w:rsidR="00974522" w:rsidRDefault="00974522" w:rsidP="003B3174">
      <w:pPr>
        <w:jc w:val="both"/>
        <w:rPr>
          <w:rtl/>
        </w:rPr>
      </w:pPr>
      <w:r>
        <w:rPr>
          <w:rFonts w:hint="cs"/>
          <w:rtl/>
        </w:rPr>
        <w:t>شهید صدر رحمه الله فرموده‌اند: «</w:t>
      </w:r>
      <w:r w:rsidR="005372B2">
        <w:rPr>
          <w:rFonts w:hint="cs"/>
          <w:rtl/>
        </w:rPr>
        <w:t>اینکه</w:t>
      </w:r>
      <w:r>
        <w:rPr>
          <w:rFonts w:hint="cs"/>
          <w:rtl/>
        </w:rPr>
        <w:t xml:space="preserve"> در ضمن عقد لازم شرط شده </w:t>
      </w:r>
      <w:r w:rsidR="005372B2">
        <w:rPr>
          <w:rFonts w:hint="cs"/>
          <w:rtl/>
        </w:rPr>
        <w:t>باشد که او حق دخول در بستان دارد</w:t>
      </w:r>
      <w:r>
        <w:rPr>
          <w:rFonts w:hint="cs"/>
          <w:rtl/>
        </w:rPr>
        <w:t xml:space="preserve"> </w:t>
      </w:r>
      <w:r w:rsidR="005372B2">
        <w:rPr>
          <w:rFonts w:hint="cs"/>
          <w:rtl/>
        </w:rPr>
        <w:t>با اینکه</w:t>
      </w:r>
      <w:r>
        <w:rPr>
          <w:rFonts w:hint="cs"/>
          <w:rtl/>
        </w:rPr>
        <w:t xml:space="preserve"> به تبع </w:t>
      </w:r>
      <w:r w:rsidR="0033286A">
        <w:rPr>
          <w:rFonts w:hint="cs"/>
          <w:rtl/>
        </w:rPr>
        <w:t xml:space="preserve">حق او نسبت به درخت و از باب مقدمه‌ی استیفای حق خود نسبت به این درخت </w:t>
      </w:r>
      <w:r>
        <w:rPr>
          <w:rFonts w:hint="cs"/>
          <w:rtl/>
        </w:rPr>
        <w:t>حق دخول پیدا کرده است</w:t>
      </w:r>
      <w:r w:rsidR="0033286A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r w:rsidR="005372B2">
        <w:rPr>
          <w:rFonts w:hint="cs"/>
          <w:rtl/>
        </w:rPr>
        <w:t>فرق دار</w:t>
      </w:r>
      <w:r>
        <w:rPr>
          <w:rFonts w:hint="cs"/>
          <w:rtl/>
        </w:rPr>
        <w:t xml:space="preserve">د. در صورت اول محدود کردن حق سمره به نفع رجل انصاری </w:t>
      </w:r>
      <w:r w:rsidR="005D4CF9">
        <w:rPr>
          <w:rFonts w:hint="cs"/>
          <w:rtl/>
        </w:rPr>
        <w:t xml:space="preserve">علاوه بر این که خلاف امتنان بر سمره است ضرر بر او نیز هست زیرا حق او محدود شده است. </w:t>
      </w:r>
    </w:p>
    <w:p w14:paraId="7766B642" w14:textId="597DBD33" w:rsidR="005D4CF9" w:rsidRDefault="005D4CF9" w:rsidP="003B3174">
      <w:pPr>
        <w:jc w:val="both"/>
        <w:rPr>
          <w:rtl/>
        </w:rPr>
      </w:pPr>
      <w:r>
        <w:rPr>
          <w:rFonts w:hint="cs"/>
          <w:rtl/>
        </w:rPr>
        <w:t xml:space="preserve">ان قلت: حق سمره جامع دخول در این بستان بود نه خصوص دخول بدون اذن و این حق او </w:t>
      </w:r>
      <w:r w:rsidR="00FD09AB">
        <w:rPr>
          <w:rFonts w:hint="cs"/>
          <w:rtl/>
        </w:rPr>
        <w:t xml:space="preserve">سلب و </w:t>
      </w:r>
      <w:r>
        <w:rPr>
          <w:rFonts w:hint="cs"/>
          <w:rtl/>
        </w:rPr>
        <w:t>محدود نشده است.</w:t>
      </w:r>
    </w:p>
    <w:p w14:paraId="1EF7DA8B" w14:textId="72A7A892" w:rsidR="005D4CF9" w:rsidRDefault="005D4CF9" w:rsidP="003B3174">
      <w:pPr>
        <w:jc w:val="both"/>
        <w:rPr>
          <w:rtl/>
        </w:rPr>
      </w:pPr>
      <w:r>
        <w:rPr>
          <w:rFonts w:hint="cs"/>
          <w:rtl/>
        </w:rPr>
        <w:t xml:space="preserve">قلت: </w:t>
      </w:r>
      <w:r w:rsidR="00CA0964">
        <w:rPr>
          <w:rFonts w:hint="cs"/>
          <w:rtl/>
        </w:rPr>
        <w:t xml:space="preserve">وقتی او به سبب شرط در ضمن عقد حق دخول دارد این که گفته شود «او در حال عدم اذن حق دخول ندارد» </w:t>
      </w:r>
      <w:r w:rsidR="00FD718B">
        <w:rPr>
          <w:rFonts w:hint="cs"/>
          <w:rtl/>
        </w:rPr>
        <w:t xml:space="preserve">نیز سلب حق او است. </w:t>
      </w:r>
    </w:p>
    <w:p w14:paraId="7A3AD663" w14:textId="411D9802" w:rsidR="007276BD" w:rsidRPr="00F05D94" w:rsidRDefault="007276BD" w:rsidP="003B3174">
      <w:pPr>
        <w:jc w:val="both"/>
        <w:rPr>
          <w:rFonts w:ascii="NoorLotus" w:hAnsi="NoorLotus"/>
          <w:sz w:val="28"/>
          <w:vertAlign w:val="superscript"/>
          <w:rtl/>
        </w:rPr>
      </w:pPr>
      <w:r>
        <w:rPr>
          <w:rFonts w:hint="cs"/>
          <w:rtl/>
        </w:rPr>
        <w:t>ولی</w:t>
      </w:r>
      <w:r w:rsidR="00F05D94">
        <w:rPr>
          <w:rFonts w:hint="cs"/>
          <w:rtl/>
        </w:rPr>
        <w:t xml:space="preserve"> در روایت</w:t>
      </w:r>
      <w:r>
        <w:rPr>
          <w:rFonts w:hint="cs"/>
          <w:rtl/>
        </w:rPr>
        <w:t xml:space="preserve"> چنین فرضی نشده است و او فقط نسبت به درخت حق داشت و حق او نسبت به مرور</w:t>
      </w:r>
      <w:r w:rsidR="002E4E36">
        <w:rPr>
          <w:rFonts w:hint="cs"/>
          <w:rtl/>
        </w:rPr>
        <w:t>،</w:t>
      </w:r>
      <w:r>
        <w:rPr>
          <w:rFonts w:hint="cs"/>
          <w:rtl/>
        </w:rPr>
        <w:t xml:space="preserve"> حق تبعی بود. </w:t>
      </w:r>
      <w:r w:rsidR="00ED3EF6">
        <w:rPr>
          <w:rFonts w:hint="cs"/>
          <w:rtl/>
        </w:rPr>
        <w:t>لذا مطالب</w:t>
      </w:r>
      <w:r w:rsidR="00CA0964">
        <w:rPr>
          <w:rFonts w:hint="cs"/>
          <w:rtl/>
        </w:rPr>
        <w:t>ی که</w:t>
      </w:r>
      <w:r w:rsidR="00ED3EF6">
        <w:rPr>
          <w:rFonts w:hint="cs"/>
          <w:rtl/>
        </w:rPr>
        <w:t xml:space="preserve"> محقق عراقی </w:t>
      </w:r>
      <w:r w:rsidR="00CA0964">
        <w:rPr>
          <w:rFonts w:hint="cs"/>
          <w:rtl/>
        </w:rPr>
        <w:t xml:space="preserve">رحمه الله بیان کردند، </w:t>
      </w:r>
      <w:r w:rsidR="004A71C9">
        <w:rPr>
          <w:rFonts w:hint="cs"/>
          <w:rtl/>
        </w:rPr>
        <w:t>مورد ندارد.</w:t>
      </w:r>
      <w:r w:rsidR="00875B92">
        <w:rPr>
          <w:rFonts w:hint="cs"/>
          <w:rtl/>
        </w:rPr>
        <w:t>»</w:t>
      </w:r>
      <w:r w:rsidR="00F05D94" w:rsidRPr="00F05D94">
        <w:rPr>
          <w:rFonts w:ascii="NoorLotus" w:hAnsi="NoorLotus"/>
          <w:sz w:val="28"/>
          <w:vertAlign w:val="superscript"/>
          <w:rtl/>
          <w:lang w:bidi="ar"/>
        </w:rPr>
        <w:footnoteReference w:id="7"/>
      </w:r>
    </w:p>
    <w:p w14:paraId="20FCF4A2" w14:textId="2A6CE042" w:rsidR="004A71C9" w:rsidRDefault="004A71C9" w:rsidP="003B3174">
      <w:pPr>
        <w:jc w:val="both"/>
        <w:rPr>
          <w:rtl/>
        </w:rPr>
      </w:pPr>
      <w:r>
        <w:rPr>
          <w:rFonts w:hint="cs"/>
          <w:rtl/>
        </w:rPr>
        <w:t>این مطلب نیز تما</w:t>
      </w:r>
      <w:r w:rsidR="00CA0964">
        <w:rPr>
          <w:rFonts w:hint="cs"/>
          <w:rtl/>
        </w:rPr>
        <w:t>م</w:t>
      </w:r>
      <w:r>
        <w:rPr>
          <w:rFonts w:hint="cs"/>
          <w:rtl/>
        </w:rPr>
        <w:t xml:space="preserve"> نیست زیرا بر فرض که </w:t>
      </w:r>
      <w:r w:rsidR="0056239B">
        <w:rPr>
          <w:rFonts w:hint="cs"/>
          <w:rtl/>
        </w:rPr>
        <w:t xml:space="preserve">سمره در ضمن عقد لازم شرط </w:t>
      </w:r>
      <w:r>
        <w:rPr>
          <w:rFonts w:hint="cs"/>
          <w:rtl/>
        </w:rPr>
        <w:t xml:space="preserve">حق مرور برای خود قرار دهد نیز انصراف به مرور متعارف که مرور با اذن </w:t>
      </w:r>
      <w:r w:rsidR="0056239B">
        <w:rPr>
          <w:rFonts w:hint="cs"/>
          <w:rtl/>
        </w:rPr>
        <w:t>است، دارد.</w:t>
      </w:r>
      <w:r>
        <w:rPr>
          <w:rFonts w:hint="cs"/>
          <w:rtl/>
        </w:rPr>
        <w:t xml:space="preserve"> مگر این که تصریح کرده باشند که </w:t>
      </w:r>
      <w:r w:rsidR="00E90BF8">
        <w:rPr>
          <w:rFonts w:hint="cs"/>
          <w:rtl/>
        </w:rPr>
        <w:t>او حق مرور مطلقا</w:t>
      </w:r>
      <w:r w:rsidR="00F6577C">
        <w:rPr>
          <w:rFonts w:hint="cs"/>
          <w:rtl/>
        </w:rPr>
        <w:t xml:space="preserve"> -و لو بدون اذن-</w:t>
      </w:r>
      <w:r w:rsidR="00E90BF8">
        <w:rPr>
          <w:rFonts w:hint="cs"/>
          <w:rtl/>
        </w:rPr>
        <w:t xml:space="preserve"> دارد</w:t>
      </w:r>
      <w:r w:rsidR="004727EA">
        <w:rPr>
          <w:rFonts w:hint="cs"/>
          <w:rtl/>
        </w:rPr>
        <w:t>.</w:t>
      </w:r>
      <w:r w:rsidR="00E90BF8">
        <w:rPr>
          <w:rFonts w:hint="cs"/>
          <w:rtl/>
        </w:rPr>
        <w:t xml:space="preserve"> ولی </w:t>
      </w:r>
      <w:r w:rsidR="00DB66C2">
        <w:rPr>
          <w:rFonts w:hint="cs"/>
          <w:rtl/>
        </w:rPr>
        <w:t xml:space="preserve">در این صورت وجهی برای اعتراض رجل انصاری </w:t>
      </w:r>
      <w:r w:rsidR="007254B4">
        <w:rPr>
          <w:rFonts w:hint="cs"/>
          <w:rtl/>
        </w:rPr>
        <w:t>نسبت به دخول بدون اذن او وجود ندارد و</w:t>
      </w:r>
      <w:r w:rsidR="00020A33">
        <w:rPr>
          <w:rFonts w:hint="cs"/>
          <w:rtl/>
        </w:rPr>
        <w:t xml:space="preserve"> از</w:t>
      </w:r>
      <w:r w:rsidR="007254B4">
        <w:rPr>
          <w:rFonts w:hint="cs"/>
          <w:rtl/>
        </w:rPr>
        <w:t xml:space="preserve"> این که </w:t>
      </w:r>
      <w:r w:rsidR="00020A33">
        <w:rPr>
          <w:rFonts w:hint="cs"/>
          <w:rtl/>
        </w:rPr>
        <w:t>سمره نیز نگفت که حق مرور من مطلق بود کشف می‌شود که چنین حقی نداشت.</w:t>
      </w:r>
    </w:p>
    <w:p w14:paraId="6F06E6EC" w14:textId="05F3EA28" w:rsidR="00020A33" w:rsidRDefault="00020A33" w:rsidP="003B3174">
      <w:pPr>
        <w:pStyle w:val="Heading2"/>
        <w:jc w:val="both"/>
        <w:rPr>
          <w:rtl/>
        </w:rPr>
      </w:pPr>
      <w:bookmarkStart w:id="12" w:name="_Toc219914778"/>
      <w:r>
        <w:rPr>
          <w:rFonts w:hint="cs"/>
          <w:rtl/>
        </w:rPr>
        <w:t xml:space="preserve">مورد دوم: </w:t>
      </w:r>
      <w:r w:rsidR="0073562E">
        <w:rPr>
          <w:rFonts w:hint="cs"/>
          <w:rtl/>
        </w:rPr>
        <w:t xml:space="preserve">روایت عقبة بن خالد: </w:t>
      </w:r>
      <w:r>
        <w:rPr>
          <w:rFonts w:hint="cs"/>
          <w:rtl/>
        </w:rPr>
        <w:t>حق شفعه</w:t>
      </w:r>
      <w:bookmarkEnd w:id="12"/>
      <w:r w:rsidR="00185917">
        <w:rPr>
          <w:rFonts w:hint="cs"/>
          <w:rtl/>
        </w:rPr>
        <w:t xml:space="preserve"> </w:t>
      </w:r>
    </w:p>
    <w:p w14:paraId="69BAAAF1" w14:textId="1F812ABA" w:rsidR="00020A33" w:rsidRDefault="007339A2" w:rsidP="003B3174">
      <w:pPr>
        <w:jc w:val="both"/>
        <w:rPr>
          <w:rtl/>
        </w:rPr>
      </w:pPr>
      <w:r>
        <w:rPr>
          <w:rFonts w:hint="cs"/>
          <w:rtl/>
        </w:rPr>
        <w:t xml:space="preserve">اگر پیامبر صلی الله علیه و آله و سلم نیز حق شفعه برای شریک جعل نمی‌کردند، </w:t>
      </w:r>
      <w:r w:rsidR="003A14D1">
        <w:rPr>
          <w:rFonts w:hint="cs"/>
          <w:rtl/>
        </w:rPr>
        <w:t xml:space="preserve">شریک </w:t>
      </w:r>
      <w:r>
        <w:rPr>
          <w:rFonts w:hint="cs"/>
          <w:rtl/>
        </w:rPr>
        <w:t>از این که شریک دیگر سهم خود را بفروشد</w:t>
      </w:r>
      <w:r w:rsidR="003A14D1">
        <w:rPr>
          <w:rFonts w:hint="cs"/>
          <w:rtl/>
        </w:rPr>
        <w:t xml:space="preserve"> متضرر ن</w:t>
      </w:r>
      <w:r>
        <w:rPr>
          <w:rFonts w:hint="cs"/>
          <w:rtl/>
        </w:rPr>
        <w:t>می‌شود</w:t>
      </w:r>
      <w:r w:rsidR="003A14D1">
        <w:rPr>
          <w:rFonts w:hint="cs"/>
          <w:rtl/>
        </w:rPr>
        <w:t>. گاهی مشتری شخص نابابی است که در این صورت شریک می‌تواند سهم خود را به شخص ناباب دیگری بفروشد.</w:t>
      </w:r>
      <w:r>
        <w:rPr>
          <w:rFonts w:hint="cs"/>
          <w:rtl/>
        </w:rPr>
        <w:t xml:space="preserve"> لذا نفی حق شفعه نه دائما و نه غالبا مستلزم ضرر بر شریک نیست. </w:t>
      </w:r>
      <w:r w:rsidR="003A14D1">
        <w:rPr>
          <w:rFonts w:hint="cs"/>
          <w:rtl/>
        </w:rPr>
        <w:t xml:space="preserve">لذا وجهی برای تطبیق «لاضرر» </w:t>
      </w:r>
      <w:r w:rsidR="00725746">
        <w:rPr>
          <w:rFonts w:hint="cs"/>
          <w:rtl/>
        </w:rPr>
        <w:t xml:space="preserve">-بنابراین که مفاد آن نفی حکم ضرری باشد- </w:t>
      </w:r>
      <w:r w:rsidR="002E4E36">
        <w:rPr>
          <w:rFonts w:hint="cs"/>
          <w:rtl/>
        </w:rPr>
        <w:t>بر حق شفعه وجود ندارد.</w:t>
      </w:r>
    </w:p>
    <w:p w14:paraId="4B3A2D44" w14:textId="3950D280" w:rsidR="003A14D1" w:rsidRDefault="003A14D1" w:rsidP="003B3174">
      <w:pPr>
        <w:jc w:val="both"/>
        <w:rPr>
          <w:rtl/>
        </w:rPr>
      </w:pPr>
      <w:r>
        <w:rPr>
          <w:rFonts w:hint="cs"/>
          <w:rtl/>
        </w:rPr>
        <w:t>از این نیز جواب‌هایی داده شده است</w:t>
      </w:r>
      <w:r w:rsidR="002E4E36">
        <w:rPr>
          <w:rFonts w:hint="cs"/>
          <w:rtl/>
        </w:rPr>
        <w:t>.</w:t>
      </w:r>
    </w:p>
    <w:p w14:paraId="0446D89C" w14:textId="5AFB1137" w:rsidR="003A14D1" w:rsidRDefault="003A14D1" w:rsidP="003B3174">
      <w:pPr>
        <w:pStyle w:val="Heading2"/>
        <w:jc w:val="both"/>
        <w:rPr>
          <w:rtl/>
        </w:rPr>
      </w:pPr>
      <w:bookmarkStart w:id="13" w:name="_Toc219914779"/>
      <w:r>
        <w:rPr>
          <w:rFonts w:hint="cs"/>
          <w:rtl/>
        </w:rPr>
        <w:t>جواب اول</w:t>
      </w:r>
      <w:bookmarkEnd w:id="13"/>
    </w:p>
    <w:p w14:paraId="1025F8D9" w14:textId="4B176B26" w:rsidR="003A14D1" w:rsidRPr="00DB5DA5" w:rsidRDefault="003A14D1" w:rsidP="003B3174">
      <w:pPr>
        <w:spacing w:after="160" w:line="259" w:lineRule="auto"/>
        <w:jc w:val="both"/>
        <w:rPr>
          <w:rFonts w:ascii="NoorLotus" w:hAnsi="NoorLotus"/>
          <w:rtl/>
        </w:rPr>
      </w:pPr>
      <w:r>
        <w:rPr>
          <w:rFonts w:hint="cs"/>
          <w:rtl/>
        </w:rPr>
        <w:t>این جمع بین روایات است. یعنی پیامبر صلی الله علیه و آله و سلم در مو</w:t>
      </w:r>
      <w:r w:rsidR="001B6A8D">
        <w:rPr>
          <w:rFonts w:hint="cs"/>
          <w:rtl/>
        </w:rPr>
        <w:t>ا</w:t>
      </w:r>
      <w:r>
        <w:rPr>
          <w:rFonts w:hint="cs"/>
          <w:rtl/>
        </w:rPr>
        <w:t xml:space="preserve">رد </w:t>
      </w:r>
      <w:r w:rsidR="001B6A8D">
        <w:rPr>
          <w:rFonts w:hint="cs"/>
          <w:rtl/>
        </w:rPr>
        <w:t xml:space="preserve">متعدد </w:t>
      </w:r>
      <w:r>
        <w:rPr>
          <w:rFonts w:hint="cs"/>
          <w:rtl/>
        </w:rPr>
        <w:t xml:space="preserve">قضاوت کرده بودند </w:t>
      </w:r>
      <w:r w:rsidR="001B6A8D">
        <w:rPr>
          <w:rFonts w:hint="cs"/>
          <w:rtl/>
        </w:rPr>
        <w:t xml:space="preserve">-همان‌طور که در روایت عبادة بن صامت در مسند </w:t>
      </w:r>
      <w:r w:rsidR="008464B9">
        <w:rPr>
          <w:rFonts w:hint="cs"/>
          <w:rtl/>
        </w:rPr>
        <w:t>احمد بن حنبل بود:</w:t>
      </w:r>
      <w:r w:rsidR="001B6A8D">
        <w:rPr>
          <w:rFonts w:hint="cs"/>
          <w:rtl/>
        </w:rPr>
        <w:t xml:space="preserve"> «</w:t>
      </w:r>
      <w:r w:rsidR="00DB5DA5" w:rsidRPr="00DB5DA5">
        <w:rPr>
          <w:rFonts w:ascii="NoorLotus" w:hAnsi="NoorLotus"/>
          <w:color w:val="008000"/>
          <w:rtl/>
        </w:rPr>
        <w:t xml:space="preserve"> </w:t>
      </w:r>
      <w:r w:rsidR="00DB5DA5" w:rsidRPr="00AA6A0A">
        <w:rPr>
          <w:rFonts w:ascii="NoorLotus" w:hAnsi="NoorLotus"/>
          <w:color w:val="008000"/>
          <w:rtl/>
        </w:rPr>
        <w:t xml:space="preserve">ان من قضاء رسول الله صلی الله علیه و آله </w:t>
      </w:r>
      <w:r w:rsidR="00DB5DA5">
        <w:rPr>
          <w:rFonts w:ascii="NoorLotus" w:hAnsi="NoorLotus" w:hint="cs"/>
          <w:color w:val="008000"/>
          <w:rtl/>
        </w:rPr>
        <w:t xml:space="preserve">... </w:t>
      </w:r>
      <w:r w:rsidR="00DB5DA5" w:rsidRPr="00AA6A0A">
        <w:rPr>
          <w:rFonts w:ascii="NoorLotus" w:hAnsi="NoorLotus"/>
          <w:color w:val="008000"/>
          <w:rtl/>
        </w:rPr>
        <w:t>و قضی بالشفعة بین الشرکاء فی الارضین ...و قضی ان لا ضرر و لا ضرار ...و قضی بین اهل المدینة فی النخل لا یمنع نفع بئر و قضی بین اهل البادیة انه لا یمنع فضل ماء لیمنع به فضل کلأ</w:t>
      </w:r>
      <w:r w:rsidR="00DB5DA5" w:rsidRPr="00AA6A0A">
        <w:rPr>
          <w:rFonts w:ascii="NoorLotus" w:hAnsi="NoorLotus"/>
          <w:rtl/>
        </w:rPr>
        <w:t>»</w:t>
      </w:r>
      <w:r w:rsidR="00DB5DA5" w:rsidRPr="00AA6A0A">
        <w:rPr>
          <w:rStyle w:val="FootnoteReference"/>
          <w:rFonts w:cs="NoorLotus"/>
          <w:rtl/>
        </w:rPr>
        <w:footnoteReference w:id="8"/>
      </w:r>
      <w:r w:rsidR="001B6A8D">
        <w:rPr>
          <w:rFonts w:hint="cs"/>
          <w:rtl/>
        </w:rPr>
        <w:t xml:space="preserve">- </w:t>
      </w:r>
      <w:r>
        <w:rPr>
          <w:rFonts w:hint="cs"/>
          <w:rtl/>
        </w:rPr>
        <w:t xml:space="preserve">و راوی بین چند حدیث جمع </w:t>
      </w:r>
      <w:r w:rsidR="008464B9">
        <w:rPr>
          <w:rFonts w:hint="cs"/>
          <w:rtl/>
        </w:rPr>
        <w:t>کرده</w:t>
      </w:r>
      <w:r>
        <w:rPr>
          <w:rFonts w:hint="cs"/>
          <w:rtl/>
        </w:rPr>
        <w:t xml:space="preserve"> و لازم نیست جمع بین مروی باشد یعنی </w:t>
      </w:r>
      <w:r w:rsidR="00F817E5">
        <w:rPr>
          <w:rFonts w:hint="cs"/>
          <w:rtl/>
        </w:rPr>
        <w:t>امام علیه السلام یا پیامبر اکرم صلی الله علیه و آله و سلم این‌ها را کنار هم بیان کرده باشند.</w:t>
      </w:r>
    </w:p>
    <w:p w14:paraId="28416690" w14:textId="49C4D61A" w:rsidR="003A14D1" w:rsidRDefault="003A14D1" w:rsidP="003B3174">
      <w:pPr>
        <w:jc w:val="both"/>
        <w:rPr>
          <w:rtl/>
        </w:rPr>
      </w:pPr>
      <w:r>
        <w:rPr>
          <w:rFonts w:hint="cs"/>
          <w:rtl/>
        </w:rPr>
        <w:t xml:space="preserve">این </w:t>
      </w:r>
      <w:r w:rsidR="00F817E5">
        <w:rPr>
          <w:rFonts w:hint="cs"/>
          <w:rtl/>
        </w:rPr>
        <w:t xml:space="preserve">بیان </w:t>
      </w:r>
      <w:r>
        <w:rPr>
          <w:rFonts w:hint="cs"/>
          <w:rtl/>
        </w:rPr>
        <w:t xml:space="preserve">ابتدائا خلاف ظاهر است ولی اگر توجیه‌های دیگر درست نباشد </w:t>
      </w:r>
      <w:r w:rsidR="008464B9">
        <w:rPr>
          <w:rFonts w:hint="cs"/>
          <w:rtl/>
        </w:rPr>
        <w:t>خود همین عدم تناسب بین دو ج</w:t>
      </w:r>
      <w:r w:rsidR="00F817E5">
        <w:rPr>
          <w:rFonts w:hint="cs"/>
          <w:rtl/>
        </w:rPr>
        <w:t>م</w:t>
      </w:r>
      <w:r w:rsidR="008464B9">
        <w:rPr>
          <w:rFonts w:hint="cs"/>
          <w:rtl/>
        </w:rPr>
        <w:t>ل</w:t>
      </w:r>
      <w:r w:rsidR="00F817E5">
        <w:rPr>
          <w:rFonts w:hint="cs"/>
          <w:rtl/>
        </w:rPr>
        <w:t xml:space="preserve">ه به خصوص با توجه به ذکر قضایای متعدد در مسند احمد بن حنبل، </w:t>
      </w:r>
      <w:r w:rsidR="008464B9">
        <w:rPr>
          <w:rFonts w:hint="cs"/>
          <w:rtl/>
        </w:rPr>
        <w:t>قرینه می‌شود که</w:t>
      </w:r>
      <w:r w:rsidR="00F817E5">
        <w:rPr>
          <w:rFonts w:hint="cs"/>
          <w:rtl/>
        </w:rPr>
        <w:t xml:space="preserve"> از ظهور ابتدایی که این‌ها یک روایت هستند، رفع ید شود.</w:t>
      </w:r>
    </w:p>
    <w:p w14:paraId="05BEDDEA" w14:textId="0618FE00" w:rsidR="00FE0BF8" w:rsidRDefault="00FE0BF8" w:rsidP="003B3174">
      <w:pPr>
        <w:pStyle w:val="Heading2"/>
        <w:jc w:val="both"/>
        <w:rPr>
          <w:rtl/>
        </w:rPr>
      </w:pPr>
      <w:bookmarkStart w:id="14" w:name="_Toc219914780"/>
      <w:r>
        <w:rPr>
          <w:rFonts w:hint="cs"/>
          <w:rtl/>
        </w:rPr>
        <w:t>جواب دوم</w:t>
      </w:r>
      <w:r w:rsidR="00A34838">
        <w:rPr>
          <w:rFonts w:hint="cs"/>
          <w:rtl/>
        </w:rPr>
        <w:t>: بیان شهید صدر رحمه الله</w:t>
      </w:r>
      <w:bookmarkEnd w:id="14"/>
    </w:p>
    <w:p w14:paraId="109653EE" w14:textId="6C0A4C03" w:rsidR="002F2CCC" w:rsidRDefault="00003130" w:rsidP="003B3174">
      <w:pPr>
        <w:jc w:val="both"/>
        <w:rPr>
          <w:rtl/>
        </w:rPr>
      </w:pPr>
      <w:r>
        <w:rPr>
          <w:rFonts w:hint="cs"/>
          <w:rtl/>
        </w:rPr>
        <w:t>شهید صدر رحمه الله فرموده‌اند: «حق شفعه حق عقلایی است کما تشهد بذلک</w:t>
      </w:r>
      <w:r w:rsidR="00BB35FB">
        <w:rPr>
          <w:rFonts w:hint="cs"/>
          <w:rtl/>
        </w:rPr>
        <w:t xml:space="preserve"> الشواهد التاریخیة القانونیة </w:t>
      </w:r>
      <w:r w:rsidR="002F2CCC">
        <w:rPr>
          <w:rFonts w:hint="cs"/>
          <w:rtl/>
        </w:rPr>
        <w:t>و سلب این حق ضرری است.»</w:t>
      </w:r>
      <w:r w:rsidR="00BB35FB">
        <w:rPr>
          <w:rStyle w:val="FootnoteReference"/>
          <w:rtl/>
        </w:rPr>
        <w:footnoteReference w:id="9"/>
      </w:r>
    </w:p>
    <w:p w14:paraId="11ACE0E6" w14:textId="63ADA284" w:rsidR="00A34838" w:rsidRDefault="00A34838" w:rsidP="003B3174">
      <w:pPr>
        <w:pStyle w:val="Heading3"/>
        <w:rPr>
          <w:rtl/>
        </w:rPr>
      </w:pPr>
      <w:bookmarkStart w:id="15" w:name="_Toc219914781"/>
      <w:r>
        <w:rPr>
          <w:rFonts w:hint="cs"/>
          <w:rtl/>
        </w:rPr>
        <w:t>بررسی جواب دوم</w:t>
      </w:r>
      <w:bookmarkEnd w:id="15"/>
    </w:p>
    <w:p w14:paraId="6E48EEEB" w14:textId="77777777" w:rsidR="00C6278C" w:rsidRDefault="004C2849" w:rsidP="003B3174">
      <w:pPr>
        <w:jc w:val="both"/>
        <w:rPr>
          <w:rtl/>
        </w:rPr>
      </w:pPr>
      <w:r>
        <w:rPr>
          <w:rFonts w:hint="cs"/>
          <w:rtl/>
        </w:rPr>
        <w:t>این جواب تمام نیست زیرا</w:t>
      </w:r>
      <w:r w:rsidR="00C6278C">
        <w:rPr>
          <w:rFonts w:hint="cs"/>
          <w:rtl/>
        </w:rPr>
        <w:t>:</w:t>
      </w:r>
    </w:p>
    <w:p w14:paraId="254DEC34" w14:textId="77777777" w:rsidR="00C6278C" w:rsidRDefault="004C2849" w:rsidP="003B3174">
      <w:pPr>
        <w:jc w:val="both"/>
        <w:rPr>
          <w:rtl/>
        </w:rPr>
      </w:pPr>
      <w:r>
        <w:rPr>
          <w:rFonts w:hint="cs"/>
          <w:rtl/>
        </w:rPr>
        <w:t xml:space="preserve"> اولا: </w:t>
      </w:r>
      <w:r w:rsidR="00041997">
        <w:rPr>
          <w:rFonts w:hint="cs"/>
          <w:rtl/>
        </w:rPr>
        <w:t xml:space="preserve">ما وجود چنین حقی را </w:t>
      </w:r>
      <w:r w:rsidR="00ED1E79">
        <w:rPr>
          <w:rFonts w:hint="cs"/>
          <w:rtl/>
        </w:rPr>
        <w:t xml:space="preserve">بین عقلاء مشاهده نکردیم. </w:t>
      </w:r>
    </w:p>
    <w:p w14:paraId="62FE2A8F" w14:textId="77777777" w:rsidR="00C6278C" w:rsidRDefault="00ED1E79" w:rsidP="003B3174">
      <w:pPr>
        <w:jc w:val="both"/>
        <w:rPr>
          <w:rtl/>
        </w:rPr>
      </w:pPr>
      <w:r>
        <w:rPr>
          <w:rFonts w:hint="cs"/>
          <w:rtl/>
        </w:rPr>
        <w:t xml:space="preserve">ثانیا: هر نفی حقی عرفا اضرار نیست. اضرار این است که شخص دچار منقصت در مال یا </w:t>
      </w:r>
      <w:r w:rsidR="006F5EE1">
        <w:rPr>
          <w:rFonts w:hint="cs"/>
          <w:rtl/>
        </w:rPr>
        <w:t xml:space="preserve">امنیت </w:t>
      </w:r>
      <w:r>
        <w:rPr>
          <w:rFonts w:hint="cs"/>
          <w:rtl/>
        </w:rPr>
        <w:t xml:space="preserve">روانی </w:t>
      </w:r>
      <w:r w:rsidR="008464B9">
        <w:rPr>
          <w:rFonts w:hint="cs"/>
          <w:rtl/>
        </w:rPr>
        <w:t>یا</w:t>
      </w:r>
      <w:r>
        <w:rPr>
          <w:rFonts w:hint="cs"/>
          <w:rtl/>
        </w:rPr>
        <w:t xml:space="preserve"> اجتماعی شود. </w:t>
      </w:r>
      <w:r w:rsidR="00045B67">
        <w:rPr>
          <w:rFonts w:hint="cs"/>
          <w:rtl/>
        </w:rPr>
        <w:t xml:space="preserve">گاهی دولت‌ها طبق مصالحی که تشخیص می‌دهند مردم را از </w:t>
      </w:r>
      <w:r w:rsidR="00097DB7">
        <w:rPr>
          <w:rFonts w:hint="cs"/>
          <w:rtl/>
        </w:rPr>
        <w:t xml:space="preserve">بعضی حقوق خود، </w:t>
      </w:r>
      <w:r w:rsidR="00045B67">
        <w:rPr>
          <w:rFonts w:hint="cs"/>
          <w:rtl/>
        </w:rPr>
        <w:t>منع می‌کنند</w:t>
      </w:r>
      <w:r w:rsidR="008464B9">
        <w:rPr>
          <w:rFonts w:hint="cs"/>
          <w:rtl/>
        </w:rPr>
        <w:t xml:space="preserve"> ولی گفته نمی‌شود </w:t>
      </w:r>
      <w:r w:rsidR="00097DB7">
        <w:rPr>
          <w:rFonts w:hint="cs"/>
          <w:rtl/>
        </w:rPr>
        <w:t>که به ما ضرر زده شد</w:t>
      </w:r>
      <w:r w:rsidR="008464B9">
        <w:rPr>
          <w:rFonts w:hint="cs"/>
          <w:rtl/>
        </w:rPr>
        <w:t>.</w:t>
      </w:r>
      <w:r w:rsidR="00097DB7">
        <w:rPr>
          <w:rFonts w:hint="cs"/>
          <w:rtl/>
        </w:rPr>
        <w:t xml:space="preserve"> </w:t>
      </w:r>
      <w:r w:rsidR="00045B67">
        <w:rPr>
          <w:rFonts w:hint="cs"/>
          <w:rtl/>
        </w:rPr>
        <w:t>البته اگر این باعث از بین رفتن شغل شود ضرر است.</w:t>
      </w:r>
      <w:r w:rsidR="004108E2">
        <w:rPr>
          <w:rFonts w:hint="cs"/>
          <w:rtl/>
        </w:rPr>
        <w:t xml:space="preserve"> </w:t>
      </w:r>
    </w:p>
    <w:p w14:paraId="51591792" w14:textId="69E715E1" w:rsidR="001F5848" w:rsidRDefault="00045B67" w:rsidP="003B3174">
      <w:pPr>
        <w:jc w:val="both"/>
        <w:rPr>
          <w:rtl/>
        </w:rPr>
      </w:pPr>
      <w:r>
        <w:rPr>
          <w:rFonts w:hint="cs"/>
          <w:rtl/>
        </w:rPr>
        <w:t>ثالثا:</w:t>
      </w:r>
      <w:r w:rsidR="004108E2">
        <w:rPr>
          <w:rFonts w:hint="cs"/>
          <w:rtl/>
        </w:rPr>
        <w:t xml:space="preserve"> این بیان خلاف ظاهر حدیث است. زیرا</w:t>
      </w:r>
      <w:r>
        <w:rPr>
          <w:rFonts w:hint="cs"/>
          <w:rtl/>
        </w:rPr>
        <w:t xml:space="preserve"> ظاهر حدیث این است که</w:t>
      </w:r>
      <w:r w:rsidR="00F24B21">
        <w:rPr>
          <w:rFonts w:hint="cs"/>
          <w:rtl/>
        </w:rPr>
        <w:t xml:space="preserve"> عدم جعل حق شفعه برای </w:t>
      </w:r>
      <w:r w:rsidR="00475A1A">
        <w:rPr>
          <w:rFonts w:hint="cs"/>
          <w:rtl/>
        </w:rPr>
        <w:t xml:space="preserve">شریک </w:t>
      </w:r>
      <w:r w:rsidR="00F24B21">
        <w:rPr>
          <w:rFonts w:hint="cs"/>
          <w:rtl/>
        </w:rPr>
        <w:t xml:space="preserve">مستلزم این است که </w:t>
      </w:r>
      <w:r w:rsidR="00475A1A">
        <w:rPr>
          <w:rFonts w:hint="cs"/>
          <w:rtl/>
        </w:rPr>
        <w:t>او متضرر ‌شود</w:t>
      </w:r>
      <w:r w:rsidR="00C6278C">
        <w:rPr>
          <w:rFonts w:hint="cs"/>
          <w:rtl/>
        </w:rPr>
        <w:t xml:space="preserve"> و برای این</w:t>
      </w:r>
      <w:r w:rsidR="00F24B21">
        <w:rPr>
          <w:rFonts w:hint="cs"/>
          <w:rtl/>
        </w:rPr>
        <w:t xml:space="preserve">که او متضرر نشود حق شفعه برای او قرار داده شده است. </w:t>
      </w:r>
      <w:r w:rsidR="00724F8E">
        <w:rPr>
          <w:rFonts w:hint="cs"/>
          <w:rtl/>
        </w:rPr>
        <w:t xml:space="preserve">و ظاهر روایت این نیست که «ما حق شفعه برای شریک قرار دادیم زیرا عدم جعل این حق برای او تضییع حق عقلایی او بود.» </w:t>
      </w:r>
      <w:r w:rsidR="00936969">
        <w:rPr>
          <w:rFonts w:hint="cs"/>
          <w:rtl/>
        </w:rPr>
        <w:t xml:space="preserve">یعنی ظاهر روایت این نیست که خود عدم جعل حق شفعه برای حق شریک مصداق </w:t>
      </w:r>
      <w:r w:rsidR="00C6278C">
        <w:rPr>
          <w:rFonts w:hint="cs"/>
          <w:rtl/>
        </w:rPr>
        <w:t>اضرار به حق عقلایی است</w:t>
      </w:r>
      <w:r w:rsidR="00565C02">
        <w:rPr>
          <w:rFonts w:hint="cs"/>
          <w:rtl/>
        </w:rPr>
        <w:t xml:space="preserve"> </w:t>
      </w:r>
      <w:r w:rsidR="00C6278C">
        <w:rPr>
          <w:rFonts w:hint="cs"/>
          <w:rtl/>
        </w:rPr>
        <w:t xml:space="preserve">لذا مفاد «لاضرر» این نیست که </w:t>
      </w:r>
      <w:r w:rsidR="0086672F">
        <w:rPr>
          <w:rFonts w:hint="cs"/>
          <w:rtl/>
        </w:rPr>
        <w:t>اگر من</w:t>
      </w:r>
      <w:r w:rsidR="00C6278C">
        <w:rPr>
          <w:rFonts w:hint="cs"/>
          <w:rtl/>
        </w:rPr>
        <w:t>ِ</w:t>
      </w:r>
      <w:r w:rsidR="0086672F">
        <w:rPr>
          <w:rFonts w:hint="cs"/>
          <w:rtl/>
        </w:rPr>
        <w:t xml:space="preserve"> شارع حق عقلایی شفعه را امضا نکنم به </w:t>
      </w:r>
      <w:r w:rsidR="00C6278C">
        <w:rPr>
          <w:rFonts w:hint="cs"/>
          <w:rtl/>
        </w:rPr>
        <w:t>جامعه ضرر زدم.</w:t>
      </w:r>
      <w:r w:rsidR="00451A96">
        <w:rPr>
          <w:rFonts w:hint="cs"/>
          <w:rtl/>
        </w:rPr>
        <w:t xml:space="preserve"> بلکه ظاهر آن این است که «من حق شفعه را جعل می‌کنم</w:t>
      </w:r>
      <w:r w:rsidR="001F5848">
        <w:rPr>
          <w:rFonts w:hint="cs"/>
          <w:rtl/>
        </w:rPr>
        <w:t xml:space="preserve"> تا از ناحیه‌ی بیع شریک</w:t>
      </w:r>
      <w:r w:rsidR="00C6278C">
        <w:rPr>
          <w:rFonts w:hint="cs"/>
          <w:rtl/>
        </w:rPr>
        <w:t>،</w:t>
      </w:r>
      <w:r w:rsidR="001F5848">
        <w:rPr>
          <w:rFonts w:hint="cs"/>
          <w:rtl/>
        </w:rPr>
        <w:t xml:space="preserve"> این شریک دوم متضرر نشود.</w:t>
      </w:r>
      <w:r w:rsidR="00451A96">
        <w:rPr>
          <w:rFonts w:hint="cs"/>
          <w:rtl/>
        </w:rPr>
        <w:t xml:space="preserve">» </w:t>
      </w:r>
    </w:p>
    <w:p w14:paraId="1A6012EC" w14:textId="77777777" w:rsidR="00CD2B5C" w:rsidRDefault="00CD2B5C" w:rsidP="003B3174">
      <w:pPr>
        <w:pStyle w:val="Heading2"/>
        <w:jc w:val="both"/>
        <w:rPr>
          <w:rtl/>
        </w:rPr>
      </w:pPr>
      <w:bookmarkStart w:id="16" w:name="_Toc219914782"/>
      <w:r>
        <w:rPr>
          <w:rFonts w:hint="cs"/>
          <w:rtl/>
        </w:rPr>
        <w:t>جواب سوم</w:t>
      </w:r>
      <w:bookmarkEnd w:id="16"/>
    </w:p>
    <w:p w14:paraId="1341786D" w14:textId="613F4442" w:rsidR="00CD2B5C" w:rsidRDefault="00C6278C" w:rsidP="003B3174">
      <w:pPr>
        <w:jc w:val="both"/>
        <w:rPr>
          <w:rtl/>
        </w:rPr>
      </w:pPr>
      <w:r>
        <w:rPr>
          <w:rFonts w:hint="cs"/>
          <w:rtl/>
        </w:rPr>
        <w:t xml:space="preserve">ذکر </w:t>
      </w:r>
      <w:r w:rsidR="00484852">
        <w:rPr>
          <w:rFonts w:hint="cs"/>
          <w:rtl/>
        </w:rPr>
        <w:t>«</w:t>
      </w:r>
      <w:r w:rsidR="00CD2B5C">
        <w:rPr>
          <w:rFonts w:hint="cs"/>
          <w:rtl/>
        </w:rPr>
        <w:t>لاضرر</w:t>
      </w:r>
      <w:r w:rsidR="00484852">
        <w:rPr>
          <w:rFonts w:hint="cs"/>
          <w:rtl/>
        </w:rPr>
        <w:t>»</w:t>
      </w:r>
      <w:r w:rsidR="00CD2B5C">
        <w:rPr>
          <w:rFonts w:hint="cs"/>
          <w:rtl/>
        </w:rPr>
        <w:t xml:space="preserve"> </w:t>
      </w:r>
      <w:r w:rsidR="00484852">
        <w:rPr>
          <w:rFonts w:hint="cs"/>
          <w:rtl/>
        </w:rPr>
        <w:t xml:space="preserve">نسبت به حق شفعه </w:t>
      </w:r>
      <w:r w:rsidR="00CD2B5C">
        <w:rPr>
          <w:rFonts w:hint="cs"/>
          <w:rtl/>
        </w:rPr>
        <w:t xml:space="preserve">از باب حکمت است. </w:t>
      </w:r>
    </w:p>
    <w:p w14:paraId="2749A08F" w14:textId="5CA6215A" w:rsidR="00CD2B5C" w:rsidRDefault="00CD2B5C" w:rsidP="003B3174">
      <w:pPr>
        <w:jc w:val="both"/>
        <w:rPr>
          <w:rtl/>
        </w:rPr>
      </w:pPr>
      <w:r>
        <w:rPr>
          <w:rFonts w:hint="cs"/>
          <w:rtl/>
        </w:rPr>
        <w:t>ان قلت: حکمت باید غالبی باشد در حالی که تضرر شریک با بیع شریک دیگر حصه‌ی خود را</w:t>
      </w:r>
      <w:r w:rsidR="00484852">
        <w:rPr>
          <w:rFonts w:hint="cs"/>
          <w:rtl/>
        </w:rPr>
        <w:t xml:space="preserve"> به شخص ثالث،</w:t>
      </w:r>
      <w:r>
        <w:rPr>
          <w:rFonts w:hint="cs"/>
          <w:rtl/>
        </w:rPr>
        <w:t xml:space="preserve"> </w:t>
      </w:r>
      <w:r w:rsidR="00484852">
        <w:rPr>
          <w:rFonts w:hint="cs"/>
          <w:rtl/>
        </w:rPr>
        <w:t xml:space="preserve">حتی </w:t>
      </w:r>
      <w:r>
        <w:rPr>
          <w:rFonts w:hint="cs"/>
          <w:rtl/>
        </w:rPr>
        <w:t xml:space="preserve">غالبی </w:t>
      </w:r>
      <w:r w:rsidR="006950A4">
        <w:rPr>
          <w:rFonts w:hint="cs"/>
          <w:rtl/>
        </w:rPr>
        <w:t xml:space="preserve">نیز </w:t>
      </w:r>
      <w:r>
        <w:rPr>
          <w:rFonts w:hint="cs"/>
          <w:rtl/>
        </w:rPr>
        <w:t>نیست.</w:t>
      </w:r>
    </w:p>
    <w:p w14:paraId="0A649A39" w14:textId="5D2E9F71" w:rsidR="00C30E7D" w:rsidRDefault="00CD2B5C" w:rsidP="003B3174">
      <w:pPr>
        <w:jc w:val="both"/>
        <w:rPr>
          <w:rtl/>
        </w:rPr>
      </w:pPr>
      <w:r>
        <w:rPr>
          <w:rFonts w:hint="cs"/>
          <w:rtl/>
        </w:rPr>
        <w:t>قلت: در حکمت</w:t>
      </w:r>
      <w:r w:rsidR="002D3ED3">
        <w:rPr>
          <w:rFonts w:hint="cs"/>
          <w:rtl/>
        </w:rPr>
        <w:t>،</w:t>
      </w:r>
      <w:r>
        <w:rPr>
          <w:rFonts w:hint="cs"/>
          <w:rtl/>
        </w:rPr>
        <w:t xml:space="preserve"> غلبه لازم نیست و همین که در معرض این است که </w:t>
      </w:r>
      <w:r w:rsidR="00EB0C82">
        <w:rPr>
          <w:rFonts w:hint="cs"/>
          <w:rtl/>
        </w:rPr>
        <w:t>اگر شریک سهم خود را بفروشد</w:t>
      </w:r>
      <w:r w:rsidR="006950A4">
        <w:rPr>
          <w:rFonts w:hint="cs"/>
          <w:rtl/>
        </w:rPr>
        <w:t xml:space="preserve">، شریک دیگر </w:t>
      </w:r>
      <w:r w:rsidR="00520230">
        <w:rPr>
          <w:rFonts w:hint="cs"/>
          <w:rtl/>
        </w:rPr>
        <w:t xml:space="preserve">یک شریک جدید ناخواسته پیدا کند </w:t>
      </w:r>
      <w:r w:rsidR="00EB0C82">
        <w:rPr>
          <w:rFonts w:hint="cs"/>
          <w:rtl/>
        </w:rPr>
        <w:t xml:space="preserve">و این باعث زیان خوردن </w:t>
      </w:r>
      <w:r w:rsidR="00520230">
        <w:rPr>
          <w:rFonts w:hint="cs"/>
          <w:rtl/>
        </w:rPr>
        <w:t>او</w:t>
      </w:r>
      <w:r w:rsidR="00EB0C82">
        <w:rPr>
          <w:rFonts w:hint="cs"/>
          <w:rtl/>
        </w:rPr>
        <w:t xml:space="preserve"> شود برای تعبیر به «لاضرر و لاضرار» کافی است. و لااقل به سبب همین معرضیت</w:t>
      </w:r>
      <w:r w:rsidR="002D3ED3">
        <w:rPr>
          <w:rFonts w:hint="cs"/>
          <w:rtl/>
        </w:rPr>
        <w:t>،</w:t>
      </w:r>
      <w:r w:rsidR="00EB0C82">
        <w:rPr>
          <w:rFonts w:hint="cs"/>
          <w:rtl/>
        </w:rPr>
        <w:t xml:space="preserve"> تطبیق تعبدی است</w:t>
      </w:r>
      <w:r w:rsidR="00520230">
        <w:rPr>
          <w:rFonts w:hint="cs"/>
          <w:rtl/>
        </w:rPr>
        <w:t xml:space="preserve">. </w:t>
      </w:r>
      <w:r w:rsidR="00EB0C82">
        <w:rPr>
          <w:rFonts w:hint="cs"/>
          <w:rtl/>
        </w:rPr>
        <w:t xml:space="preserve">شبیه آن چیزی که در </w:t>
      </w:r>
      <w:r w:rsidR="00520230">
        <w:rPr>
          <w:rFonts w:hint="cs"/>
          <w:rtl/>
        </w:rPr>
        <w:t>صحیحه</w:t>
      </w:r>
      <w:r w:rsidR="003A0FF1">
        <w:rPr>
          <w:rFonts w:hint="cs"/>
          <w:rtl/>
        </w:rPr>
        <w:t xml:space="preserve"> هیثم</w:t>
      </w:r>
      <w:r w:rsidR="00520230">
        <w:rPr>
          <w:rFonts w:hint="cs"/>
          <w:rtl/>
        </w:rPr>
        <w:t xml:space="preserve"> </w:t>
      </w:r>
      <w:r w:rsidR="00EB0C82">
        <w:rPr>
          <w:rFonts w:hint="cs"/>
          <w:rtl/>
        </w:rPr>
        <w:t>«</w:t>
      </w:r>
      <w:r w:rsidR="003A0FF1" w:rsidRPr="003A0FF1">
        <w:rPr>
          <w:rFonts w:hint="cs"/>
          <w:rtl/>
        </w:rPr>
        <w:t xml:space="preserve">وَ عَنْهُ عَنْ مُحَمَّدِ بْنِ الْحُسَيْنِ عَنْ جَعْفَرِ بْنِ بَشِيرٍ عَنِ الْهَيْثَمِ بْنِ عُرْوَةَ التَّمِيمِيِّ </w:t>
      </w:r>
      <w:r w:rsidR="003A0FF1" w:rsidRPr="003A0FF1">
        <w:rPr>
          <w:rFonts w:hint="cs"/>
          <w:color w:val="008000"/>
          <w:rtl/>
        </w:rPr>
        <w:t>قَالَ: سَأَلَ رَجُلٌ أَبَا عَبْدِ اللَّهِ ع عَنِ الْمُحْرِمِ يُرِيدُ إِسْبَاغَ الْوُضُوءِ فَتَسْقُطُ مِنْ لِحْيَتِهِ الشَّعْرَةُ أَوِ الشَّعْرَتَانِ فَقَالَ لَيْسَ‏ بِشَيْ‏ءٍ ما جَعَلَ عَلَيْكُمْ فِي الدِّينِ مِنْ حَرَجٍ</w:t>
      </w:r>
      <w:r w:rsidR="003A0FF1" w:rsidRPr="003A0FF1">
        <w:rPr>
          <w:rFonts w:hint="cs"/>
          <w:rtl/>
        </w:rPr>
        <w:t>‏.</w:t>
      </w:r>
      <w:r w:rsidR="003A0FF1">
        <w:rPr>
          <w:rFonts w:hint="cs"/>
          <w:rtl/>
        </w:rPr>
        <w:t>»</w:t>
      </w:r>
      <w:r w:rsidR="003A0FF1">
        <w:rPr>
          <w:rStyle w:val="FootnoteReference"/>
          <w:rtl/>
        </w:rPr>
        <w:footnoteReference w:id="10"/>
      </w:r>
      <w:r w:rsidR="00E64349">
        <w:rPr>
          <w:rFonts w:hint="cs"/>
          <w:rtl/>
        </w:rPr>
        <w:t xml:space="preserve"> آمده است</w:t>
      </w:r>
      <w:r w:rsidR="002D3ED3">
        <w:rPr>
          <w:rFonts w:hint="cs"/>
          <w:rtl/>
        </w:rPr>
        <w:t xml:space="preserve"> که</w:t>
      </w:r>
      <w:r w:rsidR="00EB0C82">
        <w:rPr>
          <w:rFonts w:hint="cs"/>
          <w:rtl/>
        </w:rPr>
        <w:t xml:space="preserve"> </w:t>
      </w:r>
      <w:r w:rsidR="00DD3CBD">
        <w:rPr>
          <w:rFonts w:hint="cs"/>
          <w:rtl/>
        </w:rPr>
        <w:t>ما با قطع نظر از این روایت اسباغ وضو</w:t>
      </w:r>
      <w:r w:rsidR="003C7BC4">
        <w:rPr>
          <w:rFonts w:hint="cs"/>
          <w:rtl/>
        </w:rPr>
        <w:t xml:space="preserve">یی که مستلزم افتادن مو در حال احرام </w:t>
      </w:r>
      <w:r w:rsidR="002D3ED3">
        <w:rPr>
          <w:rFonts w:hint="cs"/>
          <w:rtl/>
        </w:rPr>
        <w:t>است را تجویز نمی‌کردیم</w:t>
      </w:r>
      <w:r w:rsidR="00057E8C">
        <w:rPr>
          <w:rFonts w:hint="cs"/>
          <w:rtl/>
        </w:rPr>
        <w:t xml:space="preserve"> زیرا اسباغ وضو واجب نیست </w:t>
      </w:r>
      <w:r w:rsidR="002336FF">
        <w:rPr>
          <w:rFonts w:hint="cs"/>
          <w:rtl/>
        </w:rPr>
        <w:t xml:space="preserve">لذا تطبیق تعبدی است </w:t>
      </w:r>
      <w:r w:rsidR="00EB0C82">
        <w:rPr>
          <w:rFonts w:hint="cs"/>
          <w:rtl/>
        </w:rPr>
        <w:t xml:space="preserve">ولی منافات با صحت </w:t>
      </w:r>
      <w:r w:rsidR="00D706C4">
        <w:rPr>
          <w:rFonts w:hint="cs"/>
          <w:rtl/>
        </w:rPr>
        <w:t>تطبیق کب</w:t>
      </w:r>
      <w:r w:rsidR="003A0FF1">
        <w:rPr>
          <w:rFonts w:hint="cs"/>
          <w:rtl/>
        </w:rPr>
        <w:t xml:space="preserve">ری </w:t>
      </w:r>
      <w:r w:rsidR="003A0FF1">
        <w:rPr>
          <w:rFonts w:ascii="Times New Roman" w:hAnsi="Times New Roman" w:cs="Times New Roman" w:hint="cs"/>
          <w:color w:val="008000"/>
          <w:rtl/>
        </w:rPr>
        <w:t>﴿</w:t>
      </w:r>
      <w:r w:rsidR="003A0FF1" w:rsidRPr="003A0FF1">
        <w:rPr>
          <w:rFonts w:hint="cs"/>
          <w:color w:val="008000"/>
          <w:rtl/>
        </w:rPr>
        <w:t>وَ ما جَعَلَ‏ عَلَيْكُمْ‏ فِي‏ الدِّينِ‏ مِنْ حَرَج</w:t>
      </w:r>
      <w:r w:rsidR="003A0FF1" w:rsidRPr="003A0FF1">
        <w:rPr>
          <w:rFonts w:ascii="Times New Roman" w:hAnsi="Times New Roman" w:cs="Times New Roman" w:hint="cs"/>
          <w:color w:val="008000"/>
          <w:rtl/>
        </w:rPr>
        <w:t>﴾</w:t>
      </w:r>
      <w:r w:rsidR="0077372B">
        <w:rPr>
          <w:rStyle w:val="FootnoteReference"/>
          <w:rtl/>
        </w:rPr>
        <w:footnoteReference w:id="11"/>
      </w:r>
      <w:r w:rsidR="0077372B">
        <w:rPr>
          <w:rFonts w:hint="cs"/>
          <w:rtl/>
        </w:rPr>
        <w:t xml:space="preserve"> </w:t>
      </w:r>
      <w:r w:rsidR="003A0FF1">
        <w:rPr>
          <w:rFonts w:hint="cs"/>
          <w:rtl/>
        </w:rPr>
        <w:t xml:space="preserve">بر این مورد </w:t>
      </w:r>
      <w:r w:rsidR="00D706C4">
        <w:rPr>
          <w:rFonts w:hint="cs"/>
          <w:rtl/>
        </w:rPr>
        <w:t>ندارد.</w:t>
      </w:r>
      <w:r w:rsidR="003A0FF1">
        <w:rPr>
          <w:rFonts w:hint="cs"/>
          <w:rtl/>
        </w:rPr>
        <w:t xml:space="preserve"> و از این استفاده می‌شود که این کبری ولو بر محرمات نیز قابل تطبیق است.</w:t>
      </w:r>
      <w:r w:rsidR="00364A29">
        <w:rPr>
          <w:rFonts w:hint="cs"/>
          <w:rtl/>
        </w:rPr>
        <w:t xml:space="preserve"> </w:t>
      </w:r>
      <w:r w:rsidR="00D706C4">
        <w:rPr>
          <w:rFonts w:hint="cs"/>
          <w:rtl/>
        </w:rPr>
        <w:t xml:space="preserve"> </w:t>
      </w:r>
    </w:p>
    <w:p w14:paraId="576D77B4" w14:textId="77777777" w:rsidR="00C30E7D" w:rsidRDefault="00C30E7D" w:rsidP="003B3174">
      <w:pPr>
        <w:pStyle w:val="Heading2"/>
        <w:jc w:val="both"/>
        <w:rPr>
          <w:rtl/>
        </w:rPr>
      </w:pPr>
      <w:bookmarkStart w:id="17" w:name="_Toc219914783"/>
      <w:r>
        <w:rPr>
          <w:rFonts w:hint="cs"/>
          <w:rtl/>
        </w:rPr>
        <w:t>جواب چهارم</w:t>
      </w:r>
      <w:bookmarkEnd w:id="17"/>
    </w:p>
    <w:p w14:paraId="2F1E025B" w14:textId="28FF1E71" w:rsidR="001E2EAB" w:rsidRDefault="00455776" w:rsidP="003B3174">
      <w:pPr>
        <w:jc w:val="both"/>
        <w:rPr>
          <w:rtl/>
        </w:rPr>
      </w:pPr>
      <w:r>
        <w:rPr>
          <w:rFonts w:hint="cs"/>
          <w:rtl/>
        </w:rPr>
        <w:t xml:space="preserve">«لاضرر» علت یا حکمت نیست بلکه مفاد آن این است که «حق شفعه برای شریک قرار داده شده تا هیچ‌گاه </w:t>
      </w:r>
      <w:r w:rsidR="00CB665A">
        <w:rPr>
          <w:rFonts w:hint="cs"/>
          <w:rtl/>
        </w:rPr>
        <w:t xml:space="preserve">او </w:t>
      </w:r>
      <w:r>
        <w:rPr>
          <w:rFonts w:hint="cs"/>
          <w:rtl/>
        </w:rPr>
        <w:t>از ناحیه‌ی لزوم بیع متضرر نشود</w:t>
      </w:r>
      <w:r w:rsidR="002D3ED3">
        <w:rPr>
          <w:rFonts w:hint="cs"/>
          <w:rtl/>
        </w:rPr>
        <w:t>. برای او امکان فسخ ه</w:t>
      </w:r>
      <w:r w:rsidR="00561A70">
        <w:rPr>
          <w:rFonts w:hint="cs"/>
          <w:rtl/>
        </w:rPr>
        <w:t>ست و می‌تواند ضرر را از خود دفع کند.</w:t>
      </w:r>
      <w:r>
        <w:rPr>
          <w:rFonts w:hint="cs"/>
          <w:rtl/>
        </w:rPr>
        <w:t>» یعنی فایده‌ی حق شفعه این است که شریک از لزوم بیع متضرر نمی‌شود.</w:t>
      </w:r>
      <w:r w:rsidR="00561A70">
        <w:rPr>
          <w:rFonts w:hint="cs"/>
          <w:rtl/>
        </w:rPr>
        <w:t xml:space="preserve"> </w:t>
      </w:r>
      <w:r w:rsidR="00786AF9">
        <w:rPr>
          <w:rFonts w:hint="cs"/>
          <w:rtl/>
        </w:rPr>
        <w:t>غرض شارع منتفی شدن زیان زدن بین مردم است و برای این کار</w:t>
      </w:r>
      <w:r w:rsidR="00B15790">
        <w:rPr>
          <w:rFonts w:hint="cs"/>
          <w:rtl/>
        </w:rPr>
        <w:t xml:space="preserve"> </w:t>
      </w:r>
      <w:r w:rsidR="00D76ED7">
        <w:rPr>
          <w:rFonts w:hint="cs"/>
          <w:rtl/>
        </w:rPr>
        <w:t>قائل به لزوم</w:t>
      </w:r>
      <w:r w:rsidR="00B15790">
        <w:rPr>
          <w:rFonts w:hint="cs"/>
          <w:rtl/>
        </w:rPr>
        <w:t xml:space="preserve"> بیع شریک</w:t>
      </w:r>
      <w:r w:rsidR="00D76ED7">
        <w:rPr>
          <w:rFonts w:hint="cs"/>
          <w:rtl/>
        </w:rPr>
        <w:t xml:space="preserve"> نشده است وبرای شریک او</w:t>
      </w:r>
      <w:r w:rsidR="00B15790">
        <w:rPr>
          <w:rFonts w:hint="cs"/>
          <w:rtl/>
        </w:rPr>
        <w:t xml:space="preserve"> </w:t>
      </w:r>
      <w:r w:rsidR="003934F7">
        <w:rPr>
          <w:rFonts w:hint="cs"/>
          <w:rtl/>
        </w:rPr>
        <w:t xml:space="preserve">حق شفعه جعل </w:t>
      </w:r>
      <w:r w:rsidR="00D76ED7">
        <w:rPr>
          <w:rFonts w:hint="cs"/>
          <w:rtl/>
        </w:rPr>
        <w:t xml:space="preserve">کرده است تا امکان زیان زدن شریک به شریک دیگر از او گرفته شود. طبق این احتمال </w:t>
      </w:r>
      <w:r w:rsidR="002A1B93">
        <w:rPr>
          <w:rFonts w:hint="cs"/>
          <w:rtl/>
        </w:rPr>
        <w:t xml:space="preserve">لازم نیست که </w:t>
      </w:r>
      <w:r w:rsidR="00D76ED7">
        <w:rPr>
          <w:rFonts w:hint="cs"/>
          <w:rtl/>
        </w:rPr>
        <w:t xml:space="preserve">مفاد </w:t>
      </w:r>
      <w:r w:rsidR="002A1B93">
        <w:rPr>
          <w:rFonts w:hint="cs"/>
          <w:rtl/>
        </w:rPr>
        <w:t xml:space="preserve">«لاضرر» نفی باشد و </w:t>
      </w:r>
      <w:r w:rsidR="00D76ED7">
        <w:rPr>
          <w:rFonts w:hint="cs"/>
          <w:rtl/>
        </w:rPr>
        <w:t xml:space="preserve">می‌تواند به </w:t>
      </w:r>
      <w:r w:rsidR="002A1B93">
        <w:rPr>
          <w:rFonts w:hint="cs"/>
          <w:rtl/>
        </w:rPr>
        <w:t xml:space="preserve">داعی نهی </w:t>
      </w:r>
      <w:r w:rsidR="00D76ED7">
        <w:rPr>
          <w:rFonts w:hint="cs"/>
          <w:rtl/>
        </w:rPr>
        <w:t xml:space="preserve">نیز </w:t>
      </w:r>
      <w:r w:rsidR="002A1B93">
        <w:rPr>
          <w:rFonts w:hint="cs"/>
          <w:rtl/>
        </w:rPr>
        <w:t xml:space="preserve">باشد </w:t>
      </w:r>
      <w:r w:rsidR="001E2EAB">
        <w:rPr>
          <w:rFonts w:hint="cs"/>
          <w:rtl/>
        </w:rPr>
        <w:t>«</w:t>
      </w:r>
      <w:r w:rsidR="00D76ED7">
        <w:rPr>
          <w:rFonts w:hint="cs"/>
          <w:rtl/>
        </w:rPr>
        <w:t xml:space="preserve">اضرار زدن مردم به همدیگر حرام است و غرض ما این است که این کار در خارج منتفی شود لذا ابزار </w:t>
      </w:r>
      <w:r w:rsidR="001E2EAB">
        <w:rPr>
          <w:rFonts w:hint="cs"/>
          <w:rtl/>
        </w:rPr>
        <w:t xml:space="preserve">زیان زدن شریک به شریک دیگر از او گرفته شده است.» </w:t>
      </w:r>
    </w:p>
    <w:p w14:paraId="1D7BE0B8" w14:textId="1927AA0D" w:rsidR="00840ADC" w:rsidRDefault="00FD32A5" w:rsidP="003B3174">
      <w:pPr>
        <w:jc w:val="both"/>
        <w:rPr>
          <w:rtl/>
        </w:rPr>
      </w:pPr>
      <w:r>
        <w:rPr>
          <w:rFonts w:hint="cs"/>
          <w:rtl/>
        </w:rPr>
        <w:t>پس</w:t>
      </w:r>
      <w:r w:rsidR="001565B9">
        <w:rPr>
          <w:rFonts w:hint="cs"/>
          <w:rtl/>
        </w:rPr>
        <w:t xml:space="preserve"> طبق این بیان لزوم بیع</w:t>
      </w:r>
      <w:r w:rsidR="007E3A7D">
        <w:rPr>
          <w:rFonts w:hint="cs"/>
          <w:rtl/>
        </w:rPr>
        <w:t>،</w:t>
      </w:r>
      <w:r w:rsidR="001565B9">
        <w:rPr>
          <w:rFonts w:hint="cs"/>
          <w:rtl/>
        </w:rPr>
        <w:t xml:space="preserve"> ضرری نیست بلکه نتیجه‌</w:t>
      </w:r>
      <w:r w:rsidR="001E2EAB">
        <w:rPr>
          <w:rFonts w:hint="cs"/>
          <w:rtl/>
        </w:rPr>
        <w:t xml:space="preserve">ی </w:t>
      </w:r>
      <w:r w:rsidR="001565B9">
        <w:rPr>
          <w:rFonts w:hint="cs"/>
          <w:rtl/>
        </w:rPr>
        <w:t>جعل حق</w:t>
      </w:r>
      <w:r w:rsidR="001E2EAB">
        <w:rPr>
          <w:rFonts w:hint="cs"/>
          <w:rtl/>
        </w:rPr>
        <w:t xml:space="preserve"> شفعه </w:t>
      </w:r>
      <w:r w:rsidR="00840ADC">
        <w:rPr>
          <w:rFonts w:hint="cs"/>
          <w:rtl/>
        </w:rPr>
        <w:t>گرفتن ابزار زیان زدن شریک به شریک دیگر از او است</w:t>
      </w:r>
      <w:r w:rsidR="001565B9">
        <w:rPr>
          <w:rFonts w:hint="cs"/>
          <w:rtl/>
        </w:rPr>
        <w:t>، و لو ممکن است</w:t>
      </w:r>
      <w:r w:rsidR="007E3A7D">
        <w:rPr>
          <w:rFonts w:hint="cs"/>
          <w:rtl/>
        </w:rPr>
        <w:t xml:space="preserve"> </w:t>
      </w:r>
      <w:r w:rsidR="001565B9">
        <w:rPr>
          <w:rFonts w:hint="cs"/>
          <w:rtl/>
        </w:rPr>
        <w:t xml:space="preserve">گاهی زیان زدن شریک به شریک دیگر محقق شود ولی ما </w:t>
      </w:r>
      <w:r w:rsidR="00A12C77">
        <w:rPr>
          <w:rFonts w:hint="cs"/>
          <w:rtl/>
        </w:rPr>
        <w:t xml:space="preserve">همین ابزار را که گاهی </w:t>
      </w:r>
      <w:r w:rsidR="00884282">
        <w:rPr>
          <w:rFonts w:hint="cs"/>
          <w:rtl/>
        </w:rPr>
        <w:t xml:space="preserve">پیش می‌آید نیز </w:t>
      </w:r>
      <w:r w:rsidR="00E2373B">
        <w:rPr>
          <w:rFonts w:hint="cs"/>
          <w:rtl/>
        </w:rPr>
        <w:t>از دست او گرفتیم.</w:t>
      </w:r>
      <w:r w:rsidR="00840ADC">
        <w:rPr>
          <w:rFonts w:hint="cs"/>
          <w:rtl/>
        </w:rPr>
        <w:t xml:space="preserve"> </w:t>
      </w:r>
    </w:p>
    <w:p w14:paraId="0978B2DB" w14:textId="5E128D13" w:rsidR="00A879C5" w:rsidRDefault="00840ADC" w:rsidP="003B3174">
      <w:pPr>
        <w:jc w:val="both"/>
        <w:rPr>
          <w:rtl/>
        </w:rPr>
      </w:pPr>
      <w:r>
        <w:rPr>
          <w:rFonts w:hint="cs"/>
          <w:rtl/>
        </w:rPr>
        <w:t>به نظر ما این توجیهات</w:t>
      </w:r>
      <w:r w:rsidR="00064BBC">
        <w:rPr>
          <w:rFonts w:hint="cs"/>
          <w:rtl/>
        </w:rPr>
        <w:t xml:space="preserve"> </w:t>
      </w:r>
      <w:r w:rsidR="00A64940">
        <w:rPr>
          <w:rFonts w:hint="cs"/>
          <w:rtl/>
        </w:rPr>
        <w:t xml:space="preserve">ولو ثبوتا معقول هستند ولی </w:t>
      </w:r>
      <w:r w:rsidR="008336F9">
        <w:rPr>
          <w:rFonts w:hint="cs"/>
          <w:rtl/>
        </w:rPr>
        <w:t xml:space="preserve">اثباتا </w:t>
      </w:r>
      <w:r w:rsidR="00E27C35">
        <w:rPr>
          <w:rFonts w:hint="cs"/>
          <w:rtl/>
        </w:rPr>
        <w:t xml:space="preserve">عرفیت برای این ظهور ایجاد نمی‌کنند، </w:t>
      </w:r>
      <w:r w:rsidR="00794A3B">
        <w:rPr>
          <w:rFonts w:hint="cs"/>
          <w:rtl/>
        </w:rPr>
        <w:t xml:space="preserve">یعنی توجیه ثبوتی </w:t>
      </w:r>
      <w:r w:rsidR="00BC29F5">
        <w:rPr>
          <w:rFonts w:hint="cs"/>
          <w:rtl/>
        </w:rPr>
        <w:t xml:space="preserve">شده ولی اثباتا یک توجیه عرفی که با آن کاملا </w:t>
      </w:r>
      <w:r w:rsidR="007E3A7D">
        <w:rPr>
          <w:rFonts w:hint="cs"/>
          <w:rtl/>
        </w:rPr>
        <w:t>تناسب «لاضرر» با «قضی بالشفعة</w:t>
      </w:r>
      <w:r w:rsidR="00CB4722">
        <w:rPr>
          <w:rFonts w:hint="cs"/>
          <w:rtl/>
        </w:rPr>
        <w:t>» فهمیده شود</w:t>
      </w:r>
      <w:r w:rsidR="00F779BA">
        <w:rPr>
          <w:rFonts w:hint="cs"/>
          <w:rtl/>
        </w:rPr>
        <w:t xml:space="preserve">، بیان نشده است. و این </w:t>
      </w:r>
      <w:r w:rsidR="008336F9">
        <w:rPr>
          <w:rFonts w:hint="cs"/>
          <w:rtl/>
        </w:rPr>
        <w:t xml:space="preserve">ما یصلح للقرینیة برای تحیر عرف </w:t>
      </w:r>
      <w:r w:rsidR="008053F2">
        <w:rPr>
          <w:rFonts w:hint="cs"/>
          <w:rtl/>
        </w:rPr>
        <w:t xml:space="preserve">خصوصا </w:t>
      </w:r>
      <w:r w:rsidR="000C10B0">
        <w:rPr>
          <w:rFonts w:hint="cs"/>
          <w:rtl/>
        </w:rPr>
        <w:t xml:space="preserve">با توجه به روایت عبادة بن </w:t>
      </w:r>
      <w:r w:rsidR="00DB5DA5">
        <w:rPr>
          <w:rFonts w:hint="cs"/>
          <w:rtl/>
        </w:rPr>
        <w:t>صامت</w:t>
      </w:r>
      <w:r w:rsidR="00A71791">
        <w:rPr>
          <w:rFonts w:hint="cs"/>
          <w:rtl/>
        </w:rPr>
        <w:t xml:space="preserve"> </w:t>
      </w:r>
      <w:r w:rsidR="008336F9">
        <w:rPr>
          <w:rFonts w:hint="cs"/>
          <w:rtl/>
        </w:rPr>
        <w:t xml:space="preserve">است و </w:t>
      </w:r>
      <w:r w:rsidR="00A71791">
        <w:rPr>
          <w:rFonts w:hint="cs"/>
          <w:rtl/>
        </w:rPr>
        <w:t>می‌گوید: «</w:t>
      </w:r>
      <w:r w:rsidR="008336F9">
        <w:rPr>
          <w:rFonts w:hint="cs"/>
          <w:rtl/>
        </w:rPr>
        <w:t xml:space="preserve">ممکن است </w:t>
      </w:r>
      <w:r w:rsidR="00A71791">
        <w:rPr>
          <w:rFonts w:hint="cs"/>
          <w:rtl/>
        </w:rPr>
        <w:t xml:space="preserve">عبادة بن </w:t>
      </w:r>
      <w:r w:rsidR="00DB5DA5">
        <w:rPr>
          <w:rFonts w:hint="cs"/>
          <w:rtl/>
        </w:rPr>
        <w:t>صامت</w:t>
      </w:r>
      <w:r w:rsidR="00A71791">
        <w:rPr>
          <w:rFonts w:hint="cs"/>
          <w:rtl/>
        </w:rPr>
        <w:t xml:space="preserve"> از امام علیه السلام قضاهایی مختلف پیامبر صلی الله علیه و آله و سلم را شنیده است </w:t>
      </w:r>
      <w:r w:rsidR="00DF6A0F">
        <w:rPr>
          <w:rFonts w:hint="cs"/>
          <w:rtl/>
        </w:rPr>
        <w:t>منتهی این دو را انتخاب و</w:t>
      </w:r>
      <w:r w:rsidR="008D06B8" w:rsidRPr="008D06B8">
        <w:rPr>
          <w:rFonts w:hint="cs"/>
          <w:rtl/>
        </w:rPr>
        <w:t xml:space="preserve"> </w:t>
      </w:r>
      <w:r w:rsidR="008D06B8">
        <w:rPr>
          <w:rFonts w:hint="cs"/>
          <w:rtl/>
        </w:rPr>
        <w:t>به این نحو</w:t>
      </w:r>
      <w:r w:rsidR="00DF6A0F">
        <w:rPr>
          <w:rFonts w:hint="cs"/>
          <w:rtl/>
        </w:rPr>
        <w:t xml:space="preserve"> نقل کرده است» زیرا هم </w:t>
      </w:r>
      <w:r w:rsidR="004D7C63">
        <w:rPr>
          <w:rFonts w:hint="cs"/>
          <w:rtl/>
        </w:rPr>
        <w:t xml:space="preserve">مسند احمد بن حنبل از عبادة بن </w:t>
      </w:r>
      <w:r w:rsidR="00DB5DA5">
        <w:rPr>
          <w:rFonts w:hint="cs"/>
          <w:rtl/>
        </w:rPr>
        <w:t>صامت</w:t>
      </w:r>
      <w:r w:rsidR="008D06B8">
        <w:rPr>
          <w:rFonts w:hint="cs"/>
          <w:rtl/>
        </w:rPr>
        <w:t xml:space="preserve"> که</w:t>
      </w:r>
      <w:r w:rsidR="004D7C63">
        <w:rPr>
          <w:rFonts w:hint="cs"/>
          <w:rtl/>
        </w:rPr>
        <w:t xml:space="preserve"> از اجلای اصحاب پیامبر صلی الله علیه و آله و سلم بوده است قضاهای مختلف از پیامبر صلی الله علیه و آله و سلم نقل کرده است</w:t>
      </w:r>
      <w:r w:rsidR="00CC6BF9" w:rsidRPr="00AA6A0A">
        <w:rPr>
          <w:rStyle w:val="FootnoteReference"/>
          <w:rFonts w:cs="NoorLotus"/>
          <w:rtl/>
        </w:rPr>
        <w:footnoteReference w:id="12"/>
      </w:r>
      <w:r w:rsidR="004D7C63">
        <w:rPr>
          <w:rFonts w:hint="cs"/>
          <w:rtl/>
        </w:rPr>
        <w:t xml:space="preserve"> و </w:t>
      </w:r>
      <w:r w:rsidR="00A879C5">
        <w:rPr>
          <w:rFonts w:hint="cs"/>
          <w:rtl/>
        </w:rPr>
        <w:t xml:space="preserve">هم </w:t>
      </w:r>
      <w:r w:rsidR="008336F9">
        <w:rPr>
          <w:rFonts w:hint="cs"/>
          <w:rtl/>
        </w:rPr>
        <w:t xml:space="preserve">تناسب </w:t>
      </w:r>
      <w:r w:rsidR="00A879C5">
        <w:rPr>
          <w:rFonts w:hint="cs"/>
          <w:rtl/>
        </w:rPr>
        <w:t>بین «</w:t>
      </w:r>
      <w:r w:rsidR="008336F9">
        <w:rPr>
          <w:rFonts w:hint="cs"/>
          <w:rtl/>
        </w:rPr>
        <w:t>لاضرر</w:t>
      </w:r>
      <w:r w:rsidR="00A879C5">
        <w:rPr>
          <w:rFonts w:hint="cs"/>
          <w:rtl/>
        </w:rPr>
        <w:t>» و حق شفعه ولو توجیه ثبوتی دارد ولی د</w:t>
      </w:r>
      <w:r w:rsidR="008336F9">
        <w:rPr>
          <w:rFonts w:hint="cs"/>
          <w:rtl/>
        </w:rPr>
        <w:t>ر حدی نیست که تناسب عرفی را ثا</w:t>
      </w:r>
      <w:r w:rsidR="00A879C5">
        <w:rPr>
          <w:rFonts w:hint="cs"/>
          <w:rtl/>
        </w:rPr>
        <w:t>ب</w:t>
      </w:r>
      <w:r w:rsidR="008336F9">
        <w:rPr>
          <w:rFonts w:hint="cs"/>
          <w:rtl/>
        </w:rPr>
        <w:t>ت کند.</w:t>
      </w:r>
      <w:r w:rsidR="003B3174">
        <w:rPr>
          <w:rFonts w:hint="cs"/>
          <w:rtl/>
        </w:rPr>
        <w:t xml:space="preserve"> </w:t>
      </w:r>
      <w:r w:rsidR="00A879C5">
        <w:rPr>
          <w:rFonts w:hint="cs"/>
          <w:rtl/>
        </w:rPr>
        <w:t>بنابراین استدلال به این مورد بر قاعده‌ی لاضرر با قطع نظر از ضعف نیز مشکل است.</w:t>
      </w:r>
    </w:p>
    <w:p w14:paraId="0334AC90" w14:textId="659F1345" w:rsidR="00446E0A" w:rsidRDefault="00446E0A" w:rsidP="003B3174">
      <w:pPr>
        <w:pStyle w:val="Heading2"/>
        <w:jc w:val="both"/>
        <w:rPr>
          <w:rtl/>
        </w:rPr>
      </w:pPr>
      <w:bookmarkStart w:id="18" w:name="_Toc219914784"/>
      <w:r>
        <w:rPr>
          <w:rFonts w:hint="cs"/>
          <w:rtl/>
        </w:rPr>
        <w:t xml:space="preserve">مورد سوم: </w:t>
      </w:r>
      <w:r w:rsidR="00CC6BF9">
        <w:rPr>
          <w:rFonts w:hint="cs"/>
          <w:rtl/>
        </w:rPr>
        <w:t xml:space="preserve"> </w:t>
      </w:r>
      <w:r w:rsidR="008D06B8">
        <w:rPr>
          <w:rFonts w:hint="cs"/>
          <w:rtl/>
        </w:rPr>
        <w:t xml:space="preserve">روایت </w:t>
      </w:r>
      <w:r w:rsidR="00CC6BF9">
        <w:rPr>
          <w:rFonts w:hint="cs"/>
          <w:rtl/>
        </w:rPr>
        <w:t>«</w:t>
      </w:r>
      <w:r w:rsidR="00CC6BF9" w:rsidRPr="00AA6A0A">
        <w:rPr>
          <w:rtl/>
        </w:rPr>
        <w:t xml:space="preserve">لا یمنع فضل ماء لیمنع به </w:t>
      </w:r>
      <w:r w:rsidR="00CC6BF9" w:rsidRPr="00CC6BF9">
        <w:rPr>
          <w:rtl/>
        </w:rPr>
        <w:t>فضل کلأ</w:t>
      </w:r>
      <w:r w:rsidR="00CC6BF9" w:rsidRPr="00CC6BF9">
        <w:rPr>
          <w:rFonts w:hint="cs"/>
          <w:rtl/>
        </w:rPr>
        <w:t>»</w:t>
      </w:r>
      <w:bookmarkEnd w:id="18"/>
    </w:p>
    <w:p w14:paraId="5C3F66C2" w14:textId="4365A6FA" w:rsidR="00DC245A" w:rsidRPr="00916819" w:rsidRDefault="00446E0A" w:rsidP="003B3174">
      <w:pPr>
        <w:jc w:val="both"/>
        <w:rPr>
          <w:rtl/>
        </w:rPr>
      </w:pPr>
      <w:r>
        <w:rPr>
          <w:rFonts w:hint="cs"/>
          <w:rtl/>
        </w:rPr>
        <w:t xml:space="preserve">نسبت به روایت </w:t>
      </w:r>
      <w:r w:rsidR="008D06B8">
        <w:rPr>
          <w:rFonts w:hint="cs"/>
          <w:rtl/>
        </w:rPr>
        <w:t>«</w:t>
      </w:r>
      <w:r w:rsidR="008D06B8" w:rsidRPr="00AA6A0A">
        <w:rPr>
          <w:rtl/>
        </w:rPr>
        <w:t xml:space="preserve">و قضی بین اهل البادیة انه لا یمنع فضل ماء لیمنع به </w:t>
      </w:r>
      <w:r w:rsidR="008D06B8" w:rsidRPr="00CC6BF9">
        <w:rPr>
          <w:rtl/>
        </w:rPr>
        <w:t>فضل کلأ</w:t>
      </w:r>
      <w:r w:rsidR="008D06B8" w:rsidRPr="00CC6BF9">
        <w:rPr>
          <w:rFonts w:hint="cs"/>
          <w:rtl/>
        </w:rPr>
        <w:t xml:space="preserve"> و قال لاضرر و لاضرار»</w:t>
      </w:r>
      <w:r w:rsidR="003B3174">
        <w:rPr>
          <w:rStyle w:val="FootnoteReference"/>
          <w:rtl/>
        </w:rPr>
        <w:footnoteReference w:id="13"/>
      </w:r>
      <w:r w:rsidR="008D06B8">
        <w:rPr>
          <w:rFonts w:hint="cs"/>
          <w:rtl/>
        </w:rPr>
        <w:t xml:space="preserve"> </w:t>
      </w:r>
      <w:r>
        <w:rPr>
          <w:rFonts w:hint="cs"/>
          <w:rtl/>
        </w:rPr>
        <w:t>نیز مطالب مذکور نسبت به روایت قبل مطرح می‌شود</w:t>
      </w:r>
      <w:r w:rsidR="00CC6BF9">
        <w:rPr>
          <w:rFonts w:hint="cs"/>
          <w:rtl/>
        </w:rPr>
        <w:t xml:space="preserve">. و به نظر ما چون تناسب عرفی در این جا روشن نیست </w:t>
      </w:r>
      <w:r w:rsidR="00D00E99">
        <w:rPr>
          <w:rFonts w:hint="cs"/>
          <w:rtl/>
        </w:rPr>
        <w:t xml:space="preserve">ممکن است این قرینه شود بر این که جمع در روایت </w:t>
      </w:r>
      <w:r w:rsidR="00F05D94">
        <w:rPr>
          <w:rFonts w:hint="cs"/>
          <w:rtl/>
        </w:rPr>
        <w:t>باشد</w:t>
      </w:r>
      <w:r w:rsidR="00D00E99">
        <w:rPr>
          <w:rFonts w:hint="cs"/>
          <w:rtl/>
        </w:rPr>
        <w:t xml:space="preserve"> نه جمع در مروی.</w:t>
      </w:r>
      <w:bookmarkEnd w:id="1"/>
    </w:p>
    <w:sectPr w:rsidR="00DC245A" w:rsidRPr="00916819" w:rsidSect="007F05C6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FB8AC" w14:textId="77777777" w:rsidR="00CD2FD2" w:rsidRDefault="00CD2FD2" w:rsidP="007F05C6">
      <w:pPr>
        <w:spacing w:after="0" w:line="240" w:lineRule="auto"/>
      </w:pPr>
      <w:r>
        <w:separator/>
      </w:r>
    </w:p>
  </w:endnote>
  <w:endnote w:type="continuationSeparator" w:id="0">
    <w:p w14:paraId="3BB4D390" w14:textId="77777777" w:rsidR="00CD2FD2" w:rsidRDefault="00CD2FD2" w:rsidP="007F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358B6" w14:textId="77777777" w:rsidR="007F05C6" w:rsidRDefault="007F05C6" w:rsidP="007F1053">
    <w:pPr>
      <w:pStyle w:val="Footer"/>
    </w:pPr>
  </w:p>
  <w:p w14:paraId="253F3B8D" w14:textId="77777777" w:rsidR="007F05C6" w:rsidRDefault="007F05C6" w:rsidP="007F1053"/>
  <w:p w14:paraId="05DC4666" w14:textId="77777777" w:rsidR="007F05C6" w:rsidRDefault="007F05C6"/>
  <w:p w14:paraId="6E85770A" w14:textId="77777777" w:rsidR="007F05C6" w:rsidRDefault="007F05C6"/>
  <w:p w14:paraId="1134BF7C" w14:textId="77777777" w:rsidR="007F05C6" w:rsidRDefault="007F05C6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E5C1FE" w14:textId="77777777" w:rsidR="007F05C6" w:rsidRDefault="007F05C6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2B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1F4FE83F" w14:textId="77777777" w:rsidR="007F05C6" w:rsidRDefault="007F05C6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2AFA71" w14:textId="77777777" w:rsidR="00CD2FD2" w:rsidRDefault="00CD2FD2" w:rsidP="007F05C6">
      <w:pPr>
        <w:spacing w:after="0" w:line="240" w:lineRule="auto"/>
      </w:pPr>
      <w:r>
        <w:separator/>
      </w:r>
    </w:p>
  </w:footnote>
  <w:footnote w:type="continuationSeparator" w:id="0">
    <w:p w14:paraId="5CD37319" w14:textId="77777777" w:rsidR="00CD2FD2" w:rsidRDefault="00CD2FD2" w:rsidP="007F05C6">
      <w:pPr>
        <w:spacing w:after="0" w:line="240" w:lineRule="auto"/>
      </w:pPr>
      <w:r>
        <w:continuationSeparator/>
      </w:r>
    </w:p>
  </w:footnote>
  <w:footnote w:id="1">
    <w:p w14:paraId="7F4368AA" w14:textId="77777777" w:rsidR="00F05D94" w:rsidRPr="00661EC3" w:rsidRDefault="00F05D94" w:rsidP="00661EC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61EC3">
        <w:rPr>
          <w:rStyle w:val="FootnoteReference"/>
          <w:rFonts w:cs="NoorLotus"/>
          <w:color w:val="3C3C3C"/>
        </w:rPr>
        <w:footnoteRef/>
      </w:r>
      <w:r w:rsidRPr="00661EC3">
        <w:rPr>
          <w:rFonts w:ascii="Cambria" w:hAnsi="Cambria" w:cs="Cambria" w:hint="cs"/>
          <w:color w:val="3C3C3C"/>
          <w:rtl/>
        </w:rPr>
        <w:t> </w:t>
      </w:r>
      <w:r w:rsidRPr="00661EC3">
        <w:rPr>
          <w:rFonts w:ascii="NoorLotus" w:hAnsi="NoorLotus" w:hint="cs"/>
          <w:color w:val="3C3C3C"/>
          <w:rtl/>
        </w:rPr>
        <w:t>انصاری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مرتضی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بن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محمدامین</w:t>
      </w:r>
      <w:r w:rsidRPr="00661EC3">
        <w:rPr>
          <w:rFonts w:ascii="NoorLotus" w:hAnsi="NoorLotus"/>
          <w:color w:val="3C3C3C"/>
          <w:rtl/>
        </w:rPr>
        <w:t>. رسائل فقهیة (انصاری). مجمع الفکر الإسلامي، 1414، ص 111.</w:t>
      </w:r>
    </w:p>
  </w:footnote>
  <w:footnote w:id="2">
    <w:p w14:paraId="53C30619" w14:textId="77777777" w:rsidR="00875B92" w:rsidRPr="00661EC3" w:rsidRDefault="00875B92" w:rsidP="00661EC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61EC3">
        <w:rPr>
          <w:rStyle w:val="FootnoteReference"/>
          <w:rFonts w:cs="NoorLotus"/>
          <w:color w:val="3C3C3C"/>
        </w:rPr>
        <w:footnoteRef/>
      </w:r>
      <w:r w:rsidRPr="00661EC3">
        <w:rPr>
          <w:rFonts w:ascii="Cambria" w:hAnsi="Cambria" w:cs="Cambria" w:hint="cs"/>
          <w:color w:val="3C3C3C"/>
          <w:rtl/>
        </w:rPr>
        <w:t> </w:t>
      </w:r>
      <w:r w:rsidRPr="00661EC3">
        <w:rPr>
          <w:rFonts w:ascii="NoorLotus" w:hAnsi="NoorLotus" w:hint="cs"/>
          <w:color w:val="3C3C3C"/>
          <w:rtl/>
        </w:rPr>
        <w:t>نایینی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محمدحسین</w:t>
      </w:r>
      <w:r w:rsidRPr="00661EC3">
        <w:rPr>
          <w:rFonts w:ascii="NoorLotus" w:hAnsi="NoorLotus"/>
          <w:color w:val="3C3C3C"/>
          <w:rtl/>
        </w:rPr>
        <w:t>. منية الطالب في حاشیة المکاسب (رسالة في قاعدة لا ضرر). ج 2، المکتبه المحمديه، 1373، ص 210.</w:t>
      </w:r>
    </w:p>
  </w:footnote>
  <w:footnote w:id="3">
    <w:p w14:paraId="739AF471" w14:textId="3D4351E4" w:rsidR="00875B92" w:rsidRPr="00661EC3" w:rsidRDefault="00875B92" w:rsidP="00661EC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61EC3">
        <w:rPr>
          <w:rStyle w:val="FootnoteReference"/>
          <w:rFonts w:cs="NoorLotus"/>
          <w:color w:val="3C3C3C"/>
        </w:rPr>
        <w:footnoteRef/>
      </w:r>
      <w:r w:rsidRPr="00661EC3">
        <w:rPr>
          <w:rFonts w:ascii="Cambria" w:hAnsi="Cambria" w:cs="Cambria" w:hint="cs"/>
          <w:color w:val="3C3C3C"/>
          <w:rtl/>
        </w:rPr>
        <w:t> </w:t>
      </w:r>
      <w:r w:rsidR="00F05D94" w:rsidRPr="00661EC3">
        <w:rPr>
          <w:rFonts w:ascii="NoorLotus" w:hAnsi="NoorLotus"/>
          <w:color w:val="3C3C3C"/>
          <w:rtl/>
        </w:rPr>
        <w:t>همان.</w:t>
      </w:r>
    </w:p>
  </w:footnote>
  <w:footnote w:id="4">
    <w:p w14:paraId="02C05DA2" w14:textId="77777777" w:rsidR="00DB5DA5" w:rsidRPr="00661EC3" w:rsidRDefault="00DB5DA5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الفقیه، ج3، ص103، ح3423.</w:t>
      </w:r>
    </w:p>
  </w:footnote>
  <w:footnote w:id="5">
    <w:p w14:paraId="4493E541" w14:textId="77777777" w:rsidR="00DB5DA5" w:rsidRPr="00661EC3" w:rsidRDefault="00DB5DA5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الكافي (ط - الإسلامية)، ج‏5، ص: 294، ح8.</w:t>
      </w:r>
    </w:p>
  </w:footnote>
  <w:footnote w:id="6">
    <w:p w14:paraId="41031162" w14:textId="52CBAB02" w:rsidR="001A7949" w:rsidRPr="00661EC3" w:rsidRDefault="001A7949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مقالات الاصول، ج22، ص305.</w:t>
      </w:r>
    </w:p>
  </w:footnote>
  <w:footnote w:id="7">
    <w:p w14:paraId="1FD8A186" w14:textId="77777777" w:rsidR="00F05D94" w:rsidRPr="00661EC3" w:rsidRDefault="00F05D94" w:rsidP="00661EC3">
      <w:pPr>
        <w:pStyle w:val="FootnoteText"/>
        <w:jc w:val="both"/>
        <w:rPr>
          <w:rFonts w:ascii="NoorLotus" w:hAnsi="NoorLotus"/>
          <w:color w:val="3C3C3C"/>
          <w:rtl/>
          <w:lang w:bidi="ar-SA"/>
        </w:rPr>
      </w:pPr>
      <w:r w:rsidRPr="00661EC3">
        <w:rPr>
          <w:rStyle w:val="FootnoteReference"/>
          <w:rFonts w:cs="NoorLotus"/>
          <w:color w:val="3C3C3C"/>
        </w:rPr>
        <w:footnoteRef/>
      </w:r>
      <w:r w:rsidRPr="00661EC3">
        <w:rPr>
          <w:rFonts w:ascii="Cambria" w:hAnsi="Cambria" w:cs="Cambria" w:hint="cs"/>
          <w:color w:val="3C3C3C"/>
          <w:rtl/>
        </w:rPr>
        <w:t> </w:t>
      </w:r>
      <w:r w:rsidRPr="00661EC3">
        <w:rPr>
          <w:rFonts w:ascii="NoorLotus" w:hAnsi="NoorLotus" w:hint="cs"/>
          <w:color w:val="3C3C3C"/>
          <w:rtl/>
        </w:rPr>
        <w:t>صدر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محمد</w:t>
      </w:r>
      <w:r w:rsidRPr="00661EC3">
        <w:rPr>
          <w:rFonts w:ascii="NoorLotus" w:hAnsi="NoorLotus"/>
          <w:color w:val="3C3C3C"/>
          <w:rtl/>
        </w:rPr>
        <w:t xml:space="preserve"> </w:t>
      </w:r>
      <w:r w:rsidRPr="00661EC3">
        <w:rPr>
          <w:rFonts w:ascii="NoorLotus" w:hAnsi="NoorLotus" w:hint="cs"/>
          <w:color w:val="3C3C3C"/>
          <w:rtl/>
        </w:rPr>
        <w:t>باقر</w:t>
      </w:r>
      <w:r w:rsidRPr="00661EC3">
        <w:rPr>
          <w:rFonts w:ascii="NoorLotus" w:hAnsi="NoorLotus"/>
          <w:color w:val="3C3C3C"/>
          <w:rtl/>
        </w:rPr>
        <w:t>. بحوث في علم الأصول (الهاشمي الشاهرودي). ج 5، مؤسسة دائرة معارف الفقه الاسلامي، 1417، ص 477.</w:t>
      </w:r>
    </w:p>
  </w:footnote>
  <w:footnote w:id="8">
    <w:p w14:paraId="1FB363FA" w14:textId="77777777" w:rsidR="00DB5DA5" w:rsidRPr="00661EC3" w:rsidRDefault="00DB5DA5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مسند احمد بن حنبل، جلد ۵، صفحه ۳۲۶.</w:t>
      </w:r>
    </w:p>
  </w:footnote>
  <w:footnote w:id="9">
    <w:p w14:paraId="679F4171" w14:textId="321477D5" w:rsidR="00BB35FB" w:rsidRPr="00661EC3" w:rsidRDefault="00BB35FB" w:rsidP="00661EC3">
      <w:pPr>
        <w:pStyle w:val="FootnoteText"/>
        <w:jc w:val="both"/>
        <w:rPr>
          <w:rFonts w:ascii="NoorLotus" w:hAnsi="NoorLotus"/>
          <w:rtl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بحوث فی علم الاصول، ج5، ص472.</w:t>
      </w:r>
    </w:p>
  </w:footnote>
  <w:footnote w:id="10">
    <w:p w14:paraId="095C164D" w14:textId="69E42DA6" w:rsidR="003A0FF1" w:rsidRPr="00661EC3" w:rsidRDefault="003A0FF1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وسائل الشیعة، ج13، ص172، ح6.</w:t>
      </w:r>
    </w:p>
  </w:footnote>
  <w:footnote w:id="11">
    <w:p w14:paraId="57595421" w14:textId="0AE90EC1" w:rsidR="0077372B" w:rsidRPr="00661EC3" w:rsidRDefault="0077372B" w:rsidP="00661EC3">
      <w:pPr>
        <w:pStyle w:val="FootnoteText"/>
        <w:jc w:val="both"/>
        <w:rPr>
          <w:rFonts w:ascii="NoorLotus" w:hAnsi="NoorLotus"/>
          <w:rtl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</w:t>
      </w:r>
      <w:r w:rsidR="003A0FF1" w:rsidRPr="00661EC3">
        <w:rPr>
          <w:rFonts w:ascii="NoorLotus" w:hAnsi="NoorLotus"/>
          <w:rtl/>
        </w:rPr>
        <w:t>الحج:78.</w:t>
      </w:r>
    </w:p>
  </w:footnote>
  <w:footnote w:id="12">
    <w:p w14:paraId="37186B0E" w14:textId="77777777" w:rsidR="00CC6BF9" w:rsidRPr="00661EC3" w:rsidRDefault="00CC6BF9" w:rsidP="00661EC3">
      <w:pPr>
        <w:pStyle w:val="FootnoteText"/>
        <w:jc w:val="both"/>
        <w:rPr>
          <w:rFonts w:ascii="NoorLotus" w:hAnsi="NoorLotus"/>
        </w:rPr>
      </w:pPr>
      <w:r w:rsidRPr="00661EC3">
        <w:rPr>
          <w:rStyle w:val="FootnoteReference"/>
          <w:rFonts w:cs="NoorLotus"/>
        </w:rPr>
        <w:footnoteRef/>
      </w:r>
      <w:r w:rsidRPr="00661EC3">
        <w:rPr>
          <w:rFonts w:ascii="NoorLotus" w:hAnsi="NoorLotus"/>
          <w:rtl/>
        </w:rPr>
        <w:t xml:space="preserve"> مسند احمد بن حنبل، جلد ۵، صفحه ۳۲۶.</w:t>
      </w:r>
    </w:p>
  </w:footnote>
  <w:footnote w:id="13">
    <w:p w14:paraId="2DC39EE3" w14:textId="5DAA933D" w:rsidR="003B3174" w:rsidRDefault="003B3174" w:rsidP="003B317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3B3174">
        <w:rPr>
          <w:rFonts w:hint="cs"/>
          <w:rtl/>
        </w:rPr>
        <w:t>الكافي (ط - الإسلامية)، ج‏5، ص: 293</w:t>
      </w:r>
      <w:r>
        <w:rPr>
          <w:rFonts w:hint="cs"/>
          <w:rtl/>
        </w:rPr>
        <w:t>: ح6.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3DAE8" w14:textId="77777777" w:rsidR="007F05C6" w:rsidRDefault="007F05C6" w:rsidP="007F1053">
    <w:pPr>
      <w:pStyle w:val="Header"/>
    </w:pPr>
  </w:p>
  <w:p w14:paraId="72C1EC41" w14:textId="77777777" w:rsidR="007F05C6" w:rsidRDefault="007F05C6" w:rsidP="007F1053"/>
  <w:p w14:paraId="1491667D" w14:textId="77777777" w:rsidR="007F05C6" w:rsidRDefault="007F05C6"/>
  <w:p w14:paraId="29157A0A" w14:textId="77777777" w:rsidR="007F05C6" w:rsidRDefault="007F05C6"/>
  <w:p w14:paraId="37F7A70D" w14:textId="77777777" w:rsidR="007F05C6" w:rsidRDefault="007F05C6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EF1C55" w14:textId="5195858D" w:rsidR="007F05C6" w:rsidRPr="009E10DD" w:rsidRDefault="007F05C6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جلسه:85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خ:24 /10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5C6"/>
    <w:rsid w:val="00003130"/>
    <w:rsid w:val="000142BE"/>
    <w:rsid w:val="00020A33"/>
    <w:rsid w:val="00021532"/>
    <w:rsid w:val="00035220"/>
    <w:rsid w:val="00040BA9"/>
    <w:rsid w:val="00041997"/>
    <w:rsid w:val="00045B67"/>
    <w:rsid w:val="00045DEE"/>
    <w:rsid w:val="00057E8C"/>
    <w:rsid w:val="00064BBC"/>
    <w:rsid w:val="0008436A"/>
    <w:rsid w:val="00093A94"/>
    <w:rsid w:val="00097DB7"/>
    <w:rsid w:val="000C10B0"/>
    <w:rsid w:val="000C24E8"/>
    <w:rsid w:val="000C6212"/>
    <w:rsid w:val="000F6414"/>
    <w:rsid w:val="00103823"/>
    <w:rsid w:val="0010552B"/>
    <w:rsid w:val="001123CB"/>
    <w:rsid w:val="0011371C"/>
    <w:rsid w:val="001416F8"/>
    <w:rsid w:val="001535A8"/>
    <w:rsid w:val="001565B9"/>
    <w:rsid w:val="001761A5"/>
    <w:rsid w:val="00185917"/>
    <w:rsid w:val="00197A30"/>
    <w:rsid w:val="001A7949"/>
    <w:rsid w:val="001B6A8D"/>
    <w:rsid w:val="001B6FD2"/>
    <w:rsid w:val="001D31B5"/>
    <w:rsid w:val="001D7F4D"/>
    <w:rsid w:val="001E2EAB"/>
    <w:rsid w:val="001E3379"/>
    <w:rsid w:val="001F5848"/>
    <w:rsid w:val="00223D71"/>
    <w:rsid w:val="002336FF"/>
    <w:rsid w:val="0025523D"/>
    <w:rsid w:val="00255C00"/>
    <w:rsid w:val="002778C4"/>
    <w:rsid w:val="002815AA"/>
    <w:rsid w:val="002A1B93"/>
    <w:rsid w:val="002A6BCA"/>
    <w:rsid w:val="002A6D5E"/>
    <w:rsid w:val="002B3CC3"/>
    <w:rsid w:val="002C5C6D"/>
    <w:rsid w:val="002D0A43"/>
    <w:rsid w:val="002D25C3"/>
    <w:rsid w:val="002D3ED3"/>
    <w:rsid w:val="002D592B"/>
    <w:rsid w:val="002E08B3"/>
    <w:rsid w:val="002E4E36"/>
    <w:rsid w:val="002E79DA"/>
    <w:rsid w:val="002F2CCC"/>
    <w:rsid w:val="003042D5"/>
    <w:rsid w:val="003214B9"/>
    <w:rsid w:val="00321D8D"/>
    <w:rsid w:val="0033286A"/>
    <w:rsid w:val="003468AE"/>
    <w:rsid w:val="003551D6"/>
    <w:rsid w:val="00361FE4"/>
    <w:rsid w:val="00364A29"/>
    <w:rsid w:val="00366D87"/>
    <w:rsid w:val="0038559F"/>
    <w:rsid w:val="00392498"/>
    <w:rsid w:val="003934F7"/>
    <w:rsid w:val="003A0FF1"/>
    <w:rsid w:val="003A14D1"/>
    <w:rsid w:val="003A743E"/>
    <w:rsid w:val="003B3174"/>
    <w:rsid w:val="003B4048"/>
    <w:rsid w:val="003B5F18"/>
    <w:rsid w:val="003C7BC4"/>
    <w:rsid w:val="00407BB3"/>
    <w:rsid w:val="004108E2"/>
    <w:rsid w:val="00425D7F"/>
    <w:rsid w:val="00446E0A"/>
    <w:rsid w:val="004479FD"/>
    <w:rsid w:val="00451A96"/>
    <w:rsid w:val="0045555C"/>
    <w:rsid w:val="00455776"/>
    <w:rsid w:val="004727EA"/>
    <w:rsid w:val="00472CEE"/>
    <w:rsid w:val="00475A1A"/>
    <w:rsid w:val="004767E5"/>
    <w:rsid w:val="00484079"/>
    <w:rsid w:val="00484852"/>
    <w:rsid w:val="004A71C9"/>
    <w:rsid w:val="004B361E"/>
    <w:rsid w:val="004C2223"/>
    <w:rsid w:val="004C2849"/>
    <w:rsid w:val="004D0710"/>
    <w:rsid w:val="004D0B50"/>
    <w:rsid w:val="004D4CDC"/>
    <w:rsid w:val="004D6F08"/>
    <w:rsid w:val="004D7C63"/>
    <w:rsid w:val="004E202E"/>
    <w:rsid w:val="00520230"/>
    <w:rsid w:val="0052130E"/>
    <w:rsid w:val="00526175"/>
    <w:rsid w:val="0053566D"/>
    <w:rsid w:val="005372B2"/>
    <w:rsid w:val="00545639"/>
    <w:rsid w:val="00545EDD"/>
    <w:rsid w:val="005567A6"/>
    <w:rsid w:val="00561A70"/>
    <w:rsid w:val="0056239B"/>
    <w:rsid w:val="00565C02"/>
    <w:rsid w:val="00572D3C"/>
    <w:rsid w:val="005739E1"/>
    <w:rsid w:val="00576F86"/>
    <w:rsid w:val="00581D36"/>
    <w:rsid w:val="0058415A"/>
    <w:rsid w:val="00592044"/>
    <w:rsid w:val="0059242B"/>
    <w:rsid w:val="00595FDC"/>
    <w:rsid w:val="005D19B0"/>
    <w:rsid w:val="005D4CF9"/>
    <w:rsid w:val="005F0ACF"/>
    <w:rsid w:val="005F0E4A"/>
    <w:rsid w:val="005F53AC"/>
    <w:rsid w:val="005F5ED8"/>
    <w:rsid w:val="00607EF8"/>
    <w:rsid w:val="00654BCF"/>
    <w:rsid w:val="00660EE2"/>
    <w:rsid w:val="00661EC3"/>
    <w:rsid w:val="00673BA8"/>
    <w:rsid w:val="00685125"/>
    <w:rsid w:val="00694EB4"/>
    <w:rsid w:val="006950A4"/>
    <w:rsid w:val="006A0418"/>
    <w:rsid w:val="006C195B"/>
    <w:rsid w:val="006C6E54"/>
    <w:rsid w:val="006F0ED8"/>
    <w:rsid w:val="006F5EE1"/>
    <w:rsid w:val="007078F9"/>
    <w:rsid w:val="007159CE"/>
    <w:rsid w:val="00724F8E"/>
    <w:rsid w:val="007254B4"/>
    <w:rsid w:val="00725746"/>
    <w:rsid w:val="007276BD"/>
    <w:rsid w:val="007339A2"/>
    <w:rsid w:val="0073562E"/>
    <w:rsid w:val="00754D96"/>
    <w:rsid w:val="00765E44"/>
    <w:rsid w:val="0077372B"/>
    <w:rsid w:val="00786AF9"/>
    <w:rsid w:val="00794A3B"/>
    <w:rsid w:val="007A5795"/>
    <w:rsid w:val="007C431E"/>
    <w:rsid w:val="007E1A92"/>
    <w:rsid w:val="007E3A7D"/>
    <w:rsid w:val="007E5ED8"/>
    <w:rsid w:val="007F05C6"/>
    <w:rsid w:val="007F1CCE"/>
    <w:rsid w:val="008048EB"/>
    <w:rsid w:val="008053F2"/>
    <w:rsid w:val="008121B8"/>
    <w:rsid w:val="00830F95"/>
    <w:rsid w:val="008336F9"/>
    <w:rsid w:val="008400C7"/>
    <w:rsid w:val="00840ADC"/>
    <w:rsid w:val="00841BE3"/>
    <w:rsid w:val="008464B9"/>
    <w:rsid w:val="008579EB"/>
    <w:rsid w:val="0086083E"/>
    <w:rsid w:val="0086672F"/>
    <w:rsid w:val="008676F0"/>
    <w:rsid w:val="00875B92"/>
    <w:rsid w:val="00875C95"/>
    <w:rsid w:val="00884282"/>
    <w:rsid w:val="00893CA4"/>
    <w:rsid w:val="00894249"/>
    <w:rsid w:val="008A269D"/>
    <w:rsid w:val="008A2B1E"/>
    <w:rsid w:val="008A7008"/>
    <w:rsid w:val="008B7618"/>
    <w:rsid w:val="008D06B8"/>
    <w:rsid w:val="008E07ED"/>
    <w:rsid w:val="008E3B9C"/>
    <w:rsid w:val="008F323C"/>
    <w:rsid w:val="00916819"/>
    <w:rsid w:val="00936969"/>
    <w:rsid w:val="009548CC"/>
    <w:rsid w:val="00955D03"/>
    <w:rsid w:val="009670C9"/>
    <w:rsid w:val="00974522"/>
    <w:rsid w:val="009A0521"/>
    <w:rsid w:val="009B1E90"/>
    <w:rsid w:val="009B3B0A"/>
    <w:rsid w:val="009E251E"/>
    <w:rsid w:val="00A12C77"/>
    <w:rsid w:val="00A20E15"/>
    <w:rsid w:val="00A34838"/>
    <w:rsid w:val="00A3628C"/>
    <w:rsid w:val="00A574F3"/>
    <w:rsid w:val="00A64940"/>
    <w:rsid w:val="00A71791"/>
    <w:rsid w:val="00A77872"/>
    <w:rsid w:val="00A81437"/>
    <w:rsid w:val="00A879C5"/>
    <w:rsid w:val="00AA7A12"/>
    <w:rsid w:val="00AC30D9"/>
    <w:rsid w:val="00AD0666"/>
    <w:rsid w:val="00AD5749"/>
    <w:rsid w:val="00AD7E4D"/>
    <w:rsid w:val="00AF422D"/>
    <w:rsid w:val="00B15790"/>
    <w:rsid w:val="00B4369C"/>
    <w:rsid w:val="00B5759D"/>
    <w:rsid w:val="00B62285"/>
    <w:rsid w:val="00B67349"/>
    <w:rsid w:val="00B67C45"/>
    <w:rsid w:val="00B802DB"/>
    <w:rsid w:val="00B95713"/>
    <w:rsid w:val="00BA0119"/>
    <w:rsid w:val="00BA4F2F"/>
    <w:rsid w:val="00BB35FB"/>
    <w:rsid w:val="00BC1866"/>
    <w:rsid w:val="00BC29F5"/>
    <w:rsid w:val="00BD6115"/>
    <w:rsid w:val="00BE7593"/>
    <w:rsid w:val="00BF61EB"/>
    <w:rsid w:val="00C062A0"/>
    <w:rsid w:val="00C13ACB"/>
    <w:rsid w:val="00C13E22"/>
    <w:rsid w:val="00C21569"/>
    <w:rsid w:val="00C30E7D"/>
    <w:rsid w:val="00C33079"/>
    <w:rsid w:val="00C4737C"/>
    <w:rsid w:val="00C6097B"/>
    <w:rsid w:val="00C6278C"/>
    <w:rsid w:val="00C767F5"/>
    <w:rsid w:val="00C9018D"/>
    <w:rsid w:val="00CA0964"/>
    <w:rsid w:val="00CA7C89"/>
    <w:rsid w:val="00CB4722"/>
    <w:rsid w:val="00CB665A"/>
    <w:rsid w:val="00CC6BF9"/>
    <w:rsid w:val="00CD1551"/>
    <w:rsid w:val="00CD2B5C"/>
    <w:rsid w:val="00CD2FD2"/>
    <w:rsid w:val="00CD38F8"/>
    <w:rsid w:val="00CE5C16"/>
    <w:rsid w:val="00D00E99"/>
    <w:rsid w:val="00D02AC7"/>
    <w:rsid w:val="00D169E6"/>
    <w:rsid w:val="00D21773"/>
    <w:rsid w:val="00D22F81"/>
    <w:rsid w:val="00D35FCC"/>
    <w:rsid w:val="00D706C4"/>
    <w:rsid w:val="00D72B2E"/>
    <w:rsid w:val="00D76ED7"/>
    <w:rsid w:val="00D93AE4"/>
    <w:rsid w:val="00DB5DA5"/>
    <w:rsid w:val="00DB66C2"/>
    <w:rsid w:val="00DC245A"/>
    <w:rsid w:val="00DD1403"/>
    <w:rsid w:val="00DD3CBD"/>
    <w:rsid w:val="00DF6A0F"/>
    <w:rsid w:val="00E03264"/>
    <w:rsid w:val="00E1726A"/>
    <w:rsid w:val="00E22E9A"/>
    <w:rsid w:val="00E2373B"/>
    <w:rsid w:val="00E27C35"/>
    <w:rsid w:val="00E50A09"/>
    <w:rsid w:val="00E64349"/>
    <w:rsid w:val="00E81C71"/>
    <w:rsid w:val="00E86203"/>
    <w:rsid w:val="00E90BF8"/>
    <w:rsid w:val="00E91E11"/>
    <w:rsid w:val="00EA25EB"/>
    <w:rsid w:val="00EA3AED"/>
    <w:rsid w:val="00EB0C82"/>
    <w:rsid w:val="00EB239A"/>
    <w:rsid w:val="00EC3F34"/>
    <w:rsid w:val="00ED1E79"/>
    <w:rsid w:val="00ED3EF6"/>
    <w:rsid w:val="00ED58F3"/>
    <w:rsid w:val="00F05D94"/>
    <w:rsid w:val="00F13BA9"/>
    <w:rsid w:val="00F24B21"/>
    <w:rsid w:val="00F34384"/>
    <w:rsid w:val="00F64BED"/>
    <w:rsid w:val="00F6577C"/>
    <w:rsid w:val="00F65B41"/>
    <w:rsid w:val="00F779BA"/>
    <w:rsid w:val="00F817E5"/>
    <w:rsid w:val="00FA2DF7"/>
    <w:rsid w:val="00FD09AB"/>
    <w:rsid w:val="00FD32A5"/>
    <w:rsid w:val="00FD718B"/>
    <w:rsid w:val="00FE0BF8"/>
    <w:rsid w:val="00FE7E41"/>
    <w:rsid w:val="00FF1E5A"/>
    <w:rsid w:val="00FF4080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7D141"/>
  <w15:chartTrackingRefBased/>
  <w15:docId w15:val="{A290968A-0DFE-43C0-B8A4-B577BEBF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285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B62285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B62285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2285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5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2285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B62285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62285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5C6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5C6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5C6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5C6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5C6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F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5C6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7F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5C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5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5C6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7F05C6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05C6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F05C6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F05C6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7F05C6"/>
    <w:rPr>
      <w:rFonts w:ascii="NoorLotus" w:eastAsia="Calibri" w:hAnsi="NoorLotus" w:cs="NoorLotus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F05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05C6"/>
    <w:rPr>
      <w:rFonts w:cs="B Bad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F0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5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5C6"/>
    <w:rPr>
      <w:rFonts w:cs="B Bad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A0FF1"/>
    <w:rPr>
      <w:rFonts w:ascii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92498"/>
    <w:pPr>
      <w:bidi w:val="0"/>
      <w:spacing w:before="240" w:after="0" w:line="259" w:lineRule="auto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9249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92498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31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B317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77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9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سیّدمحسن حسینی رحمت آباد</cp:lastModifiedBy>
  <cp:revision>242</cp:revision>
  <cp:lastPrinted>2026-01-21T15:36:00Z</cp:lastPrinted>
  <dcterms:created xsi:type="dcterms:W3CDTF">2026-01-14T04:50:00Z</dcterms:created>
  <dcterms:modified xsi:type="dcterms:W3CDTF">2026-01-21T15:36:00Z</dcterms:modified>
</cp:coreProperties>
</file>