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90E41" w14:textId="77777777" w:rsidR="00E9604D" w:rsidRPr="008806A7" w:rsidRDefault="00E9604D" w:rsidP="00E9604D">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8159472"/>
      <w:r w:rsidRPr="008806A7">
        <w:rPr>
          <w:rFonts w:ascii="IRANSans" w:hAnsi="IRANSans" w:cs="IRANSans"/>
          <w:color w:val="00B050"/>
          <w:sz w:val="28"/>
          <w:shd w:val="clear" w:color="auto" w:fill="FFFFFF"/>
          <w:rtl/>
          <w:lang w:val="x-none"/>
        </w:rPr>
        <w:t>بسم الله الرحمن الرحیم</w:t>
      </w:r>
    </w:p>
    <w:p w14:paraId="0BE4AD28" w14:textId="77777777" w:rsidR="00E9604D" w:rsidRPr="008806A7" w:rsidRDefault="00E9604D" w:rsidP="00E9604D">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5ED38D54" w14:textId="77777777" w:rsidR="00E9604D" w:rsidRPr="008806A7" w:rsidRDefault="00E9604D" w:rsidP="00E9604D">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74E1B963" w14:textId="77777777" w:rsidR="00E9604D" w:rsidRPr="008806A7" w:rsidRDefault="00E9604D" w:rsidP="00E9604D">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1291FE0F" w14:textId="60E78979" w:rsidR="00E9604D" w:rsidRPr="008806A7" w:rsidRDefault="00E9604D" w:rsidP="00E9604D">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76</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hint="cs"/>
          <w:color w:val="C00000"/>
          <w:sz w:val="28"/>
          <w:shd w:val="clear" w:color="auto" w:fill="FFFFFF"/>
          <w:rtl/>
        </w:rPr>
        <w:t>90</w:t>
      </w:r>
      <w:r>
        <w:rPr>
          <w:rFonts w:ascii="IRANSans" w:hAnsi="IRANSans" w:cs="IRANSans" w:hint="cs"/>
          <w:color w:val="C00000"/>
          <w:sz w:val="28"/>
          <w:shd w:val="clear" w:color="auto" w:fill="FFFFFF"/>
          <w:rtl/>
        </w:rPr>
        <w:t>9</w:t>
      </w:r>
      <w:r w:rsidRPr="008806A7">
        <w:rPr>
          <w:rFonts w:ascii="IRANSans" w:hAnsi="IRANSans" w:cs="IRANSans"/>
          <w:color w:val="C00000"/>
          <w:sz w:val="28"/>
          <w:shd w:val="clear" w:color="auto" w:fill="FFFFFF"/>
          <w:rtl/>
          <w:lang w:val="x-none"/>
        </w:rPr>
        <w:tab/>
      </w:r>
    </w:p>
    <w:p w14:paraId="05CC38EE" w14:textId="1FB00F75" w:rsidR="00E9604D" w:rsidRPr="003D6E24" w:rsidRDefault="00E9604D" w:rsidP="00E9604D">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76</w:t>
      </w:r>
      <w:bookmarkStart w:id="34" w:name="_GoBack"/>
      <w:bookmarkEnd w:id="34"/>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w:t>
      </w:r>
      <w:r>
        <w:rPr>
          <w:rFonts w:ascii="IRANSans" w:hAnsi="IRANSans" w:cs="IRANSans"/>
          <w:color w:val="C00000"/>
          <w:sz w:val="28"/>
          <w:shd w:val="clear" w:color="auto" w:fill="FFFFFF"/>
        </w:rPr>
        <w:t>10</w:t>
      </w:r>
    </w:p>
    <w:p w14:paraId="06B0ADC6" w14:textId="77777777" w:rsidR="00E9604D" w:rsidRDefault="00E9604D" w:rsidP="00E9604D">
      <w:pPr>
        <w:rPr>
          <w:color w:val="EE0000"/>
          <w:rtl/>
        </w:rPr>
      </w:pPr>
      <w:r w:rsidRPr="00CC362D">
        <w:rPr>
          <w:rFonts w:hint="cs"/>
          <w:color w:val="EE0000"/>
          <w:rtl/>
        </w:rPr>
        <w:t>----------------------------</w:t>
      </w:r>
      <w:r>
        <w:rPr>
          <w:rFonts w:hint="cs"/>
          <w:color w:val="EE0000"/>
          <w:rtl/>
        </w:rPr>
        <w:t>-------------</w:t>
      </w:r>
    </w:p>
    <w:p w14:paraId="51E53A79" w14:textId="26529547" w:rsidR="00D46F7A" w:rsidRPr="00497BE4" w:rsidRDefault="000D0AC1" w:rsidP="00F33D79">
      <w:pPr>
        <w:pStyle w:val="Heading1"/>
        <w:rPr>
          <w:rtl/>
        </w:rPr>
      </w:pPr>
      <w:r>
        <w:rPr>
          <w:rFonts w:hint="cs"/>
          <w:rtl/>
        </w:rPr>
        <w:t xml:space="preserve">ادامه </w:t>
      </w:r>
      <w:r w:rsidR="00D46F7A" w:rsidRPr="00497BE4">
        <w:rPr>
          <w:rtl/>
        </w:rPr>
        <w:t xml:space="preserve">بررسی و نقد اقوال در مفاد </w:t>
      </w:r>
      <w:r>
        <w:rPr>
          <w:rFonts w:hint="cs"/>
          <w:rtl/>
        </w:rPr>
        <w:t xml:space="preserve">حدیث </w:t>
      </w:r>
      <w:r w:rsidR="00D46F7A" w:rsidRPr="00497BE4">
        <w:rPr>
          <w:rtl/>
        </w:rPr>
        <w:t>لاضرر</w:t>
      </w:r>
      <w:bookmarkEnd w:id="0"/>
    </w:p>
    <w:p w14:paraId="62011CA1" w14:textId="5397D156" w:rsidR="00D46F7A" w:rsidRPr="00497BE4" w:rsidRDefault="00D46F7A" w:rsidP="00F33D79">
      <w:pPr>
        <w:jc w:val="both"/>
        <w:rPr>
          <w:rtl/>
        </w:rPr>
      </w:pPr>
      <w:r w:rsidRPr="00497BE4">
        <w:rPr>
          <w:rtl/>
        </w:rPr>
        <w:t>بحث در باب اقوال مختلف در قاعده «لا ضرر»</w:t>
      </w:r>
      <w:r w:rsidR="00497BE4">
        <w:rPr>
          <w:rFonts w:hint="cs"/>
          <w:rtl/>
        </w:rPr>
        <w:t xml:space="preserve"> -</w:t>
      </w:r>
      <w:r w:rsidR="00497BE4" w:rsidRPr="00497BE4">
        <w:rPr>
          <w:rFonts w:hint="cs"/>
          <w:rtl/>
        </w:rPr>
        <w:t xml:space="preserve"> </w:t>
      </w:r>
      <w:r w:rsidR="00497BE4">
        <w:rPr>
          <w:rFonts w:hint="cs"/>
          <w:rtl/>
        </w:rPr>
        <w:t>اعم از این که</w:t>
      </w:r>
      <w:r w:rsidR="00497BE4" w:rsidRPr="00497BE4">
        <w:rPr>
          <w:rtl/>
        </w:rPr>
        <w:t xml:space="preserve"> مفاد آن «نهی» یا «نفی حکم ضرری</w:t>
      </w:r>
      <w:r w:rsidR="00497BE4">
        <w:rPr>
          <w:rFonts w:hint="cs"/>
          <w:rtl/>
        </w:rPr>
        <w:t>» باشد-</w:t>
      </w:r>
      <w:r w:rsidRPr="00497BE4">
        <w:rPr>
          <w:rtl/>
        </w:rPr>
        <w:t xml:space="preserve"> است</w:t>
      </w:r>
      <w:r w:rsidR="00497BE4">
        <w:rPr>
          <w:rFonts w:hint="cs"/>
          <w:rtl/>
        </w:rPr>
        <w:t>.</w:t>
      </w:r>
    </w:p>
    <w:p w14:paraId="2181E466" w14:textId="52CA797B" w:rsidR="00D46F7A" w:rsidRPr="00497BE4" w:rsidRDefault="00D46F7A" w:rsidP="00F33D79">
      <w:pPr>
        <w:jc w:val="both"/>
      </w:pPr>
      <w:r w:rsidRPr="00497BE4">
        <w:rPr>
          <w:rtl/>
        </w:rPr>
        <w:t>بنا</w:t>
      </w:r>
      <w:r w:rsidR="00497BE4">
        <w:rPr>
          <w:rFonts w:hint="cs"/>
          <w:rtl/>
        </w:rPr>
        <w:t xml:space="preserve"> </w:t>
      </w:r>
      <w:r w:rsidRPr="00497BE4">
        <w:rPr>
          <w:rtl/>
        </w:rPr>
        <w:t>بر آن</w:t>
      </w:r>
      <w:r w:rsidR="00497BE4">
        <w:rPr>
          <w:rFonts w:hint="cs"/>
          <w:rtl/>
        </w:rPr>
        <w:t xml:space="preserve"> </w:t>
      </w:r>
      <w:r w:rsidRPr="00497BE4">
        <w:rPr>
          <w:rtl/>
        </w:rPr>
        <w:t>که مفاد قاعده، نهی از اضرار باشد، دو نظر وجود دارد</w:t>
      </w:r>
      <w:r w:rsidRPr="00497BE4">
        <w:t>:</w:t>
      </w:r>
    </w:p>
    <w:p w14:paraId="6FA4394E" w14:textId="62745D57" w:rsidR="00D46F7A" w:rsidRPr="00497BE4" w:rsidRDefault="00497BE4" w:rsidP="00F33D79">
      <w:pPr>
        <w:jc w:val="both"/>
      </w:pPr>
      <w:r>
        <w:rPr>
          <w:rFonts w:hint="cs"/>
          <w:b/>
          <w:bCs/>
          <w:rtl/>
        </w:rPr>
        <w:t xml:space="preserve">نظر اول: </w:t>
      </w:r>
      <w:r w:rsidR="00D46F7A" w:rsidRPr="00497BE4">
        <w:rPr>
          <w:rtl/>
        </w:rPr>
        <w:t>شیخ الشریعه «لا ضرر» را به معنای تحریم الهی اضرار به غیر می‌دان</w:t>
      </w:r>
      <w:r>
        <w:rPr>
          <w:rFonts w:hint="cs"/>
          <w:rtl/>
        </w:rPr>
        <w:t>ن</w:t>
      </w:r>
      <w:r w:rsidR="00D46F7A" w:rsidRPr="00497BE4">
        <w:rPr>
          <w:rtl/>
        </w:rPr>
        <w:t>د</w:t>
      </w:r>
      <w:r w:rsidR="00D46F7A" w:rsidRPr="00497BE4">
        <w:t>.</w:t>
      </w:r>
    </w:p>
    <w:p w14:paraId="062BBFC1" w14:textId="2D2079B9" w:rsidR="00D46F7A" w:rsidRPr="00497BE4" w:rsidRDefault="00D46F7A" w:rsidP="00F33D79">
      <w:pPr>
        <w:jc w:val="both"/>
      </w:pPr>
      <w:r w:rsidRPr="00497BE4">
        <w:rPr>
          <w:rtl/>
        </w:rPr>
        <w:t>نظر دوم</w:t>
      </w:r>
      <w:r w:rsidR="00497BE4">
        <w:rPr>
          <w:rFonts w:hint="cs"/>
          <w:rtl/>
        </w:rPr>
        <w:t>: مرحوم امام فرموده‌اند: « لاضرر ن</w:t>
      </w:r>
      <w:r w:rsidRPr="00497BE4">
        <w:rPr>
          <w:rtl/>
        </w:rPr>
        <w:t>هی سلطانی</w:t>
      </w:r>
      <w:r w:rsidR="00497BE4">
        <w:rPr>
          <w:rFonts w:hint="cs"/>
          <w:rtl/>
        </w:rPr>
        <w:t xml:space="preserve"> است. </w:t>
      </w:r>
      <w:r w:rsidRPr="00497BE4">
        <w:rPr>
          <w:rtl/>
        </w:rPr>
        <w:t>یعنی پیامبر اکرم</w:t>
      </w:r>
      <w:r w:rsidR="00497BE4">
        <w:rPr>
          <w:rFonts w:hint="cs"/>
          <w:rtl/>
        </w:rPr>
        <w:t xml:space="preserve"> صلی الله علیه و آله و سلم</w:t>
      </w:r>
      <w:r w:rsidRPr="00497BE4">
        <w:rPr>
          <w:rtl/>
        </w:rPr>
        <w:t xml:space="preserve"> به عنوان حاکم، از زیان رساندن برخی مردم به برخی دیگر و از ایجاد تضییق بر آنان نهی </w:t>
      </w:r>
      <w:r w:rsidR="00373B2D">
        <w:rPr>
          <w:rFonts w:hint="cs"/>
          <w:rtl/>
        </w:rPr>
        <w:t>کردند.</w:t>
      </w:r>
      <w:r w:rsidR="00373B2D" w:rsidRPr="00052F4C">
        <w:rPr>
          <w:b/>
          <w:bCs/>
          <w:vertAlign w:val="superscript"/>
          <w:rtl/>
          <w:lang w:bidi="ar"/>
        </w:rPr>
        <w:footnoteReference w:id="1"/>
      </w:r>
    </w:p>
    <w:p w14:paraId="4C1E4DB1" w14:textId="06E0B05B" w:rsidR="00D46F7A" w:rsidRPr="0070322A" w:rsidRDefault="00D46F7A" w:rsidP="00F33D79">
      <w:pPr>
        <w:jc w:val="both"/>
        <w:rPr>
          <w:rFonts w:ascii="NoorLotus" w:hAnsi="NoorLotus"/>
        </w:rPr>
      </w:pPr>
      <w:r w:rsidRPr="00497BE4">
        <w:rPr>
          <w:rtl/>
        </w:rPr>
        <w:t>البته این دو نظر در عمل تفاوتی ندارند. امام</w:t>
      </w:r>
      <w:r w:rsidR="0025300D">
        <w:rPr>
          <w:rFonts w:hint="cs"/>
          <w:rtl/>
        </w:rPr>
        <w:t xml:space="preserve"> رحمه الله</w:t>
      </w:r>
      <w:r w:rsidRPr="00497BE4">
        <w:rPr>
          <w:rtl/>
        </w:rPr>
        <w:t xml:space="preserve"> نیز</w:t>
      </w:r>
      <w:r w:rsidR="0025300D">
        <w:rPr>
          <w:rFonts w:hint="cs"/>
          <w:rtl/>
        </w:rPr>
        <w:t xml:space="preserve"> آن را </w:t>
      </w:r>
      <w:r w:rsidRPr="00497BE4">
        <w:rPr>
          <w:rtl/>
        </w:rPr>
        <w:t xml:space="preserve">نهی سلطانی ابدی می‌دانند </w:t>
      </w:r>
      <w:r w:rsidR="0025300D">
        <w:rPr>
          <w:rFonts w:hint="cs"/>
          <w:rtl/>
        </w:rPr>
        <w:t>به نحوی که</w:t>
      </w:r>
      <w:r w:rsidRPr="00497BE4">
        <w:rPr>
          <w:rtl/>
        </w:rPr>
        <w:t xml:space="preserve"> برای دوران پس از پیامبر </w:t>
      </w:r>
      <w:r w:rsidR="0025300D">
        <w:rPr>
          <w:rFonts w:hint="cs"/>
          <w:rtl/>
        </w:rPr>
        <w:t xml:space="preserve">صلی الله علیه و آله و سلم </w:t>
      </w:r>
      <w:r w:rsidRPr="00497BE4">
        <w:rPr>
          <w:rtl/>
        </w:rPr>
        <w:t xml:space="preserve">نیز ادامه دارد. ایشان در بحث ولایت فقیه نیز </w:t>
      </w:r>
      <w:r w:rsidR="0025300D">
        <w:rPr>
          <w:rFonts w:hint="cs"/>
          <w:rtl/>
        </w:rPr>
        <w:t xml:space="preserve">در مورد </w:t>
      </w:r>
      <w:r w:rsidRPr="00497BE4">
        <w:rPr>
          <w:rtl/>
        </w:rPr>
        <w:t>روایت «</w:t>
      </w:r>
      <w:r w:rsidRPr="002B01C2">
        <w:rPr>
          <w:color w:val="008000"/>
          <w:rtl/>
        </w:rPr>
        <w:t>إِنِّي جَعَلْتُهُ عَلَيْكُمْ حَاكِماً</w:t>
      </w:r>
      <w:r w:rsidRPr="00497BE4">
        <w:rPr>
          <w:rtl/>
        </w:rPr>
        <w:t>»</w:t>
      </w:r>
      <w:r w:rsidR="002B01C2">
        <w:rPr>
          <w:rStyle w:val="FootnoteReference"/>
          <w:rtl/>
        </w:rPr>
        <w:footnoteReference w:id="2"/>
      </w:r>
      <w:r w:rsidRPr="00497BE4">
        <w:rPr>
          <w:rtl/>
        </w:rPr>
        <w:t xml:space="preserve"> </w:t>
      </w:r>
      <w:r w:rsidR="0025300D">
        <w:rPr>
          <w:rFonts w:hint="cs"/>
          <w:rtl/>
        </w:rPr>
        <w:t xml:space="preserve">فرموده‌اند: «ولو </w:t>
      </w:r>
      <w:r w:rsidRPr="00497BE4">
        <w:rPr>
          <w:rtl/>
        </w:rPr>
        <w:t>این جعل</w:t>
      </w:r>
      <w:r w:rsidR="0025300D">
        <w:rPr>
          <w:rFonts w:hint="cs"/>
          <w:rtl/>
        </w:rPr>
        <w:t xml:space="preserve"> </w:t>
      </w:r>
      <w:r w:rsidRPr="00497BE4">
        <w:rPr>
          <w:rtl/>
        </w:rPr>
        <w:t xml:space="preserve">از امام صادق </w:t>
      </w:r>
      <w:r w:rsidR="0025300D">
        <w:rPr>
          <w:rFonts w:hint="cs"/>
          <w:rtl/>
        </w:rPr>
        <w:t>علیه السلام</w:t>
      </w:r>
      <w:r w:rsidRPr="00497BE4">
        <w:rPr>
          <w:rtl/>
        </w:rPr>
        <w:t xml:space="preserve"> است، اما ایشان ولی</w:t>
      </w:r>
      <w:r w:rsidR="000D0AC1">
        <w:rPr>
          <w:rFonts w:hint="cs"/>
          <w:rtl/>
        </w:rPr>
        <w:t>ّ</w:t>
      </w:r>
      <w:r w:rsidRPr="00497BE4">
        <w:rPr>
          <w:rtl/>
        </w:rPr>
        <w:t xml:space="preserve"> پس از خود نیز هستند. بر فرض </w:t>
      </w:r>
      <w:r w:rsidR="0025300D">
        <w:rPr>
          <w:rFonts w:hint="cs"/>
          <w:rtl/>
        </w:rPr>
        <w:t>که این</w:t>
      </w:r>
      <w:r w:rsidRPr="00497BE4">
        <w:rPr>
          <w:rtl/>
        </w:rPr>
        <w:t xml:space="preserve"> حکم نیاز به تنفیذ و</w:t>
      </w:r>
      <w:r w:rsidR="00BB76E1">
        <w:rPr>
          <w:rFonts w:hint="cs"/>
          <w:rtl/>
        </w:rPr>
        <w:t>لاة</w:t>
      </w:r>
      <w:r w:rsidRPr="00497BE4">
        <w:rPr>
          <w:rtl/>
        </w:rPr>
        <w:t xml:space="preserve"> امر پس از پیامبر </w:t>
      </w:r>
      <w:r w:rsidR="00BB76E1">
        <w:rPr>
          <w:rFonts w:hint="cs"/>
          <w:rtl/>
        </w:rPr>
        <w:t xml:space="preserve">صلی الله علیه و آله و سلم نیز داشته باشد </w:t>
      </w:r>
      <w:r w:rsidRPr="00497BE4">
        <w:rPr>
          <w:rtl/>
        </w:rPr>
        <w:t>قطعاً آنان این حکم را تنفیذ کرد</w:t>
      </w:r>
      <w:r w:rsidR="00BB76E1">
        <w:rPr>
          <w:rFonts w:hint="cs"/>
          <w:rtl/>
        </w:rPr>
        <w:t>ند</w:t>
      </w:r>
      <w:r w:rsidRPr="00497BE4">
        <w:rPr>
          <w:rtl/>
        </w:rPr>
        <w:t xml:space="preserve"> زیرا همان مصلحتی که منشأ نهی سلطانی پیامبر </w:t>
      </w:r>
      <w:r w:rsidR="00BB76E1">
        <w:rPr>
          <w:rFonts w:hint="cs"/>
          <w:rtl/>
        </w:rPr>
        <w:t xml:space="preserve">صلی الله علیه و آله و سلم </w:t>
      </w:r>
      <w:r w:rsidRPr="00497BE4">
        <w:rPr>
          <w:rtl/>
        </w:rPr>
        <w:t>از اضرار و ضرار شد، همچنان ادامه دارد.</w:t>
      </w:r>
      <w:r w:rsidR="000D0AC1">
        <w:rPr>
          <w:rFonts w:hint="cs"/>
          <w:rtl/>
        </w:rPr>
        <w:t>»</w:t>
      </w:r>
      <w:r w:rsidRPr="00497BE4">
        <w:rPr>
          <w:rtl/>
        </w:rPr>
        <w:t xml:space="preserve"> لذا عملاً هیچ فرق عملی میان این دو نظر نیست</w:t>
      </w:r>
      <w:r w:rsidRPr="000D0AC1">
        <w:rPr>
          <w:rFonts w:ascii="NoorLotus" w:hAnsi="NoorLotus"/>
        </w:rPr>
        <w:t>.</w:t>
      </w:r>
    </w:p>
    <w:p w14:paraId="4197576B" w14:textId="4786F014" w:rsidR="00D46F7A" w:rsidRDefault="00D46F7A" w:rsidP="00F33D79">
      <w:pPr>
        <w:pStyle w:val="Heading2"/>
        <w:jc w:val="both"/>
        <w:rPr>
          <w:rtl/>
        </w:rPr>
      </w:pPr>
      <w:bookmarkStart w:id="35" w:name="_Toc218159473"/>
      <w:r w:rsidRPr="00497BE4">
        <w:rPr>
          <w:rtl/>
        </w:rPr>
        <w:t xml:space="preserve">اشکالات </w:t>
      </w:r>
      <w:r w:rsidR="001D59BA">
        <w:rPr>
          <w:rFonts w:hint="cs"/>
          <w:rtl/>
        </w:rPr>
        <w:t>وارد بر نظریه</w:t>
      </w:r>
      <w:r w:rsidRPr="00497BE4">
        <w:rPr>
          <w:rtl/>
        </w:rPr>
        <w:t xml:space="preserve"> نهی سلطانی</w:t>
      </w:r>
      <w:r w:rsidR="001D59BA">
        <w:rPr>
          <w:rFonts w:hint="cs"/>
          <w:rtl/>
        </w:rPr>
        <w:t xml:space="preserve"> بودن لا ضرر</w:t>
      </w:r>
      <w:bookmarkEnd w:id="35"/>
    </w:p>
    <w:p w14:paraId="776DC94B" w14:textId="0867190E" w:rsidR="00051A94" w:rsidRDefault="001D59BA" w:rsidP="00F33D79">
      <w:pPr>
        <w:jc w:val="both"/>
        <w:rPr>
          <w:rtl/>
          <w:lang w:bidi="ar-SA"/>
        </w:rPr>
      </w:pPr>
      <w:r>
        <w:rPr>
          <w:rFonts w:hint="cs"/>
          <w:rtl/>
          <w:lang w:bidi="ar-SA"/>
        </w:rPr>
        <w:t>نظریه دوم تمام نیست و دارای اشکال است.</w:t>
      </w:r>
    </w:p>
    <w:p w14:paraId="2EB194AC" w14:textId="64D7DC4A" w:rsidR="00051A94" w:rsidRPr="00051A94" w:rsidRDefault="00051A94" w:rsidP="00F33D79">
      <w:pPr>
        <w:pStyle w:val="Heading3"/>
        <w:rPr>
          <w:lang w:bidi="ar-SA"/>
        </w:rPr>
      </w:pPr>
      <w:bookmarkStart w:id="36" w:name="_Toc218159474"/>
      <w:r>
        <w:rPr>
          <w:rFonts w:hint="cs"/>
          <w:rtl/>
          <w:lang w:bidi="ar-SA"/>
        </w:rPr>
        <w:t>اشکال اول</w:t>
      </w:r>
      <w:bookmarkEnd w:id="36"/>
    </w:p>
    <w:p w14:paraId="66016EB9" w14:textId="5D3A4DA2" w:rsidR="00D46F7A" w:rsidRDefault="00D46F7A" w:rsidP="00F33D79">
      <w:pPr>
        <w:jc w:val="both"/>
        <w:rPr>
          <w:rtl/>
        </w:rPr>
      </w:pPr>
      <w:r w:rsidRPr="00497BE4">
        <w:rPr>
          <w:rtl/>
        </w:rPr>
        <w:t>معنای نظر دوم آن است که در اسلام و شریعت الهی، قانون تحریم اضرار به غیر وجود نداشته است و این امری بسیار عجیب است. چگونه ممکن است در مدینه منوره</w:t>
      </w:r>
      <w:r w:rsidR="00483BF0">
        <w:rPr>
          <w:rFonts w:hint="cs"/>
          <w:rtl/>
        </w:rPr>
        <w:t xml:space="preserve"> که</w:t>
      </w:r>
      <w:r w:rsidRPr="00497BE4">
        <w:rPr>
          <w:rtl/>
        </w:rPr>
        <w:t xml:space="preserve"> قضیه سمره در آنجا پیش آمده</w:t>
      </w:r>
      <w:r w:rsidR="004B5A4C">
        <w:rPr>
          <w:rFonts w:hint="cs"/>
          <w:rtl/>
        </w:rPr>
        <w:t xml:space="preserve"> و</w:t>
      </w:r>
      <w:r w:rsidRPr="00497BE4">
        <w:rPr>
          <w:rtl/>
        </w:rPr>
        <w:t xml:space="preserve"> </w:t>
      </w:r>
      <w:r w:rsidR="004B5A4C">
        <w:rPr>
          <w:rFonts w:hint="cs"/>
          <w:rtl/>
        </w:rPr>
        <w:t>-</w:t>
      </w:r>
      <w:r w:rsidR="004B5A4C" w:rsidRPr="00497BE4">
        <w:rPr>
          <w:rtl/>
        </w:rPr>
        <w:t xml:space="preserve">به </w:t>
      </w:r>
      <w:r w:rsidR="004B5A4C" w:rsidRPr="00497BE4">
        <w:rPr>
          <w:rtl/>
        </w:rPr>
        <w:lastRenderedPageBreak/>
        <w:t>قول آ</w:t>
      </w:r>
      <w:r w:rsidR="004B5A4C">
        <w:rPr>
          <w:rFonts w:hint="cs"/>
          <w:rtl/>
        </w:rPr>
        <w:t>قای</w:t>
      </w:r>
      <w:r w:rsidR="004B5A4C" w:rsidRPr="00497BE4">
        <w:rPr>
          <w:rtl/>
        </w:rPr>
        <w:t xml:space="preserve"> سیستانی</w:t>
      </w:r>
      <w:r w:rsidR="004B5A4C">
        <w:rPr>
          <w:rFonts w:hint="cs"/>
          <w:rtl/>
        </w:rPr>
        <w:t xml:space="preserve"> حفظه الله- </w:t>
      </w:r>
      <w:r w:rsidRPr="00497BE4">
        <w:rPr>
          <w:rtl/>
        </w:rPr>
        <w:t xml:space="preserve">نوع احکام توسط خداوند </w:t>
      </w:r>
      <w:r w:rsidR="00BD2429">
        <w:rPr>
          <w:rFonts w:hint="cs"/>
          <w:rtl/>
        </w:rPr>
        <w:t xml:space="preserve">متعال </w:t>
      </w:r>
      <w:r w:rsidRPr="00497BE4">
        <w:rPr>
          <w:rtl/>
        </w:rPr>
        <w:t>تشریع شده بود، خداوند</w:t>
      </w:r>
      <w:r w:rsidR="00BD2429">
        <w:rPr>
          <w:rFonts w:hint="cs"/>
          <w:rtl/>
        </w:rPr>
        <w:t xml:space="preserve"> متعال</w:t>
      </w:r>
      <w:r w:rsidRPr="00497BE4">
        <w:rPr>
          <w:rtl/>
        </w:rPr>
        <w:t xml:space="preserve"> حرمت اضرار به غیر را که نوعاً مصداق بیّن ظلم است، تحریم نکرده و تحریم آن را به پیامبر </w:t>
      </w:r>
      <w:r w:rsidR="00BD2429">
        <w:rPr>
          <w:rFonts w:hint="cs"/>
          <w:rtl/>
        </w:rPr>
        <w:t xml:space="preserve">صلی الله علیه و آله و سلم </w:t>
      </w:r>
      <w:r w:rsidRPr="00497BE4">
        <w:rPr>
          <w:rtl/>
        </w:rPr>
        <w:t>واگذار کرده باشد</w:t>
      </w:r>
      <w:r w:rsidR="004B5A4C">
        <w:rPr>
          <w:rFonts w:hint="cs"/>
          <w:rtl/>
        </w:rPr>
        <w:t>؟</w:t>
      </w:r>
      <w:r w:rsidR="00051A94">
        <w:rPr>
          <w:rFonts w:hint="cs"/>
          <w:rtl/>
        </w:rPr>
        <w:t xml:space="preserve"> با وجود</w:t>
      </w:r>
      <w:r w:rsidRPr="00497BE4">
        <w:rPr>
          <w:rtl/>
        </w:rPr>
        <w:t xml:space="preserve"> آیاتی نظیر </w:t>
      </w:r>
      <w:r w:rsidR="002B01C2">
        <w:rPr>
          <w:rFonts w:hint="cs"/>
          <w:rtl/>
        </w:rPr>
        <w:t xml:space="preserve"> </w:t>
      </w:r>
      <w:r w:rsidR="002B01C2">
        <w:rPr>
          <w:rFonts w:ascii="Times New Roman" w:hAnsi="Times New Roman" w:cs="Times New Roman" w:hint="cs"/>
          <w:color w:val="008000"/>
          <w:rtl/>
        </w:rPr>
        <w:t>﴿</w:t>
      </w:r>
      <w:r w:rsidR="002B01C2" w:rsidRPr="002B01C2">
        <w:rPr>
          <w:rFonts w:hint="cs"/>
          <w:color w:val="008000"/>
          <w:rtl/>
        </w:rPr>
        <w:t>لِيَقُومَ‏ النَّاسُ‏ بِالْقِسْط</w:t>
      </w:r>
      <w:r w:rsidR="002B01C2" w:rsidRPr="00CD7FFC">
        <w:rPr>
          <w:rFonts w:ascii="Times New Roman" w:hAnsi="Times New Roman" w:cs="Times New Roman" w:hint="cs"/>
          <w:color w:val="008000"/>
          <w:rtl/>
        </w:rPr>
        <w:t>﴾</w:t>
      </w:r>
      <w:r w:rsidR="002B01C2" w:rsidRPr="00CD7FFC">
        <w:rPr>
          <w:rFonts w:cs="Times New Roman" w:hint="cs"/>
          <w:color w:val="008000"/>
          <w:rtl/>
        </w:rPr>
        <w:t>ِ</w:t>
      </w:r>
      <w:r w:rsidR="002B01C2">
        <w:rPr>
          <w:rStyle w:val="FootnoteReference"/>
          <w:color w:val="008000"/>
          <w:rtl/>
        </w:rPr>
        <w:footnoteReference w:id="3"/>
      </w:r>
      <w:r w:rsidRPr="00497BE4">
        <w:rPr>
          <w:rtl/>
        </w:rPr>
        <w:t xml:space="preserve"> و </w:t>
      </w:r>
      <w:r w:rsidR="002B01C2">
        <w:rPr>
          <w:rFonts w:ascii="Times New Roman" w:hAnsi="Times New Roman" w:cs="Times New Roman" w:hint="cs"/>
          <w:color w:val="008000"/>
          <w:rtl/>
        </w:rPr>
        <w:t>﴿</w:t>
      </w:r>
      <w:r w:rsidR="002B01C2" w:rsidRPr="002B01C2">
        <w:rPr>
          <w:rFonts w:hint="cs"/>
          <w:color w:val="008000"/>
          <w:rtl/>
        </w:rPr>
        <w:t>إِنَّ اللَّهَ يَأْمُرُ بِالْعَدْلِ‏ وَ الْإِحْسانِ وَ إيتاءِ ذِي الْقُرْبى‏ وَ يَنْهى‏ عَنِ الْفَحْشاءِ وَ الْمُنْكَرِ وَ الْبَغْ</w:t>
      </w:r>
      <w:r w:rsidR="002B01C2">
        <w:rPr>
          <w:rFonts w:hint="cs"/>
          <w:color w:val="008000"/>
          <w:rtl/>
        </w:rPr>
        <w:t>ی</w:t>
      </w:r>
      <w:r w:rsidR="002B01C2" w:rsidRPr="00CD7FFC">
        <w:rPr>
          <w:rFonts w:ascii="Times New Roman" w:hAnsi="Times New Roman" w:cs="Times New Roman" w:hint="cs"/>
          <w:color w:val="008000"/>
          <w:rtl/>
        </w:rPr>
        <w:t>﴾</w:t>
      </w:r>
      <w:r w:rsidR="00BD2429">
        <w:rPr>
          <w:rStyle w:val="FootnoteReference"/>
          <w:rtl/>
        </w:rPr>
        <w:footnoteReference w:id="4"/>
      </w:r>
      <w:r w:rsidRPr="00497BE4">
        <w:rPr>
          <w:rtl/>
        </w:rPr>
        <w:t xml:space="preserve"> چطور می‌شود که اضرار به غیر یا همان فعل سمره را شارع تحریم نکرده باشد و نیازمند تحریم حکومتی باشد؟</w:t>
      </w:r>
      <w:r w:rsidR="00051A94">
        <w:rPr>
          <w:rFonts w:hint="cs"/>
          <w:rtl/>
        </w:rPr>
        <w:t xml:space="preserve"> این خیلی بعید است.</w:t>
      </w:r>
    </w:p>
    <w:p w14:paraId="332E0B2B" w14:textId="0D469E16" w:rsidR="00051A94" w:rsidRPr="00497BE4" w:rsidRDefault="00051A94" w:rsidP="00F33D79">
      <w:pPr>
        <w:pStyle w:val="Heading3"/>
      </w:pPr>
      <w:bookmarkStart w:id="37" w:name="_Toc218159475"/>
      <w:r>
        <w:rPr>
          <w:rFonts w:hint="cs"/>
          <w:rtl/>
        </w:rPr>
        <w:t>اشکال دوم</w:t>
      </w:r>
      <w:bookmarkEnd w:id="37"/>
    </w:p>
    <w:p w14:paraId="60019AA7" w14:textId="2F53F931" w:rsidR="00D46F7A" w:rsidRDefault="00D46F7A" w:rsidP="00F33D79">
      <w:pPr>
        <w:jc w:val="both"/>
        <w:rPr>
          <w:rtl/>
        </w:rPr>
      </w:pPr>
      <w:r w:rsidRPr="00497BE4">
        <w:rPr>
          <w:rtl/>
        </w:rPr>
        <w:t xml:space="preserve">ایشان فرمودند </w:t>
      </w:r>
      <w:r w:rsidR="00051A94">
        <w:rPr>
          <w:rFonts w:hint="cs"/>
          <w:rtl/>
        </w:rPr>
        <w:t>«</w:t>
      </w:r>
      <w:r w:rsidRPr="00497BE4">
        <w:rPr>
          <w:rtl/>
        </w:rPr>
        <w:t>امر به قطع درخت</w:t>
      </w:r>
      <w:r w:rsidR="004B5A4C">
        <w:rPr>
          <w:rFonts w:hint="cs"/>
          <w:rtl/>
        </w:rPr>
        <w:t>،</w:t>
      </w:r>
      <w:r w:rsidRPr="00497BE4">
        <w:rPr>
          <w:rtl/>
        </w:rPr>
        <w:t xml:space="preserve"> خود مصداق اضرار به سمره بود</w:t>
      </w:r>
      <w:r w:rsidR="00051A94">
        <w:rPr>
          <w:rFonts w:hint="cs"/>
          <w:rtl/>
        </w:rPr>
        <w:t>» اگر واقعا چنین باشد</w:t>
      </w:r>
      <w:r w:rsidRPr="00497BE4">
        <w:rPr>
          <w:rtl/>
        </w:rPr>
        <w:t xml:space="preserve"> پس چگونه پیامبر </w:t>
      </w:r>
      <w:r w:rsidR="00051A94">
        <w:rPr>
          <w:rFonts w:hint="cs"/>
          <w:rtl/>
        </w:rPr>
        <w:t>صلی الله علیه و آله و سلم</w:t>
      </w:r>
      <w:r w:rsidRPr="00497BE4">
        <w:rPr>
          <w:rtl/>
        </w:rPr>
        <w:t xml:space="preserve"> که خود از اضرار نهی کرده‌اند، چنین امری صادر می‌کنند</w:t>
      </w:r>
      <w:r w:rsidR="00051A94">
        <w:rPr>
          <w:rFonts w:hint="cs"/>
          <w:rtl/>
        </w:rPr>
        <w:t xml:space="preserve">؟ </w:t>
      </w:r>
      <w:r w:rsidR="003C4EEF">
        <w:rPr>
          <w:rFonts w:hint="cs"/>
          <w:rtl/>
        </w:rPr>
        <w:t xml:space="preserve">و این </w:t>
      </w:r>
      <w:r w:rsidRPr="00497BE4">
        <w:rPr>
          <w:rtl/>
        </w:rPr>
        <w:t>روشن است</w:t>
      </w:r>
      <w:r w:rsidR="003C4EEF">
        <w:rPr>
          <w:rFonts w:hint="cs"/>
          <w:rtl/>
        </w:rPr>
        <w:t xml:space="preserve"> که </w:t>
      </w:r>
      <w:r w:rsidRPr="00497BE4">
        <w:rPr>
          <w:rtl/>
        </w:rPr>
        <w:t xml:space="preserve">اگر مراد از «لا ضرر» نفی حکم ضرری باشد، این قاعده جایی را </w:t>
      </w:r>
      <w:r w:rsidR="003C4EEF">
        <w:rPr>
          <w:rFonts w:hint="cs"/>
          <w:rtl/>
        </w:rPr>
        <w:t xml:space="preserve">شامل می‌شود </w:t>
      </w:r>
      <w:r w:rsidRPr="00497BE4">
        <w:rPr>
          <w:rtl/>
        </w:rPr>
        <w:t>که ضرر از ناحیه شارع باشد، نه جایی که متجاوزی مانند سمره خود منشأ ضرر برای خویش می‌شود.</w:t>
      </w:r>
      <w:r w:rsidR="008E622A">
        <w:rPr>
          <w:rFonts w:hint="cs"/>
          <w:rtl/>
        </w:rPr>
        <w:t xml:space="preserve"> و</w:t>
      </w:r>
      <w:r w:rsidRPr="00497BE4">
        <w:rPr>
          <w:rtl/>
        </w:rPr>
        <w:t xml:space="preserve"> اگر هم مراد، تحریم اضرار باشد، این تحریم از اضرار به متجاوز برای دفع تجاوز او انصراف دارد</w:t>
      </w:r>
      <w:r w:rsidRPr="00497BE4">
        <w:t>.</w:t>
      </w:r>
    </w:p>
    <w:p w14:paraId="1BEA8CAE" w14:textId="2C9F26B6" w:rsidR="008E622A" w:rsidRPr="00497BE4" w:rsidRDefault="008E622A" w:rsidP="00F33D79">
      <w:pPr>
        <w:pStyle w:val="Heading3"/>
      </w:pPr>
      <w:bookmarkStart w:id="38" w:name="_Toc218159476"/>
      <w:r>
        <w:rPr>
          <w:rFonts w:hint="cs"/>
          <w:rtl/>
        </w:rPr>
        <w:t>اشکال سوم</w:t>
      </w:r>
      <w:bookmarkEnd w:id="38"/>
    </w:p>
    <w:p w14:paraId="3896E4A4" w14:textId="334C849E" w:rsidR="00D46F7A" w:rsidRDefault="008E622A" w:rsidP="00F33D79">
      <w:pPr>
        <w:jc w:val="both"/>
        <w:rPr>
          <w:rtl/>
        </w:rPr>
      </w:pPr>
      <w:r>
        <w:rPr>
          <w:rFonts w:hint="cs"/>
          <w:rtl/>
        </w:rPr>
        <w:t>این که «</w:t>
      </w:r>
      <w:r w:rsidR="004B5A4C">
        <w:rPr>
          <w:rtl/>
        </w:rPr>
        <w:t>هر</w:t>
      </w:r>
      <w:r w:rsidR="00D46F7A" w:rsidRPr="00497BE4">
        <w:rPr>
          <w:rtl/>
        </w:rPr>
        <w:t xml:space="preserve">جا تعابیری چون «أَمر النبي» یا «نهى النبي» </w:t>
      </w:r>
      <w:r>
        <w:rPr>
          <w:rFonts w:hint="cs"/>
          <w:rtl/>
        </w:rPr>
        <w:t>استعمال شده باشد</w:t>
      </w:r>
      <w:r w:rsidR="00D46F7A" w:rsidRPr="00497BE4">
        <w:rPr>
          <w:rtl/>
        </w:rPr>
        <w:t xml:space="preserve"> ظهور در امر و نهی ولایی و حکومتی دارد</w:t>
      </w:r>
      <w:r>
        <w:rPr>
          <w:rFonts w:hint="cs"/>
          <w:rtl/>
        </w:rPr>
        <w:t xml:space="preserve">» درست نیست، در </w:t>
      </w:r>
      <w:r w:rsidR="00D46F7A" w:rsidRPr="00497BE4">
        <w:rPr>
          <w:rtl/>
        </w:rPr>
        <w:t xml:space="preserve">روایات فراوانی </w:t>
      </w:r>
      <w:r>
        <w:rPr>
          <w:rFonts w:hint="cs"/>
          <w:rtl/>
        </w:rPr>
        <w:t>تعابیری</w:t>
      </w:r>
      <w:r w:rsidR="00D46F7A" w:rsidRPr="00497BE4">
        <w:rPr>
          <w:rtl/>
        </w:rPr>
        <w:t xml:space="preserve"> مانند «نهى النبي عن بيع الغرر» یا </w:t>
      </w:r>
      <w:r w:rsidR="000C59E1">
        <w:rPr>
          <w:rFonts w:hint="cs"/>
          <w:rtl/>
        </w:rPr>
        <w:t xml:space="preserve">آنچه در </w:t>
      </w:r>
      <w:r>
        <w:rPr>
          <w:rFonts w:hint="cs"/>
          <w:rtl/>
        </w:rPr>
        <w:t xml:space="preserve">حدیث </w:t>
      </w:r>
      <w:r w:rsidR="00D46F7A" w:rsidRPr="00497BE4">
        <w:rPr>
          <w:rtl/>
        </w:rPr>
        <w:t>مناهی النبی</w:t>
      </w:r>
      <w:r>
        <w:rPr>
          <w:rFonts w:hint="cs"/>
          <w:rtl/>
        </w:rPr>
        <w:t xml:space="preserve"> </w:t>
      </w:r>
      <w:r w:rsidR="000C59E1">
        <w:rPr>
          <w:rFonts w:hint="cs"/>
          <w:rtl/>
        </w:rPr>
        <w:t xml:space="preserve">آمده، </w:t>
      </w:r>
      <w:r>
        <w:rPr>
          <w:rFonts w:hint="cs"/>
          <w:rtl/>
        </w:rPr>
        <w:t>وجود دارد و این که گفته شود «</w:t>
      </w:r>
      <w:r w:rsidR="00D46F7A" w:rsidRPr="00497BE4">
        <w:rPr>
          <w:rtl/>
        </w:rPr>
        <w:t>همه این موارد به معنای امر و نهی حکومتی است</w:t>
      </w:r>
      <w:r>
        <w:rPr>
          <w:rFonts w:hint="cs"/>
          <w:rtl/>
        </w:rPr>
        <w:t>»</w:t>
      </w:r>
      <w:r w:rsidR="00D46F7A" w:rsidRPr="00497BE4">
        <w:rPr>
          <w:rtl/>
        </w:rPr>
        <w:t xml:space="preserve"> بسیار تعجب‌آور است</w:t>
      </w:r>
      <w:r w:rsidR="00D46F7A" w:rsidRPr="00497BE4">
        <w:t>.</w:t>
      </w:r>
    </w:p>
    <w:p w14:paraId="0FCE379B" w14:textId="2D8080EA" w:rsidR="00D46F7A" w:rsidRPr="008E622A" w:rsidRDefault="008E622A" w:rsidP="00F33D79">
      <w:pPr>
        <w:pStyle w:val="Heading3"/>
      </w:pPr>
      <w:bookmarkStart w:id="39" w:name="_Toc218159477"/>
      <w:r>
        <w:rPr>
          <w:rFonts w:hint="cs"/>
          <w:rtl/>
        </w:rPr>
        <w:t>اشکال چهارم</w:t>
      </w:r>
      <w:bookmarkEnd w:id="39"/>
    </w:p>
    <w:p w14:paraId="7537E87B" w14:textId="4B83389A" w:rsidR="00D46F7A" w:rsidRDefault="008E622A" w:rsidP="00F33D79">
      <w:pPr>
        <w:jc w:val="both"/>
        <w:rPr>
          <w:rtl/>
        </w:rPr>
      </w:pPr>
      <w:r>
        <w:rPr>
          <w:rFonts w:hint="cs"/>
          <w:rtl/>
        </w:rPr>
        <w:t>این که گفته شود «</w:t>
      </w:r>
      <w:r w:rsidR="00D46F7A" w:rsidRPr="00497BE4">
        <w:rPr>
          <w:rtl/>
        </w:rPr>
        <w:t xml:space="preserve">پیامبر </w:t>
      </w:r>
      <w:r>
        <w:rPr>
          <w:rFonts w:hint="cs"/>
          <w:rtl/>
        </w:rPr>
        <w:t xml:space="preserve">صلی الله علیه و آله و سلم» دارای </w:t>
      </w:r>
      <w:r w:rsidR="00D46F7A" w:rsidRPr="00497BE4">
        <w:rPr>
          <w:rtl/>
        </w:rPr>
        <w:t xml:space="preserve">سه مقام </w:t>
      </w:r>
      <w:r>
        <w:rPr>
          <w:rFonts w:hint="cs"/>
          <w:rtl/>
        </w:rPr>
        <w:t xml:space="preserve">است.» نیز درست نیست زیرا ایشان دارای </w:t>
      </w:r>
      <w:r w:rsidR="00D46F7A" w:rsidRPr="00497BE4">
        <w:rPr>
          <w:rtl/>
        </w:rPr>
        <w:t>چهار مقام</w:t>
      </w:r>
      <w:r>
        <w:rPr>
          <w:rFonts w:hint="cs"/>
          <w:rtl/>
        </w:rPr>
        <w:t xml:space="preserve"> است. ت</w:t>
      </w:r>
      <w:r w:rsidR="00D46F7A" w:rsidRPr="00497BE4">
        <w:rPr>
          <w:rtl/>
        </w:rPr>
        <w:t xml:space="preserve">شریع دو رکعت آخر نماز مربوط به مقام چهارم پیامبر </w:t>
      </w:r>
      <w:r w:rsidR="00E8660C">
        <w:rPr>
          <w:rFonts w:hint="cs"/>
          <w:rtl/>
        </w:rPr>
        <w:t xml:space="preserve">صلی الله علیه و آله و سلم </w:t>
      </w:r>
      <w:r w:rsidR="000C59E1">
        <w:rPr>
          <w:rtl/>
        </w:rPr>
        <w:t>یعنی «ولایت بر تشریع احکام» در منطقة الفراغ</w:t>
      </w:r>
      <w:r w:rsidR="00D46F7A" w:rsidRPr="00497BE4">
        <w:rPr>
          <w:rtl/>
        </w:rPr>
        <w:t xml:space="preserve"> است. منطقة الفراغ یعنی مباحات که فارغ از حکم الزامی الهی است. روایاتی در این زمینه وجود دارد</w:t>
      </w:r>
      <w:r w:rsidR="00D46F7A" w:rsidRPr="00497BE4">
        <w:t>:</w:t>
      </w:r>
    </w:p>
    <w:p w14:paraId="7CDEB935" w14:textId="1E8F0CED" w:rsidR="00D46F7A" w:rsidRDefault="00E8660C" w:rsidP="00F33D79">
      <w:pPr>
        <w:jc w:val="both"/>
        <w:rPr>
          <w:rtl/>
        </w:rPr>
      </w:pPr>
      <w:r>
        <w:rPr>
          <w:rFonts w:hint="cs"/>
          <w:rtl/>
        </w:rPr>
        <w:t xml:space="preserve"> روایت اول: «</w:t>
      </w:r>
      <w:r w:rsidR="00D46F7A" w:rsidRPr="00451297">
        <w:rPr>
          <w:color w:val="008000"/>
          <w:rtl/>
        </w:rPr>
        <w:t>إِنَّ اللَّهَ حَرَّمَ الْخَمْرَ بِعَيْنِهَا وَ حَرَّمَ رَسُولُ اللَّهِ (ص) الْمُسْكِرَ مِنْ كُلِّ شَرَابٍ</w:t>
      </w:r>
      <w:r>
        <w:rPr>
          <w:rFonts w:hint="cs"/>
          <w:rtl/>
        </w:rPr>
        <w:t>»</w:t>
      </w:r>
      <w:r w:rsidR="00451297">
        <w:rPr>
          <w:rStyle w:val="FootnoteReference"/>
          <w:rtl/>
        </w:rPr>
        <w:footnoteReference w:id="5"/>
      </w:r>
    </w:p>
    <w:p w14:paraId="07741048" w14:textId="2312AC58" w:rsidR="00D46F7A" w:rsidRDefault="00E8660C" w:rsidP="00F33D79">
      <w:pPr>
        <w:jc w:val="both"/>
        <w:rPr>
          <w:rtl/>
        </w:rPr>
      </w:pPr>
      <w:r>
        <w:rPr>
          <w:rFonts w:hint="cs"/>
          <w:rtl/>
        </w:rPr>
        <w:t>روایت دوم: «</w:t>
      </w:r>
      <w:r w:rsidR="00D46F7A" w:rsidRPr="00451297">
        <w:rPr>
          <w:color w:val="008000"/>
          <w:rtl/>
        </w:rPr>
        <w:t>إِنَّ اللَّهَ فَرَضَ الصَّلَاةَ رَكْعَتَيْنِ فَأَضَافَ رَسُولُ اللَّهِ (ص) إِلَى الرَّكْعَتَيْنِ رَكْعَتَيْنِ وَ إِلَى الْمَغْرِبِ رَكْعَة</w:t>
      </w:r>
      <w:r>
        <w:rPr>
          <w:rFonts w:hint="cs"/>
          <w:rtl/>
        </w:rPr>
        <w:t>»</w:t>
      </w:r>
      <w:r w:rsidR="00451297">
        <w:rPr>
          <w:rStyle w:val="FootnoteReference"/>
          <w:rtl/>
        </w:rPr>
        <w:footnoteReference w:id="6"/>
      </w:r>
    </w:p>
    <w:p w14:paraId="0AA14E89" w14:textId="75BA5942" w:rsidR="00D46F7A" w:rsidRDefault="00E8660C" w:rsidP="00F33D79">
      <w:pPr>
        <w:jc w:val="both"/>
        <w:rPr>
          <w:rtl/>
        </w:rPr>
      </w:pPr>
      <w:r>
        <w:rPr>
          <w:rFonts w:hint="cs"/>
          <w:rtl/>
        </w:rPr>
        <w:lastRenderedPageBreak/>
        <w:t>روایت سوم: «</w:t>
      </w:r>
      <w:r w:rsidR="00D46F7A" w:rsidRPr="00451297">
        <w:rPr>
          <w:color w:val="008000"/>
          <w:rtl/>
        </w:rPr>
        <w:t>إِنَّ اللَّهَ فَرَضَ الْفَرَائِضَ وَ لَمْ يَقْسِمْ لِلْجَدَّةِ شَيْئاً وَ إِنَّ رَسُولَ اللَّهِ (ص) أَطْعَمَهَا السُّدُسَ</w:t>
      </w:r>
      <w:r>
        <w:rPr>
          <w:rFonts w:hint="cs"/>
          <w:rtl/>
        </w:rPr>
        <w:t>»</w:t>
      </w:r>
      <w:r w:rsidR="00451297">
        <w:rPr>
          <w:rStyle w:val="FootnoteReference"/>
          <w:rtl/>
        </w:rPr>
        <w:footnoteReference w:id="7"/>
      </w:r>
    </w:p>
    <w:p w14:paraId="628D0688" w14:textId="114D61E1" w:rsidR="00DF0D93" w:rsidRPr="00497BE4" w:rsidRDefault="00DF0D93" w:rsidP="00F33D79">
      <w:pPr>
        <w:jc w:val="both"/>
      </w:pPr>
      <w:r>
        <w:rPr>
          <w:rFonts w:hint="cs"/>
          <w:rtl/>
        </w:rPr>
        <w:t xml:space="preserve">روایت چهارم: </w:t>
      </w:r>
      <w:r w:rsidRPr="00497BE4">
        <w:rPr>
          <w:rtl/>
        </w:rPr>
        <w:t>«</w:t>
      </w:r>
      <w:r w:rsidRPr="00451297">
        <w:rPr>
          <w:color w:val="008000"/>
          <w:rtl/>
        </w:rPr>
        <w:t>فَرَضَ اللَّهُ الصَّلَاةَ وَ سَنَّ رَسُولُ اللَّهِ (ص) الصَّلَاةَ عَلَى عَشَرَةِ أَوْجُهٍ: صَلَاةُ الْحَضَرِ وَ السَّفَرِ وَ الْكُسُوفِ وَ الْعِيدَيْنِ وَ الِاسْتِسْقَاءِ وَ الصَّلَاةُ عَلَى الْمَيِّتِ</w:t>
      </w:r>
      <w:r w:rsidRPr="00497BE4">
        <w:rPr>
          <w:rtl/>
        </w:rPr>
        <w:t>»</w:t>
      </w:r>
      <w:r w:rsidR="00451297">
        <w:rPr>
          <w:rStyle w:val="FootnoteReference"/>
        </w:rPr>
        <w:footnoteReference w:id="8"/>
      </w:r>
    </w:p>
    <w:p w14:paraId="3634FA4F" w14:textId="6A3C5D73" w:rsidR="000C59E1" w:rsidRDefault="00D46F7A" w:rsidP="00F33D79">
      <w:pPr>
        <w:jc w:val="both"/>
        <w:rPr>
          <w:rtl/>
        </w:rPr>
      </w:pPr>
      <w:r w:rsidRPr="00497BE4">
        <w:rPr>
          <w:rtl/>
        </w:rPr>
        <w:t xml:space="preserve"> </w:t>
      </w:r>
      <w:r w:rsidR="00E8660C">
        <w:rPr>
          <w:rFonts w:hint="cs"/>
          <w:rtl/>
        </w:rPr>
        <w:t>با توجه به این روای</w:t>
      </w:r>
      <w:r w:rsidR="000C59E1">
        <w:rPr>
          <w:rFonts w:hint="cs"/>
          <w:rtl/>
        </w:rPr>
        <w:t>ا</w:t>
      </w:r>
      <w:r w:rsidR="00E8660C">
        <w:rPr>
          <w:rFonts w:hint="cs"/>
          <w:rtl/>
        </w:rPr>
        <w:t xml:space="preserve">ت </w:t>
      </w:r>
      <w:r w:rsidRPr="00497BE4">
        <w:rPr>
          <w:rtl/>
        </w:rPr>
        <w:t xml:space="preserve">مسلم است که یکی از شئون پیامبر </w:t>
      </w:r>
      <w:r w:rsidR="00E8660C">
        <w:rPr>
          <w:rFonts w:hint="cs"/>
          <w:rtl/>
        </w:rPr>
        <w:t xml:space="preserve">صلی الله علیه و آله و سلم </w:t>
      </w:r>
      <w:r w:rsidRPr="00497BE4">
        <w:rPr>
          <w:rtl/>
        </w:rPr>
        <w:t xml:space="preserve">ولایت بر تشریع بوده است. منطقة الفراغ یعنی </w:t>
      </w:r>
      <w:r w:rsidR="00826630">
        <w:rPr>
          <w:rFonts w:hint="cs"/>
          <w:rtl/>
        </w:rPr>
        <w:t xml:space="preserve">با توجه به اینکه </w:t>
      </w:r>
      <w:r w:rsidRPr="00497BE4">
        <w:rPr>
          <w:rtl/>
        </w:rPr>
        <w:t>پیامبر</w:t>
      </w:r>
      <w:r w:rsidR="00AD51E2">
        <w:rPr>
          <w:rFonts w:hint="cs"/>
          <w:rtl/>
        </w:rPr>
        <w:t xml:space="preserve"> صلی الله علیه و آله و سلم</w:t>
      </w:r>
      <w:r w:rsidRPr="00497BE4">
        <w:rPr>
          <w:rtl/>
        </w:rPr>
        <w:t xml:space="preserve"> نمی‌تواند آنچه را خدا حرام کرده حلال </w:t>
      </w:r>
      <w:r w:rsidR="00826630">
        <w:rPr>
          <w:rFonts w:hint="cs"/>
          <w:rtl/>
        </w:rPr>
        <w:t>و</w:t>
      </w:r>
      <w:r w:rsidRPr="00497BE4">
        <w:rPr>
          <w:rtl/>
        </w:rPr>
        <w:t xml:space="preserve"> آنچه را حلال کرده حرام </w:t>
      </w:r>
      <w:r w:rsidR="00826630">
        <w:rPr>
          <w:rFonts w:hint="cs"/>
          <w:rtl/>
        </w:rPr>
        <w:t>کند (محدوده‌ای است که خالی از تکلیف الزامی است) و جعل حکم توسط</w:t>
      </w:r>
      <w:r w:rsidR="005106FE">
        <w:rPr>
          <w:rFonts w:hint="cs"/>
          <w:rtl/>
        </w:rPr>
        <w:t xml:space="preserve"> پیامبر اکرم در آن صورت می‌گیرد بنابراین گفته نمی‌شود خدا این کار را حلال و پیامبر آن را حرام کرد.</w:t>
      </w:r>
    </w:p>
    <w:p w14:paraId="2E417439" w14:textId="77777777" w:rsidR="000C59E1" w:rsidRDefault="00D46F7A" w:rsidP="00F33D79">
      <w:pPr>
        <w:jc w:val="both"/>
        <w:rPr>
          <w:rtl/>
        </w:rPr>
      </w:pPr>
      <w:r w:rsidRPr="00497BE4">
        <w:rPr>
          <w:rtl/>
        </w:rPr>
        <w:t xml:space="preserve">در مورد ثبوت این ولایت برای ائمه </w:t>
      </w:r>
      <w:r w:rsidR="00DF0D93">
        <w:rPr>
          <w:rFonts w:hint="cs"/>
          <w:rtl/>
        </w:rPr>
        <w:t xml:space="preserve">علیه السلام </w:t>
      </w:r>
      <w:r w:rsidRPr="00497BE4">
        <w:rPr>
          <w:rtl/>
        </w:rPr>
        <w:t>اختلاف است، اما برای غیر پیامبر و امام قطعاً ثابت نیست</w:t>
      </w:r>
      <w:r w:rsidRPr="00497BE4">
        <w:t>.</w:t>
      </w:r>
    </w:p>
    <w:p w14:paraId="694E8FF8" w14:textId="5C987D7A" w:rsidR="00D46F7A" w:rsidRDefault="00D46F7A" w:rsidP="00F33D79">
      <w:pPr>
        <w:jc w:val="both"/>
        <w:rPr>
          <w:rtl/>
        </w:rPr>
      </w:pPr>
      <w:r w:rsidRPr="00497BE4">
        <w:rPr>
          <w:rtl/>
        </w:rPr>
        <w:t>این مقام چهارم، غیر از مقام بیان احکام خدا</w:t>
      </w:r>
      <w:r w:rsidR="00DD2646">
        <w:rPr>
          <w:rFonts w:hint="cs"/>
          <w:rtl/>
        </w:rPr>
        <w:t>وند متعال</w:t>
      </w:r>
      <w:r w:rsidR="00C963D9">
        <w:rPr>
          <w:rFonts w:hint="cs"/>
          <w:rtl/>
        </w:rPr>
        <w:t>،</w:t>
      </w:r>
      <w:r w:rsidRPr="00497BE4">
        <w:rPr>
          <w:rtl/>
        </w:rPr>
        <w:t xml:space="preserve"> ولایت عامه بر مردم و ولایت بر قضا است. ولایت بر قضا برای فقیه نیز ثابت است. </w:t>
      </w:r>
      <w:r w:rsidR="005106FE">
        <w:rPr>
          <w:rFonts w:hint="cs"/>
          <w:rtl/>
        </w:rPr>
        <w:t xml:space="preserve">ثبوت </w:t>
      </w:r>
      <w:r w:rsidRPr="00497BE4">
        <w:rPr>
          <w:rtl/>
        </w:rPr>
        <w:t xml:space="preserve">ولایت عامه بر مؤمنین </w:t>
      </w:r>
      <w:r w:rsidR="005106FE">
        <w:rPr>
          <w:rFonts w:hint="cs"/>
          <w:rtl/>
        </w:rPr>
        <w:t xml:space="preserve">برای فقیه </w:t>
      </w:r>
      <w:r w:rsidRPr="00497BE4">
        <w:rPr>
          <w:rtl/>
        </w:rPr>
        <w:t>در امور حسبیه</w:t>
      </w:r>
      <w:r w:rsidR="005106FE">
        <w:rPr>
          <w:rFonts w:hint="cs"/>
          <w:rtl/>
        </w:rPr>
        <w:t>،</w:t>
      </w:r>
      <w:r w:rsidRPr="00497BE4">
        <w:rPr>
          <w:rtl/>
        </w:rPr>
        <w:t xml:space="preserve"> مشهور بلکه بالاتر از آن شاید اجماعی باشد، اما در مازاد بر آن مورد اختلاف است. این ولایت عامه قطعاً برای ائمه </w:t>
      </w:r>
      <w:r w:rsidR="00C963D9">
        <w:rPr>
          <w:rFonts w:hint="cs"/>
          <w:rtl/>
        </w:rPr>
        <w:t>علیه السلام</w:t>
      </w:r>
      <w:r w:rsidRPr="00497BE4">
        <w:rPr>
          <w:rtl/>
        </w:rPr>
        <w:t xml:space="preserve"> با استناد به آیاتی چون</w:t>
      </w:r>
      <w:r w:rsidR="00451297">
        <w:rPr>
          <w:rFonts w:hint="cs"/>
          <w:rtl/>
        </w:rPr>
        <w:t xml:space="preserve"> </w:t>
      </w:r>
      <w:r w:rsidR="00451297">
        <w:rPr>
          <w:rFonts w:ascii="Times New Roman" w:hAnsi="Times New Roman" w:cs="Times New Roman" w:hint="cs"/>
          <w:color w:val="008000"/>
          <w:rtl/>
        </w:rPr>
        <w:t>﴿</w:t>
      </w:r>
      <w:r w:rsidR="00451297">
        <w:rPr>
          <w:rFonts w:hint="cs"/>
          <w:color w:val="008000"/>
          <w:rtl/>
        </w:rPr>
        <w:t>ا</w:t>
      </w:r>
      <w:r w:rsidR="00451297" w:rsidRPr="00451297">
        <w:rPr>
          <w:rFonts w:hint="cs"/>
          <w:color w:val="008000"/>
          <w:rtl/>
        </w:rPr>
        <w:t>لنَّبِيُّ أَوْلى‏ بِالْمُؤْمِنينَ‏ مِنْ أَنْفُسِهِم‏</w:t>
      </w:r>
      <w:r w:rsidR="00451297" w:rsidRPr="00CD7FFC">
        <w:rPr>
          <w:rFonts w:ascii="Times New Roman" w:hAnsi="Times New Roman" w:cs="Times New Roman" w:hint="cs"/>
          <w:color w:val="008000"/>
          <w:rtl/>
        </w:rPr>
        <w:t>﴾</w:t>
      </w:r>
      <w:r w:rsidR="00C963D9">
        <w:rPr>
          <w:rStyle w:val="FootnoteReference"/>
          <w:rtl/>
        </w:rPr>
        <w:footnoteReference w:id="9"/>
      </w:r>
      <w:r w:rsidRPr="00497BE4">
        <w:rPr>
          <w:rtl/>
        </w:rPr>
        <w:t xml:space="preserve"> و روایاتی نظیر «</w:t>
      </w:r>
      <w:r w:rsidRPr="00451297">
        <w:rPr>
          <w:color w:val="008000"/>
          <w:rtl/>
        </w:rPr>
        <w:t>مَنْ كُنْتُ مَوْلَاهُ فَهَذَا عَلِيٌّ مَوْلَاهُ</w:t>
      </w:r>
      <w:r w:rsidRPr="00497BE4">
        <w:rPr>
          <w:rtl/>
        </w:rPr>
        <w:t>»</w:t>
      </w:r>
      <w:r w:rsidR="00C963D9">
        <w:rPr>
          <w:rStyle w:val="FootnoteReference"/>
          <w:rtl/>
        </w:rPr>
        <w:footnoteReference w:id="10"/>
      </w:r>
      <w:r w:rsidRPr="00497BE4">
        <w:rPr>
          <w:rtl/>
        </w:rPr>
        <w:t xml:space="preserve"> و آیه </w:t>
      </w:r>
      <w:r w:rsidR="00451297">
        <w:rPr>
          <w:rFonts w:ascii="Times New Roman" w:hAnsi="Times New Roman" w:cs="Times New Roman" w:hint="cs"/>
          <w:color w:val="008000"/>
          <w:rtl/>
        </w:rPr>
        <w:t>﴿</w:t>
      </w:r>
      <w:r w:rsidR="00451297" w:rsidRPr="00451297">
        <w:rPr>
          <w:rFonts w:hint="cs"/>
          <w:color w:val="008000"/>
          <w:rtl/>
        </w:rPr>
        <w:t>يا أَيُّهَا الَّذينَ آمَنُوا أَطيعُوا اللَّهَ وَ أَطيعُوا الرَّسُولَ وَ أُولِي الْأَمْرِ مِنْكُ</w:t>
      </w:r>
      <w:r w:rsidR="00451297">
        <w:rPr>
          <w:rFonts w:hint="cs"/>
          <w:color w:val="008000"/>
          <w:rtl/>
        </w:rPr>
        <w:t>م</w:t>
      </w:r>
      <w:r w:rsidR="00451297" w:rsidRPr="00CD7FFC">
        <w:rPr>
          <w:rFonts w:ascii="Times New Roman" w:hAnsi="Times New Roman" w:cs="Times New Roman" w:hint="cs"/>
          <w:color w:val="008000"/>
          <w:rtl/>
        </w:rPr>
        <w:t>﴾</w:t>
      </w:r>
      <w:r w:rsidR="00451297" w:rsidRPr="00451297">
        <w:rPr>
          <w:rFonts w:hint="cs"/>
          <w:rtl/>
        </w:rPr>
        <w:t>‏</w:t>
      </w:r>
      <w:r w:rsidR="00C963D9">
        <w:rPr>
          <w:rStyle w:val="FootnoteReference"/>
          <w:rtl/>
        </w:rPr>
        <w:footnoteReference w:id="11"/>
      </w:r>
      <w:r w:rsidRPr="00497BE4">
        <w:rPr>
          <w:rtl/>
        </w:rPr>
        <w:t xml:space="preserve"> ثابت بوده است. </w:t>
      </w:r>
      <w:r w:rsidR="00C963D9">
        <w:rPr>
          <w:rFonts w:hint="cs"/>
          <w:rtl/>
        </w:rPr>
        <w:t xml:space="preserve">لذا </w:t>
      </w:r>
      <w:r w:rsidRPr="00497BE4">
        <w:rPr>
          <w:rtl/>
        </w:rPr>
        <w:t xml:space="preserve">مناسب بود که </w:t>
      </w:r>
      <w:r w:rsidR="00C963D9">
        <w:rPr>
          <w:rFonts w:hint="cs"/>
          <w:rtl/>
        </w:rPr>
        <w:t xml:space="preserve">ایشان </w:t>
      </w:r>
      <w:r w:rsidRPr="00497BE4">
        <w:rPr>
          <w:rtl/>
        </w:rPr>
        <w:t xml:space="preserve">این مقام چهارم </w:t>
      </w:r>
      <w:r w:rsidR="00C963D9">
        <w:rPr>
          <w:rFonts w:hint="cs"/>
          <w:rtl/>
        </w:rPr>
        <w:t xml:space="preserve">را </w:t>
      </w:r>
      <w:r w:rsidRPr="00497BE4">
        <w:rPr>
          <w:rtl/>
        </w:rPr>
        <w:t>نیز به عنوان شئون نبی اکرم</w:t>
      </w:r>
      <w:r w:rsidR="00C963D9">
        <w:rPr>
          <w:rFonts w:hint="cs"/>
          <w:rtl/>
        </w:rPr>
        <w:t xml:space="preserve"> صلی الله علیه و آله و سلم</w:t>
      </w:r>
      <w:r w:rsidRPr="00497BE4">
        <w:rPr>
          <w:rtl/>
        </w:rPr>
        <w:t xml:space="preserve"> ذکر </w:t>
      </w:r>
      <w:r w:rsidR="00C963D9">
        <w:rPr>
          <w:rFonts w:hint="cs"/>
          <w:rtl/>
        </w:rPr>
        <w:t>می‌کردند</w:t>
      </w:r>
      <w:r w:rsidRPr="00497BE4">
        <w:t>.</w:t>
      </w:r>
      <w:r w:rsidR="008F5E0B">
        <w:rPr>
          <w:rFonts w:hint="cs"/>
          <w:rtl/>
        </w:rPr>
        <w:t xml:space="preserve"> </w:t>
      </w:r>
    </w:p>
    <w:p w14:paraId="05F611C3" w14:textId="4F7DB1C3" w:rsidR="00D46F7A" w:rsidRPr="00497BE4" w:rsidRDefault="008F5E0B" w:rsidP="00F33D79">
      <w:pPr>
        <w:jc w:val="both"/>
      </w:pPr>
      <w:r>
        <w:rPr>
          <w:rFonts w:hint="cs"/>
          <w:rtl/>
        </w:rPr>
        <w:t>و اما تعبیر «قضی»</w:t>
      </w:r>
      <w:r w:rsidR="00D46F7A" w:rsidRPr="00497BE4">
        <w:rPr>
          <w:rtl/>
        </w:rPr>
        <w:t xml:space="preserve"> </w:t>
      </w:r>
      <w:r w:rsidR="003E2E4A">
        <w:rPr>
          <w:rFonts w:hint="cs"/>
          <w:rtl/>
        </w:rPr>
        <w:t xml:space="preserve">فقط </w:t>
      </w:r>
      <w:r w:rsidR="00D46F7A" w:rsidRPr="00497BE4">
        <w:rPr>
          <w:rtl/>
        </w:rPr>
        <w:t>در مسند احمد بن حنبل آمده است «</w:t>
      </w:r>
      <w:r w:rsidR="00D46F7A" w:rsidRPr="00451297">
        <w:rPr>
          <w:color w:val="008000"/>
          <w:rtl/>
        </w:rPr>
        <w:t>قضى أَنْ لَا ضرر و لا ضرار</w:t>
      </w:r>
      <w:r w:rsidR="00D46F7A" w:rsidRPr="00497BE4">
        <w:rPr>
          <w:rtl/>
        </w:rPr>
        <w:t>»</w:t>
      </w:r>
      <w:r w:rsidR="00451297">
        <w:rPr>
          <w:rStyle w:val="FootnoteReference"/>
          <w:rtl/>
        </w:rPr>
        <w:footnoteReference w:id="12"/>
      </w:r>
      <w:r w:rsidR="00451297">
        <w:rPr>
          <w:rFonts w:hint="cs"/>
          <w:rtl/>
        </w:rPr>
        <w:t xml:space="preserve"> </w:t>
      </w:r>
      <w:r w:rsidR="00D46F7A" w:rsidRPr="00497BE4">
        <w:rPr>
          <w:rtl/>
        </w:rPr>
        <w:t>که معتبر نیست. علاوه بر این</w:t>
      </w:r>
      <w:r w:rsidR="003E2E4A">
        <w:rPr>
          <w:rFonts w:hint="cs"/>
          <w:rtl/>
        </w:rPr>
        <w:t xml:space="preserve"> که</w:t>
      </w:r>
      <w:r w:rsidR="005106FE">
        <w:rPr>
          <w:rtl/>
        </w:rPr>
        <w:t xml:space="preserve"> «قض</w:t>
      </w:r>
      <w:r w:rsidR="005106FE">
        <w:rPr>
          <w:rFonts w:hint="cs"/>
          <w:rtl/>
        </w:rPr>
        <w:t>ی</w:t>
      </w:r>
      <w:r w:rsidR="00D46F7A" w:rsidRPr="00497BE4">
        <w:rPr>
          <w:rtl/>
        </w:rPr>
        <w:t>» به معنای حکم سلطانی نیست و می‌تواند به معنای تنفیذ حکم الهی باشد،</w:t>
      </w:r>
      <w:r w:rsidR="003E2E4A">
        <w:rPr>
          <w:rFonts w:hint="cs"/>
          <w:rtl/>
        </w:rPr>
        <w:t xml:space="preserve"> به خصوص </w:t>
      </w:r>
      <w:r w:rsidR="005106FE">
        <w:rPr>
          <w:rFonts w:hint="cs"/>
          <w:rtl/>
        </w:rPr>
        <w:t>ا</w:t>
      </w:r>
      <w:r w:rsidR="00D46F7A" w:rsidRPr="00497BE4">
        <w:rPr>
          <w:rtl/>
        </w:rPr>
        <w:t>گر همراه با تطبیق بر یک مورد تنازع باشد</w:t>
      </w:r>
      <w:r w:rsidR="00D46F7A" w:rsidRPr="00497BE4">
        <w:t>.</w:t>
      </w:r>
    </w:p>
    <w:p w14:paraId="4C141232" w14:textId="424F79E1" w:rsidR="00D46F7A" w:rsidRPr="00497BE4" w:rsidRDefault="00D46F7A" w:rsidP="00F33D79">
      <w:pPr>
        <w:pStyle w:val="Heading1"/>
      </w:pPr>
      <w:bookmarkStart w:id="40" w:name="_Toc218159478"/>
      <w:r w:rsidRPr="00497BE4">
        <w:rPr>
          <w:rtl/>
        </w:rPr>
        <w:lastRenderedPageBreak/>
        <w:t>بررسی اقوال در مفاد «نفی حکم ضرری</w:t>
      </w:r>
      <w:r w:rsidR="003E2E4A">
        <w:rPr>
          <w:rFonts w:hint="cs"/>
          <w:rtl/>
        </w:rPr>
        <w:t>»</w:t>
      </w:r>
      <w:bookmarkEnd w:id="40"/>
    </w:p>
    <w:p w14:paraId="390AF662" w14:textId="7C6C3B56" w:rsidR="00D46F7A" w:rsidRPr="00497BE4" w:rsidRDefault="00753A33" w:rsidP="00F33D79">
      <w:pPr>
        <w:jc w:val="both"/>
      </w:pPr>
      <w:r>
        <w:rPr>
          <w:rFonts w:hint="cs"/>
          <w:rtl/>
        </w:rPr>
        <w:t>در مورد</w:t>
      </w:r>
      <w:r w:rsidR="00D46F7A" w:rsidRPr="00497BE4">
        <w:rPr>
          <w:rtl/>
        </w:rPr>
        <w:t xml:space="preserve"> مسلک نفی</w:t>
      </w:r>
      <w:r w:rsidR="003E2E4A">
        <w:rPr>
          <w:rFonts w:hint="cs"/>
          <w:rtl/>
        </w:rPr>
        <w:t xml:space="preserve"> که مفاد</w:t>
      </w:r>
      <w:r w:rsidR="00D46F7A" w:rsidRPr="00497BE4">
        <w:rPr>
          <w:rtl/>
        </w:rPr>
        <w:t xml:space="preserve"> «لا ضرر» نفی حکم ضرری است، انظار مختلفی وجود دارد</w:t>
      </w:r>
      <w:r w:rsidR="00D46F7A" w:rsidRPr="00497BE4">
        <w:t>.</w:t>
      </w:r>
    </w:p>
    <w:p w14:paraId="749AEEDB" w14:textId="7E8C6F6D" w:rsidR="00D46F7A" w:rsidRPr="00497BE4" w:rsidRDefault="00D46F7A" w:rsidP="00F33D79">
      <w:pPr>
        <w:pStyle w:val="Heading2"/>
        <w:jc w:val="both"/>
        <w:rPr>
          <w:rtl/>
          <w:lang w:bidi="fa-IR"/>
        </w:rPr>
      </w:pPr>
      <w:bookmarkStart w:id="41" w:name="_Toc218159479"/>
      <w:r w:rsidRPr="00497BE4">
        <w:rPr>
          <w:rtl/>
        </w:rPr>
        <w:t>نظریه اول: نفی هر حکمی که منشأ ضرر باشد</w:t>
      </w:r>
      <w:bookmarkEnd w:id="41"/>
      <w:r w:rsidRPr="00497BE4">
        <w:rPr>
          <w:rtl/>
        </w:rPr>
        <w:t xml:space="preserve"> </w:t>
      </w:r>
    </w:p>
    <w:p w14:paraId="76CA3EEB" w14:textId="1DAC858F" w:rsidR="00D46F7A" w:rsidRDefault="00D46F7A" w:rsidP="00F33D79">
      <w:pPr>
        <w:jc w:val="both"/>
        <w:rPr>
          <w:rtl/>
          <w:lang w:bidi="ar"/>
        </w:rPr>
      </w:pPr>
      <w:r w:rsidRPr="00497BE4">
        <w:rPr>
          <w:rtl/>
        </w:rPr>
        <w:t>مرحوم شیخ انصاری و محقق نائینی</w:t>
      </w:r>
      <w:r w:rsidR="00CD7FFC" w:rsidRPr="00CD7FFC">
        <w:rPr>
          <w:vertAlign w:val="superscript"/>
          <w:rtl/>
          <w:lang w:bidi="ar"/>
        </w:rPr>
        <w:footnoteReference w:id="13"/>
      </w:r>
      <w:r w:rsidRPr="00497BE4">
        <w:rPr>
          <w:rtl/>
        </w:rPr>
        <w:t xml:space="preserve"> </w:t>
      </w:r>
      <w:r w:rsidR="008200E6">
        <w:rPr>
          <w:rFonts w:hint="cs"/>
          <w:rtl/>
        </w:rPr>
        <w:t xml:space="preserve"> فرموده‌اند: «</w:t>
      </w:r>
      <w:r w:rsidRPr="00497BE4">
        <w:rPr>
          <w:rtl/>
        </w:rPr>
        <w:t>«لا ضرر» یعنی «لا حکم ینشأ منه</w:t>
      </w:r>
      <w:r w:rsidR="008200E6">
        <w:rPr>
          <w:rFonts w:hint="cs"/>
          <w:rtl/>
        </w:rPr>
        <w:t xml:space="preserve"> </w:t>
      </w:r>
      <w:r w:rsidR="00753A33">
        <w:rPr>
          <w:rtl/>
        </w:rPr>
        <w:t>الضّرر»</w:t>
      </w:r>
      <w:r w:rsidR="008200E6">
        <w:rPr>
          <w:rFonts w:hint="cs"/>
          <w:rtl/>
        </w:rPr>
        <w:t>»</w:t>
      </w:r>
      <w:r w:rsidRPr="00497BE4">
        <w:rPr>
          <w:rtl/>
        </w:rPr>
        <w:t xml:space="preserve"> مرحوم شیخ انصاری فرموده</w:t>
      </w:r>
      <w:r w:rsidR="008200E6">
        <w:rPr>
          <w:rFonts w:hint="cs"/>
          <w:rtl/>
        </w:rPr>
        <w:t xml:space="preserve">‌اند: «پس </w:t>
      </w:r>
      <w:r w:rsidRPr="00497BE4">
        <w:rPr>
          <w:rtl/>
        </w:rPr>
        <w:t>از آن</w:t>
      </w:r>
      <w:r w:rsidR="008200E6">
        <w:rPr>
          <w:rFonts w:hint="cs"/>
          <w:rtl/>
        </w:rPr>
        <w:t xml:space="preserve"> </w:t>
      </w:r>
      <w:r w:rsidRPr="00497BE4">
        <w:rPr>
          <w:rtl/>
        </w:rPr>
        <w:t xml:space="preserve">که معنای حقیقی </w:t>
      </w:r>
      <w:r w:rsidR="008200E6">
        <w:rPr>
          <w:rFonts w:hint="cs"/>
          <w:rtl/>
        </w:rPr>
        <w:t xml:space="preserve">یعنی </w:t>
      </w:r>
      <w:r w:rsidRPr="00497BE4">
        <w:rPr>
          <w:rtl/>
        </w:rPr>
        <w:t>اخبار از عدم وقوع ضرر در خارج</w:t>
      </w:r>
      <w:r w:rsidR="008200E6">
        <w:rPr>
          <w:rFonts w:hint="cs"/>
          <w:rtl/>
        </w:rPr>
        <w:t xml:space="preserve"> </w:t>
      </w:r>
      <w:r w:rsidRPr="00497BE4">
        <w:rPr>
          <w:rtl/>
        </w:rPr>
        <w:t xml:space="preserve">محتمل نیست، </w:t>
      </w:r>
      <w:r w:rsidR="008200E6">
        <w:rPr>
          <w:rFonts w:hint="cs"/>
          <w:rtl/>
        </w:rPr>
        <w:t>اقرب المجازات</w:t>
      </w:r>
      <w:r w:rsidRPr="00497BE4">
        <w:rPr>
          <w:rtl/>
        </w:rPr>
        <w:t xml:space="preserve">  آن است که ضرر بر حکمی که منشأ</w:t>
      </w:r>
      <w:r w:rsidR="008200E6">
        <w:rPr>
          <w:rFonts w:hint="cs"/>
          <w:rtl/>
        </w:rPr>
        <w:t xml:space="preserve"> ضرر</w:t>
      </w:r>
      <w:r w:rsidRPr="00497BE4">
        <w:rPr>
          <w:rtl/>
        </w:rPr>
        <w:t xml:space="preserve"> است، تطبیق داده شود. پس لزوم بیع غبنی چون منشأ ضرر بر مغبون است، منفی است. لزوم بیع</w:t>
      </w:r>
      <w:r w:rsidR="008200E6">
        <w:rPr>
          <w:rFonts w:hint="cs"/>
          <w:rtl/>
        </w:rPr>
        <w:t xml:space="preserve"> حصه‌ی شریک</w:t>
      </w:r>
      <w:r w:rsidRPr="00497BE4">
        <w:rPr>
          <w:rtl/>
        </w:rPr>
        <w:t xml:space="preserve"> که مانع از اعمال حق شفعه شریک دیگر شود، حکمی ضرری است و با «لا ضرر» نفی می‌شود و هکذا</w:t>
      </w:r>
      <w:r w:rsidRPr="00497BE4">
        <w:t>.</w:t>
      </w:r>
      <w:r w:rsidR="008200E6">
        <w:rPr>
          <w:rFonts w:hint="cs"/>
          <w:rtl/>
        </w:rPr>
        <w:t>»</w:t>
      </w:r>
      <w:r w:rsidR="00CD7FFC" w:rsidRPr="00CD7FFC">
        <w:rPr>
          <w:vertAlign w:val="superscript"/>
          <w:rtl/>
          <w:lang w:bidi="ar"/>
        </w:rPr>
        <w:footnoteReference w:id="14"/>
      </w:r>
    </w:p>
    <w:p w14:paraId="2DA757AF" w14:textId="36488A4F" w:rsidR="009042C4" w:rsidRPr="00497BE4" w:rsidRDefault="009042C4" w:rsidP="00F33D79">
      <w:pPr>
        <w:pStyle w:val="Heading3"/>
      </w:pPr>
      <w:bookmarkStart w:id="42" w:name="_Toc218159480"/>
      <w:r>
        <w:rPr>
          <w:rFonts w:hint="cs"/>
          <w:rtl/>
        </w:rPr>
        <w:t>تقاریب بیان نفی حکم ضرری در حدیث لا ضرر</w:t>
      </w:r>
      <w:bookmarkEnd w:id="42"/>
    </w:p>
    <w:p w14:paraId="41FD6726" w14:textId="492FC655" w:rsidR="00DE2641" w:rsidRDefault="00D46F7A" w:rsidP="00F33D79">
      <w:pPr>
        <w:jc w:val="both"/>
        <w:rPr>
          <w:rtl/>
        </w:rPr>
      </w:pPr>
      <w:r w:rsidRPr="00497BE4">
        <w:rPr>
          <w:rtl/>
        </w:rPr>
        <w:t xml:space="preserve">این مبنا </w:t>
      </w:r>
      <w:r w:rsidR="00DE2641">
        <w:rPr>
          <w:rFonts w:hint="cs"/>
          <w:rtl/>
        </w:rPr>
        <w:t>به تقاریب مختلفی قابل بی</w:t>
      </w:r>
      <w:r w:rsidR="009042C4">
        <w:rPr>
          <w:rFonts w:hint="cs"/>
          <w:rtl/>
        </w:rPr>
        <w:t>ان است.</w:t>
      </w:r>
    </w:p>
    <w:p w14:paraId="366A79F3" w14:textId="07B752F6" w:rsidR="009042C4" w:rsidRDefault="009042C4" w:rsidP="00F33D79">
      <w:pPr>
        <w:pStyle w:val="Heading3"/>
        <w:rPr>
          <w:rtl/>
        </w:rPr>
      </w:pPr>
      <w:bookmarkStart w:id="43" w:name="_Toc218159481"/>
      <w:r>
        <w:rPr>
          <w:rFonts w:hint="cs"/>
          <w:rtl/>
        </w:rPr>
        <w:t>تقریب اول: مجاز در تقدیر</w:t>
      </w:r>
      <w:bookmarkEnd w:id="43"/>
    </w:p>
    <w:p w14:paraId="76ACECD3" w14:textId="0FC5A0F1" w:rsidR="00D46F7A" w:rsidRPr="00497BE4" w:rsidRDefault="00DE2641" w:rsidP="00F33D79">
      <w:pPr>
        <w:jc w:val="both"/>
      </w:pPr>
      <w:r>
        <w:rPr>
          <w:rFonts w:hint="cs"/>
          <w:rtl/>
        </w:rPr>
        <w:t xml:space="preserve"> </w:t>
      </w:r>
      <w:r w:rsidR="00D46F7A" w:rsidRPr="00497BE4">
        <w:rPr>
          <w:rtl/>
        </w:rPr>
        <w:t>«لا ضرر» در اصل «لا حکم موجب</w:t>
      </w:r>
      <w:r w:rsidR="00B166D6">
        <w:rPr>
          <w:rFonts w:hint="cs"/>
          <w:rtl/>
        </w:rPr>
        <w:t xml:space="preserve"> </w:t>
      </w:r>
      <w:r w:rsidR="009042C4">
        <w:rPr>
          <w:rtl/>
        </w:rPr>
        <w:t>للضرر» بوده است</w:t>
      </w:r>
      <w:r w:rsidR="009042C4">
        <w:rPr>
          <w:rFonts w:hint="cs"/>
          <w:rtl/>
        </w:rPr>
        <w:t xml:space="preserve"> که مجاز در تقدیر است</w:t>
      </w:r>
      <w:r w:rsidR="00D46F7A" w:rsidRPr="00497BE4">
        <w:rPr>
          <w:rtl/>
        </w:rPr>
        <w:t xml:space="preserve"> مانند آیه </w:t>
      </w:r>
      <w:r w:rsidR="00CD7FFC">
        <w:rPr>
          <w:rFonts w:ascii="Times New Roman" w:hAnsi="Times New Roman" w:cs="Times New Roman" w:hint="cs"/>
          <w:color w:val="008000"/>
          <w:rtl/>
        </w:rPr>
        <w:t>﴿</w:t>
      </w:r>
      <w:r w:rsidR="00CD7FFC" w:rsidRPr="00CD7FFC">
        <w:rPr>
          <w:color w:val="008000"/>
          <w:rtl/>
        </w:rPr>
        <w:t>وَ سْئَلِ الْقَرْيَ</w:t>
      </w:r>
      <w:r w:rsidR="006863E2">
        <w:rPr>
          <w:rFonts w:hint="cs"/>
          <w:color w:val="008000"/>
          <w:rtl/>
        </w:rPr>
        <w:t>ة</w:t>
      </w:r>
      <w:r w:rsidR="00CD7FFC" w:rsidRPr="00CD7FFC">
        <w:rPr>
          <w:rFonts w:ascii="Times New Roman" w:hAnsi="Times New Roman" w:cs="Times New Roman" w:hint="cs"/>
          <w:color w:val="008000"/>
          <w:rtl/>
        </w:rPr>
        <w:t>﴾</w:t>
      </w:r>
      <w:r w:rsidR="00B166D6">
        <w:rPr>
          <w:rStyle w:val="FootnoteReference"/>
          <w:rtl/>
        </w:rPr>
        <w:footnoteReference w:id="15"/>
      </w:r>
      <w:r w:rsidR="00D46F7A" w:rsidRPr="00497BE4">
        <w:rPr>
          <w:rtl/>
        </w:rPr>
        <w:t xml:space="preserve"> که معنای آن «وَ سْئَلْ أَهْلَ الْقَرْيَةَ» می‌باشد</w:t>
      </w:r>
      <w:r w:rsidR="00D46F7A" w:rsidRPr="00497BE4">
        <w:t>.</w:t>
      </w:r>
    </w:p>
    <w:p w14:paraId="7E2356F2" w14:textId="26518224" w:rsidR="006863E2" w:rsidRDefault="006863E2" w:rsidP="00F33D79">
      <w:pPr>
        <w:pStyle w:val="Heading3"/>
        <w:rPr>
          <w:rtl/>
        </w:rPr>
      </w:pPr>
      <w:bookmarkStart w:id="44" w:name="_Toc218159482"/>
      <w:r>
        <w:rPr>
          <w:rFonts w:hint="cs"/>
          <w:rtl/>
        </w:rPr>
        <w:t>تقریب دوم: مجاز در کلمه</w:t>
      </w:r>
      <w:bookmarkEnd w:id="44"/>
    </w:p>
    <w:p w14:paraId="63064C3E" w14:textId="485B10F1" w:rsidR="00D46F7A" w:rsidRDefault="00B166D6" w:rsidP="00F33D79">
      <w:pPr>
        <w:jc w:val="both"/>
        <w:rPr>
          <w:rtl/>
        </w:rPr>
      </w:pPr>
      <w:r>
        <w:rPr>
          <w:rFonts w:hint="cs"/>
          <w:rtl/>
        </w:rPr>
        <w:t xml:space="preserve"> مجاز در تقدیر نیست زیرا آن خلاف ظاهر است بلکه </w:t>
      </w:r>
      <w:r w:rsidR="00D46F7A" w:rsidRPr="00497BE4">
        <w:rPr>
          <w:rtl/>
        </w:rPr>
        <w:t xml:space="preserve">مجاز در کلمه است یعنی ضرر که اسم برای مسبب است، استعمال شده و از آن «سبب» </w:t>
      </w:r>
      <w:r w:rsidR="006863E2">
        <w:rPr>
          <w:rFonts w:hint="cs"/>
          <w:rtl/>
        </w:rPr>
        <w:t>-</w:t>
      </w:r>
      <w:r w:rsidR="00D46F7A" w:rsidRPr="00497BE4">
        <w:rPr>
          <w:rtl/>
        </w:rPr>
        <w:t xml:space="preserve">حکم شارع </w:t>
      </w:r>
      <w:r>
        <w:rPr>
          <w:rFonts w:hint="cs"/>
          <w:rtl/>
        </w:rPr>
        <w:t>که سبب ضرر است</w:t>
      </w:r>
      <w:r w:rsidR="006863E2">
        <w:rPr>
          <w:rFonts w:hint="cs"/>
          <w:rtl/>
        </w:rPr>
        <w:t>-</w:t>
      </w:r>
      <w:r w:rsidR="00D46F7A" w:rsidRPr="00497BE4">
        <w:rPr>
          <w:rtl/>
        </w:rPr>
        <w:t xml:space="preserve"> اراده شده است. استعمال اسم مسبب در سبب مجازا امری کاملاً عرفی است</w:t>
      </w:r>
      <w:r w:rsidR="00D46F7A" w:rsidRPr="00497BE4">
        <w:t>.</w:t>
      </w:r>
    </w:p>
    <w:p w14:paraId="68A5CC68" w14:textId="783CA510" w:rsidR="006863E2" w:rsidRDefault="00B166D6" w:rsidP="00F33D79">
      <w:pPr>
        <w:pStyle w:val="Heading3"/>
        <w:rPr>
          <w:rtl/>
        </w:rPr>
      </w:pPr>
      <w:bookmarkStart w:id="45" w:name="_Toc218159483"/>
      <w:r>
        <w:rPr>
          <w:rFonts w:hint="cs"/>
          <w:rtl/>
        </w:rPr>
        <w:t>تقریب سوم:</w:t>
      </w:r>
      <w:r w:rsidR="006863E2">
        <w:rPr>
          <w:rFonts w:hint="cs"/>
          <w:rtl/>
        </w:rPr>
        <w:t xml:space="preserve"> مجاز ادعایی</w:t>
      </w:r>
      <w:bookmarkEnd w:id="45"/>
    </w:p>
    <w:p w14:paraId="03A7CE74" w14:textId="49FA9F8D" w:rsidR="00D46F7A" w:rsidRDefault="00B166D6" w:rsidP="00F33D79">
      <w:pPr>
        <w:jc w:val="both"/>
        <w:rPr>
          <w:rtl/>
        </w:rPr>
      </w:pPr>
      <w:r>
        <w:rPr>
          <w:rFonts w:hint="cs"/>
          <w:rtl/>
        </w:rPr>
        <w:t xml:space="preserve"> </w:t>
      </w:r>
      <w:r w:rsidR="00D46F7A" w:rsidRPr="00497BE4">
        <w:rPr>
          <w:rtl/>
        </w:rPr>
        <w:t>اساساً مجاز در استعمال</w:t>
      </w:r>
      <w:r>
        <w:rPr>
          <w:rFonts w:hint="cs"/>
          <w:rtl/>
        </w:rPr>
        <w:t xml:space="preserve"> -نه مجاز در تقدیر و نه مجاز در کلمه-</w:t>
      </w:r>
      <w:r w:rsidR="00D46F7A" w:rsidRPr="00497BE4">
        <w:rPr>
          <w:rtl/>
        </w:rPr>
        <w:t xml:space="preserve"> نیست، بلکه مجاز ادعائی است. ادعا شده است حکمی که منشأ ضرر است، خودِ آن حکم، ضرر است. امام </w:t>
      </w:r>
      <w:r>
        <w:rPr>
          <w:rFonts w:hint="cs"/>
          <w:rtl/>
        </w:rPr>
        <w:t>رحمه الله</w:t>
      </w:r>
      <w:r w:rsidR="00D46F7A" w:rsidRPr="00497BE4">
        <w:rPr>
          <w:rtl/>
        </w:rPr>
        <w:t xml:space="preserve"> گرچه </w:t>
      </w:r>
      <w:r>
        <w:rPr>
          <w:rFonts w:hint="cs"/>
          <w:rtl/>
        </w:rPr>
        <w:t xml:space="preserve">در این جا به این سبب که </w:t>
      </w:r>
      <w:r w:rsidR="00D46F7A" w:rsidRPr="00497BE4">
        <w:rPr>
          <w:rtl/>
        </w:rPr>
        <w:t>قائل به نهی بودن «لا ضرر» هستند</w:t>
      </w:r>
      <w:r>
        <w:rPr>
          <w:rFonts w:hint="cs"/>
          <w:rtl/>
        </w:rPr>
        <w:t xml:space="preserve"> </w:t>
      </w:r>
      <w:r w:rsidR="00401BD0">
        <w:rPr>
          <w:rFonts w:hint="cs"/>
          <w:rtl/>
        </w:rPr>
        <w:t>این مطالب را مطرح نکردند ولی نظر کلی ایشان این است که ت</w:t>
      </w:r>
      <w:r w:rsidR="00D46F7A" w:rsidRPr="00497BE4">
        <w:rPr>
          <w:rtl/>
        </w:rPr>
        <w:t xml:space="preserve">مام </w:t>
      </w:r>
      <w:r w:rsidR="006863E2">
        <w:rPr>
          <w:rtl/>
        </w:rPr>
        <w:t>مجازها، مجاز ادعائی است نه لغوی</w:t>
      </w:r>
      <w:r w:rsidR="006863E2">
        <w:rPr>
          <w:rFonts w:hint="cs"/>
          <w:rtl/>
        </w:rPr>
        <w:t>؛ زیرا</w:t>
      </w:r>
      <w:r w:rsidR="00D46F7A" w:rsidRPr="00497BE4">
        <w:rPr>
          <w:rtl/>
        </w:rPr>
        <w:t xml:space="preserve"> لطافت مجازگویی به همان ادعای آن است. </w:t>
      </w:r>
      <w:r w:rsidR="00CD7FFC">
        <w:rPr>
          <w:rFonts w:ascii="Times New Roman" w:hAnsi="Times New Roman" w:cs="Times New Roman" w:hint="cs"/>
          <w:color w:val="008000"/>
          <w:rtl/>
        </w:rPr>
        <w:t>﴿</w:t>
      </w:r>
      <w:r w:rsidR="00CD7FFC" w:rsidRPr="00CD7FFC">
        <w:rPr>
          <w:color w:val="008000"/>
          <w:rtl/>
        </w:rPr>
        <w:t>وَ سْئَلِ الْقَرْيَ</w:t>
      </w:r>
      <w:r w:rsidR="00CD7FFC">
        <w:rPr>
          <w:rFonts w:hint="cs"/>
          <w:color w:val="008000"/>
          <w:rtl/>
        </w:rPr>
        <w:t>ه</w:t>
      </w:r>
      <w:r w:rsidR="00CD7FFC" w:rsidRPr="00CD7FFC">
        <w:rPr>
          <w:color w:val="008000"/>
          <w:rtl/>
        </w:rPr>
        <w:t xml:space="preserve"> </w:t>
      </w:r>
      <w:r w:rsidR="00CD7FFC" w:rsidRPr="00CD7FFC">
        <w:rPr>
          <w:rFonts w:ascii="Times New Roman" w:hAnsi="Times New Roman" w:cs="Times New Roman" w:hint="cs"/>
          <w:color w:val="008000"/>
          <w:rtl/>
        </w:rPr>
        <w:t>﴾</w:t>
      </w:r>
      <w:r w:rsidR="00CD7FFC">
        <w:rPr>
          <w:rStyle w:val="FootnoteReference"/>
          <w:rtl/>
        </w:rPr>
        <w:footnoteReference w:id="16"/>
      </w:r>
      <w:r w:rsidR="00D46F7A" w:rsidRPr="00497BE4">
        <w:rPr>
          <w:rtl/>
        </w:rPr>
        <w:t xml:space="preserve"> اگر به «وَ سئل أَهلَ القرية» </w:t>
      </w:r>
      <w:r w:rsidR="00401BD0">
        <w:rPr>
          <w:rFonts w:hint="cs"/>
          <w:rtl/>
        </w:rPr>
        <w:t>بازگردانده شود</w:t>
      </w:r>
      <w:r w:rsidR="00D46F7A" w:rsidRPr="00497BE4">
        <w:rPr>
          <w:rtl/>
        </w:rPr>
        <w:t xml:space="preserve"> از لطافت می‌افتد. یا تعبیر «أنت یوسف» اگر </w:t>
      </w:r>
      <w:r w:rsidR="00913EFD">
        <w:rPr>
          <w:rFonts w:hint="cs"/>
          <w:rtl/>
        </w:rPr>
        <w:t>در معنای</w:t>
      </w:r>
      <w:r w:rsidR="00D46F7A" w:rsidRPr="00497BE4">
        <w:rPr>
          <w:rtl/>
        </w:rPr>
        <w:t xml:space="preserve"> «تو زیبا هستی» استعمال شود، از لطافت می‌افتد. تفاوت بسیاری است میان اینکه </w:t>
      </w:r>
      <w:r w:rsidR="00A432EB">
        <w:rPr>
          <w:rFonts w:hint="cs"/>
          <w:rtl/>
        </w:rPr>
        <w:t xml:space="preserve">گفته شود </w:t>
      </w:r>
      <w:r w:rsidR="00913EFD">
        <w:rPr>
          <w:rtl/>
        </w:rPr>
        <w:t>«تو زیبا</w:t>
      </w:r>
      <w:r w:rsidR="00913EFD">
        <w:rPr>
          <w:rFonts w:hint="cs"/>
          <w:rtl/>
        </w:rPr>
        <w:t xml:space="preserve"> هست</w:t>
      </w:r>
      <w:r w:rsidR="00D46F7A" w:rsidRPr="00497BE4">
        <w:rPr>
          <w:rtl/>
        </w:rPr>
        <w:t>ی» یا «تو ماه</w:t>
      </w:r>
      <w:r w:rsidR="00913EFD">
        <w:rPr>
          <w:rFonts w:hint="cs"/>
          <w:rtl/>
        </w:rPr>
        <w:t xml:space="preserve"> هست</w:t>
      </w:r>
      <w:r w:rsidR="00D46F7A" w:rsidRPr="00497BE4">
        <w:rPr>
          <w:rtl/>
        </w:rPr>
        <w:t>ی</w:t>
      </w:r>
      <w:r w:rsidR="00A432EB">
        <w:rPr>
          <w:rFonts w:hint="cs"/>
          <w:rtl/>
        </w:rPr>
        <w:t>.»</w:t>
      </w:r>
    </w:p>
    <w:p w14:paraId="3DBF784F" w14:textId="4D88E31A" w:rsidR="00A432EB" w:rsidRDefault="00A432EB" w:rsidP="00F33D79">
      <w:pPr>
        <w:pStyle w:val="Heading3"/>
        <w:rPr>
          <w:rtl/>
        </w:rPr>
      </w:pPr>
      <w:bookmarkStart w:id="46" w:name="_Toc218159484"/>
      <w:r>
        <w:rPr>
          <w:rFonts w:hint="cs"/>
          <w:rtl/>
        </w:rPr>
        <w:lastRenderedPageBreak/>
        <w:t xml:space="preserve">اشکالات وارد </w:t>
      </w:r>
      <w:r w:rsidR="00136876">
        <w:rPr>
          <w:rFonts w:hint="cs"/>
          <w:rtl/>
        </w:rPr>
        <w:t>بر تقاریب سه گانه</w:t>
      </w:r>
      <w:bookmarkEnd w:id="46"/>
      <w:r w:rsidR="00136876">
        <w:rPr>
          <w:rFonts w:hint="cs"/>
          <w:rtl/>
        </w:rPr>
        <w:t xml:space="preserve"> </w:t>
      </w:r>
    </w:p>
    <w:p w14:paraId="4FEB10BF" w14:textId="77777777" w:rsidR="00EF22F2" w:rsidRDefault="00D46F7A" w:rsidP="00F33D79">
      <w:pPr>
        <w:jc w:val="both"/>
        <w:rPr>
          <w:rtl/>
        </w:rPr>
      </w:pPr>
      <w:r w:rsidRPr="00497BE4">
        <w:rPr>
          <w:rtl/>
        </w:rPr>
        <w:t>اشکالی که ب</w:t>
      </w:r>
      <w:r w:rsidR="00A432EB">
        <w:rPr>
          <w:rFonts w:hint="cs"/>
          <w:rtl/>
        </w:rPr>
        <w:t xml:space="preserve">ر این تقاریب وارد </w:t>
      </w:r>
      <w:r w:rsidR="00913EFD">
        <w:rPr>
          <w:rFonts w:hint="cs"/>
          <w:rtl/>
        </w:rPr>
        <w:t>است آ</w:t>
      </w:r>
      <w:r w:rsidR="00A432EB">
        <w:rPr>
          <w:rFonts w:hint="cs"/>
          <w:rtl/>
        </w:rPr>
        <w:t xml:space="preserve">ن است که </w:t>
      </w:r>
      <w:r w:rsidRPr="00497BE4">
        <w:rPr>
          <w:rtl/>
        </w:rPr>
        <w:t xml:space="preserve">تا زمانی که استعمال حقیقی ممکن باشد، </w:t>
      </w:r>
      <w:r w:rsidR="00ED0DAA">
        <w:rPr>
          <w:rFonts w:hint="cs"/>
          <w:rtl/>
        </w:rPr>
        <w:t xml:space="preserve">وجهی برای حمل بر مجاز وجود ندارد. </w:t>
      </w:r>
      <w:r w:rsidRPr="00497BE4">
        <w:rPr>
          <w:rtl/>
        </w:rPr>
        <w:t>شاید استعمال حقیقی به نحو دیگری</w:t>
      </w:r>
      <w:r w:rsidR="00D54CFB">
        <w:rPr>
          <w:rFonts w:hint="cs"/>
          <w:rtl/>
        </w:rPr>
        <w:t xml:space="preserve"> غیر از نحوی که شیخ انصاری فرض کردند،</w:t>
      </w:r>
      <w:r w:rsidRPr="00497BE4">
        <w:rPr>
          <w:rtl/>
        </w:rPr>
        <w:t xml:space="preserve"> فرض شود</w:t>
      </w:r>
      <w:r w:rsidRPr="00497BE4">
        <w:t>.</w:t>
      </w:r>
      <w:r w:rsidR="00D54CFB">
        <w:rPr>
          <w:rFonts w:hint="cs"/>
          <w:rtl/>
        </w:rPr>
        <w:t xml:space="preserve"> </w:t>
      </w:r>
      <w:r w:rsidR="00EF22F2">
        <w:rPr>
          <w:rFonts w:hint="cs"/>
          <w:rtl/>
        </w:rPr>
        <w:t xml:space="preserve">و </w:t>
      </w:r>
      <w:r w:rsidR="00EF22F2" w:rsidRPr="00EF22F2">
        <w:rPr>
          <w:rtl/>
        </w:rPr>
        <w:t>ا</w:t>
      </w:r>
      <w:r w:rsidR="00EF22F2" w:rsidRPr="00EF22F2">
        <w:rPr>
          <w:rFonts w:hint="cs"/>
          <w:rtl/>
        </w:rPr>
        <w:t>ی</w:t>
      </w:r>
      <w:r w:rsidR="00EF22F2">
        <w:rPr>
          <w:rFonts w:hint="eastAsia"/>
          <w:rtl/>
        </w:rPr>
        <w:t>ن</w:t>
      </w:r>
      <w:r w:rsidR="00EF22F2">
        <w:rPr>
          <w:rFonts w:hint="cs"/>
          <w:rtl/>
        </w:rPr>
        <w:t>‌گونه</w:t>
      </w:r>
      <w:r w:rsidR="00EF22F2" w:rsidRPr="00EF22F2">
        <w:rPr>
          <w:rtl/>
        </w:rPr>
        <w:t xml:space="preserve"> ن</w:t>
      </w:r>
      <w:r w:rsidR="00EF22F2" w:rsidRPr="00EF22F2">
        <w:rPr>
          <w:rFonts w:hint="cs"/>
          <w:rtl/>
        </w:rPr>
        <w:t>ی</w:t>
      </w:r>
      <w:r w:rsidR="00EF22F2" w:rsidRPr="00EF22F2">
        <w:rPr>
          <w:rFonts w:hint="eastAsia"/>
          <w:rtl/>
        </w:rPr>
        <w:t>ست</w:t>
      </w:r>
      <w:r w:rsidR="00EF22F2" w:rsidRPr="00EF22F2">
        <w:rPr>
          <w:rtl/>
        </w:rPr>
        <w:t xml:space="preserve"> که</w:t>
      </w:r>
      <w:r w:rsidR="00EF22F2" w:rsidRPr="00EF22F2">
        <w:rPr>
          <w:rFonts w:hint="cs"/>
          <w:rtl/>
        </w:rPr>
        <w:t xml:space="preserve"> </w:t>
      </w:r>
      <w:r w:rsidR="00EF22F2">
        <w:rPr>
          <w:rFonts w:hint="cs"/>
          <w:rtl/>
        </w:rPr>
        <w:t>گفته شود</w:t>
      </w:r>
      <w:r w:rsidR="00EF22F2" w:rsidRPr="00EF22F2">
        <w:rPr>
          <w:rtl/>
        </w:rPr>
        <w:t xml:space="preserve"> استعمال حق</w:t>
      </w:r>
      <w:r w:rsidR="00EF22F2" w:rsidRPr="00EF22F2">
        <w:rPr>
          <w:rFonts w:hint="cs"/>
          <w:rtl/>
        </w:rPr>
        <w:t>ی</w:t>
      </w:r>
      <w:r w:rsidR="00EF22F2" w:rsidRPr="00EF22F2">
        <w:rPr>
          <w:rFonts w:hint="eastAsia"/>
          <w:rtl/>
        </w:rPr>
        <w:t>ق</w:t>
      </w:r>
      <w:r w:rsidR="00EF22F2" w:rsidRPr="00EF22F2">
        <w:rPr>
          <w:rFonts w:hint="cs"/>
          <w:rtl/>
        </w:rPr>
        <w:t>ی</w:t>
      </w:r>
      <w:r w:rsidR="00EF22F2" w:rsidRPr="00EF22F2">
        <w:rPr>
          <w:rtl/>
        </w:rPr>
        <w:t xml:space="preserve"> قطعاً نشده است</w:t>
      </w:r>
      <w:r w:rsidR="00EF22F2">
        <w:rPr>
          <w:rFonts w:hint="cs"/>
          <w:rtl/>
        </w:rPr>
        <w:t>. و این استعمال در تقریب چهارم بیان می‌شود.</w:t>
      </w:r>
    </w:p>
    <w:p w14:paraId="649D5679" w14:textId="43BF7D39" w:rsidR="00EF22F2" w:rsidRDefault="00D54CFB" w:rsidP="00F33D79">
      <w:pPr>
        <w:pStyle w:val="Heading3"/>
        <w:rPr>
          <w:rtl/>
        </w:rPr>
      </w:pPr>
      <w:bookmarkStart w:id="47" w:name="_Toc218159485"/>
      <w:r>
        <w:rPr>
          <w:rFonts w:hint="cs"/>
          <w:rtl/>
        </w:rPr>
        <w:t>تقریب چهارم</w:t>
      </w:r>
      <w:r w:rsidR="00EF22F2">
        <w:rPr>
          <w:rFonts w:hint="cs"/>
          <w:rtl/>
        </w:rPr>
        <w:t>: استعمال حقیقی نام مسبب در سبب تولیدی</w:t>
      </w:r>
      <w:bookmarkEnd w:id="47"/>
    </w:p>
    <w:p w14:paraId="58A86F84" w14:textId="2AB6582E" w:rsidR="00136876" w:rsidRDefault="00D54CFB" w:rsidP="00F33D79">
      <w:pPr>
        <w:jc w:val="both"/>
        <w:rPr>
          <w:rtl/>
        </w:rPr>
      </w:pPr>
      <w:r>
        <w:rPr>
          <w:rFonts w:hint="cs"/>
          <w:rtl/>
        </w:rPr>
        <w:t xml:space="preserve"> مرحوم نایینی </w:t>
      </w:r>
      <w:r w:rsidR="00D46F7A" w:rsidRPr="00497BE4">
        <w:rPr>
          <w:rtl/>
        </w:rPr>
        <w:t>فرموده</w:t>
      </w:r>
      <w:r>
        <w:rPr>
          <w:rFonts w:hint="cs"/>
          <w:rtl/>
        </w:rPr>
        <w:t>‌اند: «</w:t>
      </w:r>
      <w:r w:rsidR="00D46F7A" w:rsidRPr="00497BE4">
        <w:rPr>
          <w:rtl/>
        </w:rPr>
        <w:t>استعمال، حقیقی است از این باب که اطلاق اسم مسب</w:t>
      </w:r>
      <w:r>
        <w:rPr>
          <w:rFonts w:hint="cs"/>
          <w:rtl/>
        </w:rPr>
        <w:t>ّ</w:t>
      </w:r>
      <w:r w:rsidR="00D46F7A" w:rsidRPr="00497BE4">
        <w:rPr>
          <w:rtl/>
        </w:rPr>
        <w:t xml:space="preserve">ب بر سببِ تولیدی، استعمال حقیقی است. مثلاً به </w:t>
      </w:r>
      <w:r w:rsidR="00EF22F2">
        <w:rPr>
          <w:rtl/>
        </w:rPr>
        <w:t>خودِ عمل تیراندازی به سمت مقتول</w:t>
      </w:r>
      <w:r w:rsidR="00D46F7A" w:rsidRPr="00497BE4">
        <w:rPr>
          <w:rtl/>
        </w:rPr>
        <w:t xml:space="preserve"> </w:t>
      </w:r>
      <w:r w:rsidR="00EF22F2">
        <w:rPr>
          <w:rFonts w:hint="cs"/>
          <w:rtl/>
        </w:rPr>
        <w:t>«</w:t>
      </w:r>
      <w:r w:rsidR="00D46F7A" w:rsidRPr="00497BE4">
        <w:rPr>
          <w:rtl/>
        </w:rPr>
        <w:t>قتل</w:t>
      </w:r>
      <w:r w:rsidR="00EF22F2">
        <w:rPr>
          <w:rFonts w:hint="cs"/>
          <w:rtl/>
        </w:rPr>
        <w:t>»</w:t>
      </w:r>
      <w:r w:rsidR="00D46F7A" w:rsidRPr="00497BE4">
        <w:rPr>
          <w:rtl/>
        </w:rPr>
        <w:t xml:space="preserve"> اطلاق می‌شود و این استعمال حقیقی است. اگر کسی به آهویی تیر بیندازد، می‌گویند: «هذا قَتلٌ له»، با اینکه این عمل، سبب تولیدی برای قتل است</w:t>
      </w:r>
      <w:r w:rsidR="00D46F7A" w:rsidRPr="00497BE4">
        <w:t>.</w:t>
      </w:r>
      <w:r w:rsidR="00616C9D">
        <w:rPr>
          <w:rFonts w:hint="cs"/>
          <w:rtl/>
        </w:rPr>
        <w:t xml:space="preserve"> البته نسبت به</w:t>
      </w:r>
      <w:r w:rsidR="00D46F7A" w:rsidRPr="00497BE4">
        <w:rPr>
          <w:rtl/>
        </w:rPr>
        <w:t xml:space="preserve"> سبب غیرتولیدی این‌گونه نیست مثلاً به نصب نردبان نمی‌گویند: «هذا صعود إلی السطح». زیرا پس از نصب نردبان، اختیار با مکلف است که از آن بالا برود یا نرود</w:t>
      </w:r>
      <w:r w:rsidR="00136876">
        <w:rPr>
          <w:rFonts w:hint="cs"/>
          <w:rtl/>
        </w:rPr>
        <w:t>»</w:t>
      </w:r>
      <w:r w:rsidR="008D351E" w:rsidRPr="008D351E">
        <w:rPr>
          <w:vertAlign w:val="superscript"/>
          <w:rtl/>
          <w:lang w:bidi="ar"/>
        </w:rPr>
        <w:footnoteReference w:id="17"/>
      </w:r>
      <w:r w:rsidR="00D46F7A" w:rsidRPr="00497BE4">
        <w:t>.</w:t>
      </w:r>
    </w:p>
    <w:p w14:paraId="7CD68610" w14:textId="19D01C10" w:rsidR="0000405E" w:rsidRDefault="0000405E" w:rsidP="00F33D79">
      <w:pPr>
        <w:pStyle w:val="Heading3"/>
        <w:rPr>
          <w:rtl/>
        </w:rPr>
      </w:pPr>
      <w:bookmarkStart w:id="48" w:name="_Toc218159486"/>
      <w:r>
        <w:rPr>
          <w:rFonts w:hint="cs"/>
          <w:rtl/>
        </w:rPr>
        <w:t>اشکال به تقریب چهارم</w:t>
      </w:r>
      <w:bookmarkEnd w:id="48"/>
    </w:p>
    <w:p w14:paraId="5FA80256" w14:textId="5B4541F1" w:rsidR="00D46F7A" w:rsidRPr="00497BE4" w:rsidRDefault="0000405E" w:rsidP="00F33D79">
      <w:pPr>
        <w:jc w:val="both"/>
      </w:pPr>
      <w:r>
        <w:rPr>
          <w:rFonts w:hint="cs"/>
          <w:rtl/>
        </w:rPr>
        <w:t>این تقریب ولو دارای مؤید نیز هست و</w:t>
      </w:r>
      <w:r w:rsidR="00D46F7A" w:rsidRPr="00497BE4">
        <w:rPr>
          <w:rtl/>
        </w:rPr>
        <w:t xml:space="preserve"> در مورد قوانینی که برای مردم زیان‌آور است، گفته می‌شود: «هذا القانون أَضرّ بالنّاس» و این استعمال، حقیقی است</w:t>
      </w:r>
      <w:r w:rsidR="00D46F7A" w:rsidRPr="00497BE4">
        <w:t>.</w:t>
      </w:r>
      <w:r w:rsidR="00136876">
        <w:rPr>
          <w:rFonts w:hint="cs"/>
          <w:rtl/>
        </w:rPr>
        <w:t xml:space="preserve"> ولی با این وجود این تقریب نیز عرفی نیست زیرا ولو استعمال </w:t>
      </w:r>
      <w:r w:rsidR="00D46F7A" w:rsidRPr="00497BE4">
        <w:rPr>
          <w:rtl/>
        </w:rPr>
        <w:t>«هذا القانون أَضرّ بالنّاس» استعمال حقیقی است، اما «ضرر» به معنای «نقص» است. آن حکم شرعی که موجب ضرر است، «مُضِرّ» است، اما خود آن «ضرر» نیست. اینکه</w:t>
      </w:r>
      <w:r w:rsidR="00E3190C">
        <w:rPr>
          <w:rFonts w:hint="cs"/>
          <w:rtl/>
        </w:rPr>
        <w:t xml:space="preserve"> گفته شود «</w:t>
      </w:r>
      <w:r w:rsidR="00D46F7A" w:rsidRPr="00497BE4">
        <w:rPr>
          <w:rtl/>
        </w:rPr>
        <w:t xml:space="preserve">در اسلام «زیان» </w:t>
      </w:r>
      <w:r w:rsidR="00E3190C">
        <w:rPr>
          <w:rFonts w:hint="cs"/>
          <w:rtl/>
        </w:rPr>
        <w:t>وجود ندارد» و</w:t>
      </w:r>
      <w:r w:rsidR="00D46F7A" w:rsidRPr="00497BE4">
        <w:rPr>
          <w:rtl/>
        </w:rPr>
        <w:t xml:space="preserve"> از آن، «</w:t>
      </w:r>
      <w:r w:rsidR="00E3190C">
        <w:rPr>
          <w:rFonts w:hint="cs"/>
          <w:rtl/>
        </w:rPr>
        <w:t xml:space="preserve">عدم وجود </w:t>
      </w:r>
      <w:r w:rsidR="00D46F7A" w:rsidRPr="00497BE4">
        <w:rPr>
          <w:rtl/>
        </w:rPr>
        <w:t>حکم زیان‌آور</w:t>
      </w:r>
      <w:r w:rsidR="00E3190C">
        <w:rPr>
          <w:rFonts w:hint="cs"/>
          <w:rtl/>
        </w:rPr>
        <w:t xml:space="preserve"> در اسلام</w:t>
      </w:r>
      <w:r w:rsidR="00D46F7A" w:rsidRPr="00497BE4">
        <w:rPr>
          <w:rtl/>
        </w:rPr>
        <w:t xml:space="preserve">» اراده </w:t>
      </w:r>
      <w:r w:rsidR="00E3190C">
        <w:rPr>
          <w:rFonts w:hint="cs"/>
          <w:rtl/>
        </w:rPr>
        <w:t xml:space="preserve">شود </w:t>
      </w:r>
      <w:r w:rsidR="00D46F7A" w:rsidRPr="00497BE4">
        <w:rPr>
          <w:rtl/>
        </w:rPr>
        <w:t xml:space="preserve">مجاز است. </w:t>
      </w:r>
      <w:r>
        <w:rPr>
          <w:rFonts w:hint="cs"/>
          <w:rtl/>
        </w:rPr>
        <w:t xml:space="preserve">تعبیر </w:t>
      </w:r>
      <w:r w:rsidR="00E3190C">
        <w:rPr>
          <w:rFonts w:hint="cs"/>
          <w:rtl/>
        </w:rPr>
        <w:t>«</w:t>
      </w:r>
      <w:r w:rsidR="00D46F7A" w:rsidRPr="00497BE4">
        <w:rPr>
          <w:rtl/>
        </w:rPr>
        <w:t>آن قانون</w:t>
      </w:r>
      <w:r w:rsidR="00E3190C">
        <w:rPr>
          <w:rFonts w:hint="cs"/>
          <w:rtl/>
        </w:rPr>
        <w:t>ی که سبب زیان مردم است قانون مضر است»</w:t>
      </w:r>
      <w:r w:rsidR="00D46F7A" w:rsidRPr="00497BE4">
        <w:rPr>
          <w:rtl/>
        </w:rPr>
        <w:t xml:space="preserve"> </w:t>
      </w:r>
      <w:r>
        <w:rPr>
          <w:rFonts w:hint="cs"/>
          <w:rtl/>
        </w:rPr>
        <w:t>استعمال حقیقی است ولی این قانون ضرر و نقص نیست</w:t>
      </w:r>
      <w:r w:rsidR="00E3190C">
        <w:rPr>
          <w:rFonts w:hint="cs"/>
          <w:rtl/>
        </w:rPr>
        <w:t xml:space="preserve"> بلکه موجب نقص در مال و مانند آن است. </w:t>
      </w:r>
    </w:p>
    <w:p w14:paraId="4B6E8B89" w14:textId="0AFF96CB" w:rsidR="00D46F7A" w:rsidRPr="00497BE4" w:rsidRDefault="00D46F7A" w:rsidP="00F33D79">
      <w:pPr>
        <w:jc w:val="both"/>
      </w:pPr>
      <w:r w:rsidRPr="00497BE4">
        <w:rPr>
          <w:rtl/>
        </w:rPr>
        <w:t xml:space="preserve">بنابراین، هیچ‌کدام از این چهار </w:t>
      </w:r>
      <w:r w:rsidR="00E3190C">
        <w:rPr>
          <w:rFonts w:hint="cs"/>
          <w:rtl/>
        </w:rPr>
        <w:t>تقریب</w:t>
      </w:r>
      <w:r w:rsidRPr="00497BE4">
        <w:rPr>
          <w:rtl/>
        </w:rPr>
        <w:t xml:space="preserve"> تمام نبود. اگر بتوان نظر دیگری را انتخاب </w:t>
      </w:r>
      <w:r w:rsidR="00E3190C">
        <w:rPr>
          <w:rFonts w:hint="cs"/>
          <w:rtl/>
        </w:rPr>
        <w:t>کرد</w:t>
      </w:r>
      <w:r w:rsidRPr="00497BE4">
        <w:rPr>
          <w:rtl/>
        </w:rPr>
        <w:t xml:space="preserve"> که اطلاق ضرر بر </w:t>
      </w:r>
      <w:r w:rsidR="00E3190C">
        <w:rPr>
          <w:rFonts w:hint="cs"/>
          <w:rtl/>
        </w:rPr>
        <w:t xml:space="preserve">آن اطلاق </w:t>
      </w:r>
      <w:r w:rsidRPr="00497BE4">
        <w:rPr>
          <w:rtl/>
        </w:rPr>
        <w:t>حقیقی باشد و در عین حال، نفی حکم موجب</w:t>
      </w:r>
      <w:r w:rsidR="0000405E">
        <w:rPr>
          <w:rFonts w:hint="cs"/>
          <w:rtl/>
        </w:rPr>
        <w:t>ِ</w:t>
      </w:r>
      <w:r w:rsidRPr="00497BE4">
        <w:rPr>
          <w:rtl/>
        </w:rPr>
        <w:t xml:space="preserve"> ضرر از آن استفاده </w:t>
      </w:r>
      <w:r w:rsidR="00F10E6E">
        <w:rPr>
          <w:rFonts w:hint="cs"/>
          <w:rtl/>
        </w:rPr>
        <w:t>شود</w:t>
      </w:r>
      <w:r w:rsidRPr="00497BE4">
        <w:rPr>
          <w:rtl/>
        </w:rPr>
        <w:t xml:space="preserve">، نباید این نظر اول را </w:t>
      </w:r>
      <w:r w:rsidR="00F10E6E">
        <w:rPr>
          <w:rFonts w:hint="cs"/>
          <w:rtl/>
        </w:rPr>
        <w:t>پذیرفت</w:t>
      </w:r>
      <w:r w:rsidRPr="00497BE4">
        <w:t>.</w:t>
      </w:r>
    </w:p>
    <w:p w14:paraId="6AEBEEFE" w14:textId="42B4AC2E" w:rsidR="00D46F7A" w:rsidRPr="00497BE4" w:rsidRDefault="00D46F7A" w:rsidP="00F33D79">
      <w:pPr>
        <w:pStyle w:val="Heading2"/>
        <w:jc w:val="both"/>
        <w:rPr>
          <w:lang w:bidi="fa-IR"/>
        </w:rPr>
      </w:pPr>
      <w:bookmarkStart w:id="49" w:name="_Toc218159487"/>
      <w:r w:rsidRPr="00497BE4">
        <w:rPr>
          <w:rtl/>
        </w:rPr>
        <w:t xml:space="preserve">نظریه دوم: </w:t>
      </w:r>
      <w:r w:rsidR="00287E7C" w:rsidRPr="00287E7C">
        <w:rPr>
          <w:rFonts w:hint="cs"/>
          <w:rtl/>
          <w:lang w:bidi="fa-IR"/>
        </w:rPr>
        <w:t>نفی حکم به لسان نفی موضوع</w:t>
      </w:r>
      <w:bookmarkEnd w:id="49"/>
    </w:p>
    <w:p w14:paraId="60AF4392" w14:textId="0EE74264" w:rsidR="005125D9" w:rsidRDefault="00306FF5" w:rsidP="00F33D79">
      <w:pPr>
        <w:jc w:val="both"/>
        <w:rPr>
          <w:rtl/>
        </w:rPr>
      </w:pPr>
      <w:r>
        <w:rPr>
          <w:rFonts w:hint="cs"/>
          <w:rtl/>
        </w:rPr>
        <w:t>صاحب کفایه رحمه الله فرموده‌اند: «</w:t>
      </w:r>
      <w:r w:rsidR="00D46F7A" w:rsidRPr="00497BE4">
        <w:rPr>
          <w:rtl/>
        </w:rPr>
        <w:t xml:space="preserve">ضرر، همان فعل خارجی است؛ یعنی آن وضو، ضرر است. ضرر، حکم نیست، بلکه موضوع است. </w:t>
      </w:r>
      <w:r w:rsidR="00287E7C">
        <w:rPr>
          <w:rFonts w:hint="cs"/>
          <w:rtl/>
        </w:rPr>
        <w:t>اما</w:t>
      </w:r>
      <w:r w:rsidR="00E00239">
        <w:rPr>
          <w:rFonts w:hint="cs"/>
          <w:rtl/>
        </w:rPr>
        <w:t xml:space="preserve"> </w:t>
      </w:r>
      <w:r w:rsidR="00D46F7A" w:rsidRPr="00497BE4">
        <w:rPr>
          <w:rtl/>
        </w:rPr>
        <w:t xml:space="preserve">نفی حکم به لسان نفی موضوع </w:t>
      </w:r>
      <w:r w:rsidR="00287E7C">
        <w:rPr>
          <w:rFonts w:hint="cs"/>
          <w:rtl/>
        </w:rPr>
        <w:t xml:space="preserve">(در ادله و استعمالات) </w:t>
      </w:r>
      <w:r w:rsidR="00E00239">
        <w:rPr>
          <w:rFonts w:hint="cs"/>
          <w:rtl/>
        </w:rPr>
        <w:t xml:space="preserve">فراوان است </w:t>
      </w:r>
      <w:r w:rsidR="00D46F7A" w:rsidRPr="00497BE4">
        <w:rPr>
          <w:rtl/>
        </w:rPr>
        <w:t>مانند «لا شكَّ لكَثِيرِ الشَّكِّ» در اینجا نفی حکمِ شک از کثیر</w:t>
      </w:r>
      <w:r w:rsidR="00287E7C">
        <w:rPr>
          <w:rFonts w:hint="cs"/>
          <w:rtl/>
        </w:rPr>
        <w:t xml:space="preserve"> </w:t>
      </w:r>
      <w:r w:rsidR="00D46F7A" w:rsidRPr="00497BE4">
        <w:rPr>
          <w:rtl/>
        </w:rPr>
        <w:t xml:space="preserve">الشک، به لسان نفی خودِ موضوع (شک) بیان شده است. البته این نفی موضوع، ادعائی است. یا در </w:t>
      </w:r>
      <w:r w:rsidR="00E00239">
        <w:rPr>
          <w:rFonts w:hint="cs"/>
          <w:rtl/>
        </w:rPr>
        <w:t>استعمالات ادبی</w:t>
      </w:r>
      <w:r w:rsidR="00D46F7A" w:rsidRPr="00497BE4">
        <w:rPr>
          <w:rtl/>
        </w:rPr>
        <w:t xml:space="preserve"> گفته می‌شود: «يا أَشباه الرّجال و لا رجال». در اینجا رجولیت مخاطب</w:t>
      </w:r>
      <w:r w:rsidR="00876B74">
        <w:rPr>
          <w:rFonts w:hint="cs"/>
          <w:rtl/>
        </w:rPr>
        <w:t>،</w:t>
      </w:r>
      <w:r w:rsidR="00D46F7A" w:rsidRPr="00497BE4">
        <w:rPr>
          <w:rtl/>
        </w:rPr>
        <w:t xml:space="preserve"> به غرض نفی آثار آن نفی می‌شود</w:t>
      </w:r>
      <w:r w:rsidR="00D46F7A" w:rsidRPr="00497BE4">
        <w:t>.</w:t>
      </w:r>
      <w:r w:rsidR="006A5F3D">
        <w:rPr>
          <w:rFonts w:hint="cs"/>
          <w:rtl/>
        </w:rPr>
        <w:t xml:space="preserve"> </w:t>
      </w:r>
      <w:r w:rsidR="00D46F7A" w:rsidRPr="00497BE4">
        <w:rPr>
          <w:rtl/>
        </w:rPr>
        <w:t>در اینجا نیز «لا ضرر» یعنی «لا وضوءَ ضرریّ»</w:t>
      </w:r>
      <w:r w:rsidR="005125D9">
        <w:rPr>
          <w:rFonts w:hint="cs"/>
          <w:rtl/>
        </w:rPr>
        <w:t xml:space="preserve"> به غرض نفی وجوب آن</w:t>
      </w:r>
      <w:r w:rsidR="00D46F7A" w:rsidRPr="00497BE4">
        <w:rPr>
          <w:rtl/>
        </w:rPr>
        <w:t xml:space="preserve"> یا «لا بیعَ غَبنیّ»</w:t>
      </w:r>
      <w:r w:rsidR="005125D9">
        <w:rPr>
          <w:rFonts w:hint="cs"/>
          <w:rtl/>
        </w:rPr>
        <w:t xml:space="preserve"> </w:t>
      </w:r>
      <w:r w:rsidR="00D46F7A" w:rsidRPr="00497BE4">
        <w:rPr>
          <w:rtl/>
        </w:rPr>
        <w:t>به غرض نفی لزوم آن است</w:t>
      </w:r>
      <w:r w:rsidR="005125D9">
        <w:rPr>
          <w:rFonts w:hint="cs"/>
          <w:rtl/>
        </w:rPr>
        <w:t>.</w:t>
      </w:r>
      <w:r w:rsidR="00CD7FFC">
        <w:rPr>
          <w:rFonts w:hint="cs"/>
          <w:rtl/>
        </w:rPr>
        <w:t>»</w:t>
      </w:r>
      <w:r w:rsidR="00CD7FFC" w:rsidRPr="00CD7FFC">
        <w:rPr>
          <w:vertAlign w:val="superscript"/>
          <w:rtl/>
          <w:lang w:bidi="ar"/>
        </w:rPr>
        <w:footnoteReference w:id="18"/>
      </w:r>
    </w:p>
    <w:p w14:paraId="6FD23691" w14:textId="4E3E7A85" w:rsidR="00610BF7" w:rsidRDefault="00610BF7" w:rsidP="00F33D79">
      <w:pPr>
        <w:pStyle w:val="Heading2"/>
        <w:jc w:val="both"/>
        <w:rPr>
          <w:rtl/>
        </w:rPr>
      </w:pPr>
      <w:bookmarkStart w:id="50" w:name="_Toc218159488"/>
      <w:r w:rsidRPr="00610BF7">
        <w:rPr>
          <w:rtl/>
        </w:rPr>
        <w:lastRenderedPageBreak/>
        <w:t xml:space="preserve">اشکالات وارد بر </w:t>
      </w:r>
      <w:r>
        <w:rPr>
          <w:rFonts w:hint="cs"/>
          <w:rtl/>
        </w:rPr>
        <w:t xml:space="preserve"> نظریه دوم</w:t>
      </w:r>
      <w:bookmarkEnd w:id="50"/>
    </w:p>
    <w:p w14:paraId="6A15D354" w14:textId="178BA543" w:rsidR="00610BF7" w:rsidRPr="00610BF7" w:rsidRDefault="00610BF7" w:rsidP="00F33D79">
      <w:pPr>
        <w:jc w:val="both"/>
        <w:rPr>
          <w:lang w:bidi="ar-SA"/>
        </w:rPr>
      </w:pPr>
      <w:r>
        <w:rPr>
          <w:rFonts w:hint="cs"/>
          <w:rtl/>
          <w:lang w:bidi="ar-SA"/>
        </w:rPr>
        <w:t>این نظریه ن</w:t>
      </w:r>
      <w:r w:rsidR="00876B74">
        <w:rPr>
          <w:rFonts w:hint="cs"/>
          <w:rtl/>
          <w:lang w:bidi="ar-SA"/>
        </w:rPr>
        <w:t>یز تمام نیست و دارای اشکال است.</w:t>
      </w:r>
    </w:p>
    <w:p w14:paraId="671BB86E" w14:textId="77777777" w:rsidR="00610BF7" w:rsidRPr="00610BF7" w:rsidRDefault="00610BF7" w:rsidP="00F33D79">
      <w:pPr>
        <w:pStyle w:val="Heading3"/>
      </w:pPr>
      <w:bookmarkStart w:id="51" w:name="_Toc218159489"/>
      <w:r w:rsidRPr="00610BF7">
        <w:rPr>
          <w:rtl/>
        </w:rPr>
        <w:t>اشکال اول: عدم عرفیت نفی حکم به لسان نفی متعلق</w:t>
      </w:r>
      <w:bookmarkEnd w:id="51"/>
    </w:p>
    <w:p w14:paraId="2D7F46D4" w14:textId="4777E237" w:rsidR="00610BF7" w:rsidRPr="00610BF7" w:rsidRDefault="00610BF7" w:rsidP="00F33D79">
      <w:pPr>
        <w:jc w:val="both"/>
        <w:rPr>
          <w:lang w:bidi="ar-SA"/>
        </w:rPr>
      </w:pPr>
      <w:r w:rsidRPr="00610BF7">
        <w:rPr>
          <w:rtl/>
        </w:rPr>
        <w:t>حکومت و نفی ادعایی در موارد</w:t>
      </w:r>
      <w:r>
        <w:rPr>
          <w:rFonts w:hint="cs"/>
          <w:rtl/>
        </w:rPr>
        <w:t xml:space="preserve"> </w:t>
      </w:r>
      <w:r w:rsidRPr="00610BF7">
        <w:rPr>
          <w:rtl/>
        </w:rPr>
        <w:t xml:space="preserve"> </w:t>
      </w:r>
      <w:r>
        <w:rPr>
          <w:rFonts w:hint="cs"/>
          <w:rtl/>
        </w:rPr>
        <w:t xml:space="preserve">نفی </w:t>
      </w:r>
      <w:r w:rsidRPr="00610BF7">
        <w:rPr>
          <w:rtl/>
        </w:rPr>
        <w:t>حکم به لسان نفی موضوع</w:t>
      </w:r>
      <w:r>
        <w:rPr>
          <w:rFonts w:hint="cs"/>
          <w:rtl/>
        </w:rPr>
        <w:t xml:space="preserve"> عرفی است </w:t>
      </w:r>
      <w:r w:rsidRPr="00610BF7">
        <w:rPr>
          <w:rtl/>
        </w:rPr>
        <w:t xml:space="preserve">اما نفی حکم به لسان نفی متعلق آن، </w:t>
      </w:r>
      <w:r>
        <w:rPr>
          <w:rFonts w:hint="cs"/>
          <w:rtl/>
        </w:rPr>
        <w:t>عرفی نیست. لذا این که گفته شود «</w:t>
      </w:r>
      <w:r w:rsidRPr="00610BF7">
        <w:rPr>
          <w:rtl/>
        </w:rPr>
        <w:t>مراد از «لا ضرر»، «لا وضوء ضرری» است</w:t>
      </w:r>
      <w:r>
        <w:rPr>
          <w:rFonts w:hint="cs"/>
          <w:rtl/>
        </w:rPr>
        <w:t>»</w:t>
      </w:r>
      <w:r w:rsidRPr="00610BF7">
        <w:rPr>
          <w:rtl/>
        </w:rPr>
        <w:t xml:space="preserve"> </w:t>
      </w:r>
      <w:r>
        <w:rPr>
          <w:rFonts w:hint="cs"/>
          <w:rtl/>
        </w:rPr>
        <w:t xml:space="preserve">درست نیست چون </w:t>
      </w:r>
      <w:r w:rsidRPr="00610BF7">
        <w:rPr>
          <w:rtl/>
        </w:rPr>
        <w:t>وضو، متعلق وجوب است، نه موضوع آن</w:t>
      </w:r>
      <w:r w:rsidRPr="00610BF7">
        <w:rPr>
          <w:lang w:bidi="ar-SA"/>
        </w:rPr>
        <w:t>.</w:t>
      </w:r>
    </w:p>
    <w:p w14:paraId="06CCF7F4" w14:textId="3E5F1EE7" w:rsidR="00610BF7" w:rsidRPr="00610BF7" w:rsidRDefault="00610BF7" w:rsidP="00F33D79">
      <w:pPr>
        <w:jc w:val="both"/>
        <w:rPr>
          <w:lang w:bidi="ar-SA"/>
        </w:rPr>
      </w:pPr>
      <w:r>
        <w:rPr>
          <w:rFonts w:hint="cs"/>
          <w:rtl/>
        </w:rPr>
        <w:t>در مثال</w:t>
      </w:r>
      <w:r w:rsidR="00400DC2">
        <w:rPr>
          <w:rFonts w:hint="cs"/>
          <w:rtl/>
        </w:rPr>
        <w:t xml:space="preserve"> «لاشک لکثیر الشک»</w:t>
      </w:r>
      <w:r w:rsidR="00876B74">
        <w:rPr>
          <w:rFonts w:hint="cs"/>
          <w:rtl/>
        </w:rPr>
        <w:t>،</w:t>
      </w:r>
      <w:r w:rsidRPr="00610BF7">
        <w:rPr>
          <w:rtl/>
        </w:rPr>
        <w:t xml:space="preserve"> </w:t>
      </w:r>
      <w:r w:rsidR="00876B74">
        <w:rPr>
          <w:rtl/>
        </w:rPr>
        <w:t>شک</w:t>
      </w:r>
      <w:r w:rsidR="00876B74">
        <w:rPr>
          <w:rFonts w:hint="cs"/>
          <w:rtl/>
        </w:rPr>
        <w:t>،</w:t>
      </w:r>
      <w:r w:rsidRPr="00610BF7">
        <w:rPr>
          <w:rtl/>
        </w:rPr>
        <w:t xml:space="preserve"> موضوعی برای احکام مختلف است</w:t>
      </w:r>
      <w:r w:rsidR="005A6723">
        <w:rPr>
          <w:rFonts w:hint="cs"/>
          <w:rtl/>
        </w:rPr>
        <w:t xml:space="preserve"> مثل این که </w:t>
      </w:r>
      <w:r w:rsidRPr="00610BF7">
        <w:rPr>
          <w:rtl/>
        </w:rPr>
        <w:t xml:space="preserve">اگر در رکعت‌های اول و دوم نماز رخ دهد، مبطل نماز است و اگر در رکعت سوم و چهارم باشد، موجب بناء بر اکثر می‌شود. اما نفی حکم از طریق نفی متعلق، عرفی نیست. </w:t>
      </w:r>
      <w:r w:rsidR="00E215CB">
        <w:rPr>
          <w:rFonts w:hint="cs"/>
          <w:rtl/>
        </w:rPr>
        <w:t>برای</w:t>
      </w:r>
      <w:r w:rsidRPr="00610BF7">
        <w:rPr>
          <w:rtl/>
        </w:rPr>
        <w:t xml:space="preserve"> </w:t>
      </w:r>
      <w:r w:rsidR="00DB0933">
        <w:rPr>
          <w:rFonts w:hint="cs"/>
          <w:rtl/>
        </w:rPr>
        <w:t xml:space="preserve">نفی وجوب </w:t>
      </w:r>
      <w:r w:rsidRPr="00610BF7">
        <w:rPr>
          <w:rtl/>
        </w:rPr>
        <w:t xml:space="preserve">وضوی ضرری </w:t>
      </w:r>
      <w:r w:rsidR="00DB0933">
        <w:rPr>
          <w:rFonts w:hint="cs"/>
          <w:rtl/>
        </w:rPr>
        <w:t>گفته نمی‌شود</w:t>
      </w:r>
      <w:r w:rsidRPr="00610BF7">
        <w:rPr>
          <w:rtl/>
        </w:rPr>
        <w:t xml:space="preserve"> «وضوء ضرری، وضو نیست»</w:t>
      </w:r>
      <w:r w:rsidR="00DB0933">
        <w:rPr>
          <w:rFonts w:hint="cs"/>
          <w:rtl/>
        </w:rPr>
        <w:t xml:space="preserve"> زیرا</w:t>
      </w:r>
      <w:r w:rsidRPr="00610BF7">
        <w:rPr>
          <w:rtl/>
        </w:rPr>
        <w:t xml:space="preserve"> چنین عبارتی ظهور در این ندارد که آن عمل واجب نیست بلکه </w:t>
      </w:r>
      <w:r w:rsidR="00186A2A">
        <w:rPr>
          <w:rFonts w:hint="cs"/>
          <w:rtl/>
        </w:rPr>
        <w:t xml:space="preserve">آن به معنای بطلان وضو است. </w:t>
      </w:r>
    </w:p>
    <w:p w14:paraId="05EB4E12" w14:textId="50940D49" w:rsidR="00E1082C" w:rsidRDefault="00610BF7" w:rsidP="00F33D79">
      <w:pPr>
        <w:jc w:val="both"/>
        <w:rPr>
          <w:rtl/>
          <w:lang w:bidi="ar-SA"/>
        </w:rPr>
      </w:pPr>
      <w:r w:rsidRPr="00610BF7">
        <w:rPr>
          <w:rtl/>
        </w:rPr>
        <w:t>اگر</w:t>
      </w:r>
      <w:r w:rsidR="00186A2A">
        <w:rPr>
          <w:rFonts w:hint="cs"/>
          <w:rtl/>
        </w:rPr>
        <w:t xml:space="preserve"> </w:t>
      </w:r>
      <w:r w:rsidRPr="00610BF7">
        <w:rPr>
          <w:rtl/>
        </w:rPr>
        <w:t xml:space="preserve">مراد این باشد که «وضوء ضرری موجود نیست»، </w:t>
      </w:r>
      <w:r w:rsidR="00186A2A">
        <w:rPr>
          <w:rFonts w:hint="cs"/>
          <w:rtl/>
        </w:rPr>
        <w:t xml:space="preserve">نیز </w:t>
      </w:r>
      <w:r w:rsidRPr="00610BF7">
        <w:rPr>
          <w:rtl/>
        </w:rPr>
        <w:t xml:space="preserve">نفی ادعاییِ وجودِ متعلق، از </w:t>
      </w:r>
      <w:r w:rsidR="0089670D">
        <w:rPr>
          <w:rFonts w:hint="cs"/>
          <w:rtl/>
        </w:rPr>
        <w:t xml:space="preserve">لسان‌های </w:t>
      </w:r>
      <w:r w:rsidRPr="00610BF7">
        <w:rPr>
          <w:rtl/>
        </w:rPr>
        <w:t xml:space="preserve">نفی حکم نیست. شخص فاسق </w:t>
      </w:r>
      <w:r w:rsidR="0089670D">
        <w:rPr>
          <w:rFonts w:hint="cs"/>
          <w:rtl/>
        </w:rPr>
        <w:t xml:space="preserve">بالوجدان </w:t>
      </w:r>
      <w:r w:rsidRPr="00610BF7">
        <w:rPr>
          <w:rtl/>
        </w:rPr>
        <w:t xml:space="preserve">وضو نمی‌گیرد، </w:t>
      </w:r>
      <w:r w:rsidR="0089670D">
        <w:rPr>
          <w:rFonts w:hint="cs"/>
          <w:rtl/>
        </w:rPr>
        <w:t xml:space="preserve">ولی این </w:t>
      </w:r>
      <w:r w:rsidRPr="00610BF7">
        <w:rPr>
          <w:rtl/>
        </w:rPr>
        <w:t>عدم اتیان او به معنای عدم وجوب وضو بر او</w:t>
      </w:r>
      <w:r w:rsidR="0089670D">
        <w:rPr>
          <w:rFonts w:hint="cs"/>
          <w:rtl/>
        </w:rPr>
        <w:t xml:space="preserve"> نیست. </w:t>
      </w:r>
      <w:r w:rsidRPr="00610BF7">
        <w:rPr>
          <w:rtl/>
        </w:rPr>
        <w:t>شما می‌خواهید در مورد شخصی که وضوی ضرری می‌گیرد، ادعا کنید که او وضو نگرفته است. او نیز مانند همان فاسق فاجری می‌شود که نماز نمی‌خواند و وضو نمی‌گیرد. عدم اتیان وضو توسط شخص فاسق، دلیل بر عدم وجوب آن در حق او نیست</w:t>
      </w:r>
      <w:r w:rsidRPr="00610BF7">
        <w:rPr>
          <w:lang w:bidi="ar-SA"/>
        </w:rPr>
        <w:t>.</w:t>
      </w:r>
      <w:r w:rsidR="00FD7908">
        <w:rPr>
          <w:rFonts w:hint="cs"/>
          <w:rtl/>
        </w:rPr>
        <w:t xml:space="preserve"> </w:t>
      </w:r>
      <w:r w:rsidRPr="00610BF7">
        <w:rPr>
          <w:rtl/>
        </w:rPr>
        <w:t xml:space="preserve">این با مثال «لا شک لکثیر الشک» تفاوت دارد زیرا کسی که شک نمی‌کند، موضوع برای وجوب بنا بر اکثر یا بطلان نماز </w:t>
      </w:r>
      <w:r w:rsidR="002D2AB5">
        <w:rPr>
          <w:rFonts w:hint="cs"/>
          <w:rtl/>
        </w:rPr>
        <w:t xml:space="preserve">نمی‌شود </w:t>
      </w:r>
      <w:r w:rsidR="007B38D3">
        <w:rPr>
          <w:rFonts w:hint="cs"/>
          <w:rtl/>
        </w:rPr>
        <w:t xml:space="preserve">و با نفی موضوع، آن احکام رفع می‌شود </w:t>
      </w:r>
      <w:r w:rsidRPr="00610BF7">
        <w:rPr>
          <w:rtl/>
        </w:rPr>
        <w:t xml:space="preserve">اما کسی که وضو نمی‌گیرد، وجوب وضو در حق او منتفی </w:t>
      </w:r>
      <w:r w:rsidR="002D2AB5">
        <w:rPr>
          <w:rFonts w:hint="cs"/>
          <w:rtl/>
        </w:rPr>
        <w:t>نیست. تمام</w:t>
      </w:r>
      <w:r w:rsidRPr="00610BF7">
        <w:rPr>
          <w:rtl/>
        </w:rPr>
        <w:t xml:space="preserve"> فساق و فجار وضو نمی‌گیرند، </w:t>
      </w:r>
      <w:r w:rsidR="002D2AB5">
        <w:rPr>
          <w:rFonts w:hint="cs"/>
          <w:rtl/>
        </w:rPr>
        <w:t xml:space="preserve">ولی </w:t>
      </w:r>
      <w:r w:rsidRPr="00610BF7">
        <w:rPr>
          <w:rtl/>
        </w:rPr>
        <w:t xml:space="preserve">وضو بر آن‌ها واجب </w:t>
      </w:r>
      <w:r w:rsidR="002D2AB5">
        <w:rPr>
          <w:rFonts w:hint="cs"/>
          <w:rtl/>
        </w:rPr>
        <w:t>ا</w:t>
      </w:r>
      <w:r w:rsidRPr="00610BF7">
        <w:rPr>
          <w:rtl/>
        </w:rPr>
        <w:t>ست</w:t>
      </w:r>
      <w:r w:rsidR="002D2AB5">
        <w:rPr>
          <w:rFonts w:hint="cs"/>
          <w:rtl/>
        </w:rPr>
        <w:t>.</w:t>
      </w:r>
      <w:r w:rsidRPr="00610BF7">
        <w:rPr>
          <w:rtl/>
        </w:rPr>
        <w:t xml:space="preserve"> نهایت استدلال شما این است که در مورد کسی که وضوی ضرری در حق او وجود دارد، ادعا</w:t>
      </w:r>
      <w:r w:rsidR="0090300D">
        <w:rPr>
          <w:rFonts w:hint="cs"/>
          <w:rtl/>
        </w:rPr>
        <w:t xml:space="preserve"> می‌شود که</w:t>
      </w:r>
      <w:r w:rsidRPr="00610BF7">
        <w:rPr>
          <w:rtl/>
        </w:rPr>
        <w:t xml:space="preserve"> «</w:t>
      </w:r>
      <w:r w:rsidR="0090300D">
        <w:rPr>
          <w:rFonts w:hint="cs"/>
          <w:rtl/>
        </w:rPr>
        <w:t>او</w:t>
      </w:r>
      <w:r w:rsidR="007B38D3">
        <w:rPr>
          <w:rtl/>
        </w:rPr>
        <w:t xml:space="preserve"> وضو نگرفت</w:t>
      </w:r>
      <w:r w:rsidR="007B38D3">
        <w:rPr>
          <w:rFonts w:hint="cs"/>
          <w:rtl/>
        </w:rPr>
        <w:t>ه است</w:t>
      </w:r>
      <w:r w:rsidRPr="00610BF7">
        <w:rPr>
          <w:rtl/>
        </w:rPr>
        <w:t>»</w:t>
      </w:r>
      <w:r w:rsidR="00CC49AE">
        <w:rPr>
          <w:rFonts w:hint="cs"/>
          <w:rtl/>
        </w:rPr>
        <w:t xml:space="preserve"> ولی لسان</w:t>
      </w:r>
      <w:r w:rsidRPr="00610BF7">
        <w:rPr>
          <w:rtl/>
        </w:rPr>
        <w:t xml:space="preserve"> نفی وجوب </w:t>
      </w:r>
      <w:r w:rsidR="00CC49AE">
        <w:rPr>
          <w:rFonts w:hint="cs"/>
          <w:rtl/>
        </w:rPr>
        <w:t>نیست</w:t>
      </w:r>
      <w:r w:rsidRPr="00610BF7">
        <w:rPr>
          <w:lang w:bidi="ar-SA"/>
        </w:rPr>
        <w:t>.</w:t>
      </w:r>
      <w:r w:rsidR="00E1082C">
        <w:rPr>
          <w:rFonts w:hint="cs"/>
          <w:rtl/>
          <w:lang w:bidi="ar-SA"/>
        </w:rPr>
        <w:t xml:space="preserve"> </w:t>
      </w:r>
    </w:p>
    <w:p w14:paraId="3130AC06" w14:textId="083EF5E8" w:rsidR="00610BF7" w:rsidRPr="00610BF7" w:rsidRDefault="00610BF7" w:rsidP="00F33D79">
      <w:pPr>
        <w:jc w:val="both"/>
        <w:rPr>
          <w:lang w:bidi="ar-SA"/>
        </w:rPr>
      </w:pPr>
      <w:r w:rsidRPr="00610BF7">
        <w:rPr>
          <w:rtl/>
        </w:rPr>
        <w:t>در مورد مثال «لا ربا</w:t>
      </w:r>
      <w:r w:rsidR="007B38D3">
        <w:rPr>
          <w:rFonts w:hint="cs"/>
          <w:rtl/>
        </w:rPr>
        <w:t xml:space="preserve"> بین الوالد و الولد</w:t>
      </w:r>
      <w:r w:rsidRPr="00610BF7">
        <w:rPr>
          <w:rtl/>
        </w:rPr>
        <w:t>»، باید توجه داشت که ربا از محرمات است و برای نفی حرمت، می‌توان وجود حرام را نفی کرد. مثلا</w:t>
      </w:r>
      <w:r w:rsidR="00D20E7A">
        <w:rPr>
          <w:rFonts w:hint="cs"/>
          <w:rtl/>
        </w:rPr>
        <w:t xml:space="preserve"> </w:t>
      </w:r>
      <w:r w:rsidRPr="00610BF7">
        <w:rPr>
          <w:rtl/>
        </w:rPr>
        <w:t xml:space="preserve">اگر شخصی از روی اکراه دروغ بگوید، می‌توان گفت: «تو دروغ نگفتی» یا به نحو نفی ترکیبی </w:t>
      </w:r>
      <w:r w:rsidR="00D20E7A">
        <w:rPr>
          <w:rFonts w:hint="cs"/>
          <w:rtl/>
        </w:rPr>
        <w:t xml:space="preserve">گفت: </w:t>
      </w:r>
      <w:r w:rsidRPr="00610BF7">
        <w:rPr>
          <w:rtl/>
        </w:rPr>
        <w:t xml:space="preserve">«دروغ اکراهی دروغ نیست» یعنی حرام نیست. زیرا در باب محرمات، غرض اصلی، ترک فعل است و با این تعابیر، همان غرض حاصل می‌شود. همچنین در مورد «لا ربا بین الوالد و الولد»، چه نفی بسیط (ربا محقق نمی‌شود) </w:t>
      </w:r>
      <w:r w:rsidR="00C7482D">
        <w:rPr>
          <w:rFonts w:hint="cs"/>
          <w:rtl/>
        </w:rPr>
        <w:t xml:space="preserve">و چه </w:t>
      </w:r>
      <w:r w:rsidRPr="00610BF7">
        <w:rPr>
          <w:rtl/>
        </w:rPr>
        <w:t>نفی ترکیبی (الربح بینهما لیس بربا) ب</w:t>
      </w:r>
      <w:r w:rsidR="00C7482D">
        <w:rPr>
          <w:rFonts w:hint="cs"/>
          <w:rtl/>
        </w:rPr>
        <w:t>اشد</w:t>
      </w:r>
      <w:r w:rsidRPr="00610BF7">
        <w:rPr>
          <w:rtl/>
        </w:rPr>
        <w:t xml:space="preserve">، نفی یک امر حرام به غرض نفی حرمت آن، </w:t>
      </w:r>
      <w:r w:rsidR="00C7482D">
        <w:rPr>
          <w:rFonts w:hint="cs"/>
          <w:rtl/>
        </w:rPr>
        <w:t>درست است.</w:t>
      </w:r>
    </w:p>
    <w:p w14:paraId="3344398C" w14:textId="28F405F3" w:rsidR="00610BF7" w:rsidRPr="00610BF7" w:rsidRDefault="00610BF7" w:rsidP="00F33D79">
      <w:pPr>
        <w:jc w:val="both"/>
        <w:rPr>
          <w:lang w:bidi="ar-SA"/>
        </w:rPr>
      </w:pPr>
      <w:r w:rsidRPr="00610BF7">
        <w:rPr>
          <w:rtl/>
        </w:rPr>
        <w:t xml:space="preserve">اما نفی وجوب به لسان نفی تحقق واجب، صحیح نیست. زیرا فسقه و فجره، واجب را انجام نمی‌دهند و این عدم انجام، به معنای نفی وجوب نیست تا بتوان ادعا کرد که شما نیز مانند آن‌ها </w:t>
      </w:r>
      <w:r w:rsidR="0038651A">
        <w:rPr>
          <w:rFonts w:hint="cs"/>
          <w:rtl/>
        </w:rPr>
        <w:t>وضو نگرفتید</w:t>
      </w:r>
      <w:r w:rsidR="009A4FD7">
        <w:rPr>
          <w:rFonts w:hint="cs"/>
          <w:rtl/>
        </w:rPr>
        <w:t xml:space="preserve"> و این نفی وجوب نمی‌کند.</w:t>
      </w:r>
    </w:p>
    <w:p w14:paraId="5B6081C1" w14:textId="51A94780" w:rsidR="00610BF7" w:rsidRPr="00610BF7" w:rsidRDefault="00610BF7" w:rsidP="00F33D79">
      <w:pPr>
        <w:pStyle w:val="Heading3"/>
      </w:pPr>
      <w:bookmarkStart w:id="52" w:name="_Toc218159490"/>
      <w:r w:rsidRPr="00610BF7">
        <w:rPr>
          <w:rtl/>
        </w:rPr>
        <w:lastRenderedPageBreak/>
        <w:t>اشکال دوم: مغایرت «ضرر» با «وضوء ضرری</w:t>
      </w:r>
      <w:r w:rsidR="009A4FD7">
        <w:rPr>
          <w:rFonts w:hint="cs"/>
          <w:rtl/>
        </w:rPr>
        <w:t>»</w:t>
      </w:r>
      <w:bookmarkEnd w:id="52"/>
    </w:p>
    <w:p w14:paraId="6CAEF901" w14:textId="2034D393" w:rsidR="00610BF7" w:rsidRPr="00610BF7" w:rsidRDefault="00610BF7" w:rsidP="00F33D79">
      <w:pPr>
        <w:jc w:val="both"/>
        <w:rPr>
          <w:lang w:bidi="ar-SA"/>
        </w:rPr>
      </w:pPr>
      <w:r w:rsidRPr="00610BF7">
        <w:rPr>
          <w:rtl/>
        </w:rPr>
        <w:t>«ضرر» غیر از «ضرری</w:t>
      </w:r>
      <w:r w:rsidR="003323E7">
        <w:rPr>
          <w:rFonts w:hint="cs"/>
          <w:rtl/>
        </w:rPr>
        <w:t>ّ</w:t>
      </w:r>
      <w:r w:rsidRPr="00610BF7">
        <w:rPr>
          <w:rtl/>
        </w:rPr>
        <w:t>» است. وضو، «ضرری» است، نه اینکه خودِ وضو «ضرر» باشد. ضرر، معلولِ وضو است. ضرر آن تبی است که در اثر وضو گرفتن با آب سرد در هوای سرد، برای مکلف حاصل می‌شود. آن تب یک هفته‌ای، همان ضرر و نقص در بدن است. بنابراین، وضو سبب ضرر است، نه خود ضرر</w:t>
      </w:r>
      <w:r w:rsidRPr="00610BF7">
        <w:rPr>
          <w:lang w:bidi="ar-SA"/>
        </w:rPr>
        <w:t>.</w:t>
      </w:r>
      <w:r w:rsidR="00390DD4">
        <w:rPr>
          <w:rFonts w:hint="cs"/>
          <w:rtl/>
          <w:lang w:bidi="ar-SA"/>
        </w:rPr>
        <w:t xml:space="preserve"> و</w:t>
      </w:r>
      <w:r w:rsidRPr="00610BF7">
        <w:rPr>
          <w:rtl/>
        </w:rPr>
        <w:t xml:space="preserve"> </w:t>
      </w:r>
      <w:r w:rsidR="00390DD4">
        <w:rPr>
          <w:rFonts w:hint="cs"/>
          <w:rtl/>
        </w:rPr>
        <w:t xml:space="preserve">اطلاق </w:t>
      </w:r>
      <w:r w:rsidRPr="00610BF7">
        <w:rPr>
          <w:rtl/>
        </w:rPr>
        <w:t xml:space="preserve">ضرر بر وضو </w:t>
      </w:r>
      <w:r w:rsidR="00390DD4">
        <w:rPr>
          <w:rFonts w:hint="cs"/>
          <w:rtl/>
        </w:rPr>
        <w:t xml:space="preserve">مستلزم این است که استعمال مجازی باشد </w:t>
      </w:r>
      <w:r w:rsidRPr="00610BF7">
        <w:rPr>
          <w:rtl/>
        </w:rPr>
        <w:t>که قرینه‌ای بر آن وجود ندارد</w:t>
      </w:r>
      <w:r w:rsidRPr="00610BF7">
        <w:rPr>
          <w:lang w:bidi="ar-SA"/>
        </w:rPr>
        <w:t>.</w:t>
      </w:r>
    </w:p>
    <w:p w14:paraId="0F938E9B" w14:textId="77777777" w:rsidR="00610BF7" w:rsidRPr="00610BF7" w:rsidRDefault="00610BF7" w:rsidP="00F33D79">
      <w:pPr>
        <w:pStyle w:val="Heading2"/>
        <w:jc w:val="both"/>
      </w:pPr>
      <w:bookmarkStart w:id="53" w:name="_Toc218159491"/>
      <w:r w:rsidRPr="00610BF7">
        <w:rPr>
          <w:rtl/>
        </w:rPr>
        <w:t>بررسی ثمرات مترتب بر دیدگاه صاحب کفایه</w:t>
      </w:r>
      <w:bookmarkEnd w:id="53"/>
    </w:p>
    <w:p w14:paraId="2AD291DF" w14:textId="25A5642A" w:rsidR="00610BF7" w:rsidRPr="00610BF7" w:rsidRDefault="00610BF7" w:rsidP="00F33D79">
      <w:pPr>
        <w:jc w:val="both"/>
        <w:rPr>
          <w:lang w:bidi="ar-SA"/>
        </w:rPr>
      </w:pPr>
      <w:r w:rsidRPr="00610BF7">
        <w:rPr>
          <w:rtl/>
        </w:rPr>
        <w:t>صاحب کفایه معتقد</w:t>
      </w:r>
      <w:r w:rsidR="008D27BB">
        <w:rPr>
          <w:rFonts w:hint="cs"/>
          <w:rtl/>
        </w:rPr>
        <w:t xml:space="preserve"> است</w:t>
      </w:r>
      <w:r w:rsidRPr="00610BF7">
        <w:rPr>
          <w:rtl/>
        </w:rPr>
        <w:t xml:space="preserve"> که </w:t>
      </w:r>
      <w:r w:rsidR="008D27BB">
        <w:rPr>
          <w:rFonts w:hint="cs"/>
          <w:rtl/>
        </w:rPr>
        <w:t>قول</w:t>
      </w:r>
      <w:r w:rsidRPr="00610BF7">
        <w:rPr>
          <w:rtl/>
        </w:rPr>
        <w:t xml:space="preserve"> ایشان ثمراتی دارد که آن را از نظر</w:t>
      </w:r>
      <w:r w:rsidR="003323E7">
        <w:rPr>
          <w:rFonts w:hint="cs"/>
          <w:rtl/>
        </w:rPr>
        <w:t>یه</w:t>
      </w:r>
      <w:r w:rsidRPr="00610BF7">
        <w:rPr>
          <w:rtl/>
        </w:rPr>
        <w:t xml:space="preserve"> شیخ انصاری متمایز </w:t>
      </w:r>
      <w:r w:rsidR="008D27BB">
        <w:rPr>
          <w:rFonts w:hint="cs"/>
          <w:rtl/>
        </w:rPr>
        <w:t xml:space="preserve">می‌کند. </w:t>
      </w:r>
    </w:p>
    <w:p w14:paraId="6B32EF60" w14:textId="3C529202" w:rsidR="00610BF7" w:rsidRPr="00610BF7" w:rsidRDefault="00610BF7" w:rsidP="00F33D79">
      <w:pPr>
        <w:pStyle w:val="Heading2"/>
        <w:jc w:val="both"/>
      </w:pPr>
      <w:bookmarkStart w:id="54" w:name="_Toc218159492"/>
      <w:r w:rsidRPr="00610BF7">
        <w:rPr>
          <w:rtl/>
        </w:rPr>
        <w:t xml:space="preserve">ثمره </w:t>
      </w:r>
      <w:r w:rsidR="003323E7">
        <w:rPr>
          <w:rFonts w:hint="cs"/>
          <w:rtl/>
        </w:rPr>
        <w:t>اول</w:t>
      </w:r>
      <w:r w:rsidRPr="00610BF7">
        <w:rPr>
          <w:rtl/>
        </w:rPr>
        <w:t>: حکم احتیاط در موارد علم اجمالیِ مستلزم ضرر</w:t>
      </w:r>
      <w:bookmarkEnd w:id="54"/>
    </w:p>
    <w:p w14:paraId="59A6C4D5" w14:textId="53B46884" w:rsidR="00610BF7" w:rsidRPr="008D2E77" w:rsidRDefault="00610BF7" w:rsidP="00F33D79">
      <w:pPr>
        <w:jc w:val="both"/>
        <w:rPr>
          <w:b/>
          <w:bCs/>
          <w:rtl/>
        </w:rPr>
      </w:pPr>
      <w:r w:rsidRPr="00610BF7">
        <w:rPr>
          <w:rtl/>
        </w:rPr>
        <w:t xml:space="preserve">ثمره اول که البته بیشتر به ضرر این نظریه است تا به نفع آن، در مسئله علم اجمالی مطرح می‌شود. اگر </w:t>
      </w:r>
      <w:r w:rsidR="001C4A30">
        <w:rPr>
          <w:rFonts w:hint="cs"/>
          <w:rtl/>
        </w:rPr>
        <w:t xml:space="preserve">مکلف </w:t>
      </w:r>
      <w:r w:rsidRPr="00610BF7">
        <w:rPr>
          <w:rtl/>
        </w:rPr>
        <w:t>علم اجمالی</w:t>
      </w:r>
      <w:r w:rsidR="001C4A30">
        <w:rPr>
          <w:rFonts w:hint="cs"/>
          <w:rtl/>
        </w:rPr>
        <w:t xml:space="preserve"> به حرمت یکی از این دو فعل داشته باشد،</w:t>
      </w:r>
      <w:r w:rsidRPr="00610BF7">
        <w:rPr>
          <w:rtl/>
        </w:rPr>
        <w:t xml:space="preserve"> اما احتیاط و ترک هر دو فعل، مستلزم ضرر باشد</w:t>
      </w:r>
      <w:r w:rsidR="00892F22">
        <w:rPr>
          <w:rFonts w:hint="cs"/>
          <w:rtl/>
        </w:rPr>
        <w:t xml:space="preserve"> </w:t>
      </w:r>
      <w:r w:rsidRPr="00610BF7">
        <w:rPr>
          <w:rtl/>
        </w:rPr>
        <w:t>مثل</w:t>
      </w:r>
      <w:r w:rsidR="00892F22">
        <w:rPr>
          <w:rFonts w:hint="cs"/>
          <w:rtl/>
        </w:rPr>
        <w:t xml:space="preserve"> این که</w:t>
      </w:r>
      <w:r w:rsidRPr="00610BF7">
        <w:rPr>
          <w:rtl/>
        </w:rPr>
        <w:t xml:space="preserve"> علم </w:t>
      </w:r>
      <w:r w:rsidR="00892F22">
        <w:rPr>
          <w:rFonts w:hint="cs"/>
          <w:rtl/>
        </w:rPr>
        <w:t>اجمالی به نجاست</w:t>
      </w:r>
      <w:r w:rsidRPr="00610BF7">
        <w:rPr>
          <w:rtl/>
        </w:rPr>
        <w:t xml:space="preserve"> یکی از دو ظرف آب </w:t>
      </w:r>
      <w:r w:rsidR="00892F22">
        <w:rPr>
          <w:rFonts w:hint="cs"/>
          <w:rtl/>
        </w:rPr>
        <w:t xml:space="preserve">دارد </w:t>
      </w:r>
      <w:r w:rsidRPr="00610BF7">
        <w:rPr>
          <w:rtl/>
        </w:rPr>
        <w:t>و اجتناب از هر دو موجب ضرر می‌شود</w:t>
      </w:r>
      <w:r w:rsidR="00892F22">
        <w:rPr>
          <w:rFonts w:hint="cs"/>
          <w:rtl/>
        </w:rPr>
        <w:t xml:space="preserve">. </w:t>
      </w:r>
    </w:p>
    <w:p w14:paraId="1E186566" w14:textId="46B823FA" w:rsidR="00D46F7A" w:rsidRPr="00780F6C" w:rsidRDefault="00D46F7A" w:rsidP="00F33D79">
      <w:pPr>
        <w:jc w:val="both"/>
      </w:pPr>
      <w:r w:rsidRPr="00780F6C">
        <w:rPr>
          <w:rtl/>
        </w:rPr>
        <w:t>بنا</w:t>
      </w:r>
      <w:r w:rsidR="003323E7">
        <w:rPr>
          <w:rFonts w:hint="cs"/>
          <w:rtl/>
        </w:rPr>
        <w:t xml:space="preserve"> </w:t>
      </w:r>
      <w:r w:rsidRPr="00780F6C">
        <w:rPr>
          <w:rtl/>
        </w:rPr>
        <w:t>بر نظر شیخ انصاری</w:t>
      </w:r>
      <w:r w:rsidR="008D2E77" w:rsidRPr="00780F6C">
        <w:rPr>
          <w:rFonts w:hint="cs"/>
          <w:rtl/>
        </w:rPr>
        <w:t xml:space="preserve"> رحمه الله </w:t>
      </w:r>
      <w:r w:rsidRPr="00780F6C">
        <w:t xml:space="preserve"> </w:t>
      </w:r>
      <w:r w:rsidRPr="00780F6C">
        <w:rPr>
          <w:rtl/>
        </w:rPr>
        <w:t>حرمت شرب آن آب حرام در میان این دو، حکمی است که «ینشأ منه الضّرر» زیرا همین حکم موجب شکل‌گیری علم اجمالی شد، و عقل حکم به لزوم احتیاط کرد و در نتیجه مکلف به ضرر افتاد. پس «لا ضرر» آن حکم را برمی‌دارد و احتیاط لازم نیست</w:t>
      </w:r>
      <w:r w:rsidRPr="00780F6C">
        <w:t>.</w:t>
      </w:r>
    </w:p>
    <w:p w14:paraId="28F6AC8F" w14:textId="48F7D47C" w:rsidR="00D46F7A" w:rsidRDefault="00780F6C" w:rsidP="00F33D79">
      <w:pPr>
        <w:jc w:val="both"/>
        <w:rPr>
          <w:rtl/>
        </w:rPr>
      </w:pPr>
      <w:r w:rsidRPr="00780F6C">
        <w:rPr>
          <w:rFonts w:hint="cs"/>
          <w:rtl/>
        </w:rPr>
        <w:t xml:space="preserve">ولی </w:t>
      </w:r>
      <w:r w:rsidR="00D46F7A" w:rsidRPr="00780F6C">
        <w:rPr>
          <w:rtl/>
        </w:rPr>
        <w:t>بنا</w:t>
      </w:r>
      <w:r w:rsidR="007540D4">
        <w:rPr>
          <w:rFonts w:hint="cs"/>
          <w:rtl/>
        </w:rPr>
        <w:t xml:space="preserve"> </w:t>
      </w:r>
      <w:r w:rsidR="00D46F7A" w:rsidRPr="00780F6C">
        <w:rPr>
          <w:rtl/>
        </w:rPr>
        <w:t xml:space="preserve">بر نظر </w:t>
      </w:r>
      <w:r w:rsidR="007540D4">
        <w:rPr>
          <w:rFonts w:hint="cs"/>
          <w:rtl/>
        </w:rPr>
        <w:t xml:space="preserve">ما (یعنی </w:t>
      </w:r>
      <w:r w:rsidR="00D46F7A" w:rsidRPr="00780F6C">
        <w:rPr>
          <w:rtl/>
        </w:rPr>
        <w:t>صاحب کفایه</w:t>
      </w:r>
      <w:r w:rsidR="007540D4">
        <w:rPr>
          <w:rFonts w:hint="cs"/>
          <w:rtl/>
        </w:rPr>
        <w:t>)</w:t>
      </w:r>
      <w:r>
        <w:rPr>
          <w:rFonts w:hint="cs"/>
          <w:rtl/>
        </w:rPr>
        <w:t xml:space="preserve"> </w:t>
      </w:r>
      <w:r w:rsidR="00D46F7A" w:rsidRPr="00780F6C">
        <w:rPr>
          <w:rtl/>
        </w:rPr>
        <w:t xml:space="preserve">احتیاط، ضرری است. احتیاط موضوع حکم شرعی نیست، بلکه </w:t>
      </w:r>
      <w:r w:rsidR="007540D4">
        <w:rPr>
          <w:rFonts w:hint="cs"/>
          <w:rtl/>
        </w:rPr>
        <w:t xml:space="preserve">موضوع </w:t>
      </w:r>
      <w:r w:rsidR="00D46F7A" w:rsidRPr="00780F6C">
        <w:rPr>
          <w:rtl/>
        </w:rPr>
        <w:t xml:space="preserve">حکم عقل است. «لا ضرر» موضوع حکم شرعی را به غرض نفی آن حکم شرعی نفی می‌کند. در اینجا </w:t>
      </w:r>
      <w:r w:rsidR="00874B0E">
        <w:rPr>
          <w:rFonts w:hint="cs"/>
          <w:rtl/>
        </w:rPr>
        <w:t xml:space="preserve">موضوع </w:t>
      </w:r>
      <w:r w:rsidR="00D46F7A" w:rsidRPr="00780F6C">
        <w:rPr>
          <w:rtl/>
        </w:rPr>
        <w:t xml:space="preserve">حکم شرعی </w:t>
      </w:r>
      <w:r w:rsidR="00874B0E">
        <w:rPr>
          <w:rFonts w:hint="cs"/>
          <w:rtl/>
        </w:rPr>
        <w:t xml:space="preserve">یعنی </w:t>
      </w:r>
      <w:r w:rsidR="00D46F7A" w:rsidRPr="00780F6C">
        <w:rPr>
          <w:rtl/>
        </w:rPr>
        <w:t>حرمت شرب یکی از دو آب</w:t>
      </w:r>
      <w:r w:rsidR="00874B0E">
        <w:rPr>
          <w:rFonts w:hint="cs"/>
          <w:rtl/>
        </w:rPr>
        <w:t>،</w:t>
      </w:r>
      <w:r w:rsidR="00D46F7A" w:rsidRPr="00780F6C">
        <w:rPr>
          <w:rtl/>
        </w:rPr>
        <w:t xml:space="preserve"> ضرری نیست</w:t>
      </w:r>
      <w:r w:rsidR="00874B0E">
        <w:rPr>
          <w:rFonts w:hint="cs"/>
          <w:rtl/>
        </w:rPr>
        <w:t xml:space="preserve"> و مکلف می‌تواند آب دیگر را بخورد</w:t>
      </w:r>
      <w:r w:rsidR="00FB453F">
        <w:rPr>
          <w:rFonts w:hint="cs"/>
          <w:rtl/>
        </w:rPr>
        <w:t xml:space="preserve">، و </w:t>
      </w:r>
      <w:r w:rsidR="00D46F7A" w:rsidRPr="00780F6C">
        <w:rPr>
          <w:rtl/>
        </w:rPr>
        <w:t>احتیاط</w:t>
      </w:r>
      <w:r w:rsidR="007540D4">
        <w:rPr>
          <w:rFonts w:hint="cs"/>
          <w:rtl/>
        </w:rPr>
        <w:t>،</w:t>
      </w:r>
      <w:r w:rsidR="00D46F7A" w:rsidRPr="00780F6C">
        <w:rPr>
          <w:rtl/>
        </w:rPr>
        <w:t xml:space="preserve"> فعل ضرری است و آن موضوع حکم شرعی نیست تا «لا ضرر» آن را بردارد.</w:t>
      </w:r>
    </w:p>
    <w:p w14:paraId="7A17F80E" w14:textId="1B780033" w:rsidR="00FB453F" w:rsidRDefault="00FB453F" w:rsidP="00F33D79">
      <w:pPr>
        <w:jc w:val="both"/>
        <w:rPr>
          <w:rFonts w:ascii="NoorLotus" w:hAnsi="NoorLotus"/>
          <w:sz w:val="28"/>
          <w:vertAlign w:val="superscript"/>
          <w:rtl/>
        </w:rPr>
      </w:pPr>
      <w:r>
        <w:rPr>
          <w:rFonts w:hint="cs"/>
          <w:rtl/>
        </w:rPr>
        <w:t>این ثمره را صاحب کفایه در بحث انسداد مطرح کردند</w:t>
      </w:r>
      <w:r w:rsidR="006A5F3D" w:rsidRPr="006A5F3D">
        <w:rPr>
          <w:rFonts w:ascii="NoorLotus" w:hAnsi="NoorLotus"/>
          <w:sz w:val="28"/>
          <w:vertAlign w:val="superscript"/>
          <w:rtl/>
          <w:lang w:bidi="ar"/>
        </w:rPr>
        <w:footnoteReference w:id="19"/>
      </w:r>
      <w:r>
        <w:rPr>
          <w:rFonts w:hint="cs"/>
          <w:rtl/>
        </w:rPr>
        <w:t>.</w:t>
      </w:r>
    </w:p>
    <w:p w14:paraId="669F7EB9" w14:textId="0FCD6BB5" w:rsidR="007540D4" w:rsidRPr="007540D4" w:rsidRDefault="007540D4" w:rsidP="00F33D79">
      <w:pPr>
        <w:pStyle w:val="Heading3"/>
      </w:pPr>
      <w:bookmarkStart w:id="55" w:name="_Toc218159493"/>
      <w:r w:rsidRPr="007540D4">
        <w:rPr>
          <w:rFonts w:hint="cs"/>
          <w:rtl/>
        </w:rPr>
        <w:t>اشکال به ثمره اول</w:t>
      </w:r>
      <w:bookmarkEnd w:id="55"/>
    </w:p>
    <w:p w14:paraId="329D3BF3" w14:textId="634CF094" w:rsidR="00864BC3" w:rsidRDefault="00FB453F" w:rsidP="00F33D79">
      <w:pPr>
        <w:jc w:val="both"/>
      </w:pPr>
      <w:r>
        <w:rPr>
          <w:rFonts w:hint="cs"/>
          <w:rtl/>
        </w:rPr>
        <w:t xml:space="preserve">این ثمره تمام نیست زیرا اولا: </w:t>
      </w:r>
      <w:r w:rsidRPr="002629F3">
        <w:rPr>
          <w:rFonts w:hint="cs"/>
          <w:rtl/>
        </w:rPr>
        <w:t xml:space="preserve">این بیان </w:t>
      </w:r>
      <w:r w:rsidR="002629F3">
        <w:rPr>
          <w:rFonts w:hint="cs"/>
          <w:rtl/>
        </w:rPr>
        <w:t xml:space="preserve">ولو در شبهات تحریمیه فی الجمله قابل توجیه است ولی در </w:t>
      </w:r>
      <w:r w:rsidR="00D46F7A" w:rsidRPr="002629F3">
        <w:rPr>
          <w:rtl/>
        </w:rPr>
        <w:t>شبهات وجوبیه که احتیاط</w:t>
      </w:r>
      <w:r w:rsidR="0082053C">
        <w:rPr>
          <w:rFonts w:hint="cs"/>
          <w:rtl/>
        </w:rPr>
        <w:t>،</w:t>
      </w:r>
      <w:r w:rsidR="00D46F7A" w:rsidRPr="002629F3">
        <w:rPr>
          <w:rtl/>
        </w:rPr>
        <w:t xml:space="preserve"> تدریجی اس</w:t>
      </w:r>
      <w:r w:rsidR="00710F7D">
        <w:rPr>
          <w:rFonts w:hint="cs"/>
          <w:rtl/>
        </w:rPr>
        <w:t>ت مثل</w:t>
      </w:r>
      <w:r w:rsidR="00D46F7A" w:rsidRPr="002629F3">
        <w:rPr>
          <w:rtl/>
        </w:rPr>
        <w:t xml:space="preserve"> علم اجمالی به وجوب روزه امروز یا فردا، در حالی که روزه گرفتن هر دو روز ضرری است</w:t>
      </w:r>
      <w:r w:rsidR="00710F7D">
        <w:rPr>
          <w:rFonts w:hint="cs"/>
          <w:rtl/>
        </w:rPr>
        <w:t>،</w:t>
      </w:r>
      <w:r w:rsidR="00D46F7A" w:rsidRPr="002629F3">
        <w:rPr>
          <w:rtl/>
        </w:rPr>
        <w:t xml:space="preserve"> روزه روز دوم مصداق صوم ضرری می‌شود. آن روز دوم یا وجوب شرعی ندارد</w:t>
      </w:r>
      <w:r w:rsidR="00710F7D">
        <w:rPr>
          <w:rFonts w:hint="cs"/>
          <w:rtl/>
        </w:rPr>
        <w:t xml:space="preserve"> و </w:t>
      </w:r>
      <w:r w:rsidR="0082053C">
        <w:rPr>
          <w:rFonts w:hint="cs"/>
          <w:rtl/>
        </w:rPr>
        <w:t xml:space="preserve">یا </w:t>
      </w:r>
      <w:r w:rsidR="00D46F7A" w:rsidRPr="002629F3">
        <w:rPr>
          <w:rtl/>
        </w:rPr>
        <w:t xml:space="preserve">اگر </w:t>
      </w:r>
      <w:r w:rsidR="00710F7D">
        <w:rPr>
          <w:rFonts w:hint="cs"/>
          <w:rtl/>
        </w:rPr>
        <w:t xml:space="preserve">وجوب شرعی </w:t>
      </w:r>
      <w:r w:rsidR="00D46F7A" w:rsidRPr="002629F3">
        <w:rPr>
          <w:rtl/>
        </w:rPr>
        <w:t>دارد، وجوب شرعی آن ب</w:t>
      </w:r>
      <w:r w:rsidR="00710F7D">
        <w:rPr>
          <w:rFonts w:hint="cs"/>
          <w:rtl/>
        </w:rPr>
        <w:t xml:space="preserve">ه </w:t>
      </w:r>
      <w:r w:rsidR="00D46F7A" w:rsidRPr="002629F3">
        <w:rPr>
          <w:rtl/>
        </w:rPr>
        <w:t xml:space="preserve">فعل ضرری </w:t>
      </w:r>
      <w:r w:rsidR="00710F7D">
        <w:rPr>
          <w:rFonts w:hint="cs"/>
          <w:rtl/>
        </w:rPr>
        <w:t xml:space="preserve">تعلق گرفته است </w:t>
      </w:r>
      <w:r w:rsidR="00D46F7A" w:rsidRPr="002629F3">
        <w:rPr>
          <w:rtl/>
        </w:rPr>
        <w:t xml:space="preserve">و مشمول قاعده می‌شود. </w:t>
      </w:r>
      <w:r w:rsidR="00C36A06">
        <w:rPr>
          <w:rFonts w:hint="cs"/>
          <w:rtl/>
        </w:rPr>
        <w:t xml:space="preserve">و چنین نیست که </w:t>
      </w:r>
      <w:r w:rsidR="00D46F7A" w:rsidRPr="002629F3">
        <w:rPr>
          <w:rtl/>
        </w:rPr>
        <w:t xml:space="preserve">مکلف با سوء اختیار خود آن را ضرری کرده </w:t>
      </w:r>
      <w:r w:rsidR="00C36A06">
        <w:rPr>
          <w:rFonts w:hint="cs"/>
          <w:rtl/>
        </w:rPr>
        <w:t>باشد</w:t>
      </w:r>
      <w:r w:rsidR="00D46F7A" w:rsidRPr="002629F3">
        <w:rPr>
          <w:rtl/>
        </w:rPr>
        <w:t xml:space="preserve"> زیرا او به داعی احتیاط</w:t>
      </w:r>
      <w:r w:rsidR="0082053C">
        <w:rPr>
          <w:rFonts w:hint="cs"/>
          <w:rtl/>
        </w:rPr>
        <w:t>،</w:t>
      </w:r>
      <w:r w:rsidR="00D46F7A" w:rsidRPr="002629F3">
        <w:rPr>
          <w:rtl/>
        </w:rPr>
        <w:t xml:space="preserve"> روز اول را روزه گرفته است</w:t>
      </w:r>
      <w:r w:rsidR="00D46F7A" w:rsidRPr="002629F3">
        <w:t>.</w:t>
      </w:r>
    </w:p>
    <w:p w14:paraId="718A7F4A" w14:textId="48204119" w:rsidR="0025222A" w:rsidRDefault="00864BC3" w:rsidP="00F33D79">
      <w:pPr>
        <w:jc w:val="both"/>
        <w:rPr>
          <w:rtl/>
        </w:rPr>
      </w:pPr>
      <w:r>
        <w:rPr>
          <w:rFonts w:hint="cs"/>
          <w:rtl/>
        </w:rPr>
        <w:lastRenderedPageBreak/>
        <w:t>ثانیا:</w:t>
      </w:r>
      <w:r w:rsidR="00D46F7A" w:rsidRPr="002629F3">
        <w:t xml:space="preserve"> </w:t>
      </w:r>
      <w:r w:rsidR="00D46F7A" w:rsidRPr="002629F3">
        <w:rPr>
          <w:rtl/>
        </w:rPr>
        <w:t xml:space="preserve">در شبهات تحریمیه، بنابر نظر شیخ انصاری نیز مشکل ایجاد می‌شود. تحریم شرب آب الف که در </w:t>
      </w:r>
      <w:r>
        <w:rPr>
          <w:rFonts w:hint="cs"/>
          <w:rtl/>
        </w:rPr>
        <w:t>واقع</w:t>
      </w:r>
      <w:r w:rsidR="00D46F7A" w:rsidRPr="002629F3">
        <w:rPr>
          <w:rtl/>
        </w:rPr>
        <w:t xml:space="preserve"> معین </w:t>
      </w:r>
      <w:r w:rsidR="00FA3177">
        <w:rPr>
          <w:rFonts w:hint="cs"/>
          <w:rtl/>
        </w:rPr>
        <w:t xml:space="preserve">و برای من مردد است، </w:t>
      </w:r>
      <w:r w:rsidR="00D46F7A" w:rsidRPr="002629F3">
        <w:rPr>
          <w:rtl/>
        </w:rPr>
        <w:t>حکم ضرری نیست. هر حکمی که با واسطه من</w:t>
      </w:r>
      <w:r w:rsidR="0082053C">
        <w:rPr>
          <w:rtl/>
        </w:rPr>
        <w:t>شأ ضرر شود، عرفاً حکم ضرری نیست</w:t>
      </w:r>
      <w:r w:rsidR="0082053C">
        <w:rPr>
          <w:rFonts w:hint="cs"/>
          <w:rtl/>
        </w:rPr>
        <w:t xml:space="preserve"> بلکه تنها</w:t>
      </w:r>
      <w:r w:rsidR="00811815">
        <w:rPr>
          <w:rtl/>
        </w:rPr>
        <w:t xml:space="preserve"> حکم</w:t>
      </w:r>
      <w:r w:rsidR="00811815">
        <w:rPr>
          <w:rFonts w:hint="cs"/>
          <w:rtl/>
        </w:rPr>
        <w:t xml:space="preserve">ی که </w:t>
      </w:r>
      <w:r w:rsidR="00811815">
        <w:rPr>
          <w:rtl/>
        </w:rPr>
        <w:t>سبب تولیدی برای ضرر باشد</w:t>
      </w:r>
      <w:r w:rsidR="00811815">
        <w:rPr>
          <w:rFonts w:hint="cs"/>
          <w:rtl/>
        </w:rPr>
        <w:t xml:space="preserve"> -</w:t>
      </w:r>
      <w:r w:rsidR="00811815" w:rsidRPr="002629F3">
        <w:rPr>
          <w:rtl/>
        </w:rPr>
        <w:t>نه صرفا معدّ و زمینه‌ساز</w:t>
      </w:r>
      <w:r w:rsidR="00811815">
        <w:rPr>
          <w:rFonts w:hint="cs"/>
          <w:rtl/>
        </w:rPr>
        <w:t>- ضرری است</w:t>
      </w:r>
      <w:r w:rsidR="00D46F7A" w:rsidRPr="002629F3">
        <w:rPr>
          <w:rtl/>
        </w:rPr>
        <w:t>. در اینجا حکم شارع، معدّ برای حکم عقل به احتیاط است و حکم عقل موجب ضرر می‌شود</w:t>
      </w:r>
      <w:r w:rsidR="00D46F7A" w:rsidRPr="002629F3">
        <w:t>.</w:t>
      </w:r>
      <w:r w:rsidR="00063EEA">
        <w:rPr>
          <w:rFonts w:hint="cs"/>
          <w:rtl/>
        </w:rPr>
        <w:t xml:space="preserve"> و قدر متیقن از مجاز </w:t>
      </w:r>
      <w:r w:rsidR="0025222A">
        <w:rPr>
          <w:rFonts w:hint="cs"/>
          <w:rtl/>
        </w:rPr>
        <w:t>این است که سبب تام یعنی سبب تولیدی برای ضرر باشد نه معدّ.</w:t>
      </w:r>
      <w:r w:rsidR="0017671C">
        <w:rPr>
          <w:rFonts w:hint="cs"/>
          <w:rtl/>
        </w:rPr>
        <w:t xml:space="preserve"> </w:t>
      </w:r>
    </w:p>
    <w:p w14:paraId="26B8805B" w14:textId="161A40CA" w:rsidR="007078F9" w:rsidRPr="00497BE4" w:rsidRDefault="0025222A" w:rsidP="00F33D79">
      <w:pPr>
        <w:jc w:val="both"/>
        <w:rPr>
          <w:rtl/>
        </w:rPr>
      </w:pPr>
      <w:r>
        <w:rPr>
          <w:rFonts w:hint="cs"/>
          <w:rtl/>
        </w:rPr>
        <w:t>ثالثا:</w:t>
      </w:r>
      <w:r w:rsidR="00D46F7A" w:rsidRPr="002629F3">
        <w:t xml:space="preserve"> </w:t>
      </w:r>
      <w:r w:rsidR="00D46F7A" w:rsidRPr="002629F3">
        <w:rPr>
          <w:rtl/>
        </w:rPr>
        <w:t>وجوب احتیاط گرچه به حکم عقل است، اما در دایره شرع و مربوط به امتثال امر شارع است. وقتی گفته می‌شود «لا ضرر فی الإسلام»، عرف متوجه می‌شود که در شئون دین ضرر نیست. یعنی اگر عقل در شئون دین حکم</w:t>
      </w:r>
      <w:r w:rsidR="00D146B7">
        <w:rPr>
          <w:rFonts w:hint="cs"/>
          <w:rtl/>
        </w:rPr>
        <w:t xml:space="preserve"> به </w:t>
      </w:r>
      <w:r w:rsidR="00D46F7A" w:rsidRPr="002629F3">
        <w:rPr>
          <w:rtl/>
        </w:rPr>
        <w:t>لزوم احتیاط</w:t>
      </w:r>
      <w:r w:rsidR="00811815">
        <w:rPr>
          <w:rFonts w:hint="cs"/>
          <w:rtl/>
        </w:rPr>
        <w:t>ی</w:t>
      </w:r>
      <w:r w:rsidR="00D46F7A" w:rsidRPr="002629F3">
        <w:rPr>
          <w:rtl/>
        </w:rPr>
        <w:t xml:space="preserve"> می‌کند که ضرری است و شارع می‌تواند با ترخیص در ارتکاب یکی از اطراف، موضوع آن حکم عقل را بردارد، «لا ضرر» دلالت می‌کند که شارع این کار را کرده است</w:t>
      </w:r>
      <w:r w:rsidR="00D46F7A" w:rsidRPr="002629F3">
        <w:t>.</w:t>
      </w:r>
      <w:r w:rsidR="00D146B7">
        <w:rPr>
          <w:rFonts w:hint="cs"/>
          <w:rtl/>
        </w:rPr>
        <w:t xml:space="preserve"> </w:t>
      </w:r>
      <w:r w:rsidR="00E45972">
        <w:rPr>
          <w:rFonts w:hint="cs"/>
          <w:rtl/>
        </w:rPr>
        <w:t>پس</w:t>
      </w:r>
      <w:r w:rsidR="00D146B7">
        <w:rPr>
          <w:rFonts w:hint="cs"/>
          <w:rtl/>
        </w:rPr>
        <w:t xml:space="preserve"> مدلول مطابقی «لاضرر» تطبیق بر وجوب احتیاط که حکم عقل است</w:t>
      </w:r>
      <w:r w:rsidR="00E45972">
        <w:rPr>
          <w:rFonts w:hint="cs"/>
          <w:rtl/>
        </w:rPr>
        <w:t xml:space="preserve"> نیز می‌باشد زیرا ولو </w:t>
      </w:r>
      <w:r w:rsidR="00CB2145">
        <w:rPr>
          <w:rFonts w:hint="cs"/>
          <w:rtl/>
        </w:rPr>
        <w:t xml:space="preserve">حکم عقل استقلالا قابل رفع شرعی نیست ولی شارع می‌تواند کاری کند که موضوع این حکم عقل شکل نگیرد </w:t>
      </w:r>
      <w:r w:rsidR="00C933B9">
        <w:rPr>
          <w:rFonts w:hint="cs"/>
          <w:rtl/>
        </w:rPr>
        <w:t>به این که ترخیص در یکی از اطراف ولو با جعل بدل دهد که این جعل بدل را همه ولو محقق عراقی نیز قبول دارند.</w:t>
      </w:r>
      <w:r w:rsidR="00D146B7">
        <w:rPr>
          <w:rFonts w:hint="cs"/>
          <w:rtl/>
        </w:rPr>
        <w:t xml:space="preserve"> لااقل</w:t>
      </w:r>
      <w:r w:rsidR="00F33D79">
        <w:rPr>
          <w:rFonts w:hint="cs"/>
          <w:rtl/>
        </w:rPr>
        <w:t xml:space="preserve"> این مطلب،</w:t>
      </w:r>
      <w:r w:rsidR="00D146B7">
        <w:rPr>
          <w:rFonts w:hint="cs"/>
          <w:rtl/>
        </w:rPr>
        <w:t xml:space="preserve"> مدلول </w:t>
      </w:r>
      <w:r w:rsidR="00C933B9">
        <w:rPr>
          <w:rFonts w:hint="cs"/>
          <w:rtl/>
        </w:rPr>
        <w:t xml:space="preserve">التزامی خطاب «لاضرر» است. </w:t>
      </w:r>
      <w:r w:rsidR="00F33D79">
        <w:rPr>
          <w:rFonts w:hint="cs"/>
          <w:rtl/>
        </w:rPr>
        <w:t xml:space="preserve">(شاهدش آن است که) </w:t>
      </w:r>
      <w:r w:rsidR="00AA2C92">
        <w:rPr>
          <w:rFonts w:hint="cs"/>
          <w:rtl/>
        </w:rPr>
        <w:t xml:space="preserve">در موردی که مکلف علم به نجاست هر دو آب دارد و </w:t>
      </w:r>
      <w:r w:rsidR="00C30B44">
        <w:rPr>
          <w:rFonts w:hint="cs"/>
          <w:rtl/>
        </w:rPr>
        <w:t xml:space="preserve">اجتناب از هر دو برای او ضرری است حرمت شرب احدهما رفع می‌شود زیرا حرمت شرب هر کدام شرعی است </w:t>
      </w:r>
      <w:r w:rsidR="000912BE">
        <w:rPr>
          <w:rFonts w:hint="cs"/>
          <w:rtl/>
        </w:rPr>
        <w:t>و</w:t>
      </w:r>
      <w:r w:rsidR="0041022C">
        <w:rPr>
          <w:rFonts w:hint="cs"/>
          <w:rtl/>
        </w:rPr>
        <w:t xml:space="preserve"> این که گفته شود لاضرر بر این موارد تطبیق می‌شود ولی بر موارد علم اجمالی به نجاست یکی از دو ظرف تطبیق نمی‌شود عرفی نیست.</w:t>
      </w:r>
    </w:p>
    <w:p w14:paraId="6BDB6F47" w14:textId="77777777" w:rsidR="00F33D79" w:rsidRPr="00497BE4" w:rsidRDefault="00F33D79">
      <w:pPr>
        <w:jc w:val="both"/>
      </w:pPr>
    </w:p>
    <w:sectPr w:rsidR="00F33D79" w:rsidRPr="00497BE4" w:rsidSect="00D46F7A">
      <w:headerReference w:type="even" r:id="rId8"/>
      <w:headerReference w:type="default" r:id="rId9"/>
      <w:footerReference w:type="even" r:id="rId10"/>
      <w:footerReference w:type="default" r:id="rId11"/>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BD5A1E" w16cex:dateUtc="2025-12-31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7DC73C" w16cid:durableId="50BD5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60798" w14:textId="77777777" w:rsidR="00B93815" w:rsidRDefault="00B93815">
      <w:pPr>
        <w:spacing w:after="0" w:line="240" w:lineRule="auto"/>
      </w:pPr>
      <w:r>
        <w:separator/>
      </w:r>
    </w:p>
  </w:endnote>
  <w:endnote w:type="continuationSeparator" w:id="0">
    <w:p w14:paraId="462FB101" w14:textId="77777777" w:rsidR="00B93815" w:rsidRDefault="00B9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 Badr">
    <w:altName w:val="Arial"/>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F9EC7" w14:textId="77777777" w:rsidR="00D46F7A" w:rsidRDefault="00D46F7A" w:rsidP="007F1053">
    <w:pPr>
      <w:pStyle w:val="Footer"/>
    </w:pPr>
  </w:p>
  <w:p w14:paraId="097B0972" w14:textId="77777777" w:rsidR="00D46F7A" w:rsidRDefault="00D46F7A" w:rsidP="007F1053"/>
  <w:p w14:paraId="50260306" w14:textId="77777777" w:rsidR="00D46F7A" w:rsidRDefault="00D46F7A"/>
  <w:p w14:paraId="5D4EE840" w14:textId="77777777" w:rsidR="00D46F7A" w:rsidRDefault="00D46F7A"/>
  <w:p w14:paraId="3730CEBF" w14:textId="77777777" w:rsidR="00D46F7A" w:rsidRDefault="00D46F7A"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C626556" w14:textId="77777777" w:rsidR="00D46F7A" w:rsidRDefault="00D46F7A" w:rsidP="00822C53">
        <w:pPr>
          <w:pStyle w:val="Footer"/>
          <w:jc w:val="center"/>
        </w:pPr>
        <w:r>
          <w:fldChar w:fldCharType="begin"/>
        </w:r>
        <w:r>
          <w:instrText xml:space="preserve"> PAGE   \* MERGEFORMAT </w:instrText>
        </w:r>
        <w:r>
          <w:fldChar w:fldCharType="separate"/>
        </w:r>
        <w:r w:rsidR="00E9604D">
          <w:rPr>
            <w:noProof/>
            <w:rtl/>
          </w:rPr>
          <w:t>1</w:t>
        </w:r>
        <w:r>
          <w:rPr>
            <w:noProof/>
          </w:rPr>
          <w:fldChar w:fldCharType="end"/>
        </w:r>
      </w:p>
    </w:sdtContent>
  </w:sdt>
  <w:p w14:paraId="55D65BA6" w14:textId="77777777" w:rsidR="00D46F7A" w:rsidRDefault="00D46F7A"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FF53D" w14:textId="77777777" w:rsidR="00B93815" w:rsidRDefault="00B93815">
      <w:pPr>
        <w:spacing w:after="0" w:line="240" w:lineRule="auto"/>
      </w:pPr>
      <w:r>
        <w:separator/>
      </w:r>
    </w:p>
  </w:footnote>
  <w:footnote w:type="continuationSeparator" w:id="0">
    <w:p w14:paraId="3531BE3E" w14:textId="77777777" w:rsidR="00B93815" w:rsidRDefault="00B93815">
      <w:pPr>
        <w:spacing w:after="0" w:line="240" w:lineRule="auto"/>
      </w:pPr>
      <w:r>
        <w:continuationSeparator/>
      </w:r>
    </w:p>
  </w:footnote>
  <w:footnote w:id="1">
    <w:p w14:paraId="660117BF" w14:textId="77777777" w:rsidR="00373B2D" w:rsidRPr="00287E7C" w:rsidRDefault="00373B2D" w:rsidP="001D59BA">
      <w:pPr>
        <w:pStyle w:val="FootnoteText"/>
        <w:jc w:val="both"/>
        <w:rPr>
          <w:rFonts w:ascii="NoorLotus" w:hAnsi="NoorLotus"/>
          <w:color w:val="3C3C3C"/>
          <w:rtl/>
          <w:lang w:bidi="ar-SA"/>
        </w:rPr>
      </w:pPr>
      <w:r w:rsidRPr="00287E7C">
        <w:rPr>
          <w:rStyle w:val="FootnoteReference"/>
          <w:rFonts w:cs="NoorLotus"/>
          <w:color w:val="3C3C3C"/>
        </w:rPr>
        <w:footnoteRef/>
      </w:r>
      <w:r w:rsidRPr="00287E7C">
        <w:rPr>
          <w:rFonts w:ascii="Cambria" w:hAnsi="Cambria" w:cs="Cambria" w:hint="cs"/>
          <w:color w:val="3C3C3C"/>
          <w:rtl/>
        </w:rPr>
        <w:t> </w:t>
      </w:r>
      <w:r w:rsidRPr="00287E7C">
        <w:rPr>
          <w:rFonts w:ascii="NoorLotus" w:hAnsi="NoorLotus" w:hint="cs"/>
          <w:color w:val="3C3C3C"/>
          <w:rtl/>
        </w:rPr>
        <w:t>خمینی‌،</w:t>
      </w:r>
      <w:r w:rsidRPr="00287E7C">
        <w:rPr>
          <w:rFonts w:ascii="NoorLotus" w:hAnsi="NoorLotus"/>
          <w:color w:val="3C3C3C"/>
          <w:rtl/>
        </w:rPr>
        <w:t xml:space="preserve"> </w:t>
      </w:r>
      <w:r w:rsidRPr="00287E7C">
        <w:rPr>
          <w:rFonts w:ascii="NoorLotus" w:hAnsi="NoorLotus" w:hint="cs"/>
          <w:color w:val="3C3C3C"/>
          <w:rtl/>
        </w:rPr>
        <w:t>روح</w:t>
      </w:r>
      <w:r w:rsidRPr="00287E7C">
        <w:rPr>
          <w:rFonts w:ascii="NoorLotus" w:hAnsi="NoorLotus"/>
          <w:color w:val="3C3C3C"/>
          <w:rtl/>
        </w:rPr>
        <w:t xml:space="preserve"> </w:t>
      </w:r>
      <w:r w:rsidRPr="00287E7C">
        <w:rPr>
          <w:rFonts w:ascii="NoorLotus" w:hAnsi="NoorLotus" w:hint="cs"/>
          <w:color w:val="3C3C3C"/>
          <w:rtl/>
        </w:rPr>
        <w:t>الله،</w:t>
      </w:r>
      <w:r w:rsidRPr="00287E7C">
        <w:rPr>
          <w:rFonts w:ascii="NoorLotus" w:hAnsi="NoorLotus"/>
          <w:color w:val="3C3C3C"/>
          <w:rtl/>
        </w:rPr>
        <w:t xml:space="preserve"> </w:t>
      </w:r>
      <w:r w:rsidRPr="00287E7C">
        <w:rPr>
          <w:rFonts w:ascii="NoorLotus" w:hAnsi="NoorLotus" w:hint="cs"/>
          <w:color w:val="3C3C3C"/>
          <w:rtl/>
        </w:rPr>
        <w:t>رهبر</w:t>
      </w:r>
      <w:r w:rsidRPr="00287E7C">
        <w:rPr>
          <w:rFonts w:ascii="NoorLotus" w:hAnsi="NoorLotus"/>
          <w:color w:val="3C3C3C"/>
          <w:rtl/>
        </w:rPr>
        <w:t xml:space="preserve"> </w:t>
      </w:r>
      <w:r w:rsidRPr="00287E7C">
        <w:rPr>
          <w:rFonts w:ascii="NoorLotus" w:hAnsi="NoorLotus" w:hint="cs"/>
          <w:color w:val="3C3C3C"/>
          <w:rtl/>
        </w:rPr>
        <w:t>انقلاب</w:t>
      </w:r>
      <w:r w:rsidRPr="00287E7C">
        <w:rPr>
          <w:rFonts w:ascii="NoorLotus" w:hAnsi="NoorLotus"/>
          <w:color w:val="3C3C3C"/>
          <w:rtl/>
        </w:rPr>
        <w:t xml:space="preserve"> </w:t>
      </w:r>
      <w:r w:rsidRPr="00287E7C">
        <w:rPr>
          <w:rFonts w:ascii="NoorLotus" w:hAnsi="NoorLotus" w:hint="cs"/>
          <w:color w:val="3C3C3C"/>
          <w:rtl/>
        </w:rPr>
        <w:t>و</w:t>
      </w:r>
      <w:r w:rsidRPr="00287E7C">
        <w:rPr>
          <w:rFonts w:ascii="NoorLotus" w:hAnsi="NoorLotus"/>
          <w:color w:val="3C3C3C"/>
          <w:rtl/>
        </w:rPr>
        <w:t xml:space="preserve"> </w:t>
      </w:r>
      <w:r w:rsidRPr="00287E7C">
        <w:rPr>
          <w:rFonts w:ascii="NoorLotus" w:hAnsi="NoorLotus" w:hint="cs"/>
          <w:color w:val="3C3C3C"/>
          <w:rtl/>
        </w:rPr>
        <w:t>بنیان</w:t>
      </w:r>
      <w:r w:rsidRPr="00287E7C">
        <w:rPr>
          <w:rFonts w:ascii="NoorLotus" w:hAnsi="NoorLotus"/>
          <w:color w:val="3C3C3C"/>
          <w:rtl/>
        </w:rPr>
        <w:t xml:space="preserve"> </w:t>
      </w:r>
      <w:r w:rsidRPr="00287E7C">
        <w:rPr>
          <w:rFonts w:ascii="NoorLotus" w:hAnsi="NoorLotus" w:hint="cs"/>
          <w:color w:val="3C3C3C"/>
          <w:rtl/>
        </w:rPr>
        <w:t>گذار</w:t>
      </w:r>
      <w:r w:rsidRPr="00287E7C">
        <w:rPr>
          <w:rFonts w:ascii="NoorLotus" w:hAnsi="NoorLotus"/>
          <w:color w:val="3C3C3C"/>
          <w:rtl/>
        </w:rPr>
        <w:t xml:space="preserve"> </w:t>
      </w:r>
      <w:r w:rsidRPr="00287E7C">
        <w:rPr>
          <w:rFonts w:ascii="NoorLotus" w:hAnsi="NoorLotus" w:hint="cs"/>
          <w:color w:val="3C3C3C"/>
          <w:rtl/>
        </w:rPr>
        <w:t>جمهوری</w:t>
      </w:r>
      <w:r w:rsidRPr="00287E7C">
        <w:rPr>
          <w:rFonts w:ascii="NoorLotus" w:hAnsi="NoorLotus"/>
          <w:color w:val="3C3C3C"/>
          <w:rtl/>
        </w:rPr>
        <w:t xml:space="preserve"> </w:t>
      </w:r>
      <w:r w:rsidRPr="00287E7C">
        <w:rPr>
          <w:rFonts w:ascii="NoorLotus" w:hAnsi="NoorLotus" w:hint="cs"/>
          <w:color w:val="3C3C3C"/>
          <w:rtl/>
        </w:rPr>
        <w:t>اسلامی</w:t>
      </w:r>
      <w:r w:rsidRPr="00287E7C">
        <w:rPr>
          <w:rFonts w:ascii="NoorLotus" w:hAnsi="NoorLotus"/>
          <w:color w:val="3C3C3C"/>
          <w:rtl/>
        </w:rPr>
        <w:t xml:space="preserve"> </w:t>
      </w:r>
      <w:r w:rsidRPr="00287E7C">
        <w:rPr>
          <w:rFonts w:ascii="NoorLotus" w:hAnsi="NoorLotus" w:hint="cs"/>
          <w:color w:val="3C3C3C"/>
          <w:rtl/>
        </w:rPr>
        <w:t>ایران</w:t>
      </w:r>
      <w:r w:rsidRPr="00287E7C">
        <w:rPr>
          <w:rFonts w:ascii="NoorLotus" w:hAnsi="NoorLotus"/>
          <w:color w:val="3C3C3C"/>
          <w:rtl/>
        </w:rPr>
        <w:t>. تهذیب الأصول. ج 3، مؤسسة تنظیم و نشر آثار الإمام الخمینی (قدس سره)، 1381، ص 524.</w:t>
      </w:r>
    </w:p>
  </w:footnote>
  <w:footnote w:id="2">
    <w:p w14:paraId="584844B2" w14:textId="7ACAA081" w:rsidR="002B01C2" w:rsidRPr="00287E7C" w:rsidRDefault="002B01C2"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Pr="00287E7C">
        <w:rPr>
          <w:rFonts w:ascii="NoorLotus" w:hAnsi="NoorLotus"/>
          <w:rtl/>
        </w:rPr>
        <w:t>وسائل الشیعة، ج1، ص34، ح12.</w:t>
      </w:r>
    </w:p>
  </w:footnote>
  <w:footnote w:id="3">
    <w:p w14:paraId="62809DB9" w14:textId="4051DB69" w:rsidR="002B01C2" w:rsidRPr="00287E7C" w:rsidRDefault="002B01C2" w:rsidP="001D59BA">
      <w:pPr>
        <w:pStyle w:val="FootnoteText"/>
        <w:jc w:val="both"/>
        <w:rPr>
          <w:rFonts w:ascii="NoorLotus" w:hAnsi="NoorLotus"/>
        </w:rPr>
      </w:pPr>
      <w:r w:rsidRPr="00287E7C">
        <w:rPr>
          <w:rStyle w:val="FootnoteReference"/>
          <w:rFonts w:cs="NoorLotus"/>
        </w:rPr>
        <w:footnoteRef/>
      </w:r>
      <w:r w:rsidRPr="00287E7C">
        <w:rPr>
          <w:rFonts w:ascii="NoorLotus" w:hAnsi="NoorLotus"/>
          <w:rtl/>
        </w:rPr>
        <w:t xml:space="preserve"> </w:t>
      </w:r>
      <w:r w:rsidRPr="00287E7C">
        <w:rPr>
          <w:rFonts w:ascii="NoorLotus" w:hAnsi="NoorLotus"/>
          <w:rtl/>
        </w:rPr>
        <w:t>الحدید، 25.</w:t>
      </w:r>
    </w:p>
  </w:footnote>
  <w:footnote w:id="4">
    <w:p w14:paraId="66FB66C1" w14:textId="4AA36DF5" w:rsidR="00BD2429" w:rsidRPr="00287E7C" w:rsidRDefault="00BD2429" w:rsidP="001D59BA">
      <w:pPr>
        <w:pStyle w:val="FootnoteText"/>
        <w:jc w:val="both"/>
        <w:rPr>
          <w:rFonts w:ascii="NoorLotus" w:hAnsi="NoorLotus"/>
        </w:rPr>
      </w:pPr>
      <w:r w:rsidRPr="00287E7C">
        <w:rPr>
          <w:rStyle w:val="FootnoteReference"/>
          <w:rFonts w:cs="NoorLotus"/>
        </w:rPr>
        <w:footnoteRef/>
      </w:r>
      <w:r w:rsidRPr="00287E7C">
        <w:rPr>
          <w:rFonts w:ascii="NoorLotus" w:hAnsi="NoorLotus"/>
          <w:rtl/>
        </w:rPr>
        <w:t xml:space="preserve"> </w:t>
      </w:r>
      <w:r w:rsidR="002B01C2" w:rsidRPr="00287E7C">
        <w:rPr>
          <w:rFonts w:ascii="NoorLotus" w:hAnsi="NoorLotus"/>
          <w:rtl/>
        </w:rPr>
        <w:t>النحل:90.</w:t>
      </w:r>
    </w:p>
  </w:footnote>
  <w:footnote w:id="5">
    <w:p w14:paraId="70EFA0C2" w14:textId="11C804FE" w:rsidR="00451297" w:rsidRPr="00287E7C" w:rsidRDefault="00451297"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Pr="00287E7C">
        <w:rPr>
          <w:rFonts w:ascii="NoorLotus" w:hAnsi="NoorLotus"/>
          <w:rtl/>
        </w:rPr>
        <w:t xml:space="preserve">وسائل الشیعة، ج25، ص332، ح24. متن روایت: «وَ عَنِ الْحَجَّالِ عَنِ الْحَسَنِ بْنِ الْحُسَيْنِ اللُّؤْلُؤِيِّ عَنِ ابْنِ سِنَانٍ (عَنْ عَمَّارٍ) عَنْ أَبِي عَبْدِ اللَّهِ ع فِي حَدِيثٍ </w:t>
      </w:r>
      <w:r w:rsidRPr="00287E7C">
        <w:rPr>
          <w:rFonts w:ascii="NoorLotus" w:hAnsi="NoorLotus"/>
          <w:color w:val="008000"/>
          <w:rtl/>
        </w:rPr>
        <w:t>قَالَ: إِنَ‏ اللَّهَ‏ حَرَّمَ‏ الْخَمْرَ بِعَيْنِهَا وَ حَرَّمَ رَسُولُ اللَّهِ ص كُلَّ مُسْكِرٍ فَأَجَازَ اللَّهُ لَهُ ذَلِكَ</w:t>
      </w:r>
      <w:r w:rsidRPr="00287E7C">
        <w:rPr>
          <w:rFonts w:ascii="NoorLotus" w:hAnsi="NoorLotus"/>
          <w:rtl/>
        </w:rPr>
        <w:t>.»</w:t>
      </w:r>
    </w:p>
  </w:footnote>
  <w:footnote w:id="6">
    <w:p w14:paraId="1E6A837D" w14:textId="4656EF77" w:rsidR="00451297" w:rsidRPr="00287E7C" w:rsidRDefault="00451297"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Pr="00287E7C">
        <w:rPr>
          <w:rFonts w:ascii="NoorLotus" w:hAnsi="NoorLotus"/>
          <w:rtl/>
        </w:rPr>
        <w:t>همان، ج4، ص45، ح2.</w:t>
      </w:r>
    </w:p>
  </w:footnote>
  <w:footnote w:id="7">
    <w:p w14:paraId="08FF2FBE" w14:textId="24AD3E48" w:rsidR="00451297" w:rsidRPr="00287E7C" w:rsidRDefault="00451297"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Pr="00287E7C">
        <w:rPr>
          <w:rFonts w:ascii="NoorLotus" w:hAnsi="NoorLotus"/>
          <w:rtl/>
        </w:rPr>
        <w:t>همان، ج26، ص137، ح5.</w:t>
      </w:r>
    </w:p>
  </w:footnote>
  <w:footnote w:id="8">
    <w:p w14:paraId="60B0A9C9" w14:textId="13019B97" w:rsidR="00451297" w:rsidRPr="00287E7C" w:rsidRDefault="00451297"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Pr="00287E7C">
        <w:rPr>
          <w:rFonts w:ascii="NoorLotus" w:hAnsi="NoorLotus"/>
          <w:rtl/>
        </w:rPr>
        <w:t xml:space="preserve">همان، ج4، ص7، ح2. متن روایت: «وَ بِالْإِسْنَادِ عَنْ زُرَارَةَ قَالَ: </w:t>
      </w:r>
      <w:r w:rsidRPr="00287E7C">
        <w:rPr>
          <w:rFonts w:ascii="NoorLotus" w:hAnsi="NoorLotus"/>
          <w:color w:val="008000"/>
          <w:rtl/>
        </w:rPr>
        <w:t>قَالَ أَبُو جَعْفَرٍ ع‏ فَرَضَ‏ اللَّهُ‏ الصَّلَاةَ وَ سَنَ‏ رَسُولُ‏ اللَّهِ‏ ص عَلَى عَشَرَةِ أَوْجُهٍ صَلَاةِ السَّفَرِ وَ الْحَضَرِ وَ صَلَاةِ الْخَوْفِ عَلَى ثَلَاثَةِ أَوْجُهٍ وَ صَلَاةِ كُسُوفِ الشَّمْسِ وَ الْقَمَرِ وَ صَلَاةِ الْعِيدَيْنِ وَ صَلَاةِ الِاسْتِسْقَاءِ وَ الصَّلَاةِ عَلَى الْمَيِّتِ</w:t>
      </w:r>
      <w:r w:rsidRPr="00287E7C">
        <w:rPr>
          <w:rFonts w:ascii="NoorLotus" w:hAnsi="NoorLotus"/>
          <w:rtl/>
        </w:rPr>
        <w:t>.»</w:t>
      </w:r>
    </w:p>
  </w:footnote>
  <w:footnote w:id="9">
    <w:p w14:paraId="3AD041B1" w14:textId="4EBF3365" w:rsidR="00C963D9" w:rsidRPr="00287E7C" w:rsidRDefault="00C963D9" w:rsidP="001D59BA">
      <w:pPr>
        <w:pStyle w:val="FootnoteText"/>
        <w:jc w:val="both"/>
        <w:rPr>
          <w:rFonts w:ascii="NoorLotus" w:hAnsi="NoorLotus"/>
        </w:rPr>
      </w:pPr>
      <w:r w:rsidRPr="00287E7C">
        <w:rPr>
          <w:rStyle w:val="FootnoteReference"/>
          <w:rFonts w:cs="NoorLotus"/>
        </w:rPr>
        <w:footnoteRef/>
      </w:r>
      <w:r w:rsidRPr="00287E7C">
        <w:rPr>
          <w:rFonts w:ascii="NoorLotus" w:hAnsi="NoorLotus"/>
          <w:rtl/>
        </w:rPr>
        <w:t xml:space="preserve"> </w:t>
      </w:r>
      <w:r w:rsidR="00451297" w:rsidRPr="00287E7C">
        <w:rPr>
          <w:rFonts w:ascii="NoorLotus" w:hAnsi="NoorLotus"/>
          <w:rtl/>
        </w:rPr>
        <w:t>الاحزاب:6.</w:t>
      </w:r>
    </w:p>
  </w:footnote>
  <w:footnote w:id="10">
    <w:p w14:paraId="6DA92C1A" w14:textId="7F854E96" w:rsidR="00C963D9" w:rsidRPr="00287E7C" w:rsidRDefault="00C963D9" w:rsidP="001D59BA">
      <w:pPr>
        <w:pStyle w:val="FootnoteText"/>
        <w:jc w:val="both"/>
        <w:rPr>
          <w:rFonts w:ascii="NoorLotus" w:hAnsi="NoorLotus"/>
        </w:rPr>
      </w:pPr>
      <w:r w:rsidRPr="00287E7C">
        <w:rPr>
          <w:rStyle w:val="FootnoteReference"/>
          <w:rFonts w:cs="NoorLotus"/>
        </w:rPr>
        <w:footnoteRef/>
      </w:r>
      <w:r w:rsidRPr="00287E7C">
        <w:rPr>
          <w:rFonts w:ascii="NoorLotus" w:hAnsi="NoorLotus"/>
          <w:rtl/>
        </w:rPr>
        <w:t xml:space="preserve"> </w:t>
      </w:r>
      <w:r w:rsidR="00451297" w:rsidRPr="00287E7C">
        <w:rPr>
          <w:rFonts w:ascii="NoorLotus" w:hAnsi="NoorLotus"/>
          <w:rtl/>
        </w:rPr>
        <w:t>وسائل الشیعة، ج5، ص58، ح12.</w:t>
      </w:r>
    </w:p>
  </w:footnote>
  <w:footnote w:id="11">
    <w:p w14:paraId="451F5CBF" w14:textId="19A8A6CA" w:rsidR="00C963D9" w:rsidRPr="00287E7C" w:rsidRDefault="00C963D9"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00451297" w:rsidRPr="00287E7C">
        <w:rPr>
          <w:rFonts w:ascii="NoorLotus" w:hAnsi="NoorLotus"/>
          <w:rtl/>
        </w:rPr>
        <w:t>النساء:59.</w:t>
      </w:r>
    </w:p>
  </w:footnote>
  <w:footnote w:id="12">
    <w:p w14:paraId="04224049" w14:textId="77777777" w:rsidR="00451297" w:rsidRPr="00287E7C" w:rsidRDefault="00451297" w:rsidP="001D59BA">
      <w:pPr>
        <w:jc w:val="both"/>
        <w:rPr>
          <w:rFonts w:ascii="NoorLotus" w:hAnsi="NoorLotus"/>
        </w:rPr>
      </w:pPr>
      <w:r w:rsidRPr="00287E7C">
        <w:rPr>
          <w:rStyle w:val="FootnoteReference"/>
          <w:rFonts w:cs="NoorLotus"/>
        </w:rPr>
        <w:footnoteRef/>
      </w:r>
      <w:r w:rsidRPr="00287E7C">
        <w:rPr>
          <w:rFonts w:ascii="NoorLotus" w:hAnsi="NoorLotus"/>
          <w:rtl/>
        </w:rPr>
        <w:t xml:space="preserve"> </w:t>
      </w:r>
      <w:r w:rsidRPr="00287E7C">
        <w:rPr>
          <w:rFonts w:ascii="NoorLotus" w:hAnsi="NoorLotus"/>
          <w:sz w:val="20"/>
          <w:szCs w:val="20"/>
          <w:rtl/>
        </w:rPr>
        <w:t>الكافي (ط - الإسلامية)، ج‏5، ص: 293، ح6.</w:t>
      </w:r>
    </w:p>
  </w:footnote>
  <w:footnote w:id="13">
    <w:p w14:paraId="4784DA66" w14:textId="77777777" w:rsidR="00CD7FFC" w:rsidRPr="00287E7C" w:rsidRDefault="00CD7FFC" w:rsidP="001D59BA">
      <w:pPr>
        <w:pStyle w:val="FootnoteText"/>
        <w:jc w:val="both"/>
        <w:rPr>
          <w:rFonts w:ascii="NoorLotus" w:hAnsi="NoorLotus"/>
          <w:color w:val="3C3C3C"/>
          <w:rtl/>
          <w:lang w:bidi="ar-SA"/>
        </w:rPr>
      </w:pPr>
      <w:r w:rsidRPr="00287E7C">
        <w:rPr>
          <w:rStyle w:val="FootnoteReference"/>
          <w:rFonts w:cs="NoorLotus"/>
          <w:color w:val="3C3C3C"/>
        </w:rPr>
        <w:footnoteRef/>
      </w:r>
      <w:r w:rsidRPr="00287E7C">
        <w:rPr>
          <w:rFonts w:ascii="Cambria" w:hAnsi="Cambria" w:cs="Cambria" w:hint="cs"/>
          <w:color w:val="3C3C3C"/>
          <w:rtl/>
        </w:rPr>
        <w:t> </w:t>
      </w:r>
      <w:r w:rsidRPr="00287E7C">
        <w:rPr>
          <w:rFonts w:ascii="NoorLotus" w:hAnsi="NoorLotus" w:hint="cs"/>
          <w:color w:val="3C3C3C"/>
          <w:rtl/>
        </w:rPr>
        <w:t>نایینی</w:t>
      </w:r>
      <w:r w:rsidRPr="00287E7C">
        <w:rPr>
          <w:rFonts w:ascii="NoorLotus" w:hAnsi="NoorLotus"/>
          <w:color w:val="3C3C3C"/>
          <w:rtl/>
        </w:rPr>
        <w:t xml:space="preserve"> </w:t>
      </w:r>
      <w:r w:rsidRPr="00287E7C">
        <w:rPr>
          <w:rFonts w:ascii="NoorLotus" w:hAnsi="NoorLotus" w:hint="cs"/>
          <w:color w:val="3C3C3C"/>
          <w:rtl/>
        </w:rPr>
        <w:t>محمدحسین</w:t>
      </w:r>
      <w:r w:rsidRPr="00287E7C">
        <w:rPr>
          <w:rFonts w:ascii="NoorLotus" w:hAnsi="NoorLotus"/>
          <w:color w:val="3C3C3C"/>
          <w:rtl/>
        </w:rPr>
        <w:t>. منية الطالب في حاشیة المکاسب (رسالة في قاعدة لا ضرر). ج 2، المکتبه المحمديه، 1373، ص 200.</w:t>
      </w:r>
    </w:p>
  </w:footnote>
  <w:footnote w:id="14">
    <w:p w14:paraId="1A6CF713" w14:textId="77777777" w:rsidR="00CD7FFC" w:rsidRPr="00287E7C" w:rsidRDefault="00CD7FFC" w:rsidP="001D59BA">
      <w:pPr>
        <w:pStyle w:val="FootnoteText"/>
        <w:jc w:val="both"/>
        <w:rPr>
          <w:rFonts w:ascii="NoorLotus" w:hAnsi="NoorLotus"/>
          <w:color w:val="3C3C3C"/>
          <w:rtl/>
          <w:lang w:bidi="ar-SA"/>
        </w:rPr>
      </w:pPr>
      <w:r w:rsidRPr="00287E7C">
        <w:rPr>
          <w:rStyle w:val="FootnoteReference"/>
          <w:rFonts w:cs="NoorLotus"/>
          <w:color w:val="3C3C3C"/>
        </w:rPr>
        <w:footnoteRef/>
      </w:r>
      <w:r w:rsidRPr="00287E7C">
        <w:rPr>
          <w:rFonts w:ascii="Cambria" w:hAnsi="Cambria" w:cs="Cambria" w:hint="cs"/>
          <w:color w:val="3C3C3C"/>
          <w:rtl/>
        </w:rPr>
        <w:t> </w:t>
      </w:r>
      <w:r w:rsidRPr="00287E7C">
        <w:rPr>
          <w:rFonts w:ascii="NoorLotus" w:hAnsi="NoorLotus" w:hint="cs"/>
          <w:color w:val="3C3C3C"/>
          <w:rtl/>
        </w:rPr>
        <w:t>انصاری</w:t>
      </w:r>
      <w:r w:rsidRPr="00287E7C">
        <w:rPr>
          <w:rFonts w:ascii="NoorLotus" w:hAnsi="NoorLotus"/>
          <w:color w:val="3C3C3C"/>
          <w:rtl/>
        </w:rPr>
        <w:t xml:space="preserve"> </w:t>
      </w:r>
      <w:r w:rsidRPr="00287E7C">
        <w:rPr>
          <w:rFonts w:ascii="NoorLotus" w:hAnsi="NoorLotus" w:hint="cs"/>
          <w:color w:val="3C3C3C"/>
          <w:rtl/>
        </w:rPr>
        <w:t>مرتضی</w:t>
      </w:r>
      <w:r w:rsidRPr="00287E7C">
        <w:rPr>
          <w:rFonts w:ascii="NoorLotus" w:hAnsi="NoorLotus"/>
          <w:color w:val="3C3C3C"/>
          <w:rtl/>
        </w:rPr>
        <w:t xml:space="preserve"> </w:t>
      </w:r>
      <w:r w:rsidRPr="00287E7C">
        <w:rPr>
          <w:rFonts w:ascii="NoorLotus" w:hAnsi="NoorLotus" w:hint="cs"/>
          <w:color w:val="3C3C3C"/>
          <w:rtl/>
        </w:rPr>
        <w:t>بن</w:t>
      </w:r>
      <w:r w:rsidRPr="00287E7C">
        <w:rPr>
          <w:rFonts w:ascii="NoorLotus" w:hAnsi="NoorLotus"/>
          <w:color w:val="3C3C3C"/>
          <w:rtl/>
        </w:rPr>
        <w:t xml:space="preserve"> </w:t>
      </w:r>
      <w:r w:rsidRPr="00287E7C">
        <w:rPr>
          <w:rFonts w:ascii="NoorLotus" w:hAnsi="NoorLotus" w:hint="cs"/>
          <w:color w:val="3C3C3C"/>
          <w:rtl/>
        </w:rPr>
        <w:t>محمدامین</w:t>
      </w:r>
      <w:r w:rsidRPr="00287E7C">
        <w:rPr>
          <w:rFonts w:ascii="NoorLotus" w:hAnsi="NoorLotus"/>
          <w:color w:val="3C3C3C"/>
          <w:rtl/>
        </w:rPr>
        <w:t>. فرائد الأصول / مجمع الفکر. ج 2، مجمع الفکر الإسلامي، 1428، ص 460.</w:t>
      </w:r>
    </w:p>
  </w:footnote>
  <w:footnote w:id="15">
    <w:p w14:paraId="2E0A7EEC" w14:textId="7FB02CEB" w:rsidR="00B166D6" w:rsidRPr="00287E7C" w:rsidRDefault="00B166D6"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00CD7FFC" w:rsidRPr="00287E7C">
        <w:rPr>
          <w:rFonts w:ascii="NoorLotus" w:hAnsi="NoorLotus"/>
          <w:rtl/>
        </w:rPr>
        <w:t>یوسف:82.</w:t>
      </w:r>
    </w:p>
  </w:footnote>
  <w:footnote w:id="16">
    <w:p w14:paraId="5B37D75C" w14:textId="77777777" w:rsidR="00CD7FFC" w:rsidRPr="00287E7C" w:rsidRDefault="00CD7FFC" w:rsidP="001D59BA">
      <w:pPr>
        <w:pStyle w:val="FootnoteText"/>
        <w:jc w:val="both"/>
        <w:rPr>
          <w:rFonts w:ascii="NoorLotus" w:hAnsi="NoorLotus"/>
          <w:rtl/>
        </w:rPr>
      </w:pPr>
      <w:r w:rsidRPr="00287E7C">
        <w:rPr>
          <w:rStyle w:val="FootnoteReference"/>
          <w:rFonts w:cs="NoorLotus"/>
        </w:rPr>
        <w:footnoteRef/>
      </w:r>
      <w:r w:rsidRPr="00287E7C">
        <w:rPr>
          <w:rFonts w:ascii="NoorLotus" w:hAnsi="NoorLotus"/>
          <w:rtl/>
        </w:rPr>
        <w:t xml:space="preserve"> </w:t>
      </w:r>
      <w:r w:rsidRPr="00287E7C">
        <w:rPr>
          <w:rFonts w:ascii="NoorLotus" w:hAnsi="NoorLotus"/>
          <w:rtl/>
        </w:rPr>
        <w:t>یوسف:82.</w:t>
      </w:r>
    </w:p>
  </w:footnote>
  <w:footnote w:id="17">
    <w:p w14:paraId="48F8C497" w14:textId="77777777" w:rsidR="008D351E" w:rsidRPr="00287E7C" w:rsidRDefault="008D351E" w:rsidP="001D59BA">
      <w:pPr>
        <w:pStyle w:val="FootnoteText"/>
        <w:jc w:val="both"/>
        <w:rPr>
          <w:rFonts w:ascii="NoorLotus" w:hAnsi="NoorLotus"/>
          <w:color w:val="3C3C3C"/>
          <w:rtl/>
          <w:lang w:bidi="ar-SA"/>
        </w:rPr>
      </w:pPr>
      <w:r w:rsidRPr="00287E7C">
        <w:rPr>
          <w:rStyle w:val="FootnoteReference"/>
          <w:rFonts w:cs="NoorLotus"/>
          <w:color w:val="3C3C3C"/>
        </w:rPr>
        <w:footnoteRef/>
      </w:r>
      <w:r w:rsidRPr="00287E7C">
        <w:rPr>
          <w:rFonts w:ascii="Cambria" w:hAnsi="Cambria" w:cs="Cambria" w:hint="cs"/>
          <w:color w:val="3C3C3C"/>
          <w:rtl/>
        </w:rPr>
        <w:t> </w:t>
      </w:r>
      <w:r w:rsidRPr="00287E7C">
        <w:rPr>
          <w:rFonts w:ascii="NoorLotus" w:hAnsi="NoorLotus"/>
          <w:color w:val="3C3C3C"/>
          <w:rtl/>
        </w:rPr>
        <w:t>نایینی محمدحسین. منية الطالب في حاشیة المکاسب (رسالة في قاعدة لا ضرر). ج 2، المکتبه المحمديه، 1373، ص 201.</w:t>
      </w:r>
    </w:p>
  </w:footnote>
  <w:footnote w:id="18">
    <w:p w14:paraId="6A6401E2" w14:textId="77777777" w:rsidR="00CD7FFC" w:rsidRPr="00287E7C" w:rsidRDefault="00CD7FFC" w:rsidP="001D59BA">
      <w:pPr>
        <w:pStyle w:val="FootnoteText"/>
        <w:jc w:val="both"/>
        <w:rPr>
          <w:rFonts w:ascii="NoorLotus" w:hAnsi="NoorLotus"/>
          <w:color w:val="3C3C3C"/>
          <w:rtl/>
          <w:lang w:bidi="ar-SA"/>
        </w:rPr>
      </w:pPr>
      <w:r w:rsidRPr="00287E7C">
        <w:rPr>
          <w:rStyle w:val="FootnoteReference"/>
          <w:rFonts w:cs="NoorLotus"/>
          <w:color w:val="3C3C3C"/>
        </w:rPr>
        <w:footnoteRef/>
      </w:r>
      <w:r w:rsidRPr="00287E7C">
        <w:rPr>
          <w:rFonts w:ascii="Cambria" w:hAnsi="Cambria" w:cs="Cambria" w:hint="cs"/>
          <w:color w:val="3C3C3C"/>
          <w:rtl/>
        </w:rPr>
        <w:t> </w:t>
      </w:r>
      <w:r w:rsidRPr="00287E7C">
        <w:rPr>
          <w:rFonts w:ascii="NoorLotus" w:hAnsi="NoorLotus" w:hint="cs"/>
          <w:color w:val="3C3C3C"/>
          <w:rtl/>
        </w:rPr>
        <w:t>آخوند</w:t>
      </w:r>
      <w:r w:rsidRPr="00287E7C">
        <w:rPr>
          <w:rFonts w:ascii="NoorLotus" w:hAnsi="NoorLotus"/>
          <w:color w:val="3C3C3C"/>
          <w:rtl/>
        </w:rPr>
        <w:t xml:space="preserve"> </w:t>
      </w:r>
      <w:r w:rsidRPr="00287E7C">
        <w:rPr>
          <w:rFonts w:ascii="NoorLotus" w:hAnsi="NoorLotus" w:hint="cs"/>
          <w:color w:val="3C3C3C"/>
          <w:rtl/>
        </w:rPr>
        <w:t>خراسانی</w:t>
      </w:r>
      <w:r w:rsidRPr="00287E7C">
        <w:rPr>
          <w:rFonts w:ascii="NoorLotus" w:hAnsi="NoorLotus"/>
          <w:color w:val="3C3C3C"/>
          <w:rtl/>
        </w:rPr>
        <w:t xml:space="preserve"> </w:t>
      </w:r>
      <w:r w:rsidRPr="00287E7C">
        <w:rPr>
          <w:rFonts w:ascii="NoorLotus" w:hAnsi="NoorLotus" w:hint="cs"/>
          <w:color w:val="3C3C3C"/>
          <w:rtl/>
        </w:rPr>
        <w:t>محمدکاظم</w:t>
      </w:r>
      <w:r w:rsidRPr="00287E7C">
        <w:rPr>
          <w:rFonts w:ascii="NoorLotus" w:hAnsi="NoorLotus"/>
          <w:color w:val="3C3C3C"/>
          <w:rtl/>
        </w:rPr>
        <w:t xml:space="preserve"> </w:t>
      </w:r>
      <w:r w:rsidRPr="00287E7C">
        <w:rPr>
          <w:rFonts w:ascii="NoorLotus" w:hAnsi="NoorLotus" w:hint="cs"/>
          <w:color w:val="3C3C3C"/>
          <w:rtl/>
        </w:rPr>
        <w:t>بن</w:t>
      </w:r>
      <w:r w:rsidRPr="00287E7C">
        <w:rPr>
          <w:rFonts w:ascii="NoorLotus" w:hAnsi="NoorLotus"/>
          <w:color w:val="3C3C3C"/>
          <w:rtl/>
        </w:rPr>
        <w:t xml:space="preserve"> </w:t>
      </w:r>
      <w:r w:rsidRPr="00287E7C">
        <w:rPr>
          <w:rFonts w:ascii="NoorLotus" w:hAnsi="NoorLotus" w:hint="cs"/>
          <w:color w:val="3C3C3C"/>
          <w:rtl/>
        </w:rPr>
        <w:t>حسین</w:t>
      </w:r>
      <w:r w:rsidRPr="00287E7C">
        <w:rPr>
          <w:rFonts w:ascii="NoorLotus" w:hAnsi="NoorLotus"/>
          <w:color w:val="3C3C3C"/>
          <w:rtl/>
        </w:rPr>
        <w:t>. کفایة الأصول (طبع آل البيت). مؤسسة آل البیت (علیهم السلام) لإحیاء التراث، 1409، ص 381.</w:t>
      </w:r>
    </w:p>
  </w:footnote>
  <w:footnote w:id="19">
    <w:p w14:paraId="0CDC2056" w14:textId="77777777" w:rsidR="006A5F3D" w:rsidRPr="00287E7C" w:rsidRDefault="006A5F3D" w:rsidP="001D59BA">
      <w:pPr>
        <w:pStyle w:val="FootnoteText"/>
        <w:jc w:val="both"/>
        <w:rPr>
          <w:rFonts w:ascii="NoorLotus" w:hAnsi="NoorLotus"/>
          <w:color w:val="3C3C3C"/>
          <w:rtl/>
          <w:lang w:bidi="ar-SA"/>
        </w:rPr>
      </w:pPr>
      <w:r w:rsidRPr="00287E7C">
        <w:rPr>
          <w:rStyle w:val="FootnoteReference"/>
          <w:rFonts w:cs="NoorLotus"/>
          <w:color w:val="3C3C3C"/>
        </w:rPr>
        <w:footnoteRef/>
      </w:r>
      <w:r w:rsidRPr="00287E7C">
        <w:rPr>
          <w:rFonts w:ascii="Cambria" w:hAnsi="Cambria" w:cs="Cambria" w:hint="cs"/>
          <w:color w:val="3C3C3C"/>
          <w:rtl/>
        </w:rPr>
        <w:t> </w:t>
      </w:r>
      <w:r w:rsidRPr="00287E7C">
        <w:rPr>
          <w:rFonts w:ascii="NoorLotus" w:hAnsi="NoorLotus" w:hint="cs"/>
          <w:color w:val="3C3C3C"/>
          <w:rtl/>
        </w:rPr>
        <w:t>آخوند</w:t>
      </w:r>
      <w:r w:rsidRPr="00287E7C">
        <w:rPr>
          <w:rFonts w:ascii="NoorLotus" w:hAnsi="NoorLotus"/>
          <w:color w:val="3C3C3C"/>
          <w:rtl/>
        </w:rPr>
        <w:t xml:space="preserve"> </w:t>
      </w:r>
      <w:r w:rsidRPr="00287E7C">
        <w:rPr>
          <w:rFonts w:ascii="NoorLotus" w:hAnsi="NoorLotus" w:hint="cs"/>
          <w:color w:val="3C3C3C"/>
          <w:rtl/>
        </w:rPr>
        <w:t>خراسانی</w:t>
      </w:r>
      <w:r w:rsidRPr="00287E7C">
        <w:rPr>
          <w:rFonts w:ascii="NoorLotus" w:hAnsi="NoorLotus"/>
          <w:color w:val="3C3C3C"/>
          <w:rtl/>
        </w:rPr>
        <w:t xml:space="preserve"> </w:t>
      </w:r>
      <w:r w:rsidRPr="00287E7C">
        <w:rPr>
          <w:rFonts w:ascii="NoorLotus" w:hAnsi="NoorLotus" w:hint="cs"/>
          <w:color w:val="3C3C3C"/>
          <w:rtl/>
        </w:rPr>
        <w:t>محمدکاظم</w:t>
      </w:r>
      <w:r w:rsidRPr="00287E7C">
        <w:rPr>
          <w:rFonts w:ascii="NoorLotus" w:hAnsi="NoorLotus"/>
          <w:color w:val="3C3C3C"/>
          <w:rtl/>
        </w:rPr>
        <w:t xml:space="preserve"> </w:t>
      </w:r>
      <w:r w:rsidRPr="00287E7C">
        <w:rPr>
          <w:rFonts w:ascii="NoorLotus" w:hAnsi="NoorLotus" w:hint="cs"/>
          <w:color w:val="3C3C3C"/>
          <w:rtl/>
        </w:rPr>
        <w:t>بن</w:t>
      </w:r>
      <w:r w:rsidRPr="00287E7C">
        <w:rPr>
          <w:rFonts w:ascii="NoorLotus" w:hAnsi="NoorLotus"/>
          <w:color w:val="3C3C3C"/>
          <w:rtl/>
        </w:rPr>
        <w:t xml:space="preserve"> حسین. کفایة الأصول (طبع آل البيت). مؤسسة آل البیت (علیهم السلام) لإحیاء التراث، 1409، ص 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FB95" w14:textId="77777777" w:rsidR="00D46F7A" w:rsidRDefault="00D46F7A" w:rsidP="007F1053">
    <w:pPr>
      <w:pStyle w:val="Header"/>
    </w:pPr>
  </w:p>
  <w:p w14:paraId="36486DE7" w14:textId="77777777" w:rsidR="00D46F7A" w:rsidRDefault="00D46F7A" w:rsidP="007F1053"/>
  <w:p w14:paraId="13AD0A8A" w14:textId="77777777" w:rsidR="00D46F7A" w:rsidRDefault="00D46F7A"/>
  <w:p w14:paraId="707A1EE1" w14:textId="77777777" w:rsidR="00D46F7A" w:rsidRDefault="00D46F7A"/>
  <w:p w14:paraId="17FF9A46" w14:textId="77777777" w:rsidR="00D46F7A" w:rsidRDefault="00D46F7A"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CF732" w14:textId="00E9817E" w:rsidR="00D46F7A" w:rsidRPr="009E10DD" w:rsidRDefault="00D46F7A" w:rsidP="00BC3577">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جلسه:7</w:t>
    </w:r>
    <w:r w:rsidR="00BC3577">
      <w:rPr>
        <w:rFonts w:hint="cs"/>
        <w:sz w:val="18"/>
        <w:szCs w:val="18"/>
        <w:rtl/>
      </w:rPr>
      <w:t>6</w:t>
    </w:r>
    <w:r>
      <w:rPr>
        <w:sz w:val="18"/>
        <w:szCs w:val="18"/>
        <w:rtl/>
      </w:rPr>
      <w:t>(تاری</w:t>
    </w:r>
    <w:r>
      <w:rPr>
        <w:rFonts w:hint="cs"/>
        <w:sz w:val="18"/>
        <w:szCs w:val="18"/>
        <w:rtl/>
      </w:rPr>
      <w:t>خ:</w:t>
    </w:r>
    <w:r w:rsidR="00BC3577">
      <w:rPr>
        <w:rFonts w:hint="cs"/>
        <w:sz w:val="18"/>
        <w:szCs w:val="18"/>
        <w:rtl/>
      </w:rPr>
      <w:t>10</w:t>
    </w:r>
    <w:r>
      <w:rPr>
        <w:rFonts w:hint="cs"/>
        <w:sz w:val="18"/>
        <w:szCs w:val="18"/>
        <w:rtl/>
      </w:rPr>
      <w:t>/10</w:t>
    </w:r>
    <w:r>
      <w:rPr>
        <w:sz w:val="18"/>
        <w:szCs w:val="18"/>
        <w:rtl/>
      </w:rPr>
      <w:t>/</w:t>
    </w:r>
    <w:r>
      <w:rPr>
        <w:rFonts w:hint="cs"/>
        <w:sz w:val="18"/>
        <w:szCs w:val="18"/>
        <w:rtl/>
      </w:rPr>
      <w:t>1404</w:t>
    </w:r>
    <w:r>
      <w:rPr>
        <w:sz w:val="18"/>
        <w:szCs w:val="1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385D"/>
    <w:multiLevelType w:val="multilevel"/>
    <w:tmpl w:val="F99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07BDD"/>
    <w:multiLevelType w:val="multilevel"/>
    <w:tmpl w:val="460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2C0154"/>
    <w:multiLevelType w:val="multilevel"/>
    <w:tmpl w:val="4F9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7A"/>
    <w:rsid w:val="0000405E"/>
    <w:rsid w:val="00023C1E"/>
    <w:rsid w:val="0003358F"/>
    <w:rsid w:val="00051A94"/>
    <w:rsid w:val="00063EEA"/>
    <w:rsid w:val="00064411"/>
    <w:rsid w:val="000912BE"/>
    <w:rsid w:val="000C59E1"/>
    <w:rsid w:val="000C6212"/>
    <w:rsid w:val="000D0AC1"/>
    <w:rsid w:val="0011371C"/>
    <w:rsid w:val="00136876"/>
    <w:rsid w:val="001416F8"/>
    <w:rsid w:val="0017671C"/>
    <w:rsid w:val="00185096"/>
    <w:rsid w:val="00186A2A"/>
    <w:rsid w:val="001B6FD2"/>
    <w:rsid w:val="001C4A30"/>
    <w:rsid w:val="001D59BA"/>
    <w:rsid w:val="001D7F4D"/>
    <w:rsid w:val="0022240A"/>
    <w:rsid w:val="0025222A"/>
    <w:rsid w:val="0025300D"/>
    <w:rsid w:val="00255C00"/>
    <w:rsid w:val="002629F3"/>
    <w:rsid w:val="00271028"/>
    <w:rsid w:val="002778C4"/>
    <w:rsid w:val="00287E7C"/>
    <w:rsid w:val="002B01C2"/>
    <w:rsid w:val="002B73F4"/>
    <w:rsid w:val="002D2AB5"/>
    <w:rsid w:val="002E08B3"/>
    <w:rsid w:val="002E1B87"/>
    <w:rsid w:val="00306FF5"/>
    <w:rsid w:val="003323E7"/>
    <w:rsid w:val="00373B2D"/>
    <w:rsid w:val="00381A37"/>
    <w:rsid w:val="0038651A"/>
    <w:rsid w:val="00390DD4"/>
    <w:rsid w:val="003B4048"/>
    <w:rsid w:val="003C4EEF"/>
    <w:rsid w:val="003E2E4A"/>
    <w:rsid w:val="00400DC2"/>
    <w:rsid w:val="00401BD0"/>
    <w:rsid w:val="0041022C"/>
    <w:rsid w:val="00451297"/>
    <w:rsid w:val="00455CBD"/>
    <w:rsid w:val="00472CEE"/>
    <w:rsid w:val="00483BF0"/>
    <w:rsid w:val="00497BE4"/>
    <w:rsid w:val="004B5A4C"/>
    <w:rsid w:val="004E202E"/>
    <w:rsid w:val="005106FE"/>
    <w:rsid w:val="005125D9"/>
    <w:rsid w:val="0053566D"/>
    <w:rsid w:val="00581D36"/>
    <w:rsid w:val="00592044"/>
    <w:rsid w:val="00596DFF"/>
    <w:rsid w:val="005A6723"/>
    <w:rsid w:val="005E4894"/>
    <w:rsid w:val="00610BF7"/>
    <w:rsid w:val="00616C9D"/>
    <w:rsid w:val="0064230C"/>
    <w:rsid w:val="00654BCF"/>
    <w:rsid w:val="00673BA8"/>
    <w:rsid w:val="00685125"/>
    <w:rsid w:val="006863E2"/>
    <w:rsid w:val="006A5F3D"/>
    <w:rsid w:val="0070322A"/>
    <w:rsid w:val="007078F9"/>
    <w:rsid w:val="00710F7D"/>
    <w:rsid w:val="00753A33"/>
    <w:rsid w:val="007540D4"/>
    <w:rsid w:val="00765E44"/>
    <w:rsid w:val="00780F6C"/>
    <w:rsid w:val="007B38D3"/>
    <w:rsid w:val="00811815"/>
    <w:rsid w:val="008200E6"/>
    <w:rsid w:val="0082053C"/>
    <w:rsid w:val="00826630"/>
    <w:rsid w:val="00841BE3"/>
    <w:rsid w:val="00864BC3"/>
    <w:rsid w:val="00874B0E"/>
    <w:rsid w:val="00876B74"/>
    <w:rsid w:val="00892F22"/>
    <w:rsid w:val="00894249"/>
    <w:rsid w:val="0089670D"/>
    <w:rsid w:val="008A269D"/>
    <w:rsid w:val="008A2B1E"/>
    <w:rsid w:val="008D27BB"/>
    <w:rsid w:val="008D2E77"/>
    <w:rsid w:val="008D351E"/>
    <w:rsid w:val="008E622A"/>
    <w:rsid w:val="008F323C"/>
    <w:rsid w:val="008F5E0B"/>
    <w:rsid w:val="0090300D"/>
    <w:rsid w:val="009042C4"/>
    <w:rsid w:val="00913EFD"/>
    <w:rsid w:val="00934A22"/>
    <w:rsid w:val="009548CC"/>
    <w:rsid w:val="00955D03"/>
    <w:rsid w:val="009775D1"/>
    <w:rsid w:val="009A4FD7"/>
    <w:rsid w:val="009B1E90"/>
    <w:rsid w:val="009B3B0A"/>
    <w:rsid w:val="00A00EDD"/>
    <w:rsid w:val="00A21F81"/>
    <w:rsid w:val="00A432EB"/>
    <w:rsid w:val="00A574F3"/>
    <w:rsid w:val="00A81437"/>
    <w:rsid w:val="00AA2C92"/>
    <w:rsid w:val="00AD51E2"/>
    <w:rsid w:val="00AD7E4D"/>
    <w:rsid w:val="00AF34E6"/>
    <w:rsid w:val="00AF422D"/>
    <w:rsid w:val="00B03EBA"/>
    <w:rsid w:val="00B166D6"/>
    <w:rsid w:val="00B24564"/>
    <w:rsid w:val="00B67C45"/>
    <w:rsid w:val="00B71F28"/>
    <w:rsid w:val="00B93815"/>
    <w:rsid w:val="00BA0119"/>
    <w:rsid w:val="00BB76E1"/>
    <w:rsid w:val="00BC1866"/>
    <w:rsid w:val="00BC3577"/>
    <w:rsid w:val="00BD2429"/>
    <w:rsid w:val="00BE7593"/>
    <w:rsid w:val="00C30B44"/>
    <w:rsid w:val="00C36A06"/>
    <w:rsid w:val="00C55A17"/>
    <w:rsid w:val="00C56237"/>
    <w:rsid w:val="00C7482D"/>
    <w:rsid w:val="00C933B9"/>
    <w:rsid w:val="00C963D9"/>
    <w:rsid w:val="00CB2145"/>
    <w:rsid w:val="00CC49AE"/>
    <w:rsid w:val="00CD7FFC"/>
    <w:rsid w:val="00D146B7"/>
    <w:rsid w:val="00D20E7A"/>
    <w:rsid w:val="00D46F7A"/>
    <w:rsid w:val="00D54CFB"/>
    <w:rsid w:val="00DB0933"/>
    <w:rsid w:val="00DD2646"/>
    <w:rsid w:val="00DE2641"/>
    <w:rsid w:val="00DF0D93"/>
    <w:rsid w:val="00E00239"/>
    <w:rsid w:val="00E0606E"/>
    <w:rsid w:val="00E1082C"/>
    <w:rsid w:val="00E215CB"/>
    <w:rsid w:val="00E3190C"/>
    <w:rsid w:val="00E45972"/>
    <w:rsid w:val="00E6266A"/>
    <w:rsid w:val="00E81C71"/>
    <w:rsid w:val="00E85AE2"/>
    <w:rsid w:val="00E8660C"/>
    <w:rsid w:val="00E9604D"/>
    <w:rsid w:val="00EC3F34"/>
    <w:rsid w:val="00ED0DAA"/>
    <w:rsid w:val="00ED58F3"/>
    <w:rsid w:val="00EF22F2"/>
    <w:rsid w:val="00EF3DE6"/>
    <w:rsid w:val="00F030C2"/>
    <w:rsid w:val="00F10E6E"/>
    <w:rsid w:val="00F33D79"/>
    <w:rsid w:val="00F34384"/>
    <w:rsid w:val="00FA3177"/>
    <w:rsid w:val="00FB453F"/>
    <w:rsid w:val="00FB4BB9"/>
    <w:rsid w:val="00FD790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26A3"/>
  <w15:chartTrackingRefBased/>
  <w15:docId w15:val="{7AACEB38-8829-431B-B2B6-F67FCB26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77"/>
    <w:pPr>
      <w:bidi/>
    </w:pPr>
    <w:rPr>
      <w:rFonts w:cs="NoorLotus"/>
      <w:szCs w:val="28"/>
    </w:rPr>
  </w:style>
  <w:style w:type="paragraph" w:styleId="Heading1">
    <w:name w:val="heading 1"/>
    <w:basedOn w:val="Normal"/>
    <w:next w:val="Normal"/>
    <w:link w:val="Heading1Char"/>
    <w:qFormat/>
    <w:rsid w:val="00BC3577"/>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BC3577"/>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BC3577"/>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46F7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4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3577"/>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BC3577"/>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BC3577"/>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46F7A"/>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46F7A"/>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46F7A"/>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46F7A"/>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46F7A"/>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4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F7A"/>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4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46F7A"/>
    <w:rPr>
      <w:rFonts w:cs="B Badr"/>
      <w:i/>
      <w:iCs/>
      <w:color w:val="404040" w:themeColor="text1" w:themeTint="BF"/>
      <w:szCs w:val="28"/>
    </w:rPr>
  </w:style>
  <w:style w:type="paragraph" w:styleId="ListParagraph">
    <w:name w:val="List Paragraph"/>
    <w:basedOn w:val="Normal"/>
    <w:uiPriority w:val="34"/>
    <w:qFormat/>
    <w:rsid w:val="00D46F7A"/>
    <w:pPr>
      <w:ind w:left="720"/>
      <w:contextualSpacing/>
    </w:pPr>
  </w:style>
  <w:style w:type="character" w:styleId="IntenseEmphasis">
    <w:name w:val="Intense Emphasis"/>
    <w:basedOn w:val="DefaultParagraphFont"/>
    <w:uiPriority w:val="21"/>
    <w:qFormat/>
    <w:rsid w:val="00D46F7A"/>
    <w:rPr>
      <w:i/>
      <w:iCs/>
      <w:color w:val="365F91" w:themeColor="accent1" w:themeShade="BF"/>
    </w:rPr>
  </w:style>
  <w:style w:type="paragraph" w:styleId="IntenseQuote">
    <w:name w:val="Intense Quote"/>
    <w:basedOn w:val="Normal"/>
    <w:next w:val="Normal"/>
    <w:link w:val="IntenseQuoteChar"/>
    <w:uiPriority w:val="30"/>
    <w:qFormat/>
    <w:rsid w:val="00D46F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6F7A"/>
    <w:rPr>
      <w:rFonts w:cs="B Badr"/>
      <w:i/>
      <w:iCs/>
      <w:color w:val="365F91" w:themeColor="accent1" w:themeShade="BF"/>
      <w:szCs w:val="28"/>
    </w:rPr>
  </w:style>
  <w:style w:type="character" w:styleId="IntenseReference">
    <w:name w:val="Intense Reference"/>
    <w:basedOn w:val="DefaultParagraphFont"/>
    <w:uiPriority w:val="32"/>
    <w:qFormat/>
    <w:rsid w:val="00D46F7A"/>
    <w:rPr>
      <w:b/>
      <w:bCs/>
      <w:smallCaps/>
      <w:color w:val="365F91" w:themeColor="accent1" w:themeShade="BF"/>
      <w:spacing w:val="5"/>
    </w:rPr>
  </w:style>
  <w:style w:type="paragraph" w:styleId="Header">
    <w:name w:val="header"/>
    <w:basedOn w:val="Normal"/>
    <w:link w:val="HeaderChar"/>
    <w:uiPriority w:val="99"/>
    <w:unhideWhenUsed/>
    <w:rsid w:val="00D46F7A"/>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D46F7A"/>
    <w:rPr>
      <w:rFonts w:ascii="NoorLotus" w:eastAsia="Calibri" w:hAnsi="NoorLotus" w:cs="NoorLotus"/>
      <w:b/>
      <w:bCs/>
      <w:sz w:val="28"/>
      <w:szCs w:val="28"/>
    </w:rPr>
  </w:style>
  <w:style w:type="paragraph" w:styleId="Footer">
    <w:name w:val="footer"/>
    <w:basedOn w:val="Normal"/>
    <w:link w:val="FooterChar"/>
    <w:uiPriority w:val="99"/>
    <w:unhideWhenUsed/>
    <w:rsid w:val="00D46F7A"/>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D46F7A"/>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BD2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429"/>
    <w:rPr>
      <w:rFonts w:cs="B Badr"/>
      <w:sz w:val="20"/>
      <w:szCs w:val="20"/>
    </w:rPr>
  </w:style>
  <w:style w:type="paragraph" w:styleId="NormalWeb">
    <w:name w:val="Normal (Web)"/>
    <w:basedOn w:val="Normal"/>
    <w:uiPriority w:val="99"/>
    <w:semiHidden/>
    <w:unhideWhenUsed/>
    <w:rsid w:val="002B01C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D7FFC"/>
    <w:rPr>
      <w:sz w:val="16"/>
      <w:szCs w:val="16"/>
    </w:rPr>
  </w:style>
  <w:style w:type="paragraph" w:styleId="CommentText">
    <w:name w:val="annotation text"/>
    <w:basedOn w:val="Normal"/>
    <w:link w:val="CommentTextChar"/>
    <w:uiPriority w:val="99"/>
    <w:semiHidden/>
    <w:unhideWhenUsed/>
    <w:rsid w:val="00CD7FFC"/>
    <w:pPr>
      <w:spacing w:line="240" w:lineRule="auto"/>
    </w:pPr>
    <w:rPr>
      <w:sz w:val="20"/>
      <w:szCs w:val="20"/>
    </w:rPr>
  </w:style>
  <w:style w:type="character" w:customStyle="1" w:styleId="CommentTextChar">
    <w:name w:val="Comment Text Char"/>
    <w:basedOn w:val="DefaultParagraphFont"/>
    <w:link w:val="CommentText"/>
    <w:uiPriority w:val="99"/>
    <w:semiHidden/>
    <w:rsid w:val="00CD7FFC"/>
    <w:rPr>
      <w:rFonts w:cs="B Badr"/>
      <w:sz w:val="20"/>
      <w:szCs w:val="20"/>
    </w:rPr>
  </w:style>
  <w:style w:type="paragraph" w:styleId="CommentSubject">
    <w:name w:val="annotation subject"/>
    <w:basedOn w:val="CommentText"/>
    <w:next w:val="CommentText"/>
    <w:link w:val="CommentSubjectChar"/>
    <w:uiPriority w:val="99"/>
    <w:semiHidden/>
    <w:unhideWhenUsed/>
    <w:rsid w:val="00CD7FFC"/>
    <w:rPr>
      <w:b/>
      <w:bCs/>
    </w:rPr>
  </w:style>
  <w:style w:type="character" w:customStyle="1" w:styleId="CommentSubjectChar">
    <w:name w:val="Comment Subject Char"/>
    <w:basedOn w:val="CommentTextChar"/>
    <w:link w:val="CommentSubject"/>
    <w:uiPriority w:val="99"/>
    <w:semiHidden/>
    <w:rsid w:val="00CD7FFC"/>
    <w:rPr>
      <w:rFonts w:cs="B Badr"/>
      <w:b/>
      <w:bCs/>
      <w:sz w:val="20"/>
      <w:szCs w:val="20"/>
    </w:rPr>
  </w:style>
  <w:style w:type="paragraph" w:styleId="TOCHeading">
    <w:name w:val="TOC Heading"/>
    <w:basedOn w:val="Heading1"/>
    <w:next w:val="Normal"/>
    <w:uiPriority w:val="39"/>
    <w:unhideWhenUsed/>
    <w:qFormat/>
    <w:rsid w:val="00B24564"/>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B24564"/>
    <w:pPr>
      <w:spacing w:after="100"/>
      <w:ind w:left="220"/>
    </w:pPr>
  </w:style>
  <w:style w:type="character" w:styleId="Hyperlink">
    <w:name w:val="Hyperlink"/>
    <w:basedOn w:val="DefaultParagraphFont"/>
    <w:uiPriority w:val="99"/>
    <w:unhideWhenUsed/>
    <w:rsid w:val="00B24564"/>
    <w:rPr>
      <w:color w:val="0000FF" w:themeColor="hyperlink"/>
      <w:u w:val="single"/>
    </w:rPr>
  </w:style>
  <w:style w:type="paragraph" w:styleId="BalloonText">
    <w:name w:val="Balloon Text"/>
    <w:basedOn w:val="Normal"/>
    <w:link w:val="BalloonTextChar"/>
    <w:uiPriority w:val="99"/>
    <w:semiHidden/>
    <w:unhideWhenUsed/>
    <w:rsid w:val="00BC3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577"/>
    <w:rPr>
      <w:rFonts w:ascii="Segoe UI" w:hAnsi="Segoe UI" w:cs="Segoe UI"/>
      <w:sz w:val="18"/>
      <w:szCs w:val="18"/>
    </w:rPr>
  </w:style>
  <w:style w:type="paragraph" w:styleId="TOC1">
    <w:name w:val="toc 1"/>
    <w:basedOn w:val="Normal"/>
    <w:next w:val="Normal"/>
    <w:autoRedefine/>
    <w:uiPriority w:val="39"/>
    <w:unhideWhenUsed/>
    <w:rsid w:val="00F33D79"/>
    <w:pPr>
      <w:spacing w:after="100"/>
    </w:pPr>
  </w:style>
  <w:style w:type="paragraph" w:styleId="TOC3">
    <w:name w:val="toc 3"/>
    <w:basedOn w:val="Normal"/>
    <w:next w:val="Normal"/>
    <w:autoRedefine/>
    <w:uiPriority w:val="39"/>
    <w:unhideWhenUsed/>
    <w:rsid w:val="00F33D7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BE4C-1B71-4C6A-961F-32ED8214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102</cp:revision>
  <cp:lastPrinted>2026-01-01T08:01:00Z</cp:lastPrinted>
  <dcterms:created xsi:type="dcterms:W3CDTF">2025-12-31T12:36:00Z</dcterms:created>
  <dcterms:modified xsi:type="dcterms:W3CDTF">2026-01-04T04:14:00Z</dcterms:modified>
</cp:coreProperties>
</file>