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DC72E" w14:textId="77777777" w:rsidR="002A5E0C" w:rsidRPr="008806A7" w:rsidRDefault="002A5E0C" w:rsidP="002A5E0C">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13492633"/>
      <w:bookmarkStart w:id="1" w:name="_GoBack"/>
      <w:r w:rsidRPr="008806A7">
        <w:rPr>
          <w:rFonts w:ascii="IRANSans" w:hAnsi="IRANSans" w:cs="IRANSans"/>
          <w:color w:val="00B050"/>
          <w:sz w:val="28"/>
          <w:shd w:val="clear" w:color="auto" w:fill="FFFFFF"/>
          <w:rtl/>
          <w:lang w:val="x-none"/>
        </w:rPr>
        <w:t>بسم الله الرحمن الرحیم</w:t>
      </w:r>
    </w:p>
    <w:p w14:paraId="205F3828" w14:textId="77777777" w:rsidR="002A5E0C" w:rsidRPr="008806A7" w:rsidRDefault="002A5E0C" w:rsidP="002A5E0C">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7FFA2786" w14:textId="77777777" w:rsidR="002A5E0C" w:rsidRPr="008806A7" w:rsidRDefault="002A5E0C" w:rsidP="002A5E0C">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3ACB4D72" w14:textId="77777777" w:rsidR="002A5E0C" w:rsidRPr="008806A7" w:rsidRDefault="002A5E0C" w:rsidP="002A5E0C">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2466DB5E" w14:textId="2F26C2FD" w:rsidR="002A5E0C" w:rsidRPr="008806A7" w:rsidRDefault="002A5E0C" w:rsidP="002A5E0C">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43</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87</w:t>
      </w:r>
      <w:r>
        <w:rPr>
          <w:rFonts w:ascii="IRANSans" w:hAnsi="IRANSans" w:cs="IRANSans"/>
          <w:color w:val="C00000"/>
          <w:sz w:val="28"/>
          <w:shd w:val="clear" w:color="auto" w:fill="FFFFFF"/>
        </w:rPr>
        <w:t>6</w:t>
      </w:r>
      <w:r w:rsidRPr="008806A7">
        <w:rPr>
          <w:rFonts w:ascii="IRANSans" w:hAnsi="IRANSans" w:cs="IRANSans"/>
          <w:color w:val="C00000"/>
          <w:sz w:val="28"/>
          <w:shd w:val="clear" w:color="auto" w:fill="FFFFFF"/>
          <w:rtl/>
          <w:lang w:val="x-none"/>
        </w:rPr>
        <w:tab/>
      </w:r>
    </w:p>
    <w:p w14:paraId="18FA6D88" w14:textId="1A686C07" w:rsidR="002A5E0C" w:rsidRPr="004058F9" w:rsidRDefault="002A5E0C" w:rsidP="002A5E0C">
      <w:pPr>
        <w:autoSpaceDE w:val="0"/>
        <w:autoSpaceDN w:val="0"/>
        <w:adjustRightInd w:val="0"/>
        <w:spacing w:after="0" w:line="240" w:lineRule="auto"/>
        <w:rPr>
          <w:rFonts w:ascii="IRANSans" w:hAnsi="IRANSans" w:cs="IRANSans"/>
          <w:color w:val="C00000"/>
          <w:sz w:val="28"/>
          <w:shd w:val="clear" w:color="auto" w:fill="FFFFFF"/>
          <w:rtl/>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43</w:t>
      </w:r>
      <w:r w:rsidRPr="008806A7">
        <w:rPr>
          <w:rFonts w:ascii="IRANSans" w:hAnsi="IRANSans" w:cs="IRANSans"/>
          <w:color w:val="C00000"/>
          <w:sz w:val="28"/>
          <w:shd w:val="clear" w:color="auto" w:fill="FFFFFF"/>
          <w:lang w:val="x-none"/>
        </w:rPr>
        <w:t>-14040</w:t>
      </w:r>
      <w:r>
        <w:rPr>
          <w:rFonts w:ascii="IRANSans" w:hAnsi="IRANSans" w:cs="IRANSans"/>
          <w:color w:val="C00000"/>
          <w:sz w:val="28"/>
          <w:shd w:val="clear" w:color="auto" w:fill="FFFFFF"/>
        </w:rPr>
        <w:t>81</w:t>
      </w:r>
      <w:r>
        <w:rPr>
          <w:rFonts w:ascii="IRANSans" w:hAnsi="IRANSans" w:cs="IRANSans"/>
          <w:color w:val="C00000"/>
          <w:sz w:val="28"/>
          <w:shd w:val="clear" w:color="auto" w:fill="FFFFFF"/>
        </w:rPr>
        <w:t>7</w:t>
      </w:r>
    </w:p>
    <w:p w14:paraId="5A48BFB7" w14:textId="77777777" w:rsidR="002A5E0C" w:rsidRDefault="002A5E0C" w:rsidP="002A5E0C">
      <w:pPr>
        <w:rPr>
          <w:color w:val="EE0000"/>
          <w:rtl/>
        </w:rPr>
      </w:pPr>
      <w:r w:rsidRPr="00CC362D">
        <w:rPr>
          <w:rFonts w:hint="cs"/>
          <w:color w:val="EE0000"/>
          <w:rtl/>
        </w:rPr>
        <w:t>----------------------------</w:t>
      </w:r>
      <w:r>
        <w:rPr>
          <w:rFonts w:hint="cs"/>
          <w:color w:val="EE0000"/>
          <w:rtl/>
        </w:rPr>
        <w:t>-------------</w:t>
      </w:r>
    </w:p>
    <w:bookmarkEnd w:id="1"/>
    <w:p w14:paraId="021093EE" w14:textId="2608FC05" w:rsidR="00B45F8B" w:rsidRPr="00A202D2" w:rsidRDefault="000F5F19" w:rsidP="00A202D2">
      <w:pPr>
        <w:pStyle w:val="Heading1"/>
        <w:rPr>
          <w:rFonts w:ascii="NoorLotus" w:hAnsi="NoorLotus"/>
          <w:rtl/>
        </w:rPr>
      </w:pPr>
      <w:r w:rsidRPr="00A202D2">
        <w:rPr>
          <w:rFonts w:ascii="NoorLotus" w:hAnsi="NoorLotus"/>
          <w:rtl/>
        </w:rPr>
        <w:t xml:space="preserve">ادامه </w:t>
      </w:r>
      <w:r w:rsidR="00B45F8B" w:rsidRPr="00A202D2">
        <w:rPr>
          <w:rFonts w:ascii="NoorLotus" w:hAnsi="NoorLotus"/>
          <w:rtl/>
        </w:rPr>
        <w:t>بررسی جریان اصل برائت در موارد شک در جزئیت و یا شرطیت</w:t>
      </w:r>
      <w:bookmarkEnd w:id="0"/>
      <w:r w:rsidR="00B45F8B" w:rsidRPr="00A202D2">
        <w:rPr>
          <w:rFonts w:ascii="NoorLotus" w:hAnsi="NoorLotus"/>
          <w:rtl/>
        </w:rPr>
        <w:t xml:space="preserve"> </w:t>
      </w:r>
    </w:p>
    <w:p w14:paraId="2C574A2E" w14:textId="5DD66ECA" w:rsidR="00894A93" w:rsidRPr="00A202D2" w:rsidRDefault="002D610E" w:rsidP="00A202D2">
      <w:pPr>
        <w:jc w:val="both"/>
        <w:rPr>
          <w:rFonts w:ascii="NoorLotus" w:hAnsi="NoorLotus" w:cs="NoorLotus"/>
          <w:rtl/>
        </w:rPr>
      </w:pPr>
      <w:r w:rsidRPr="00A202D2">
        <w:rPr>
          <w:rFonts w:ascii="NoorLotus" w:hAnsi="NoorLotus" w:cs="NoorLotus"/>
          <w:rtl/>
        </w:rPr>
        <w:t xml:space="preserve">بحث در تمسک به اصل برائت در شک در جزئیت یا شرطیت بود. </w:t>
      </w:r>
      <w:r w:rsidR="00147AA1" w:rsidRPr="00A202D2">
        <w:rPr>
          <w:rFonts w:ascii="NoorLotus" w:hAnsi="NoorLotus" w:cs="NoorLotus"/>
          <w:rtl/>
        </w:rPr>
        <w:t xml:space="preserve">که آن </w:t>
      </w:r>
      <w:r w:rsidR="000F5F19" w:rsidRPr="00A202D2">
        <w:rPr>
          <w:rFonts w:ascii="NoorLotus" w:hAnsi="NoorLotus" w:cs="NoorLotus"/>
          <w:rtl/>
        </w:rPr>
        <w:t>در دو مورد محل بحث و اشکال بود.</w:t>
      </w:r>
    </w:p>
    <w:p w14:paraId="64378C7F" w14:textId="22068935" w:rsidR="002D610E" w:rsidRPr="00A202D2" w:rsidRDefault="00BD6BB2" w:rsidP="00A202D2">
      <w:pPr>
        <w:jc w:val="both"/>
        <w:rPr>
          <w:rFonts w:ascii="NoorLotus" w:hAnsi="NoorLotus" w:cs="NoorLotus"/>
          <w:vertAlign w:val="superscript"/>
          <w:rtl/>
          <w:lang w:bidi="ar"/>
        </w:rPr>
      </w:pPr>
      <w:r w:rsidRPr="00A202D2">
        <w:rPr>
          <w:rFonts w:ascii="NoorLotus" w:hAnsi="NoorLotus" w:cs="NoorLotus"/>
          <w:rtl/>
        </w:rPr>
        <w:t xml:space="preserve">مورد اول </w:t>
      </w:r>
      <w:r w:rsidR="002D610E" w:rsidRPr="00A202D2">
        <w:rPr>
          <w:rFonts w:ascii="NoorLotus" w:hAnsi="NoorLotus" w:cs="NoorLotus"/>
          <w:rtl/>
        </w:rPr>
        <w:t xml:space="preserve">در موارد شک در جزئیت یک جزء یا یک شرط در حال نسیان </w:t>
      </w:r>
      <w:r w:rsidRPr="00A202D2">
        <w:rPr>
          <w:rFonts w:ascii="NoorLotus" w:hAnsi="NoorLotus" w:cs="NoorLotus"/>
          <w:rtl/>
        </w:rPr>
        <w:t xml:space="preserve">بود که </w:t>
      </w:r>
      <w:r w:rsidR="002D610E" w:rsidRPr="00A202D2">
        <w:rPr>
          <w:rFonts w:ascii="NoorLotus" w:hAnsi="NoorLotus" w:cs="NoorLotus"/>
          <w:rtl/>
        </w:rPr>
        <w:t xml:space="preserve">بعضی مثل شیخ انصاری فرموده‌اند: «این مورد مجرای قاعده‌ی اشتغال است مگر در نسیان مستمر تا آخر وقت که </w:t>
      </w:r>
      <w:r w:rsidR="00E254E3" w:rsidRPr="00A202D2">
        <w:rPr>
          <w:rFonts w:ascii="NoorLotus" w:hAnsi="NoorLotus" w:cs="NoorLotus"/>
          <w:rtl/>
        </w:rPr>
        <w:t>چ</w:t>
      </w:r>
      <w:r w:rsidR="002D610E" w:rsidRPr="00A202D2">
        <w:rPr>
          <w:rFonts w:ascii="NoorLotus" w:hAnsi="NoorLotus" w:cs="NoorLotus"/>
          <w:rtl/>
        </w:rPr>
        <w:t xml:space="preserve">ون </w:t>
      </w:r>
      <w:r w:rsidR="002D510A" w:rsidRPr="00A202D2">
        <w:rPr>
          <w:rFonts w:ascii="NoorLotus" w:hAnsi="NoorLotus" w:cs="NoorLotus"/>
          <w:rtl/>
        </w:rPr>
        <w:t xml:space="preserve">شک </w:t>
      </w:r>
      <w:r w:rsidR="002D610E" w:rsidRPr="00A202D2">
        <w:rPr>
          <w:rFonts w:ascii="NoorLotus" w:hAnsi="NoorLotus" w:cs="NoorLotus"/>
          <w:rtl/>
        </w:rPr>
        <w:t>در تکلیف جدید یعنی وجوب قضا که به امر جدید است، می‌باشد برائت جاری می‌شود»</w:t>
      </w:r>
      <w:r w:rsidR="009F5C74" w:rsidRPr="00A202D2">
        <w:rPr>
          <w:rFonts w:ascii="NoorLotus" w:hAnsi="NoorLotus" w:cs="NoorLotus"/>
          <w:vertAlign w:val="superscript"/>
          <w:rtl/>
          <w:lang w:bidi="ar"/>
        </w:rPr>
        <w:footnoteReference w:id="1"/>
      </w:r>
      <w:r w:rsidR="00C87F14" w:rsidRPr="00A202D2">
        <w:rPr>
          <w:rFonts w:ascii="NoorLotus" w:hAnsi="NoorLotus" w:cs="NoorLotus"/>
          <w:rtl/>
        </w:rPr>
        <w:t xml:space="preserve"> ولی به نظر ما </w:t>
      </w:r>
      <w:r w:rsidR="002D610E" w:rsidRPr="00A202D2">
        <w:rPr>
          <w:rFonts w:ascii="NoorLotus" w:hAnsi="NoorLotus" w:cs="NoorLotus"/>
          <w:rtl/>
        </w:rPr>
        <w:t xml:space="preserve">در فرض نسیان غیر مستوعب نیز اگر نوبت به اصل عملی برسد مجرای </w:t>
      </w:r>
      <w:r w:rsidR="00A076EA" w:rsidRPr="00A202D2">
        <w:rPr>
          <w:rFonts w:ascii="NoorLotus" w:hAnsi="NoorLotus" w:cs="NoorLotus"/>
          <w:rtl/>
        </w:rPr>
        <w:t>اصل برائت</w:t>
      </w:r>
      <w:r w:rsidR="002D610E" w:rsidRPr="00A202D2">
        <w:rPr>
          <w:rFonts w:ascii="NoorLotus" w:hAnsi="NoorLotus" w:cs="NoorLotus"/>
          <w:rtl/>
        </w:rPr>
        <w:t xml:space="preserve"> خواهد بود. </w:t>
      </w:r>
      <w:r w:rsidRPr="00A202D2">
        <w:rPr>
          <w:rFonts w:ascii="NoorLotus" w:hAnsi="NoorLotus" w:cs="NoorLotus"/>
          <w:rtl/>
        </w:rPr>
        <w:t>مورد دوم در موارد شک در جزئیت و شرطیت در حال عجز است.</w:t>
      </w:r>
    </w:p>
    <w:p w14:paraId="44E05DE8" w14:textId="046D1977" w:rsidR="002D610E" w:rsidRPr="00A202D2" w:rsidRDefault="002D510A" w:rsidP="00A202D2">
      <w:pPr>
        <w:pStyle w:val="Heading1"/>
        <w:rPr>
          <w:rFonts w:ascii="NoorLotus" w:hAnsi="NoorLotus"/>
          <w:rtl/>
        </w:rPr>
      </w:pPr>
      <w:bookmarkStart w:id="35" w:name="_Toc213492634"/>
      <w:r w:rsidRPr="00A202D2">
        <w:rPr>
          <w:rFonts w:ascii="NoorLotus" w:hAnsi="NoorLotus"/>
          <w:rtl/>
        </w:rPr>
        <w:t xml:space="preserve">بررسی اصل برائت در </w:t>
      </w:r>
      <w:r w:rsidR="00B8568A" w:rsidRPr="00A202D2">
        <w:rPr>
          <w:rFonts w:ascii="NoorLotus" w:hAnsi="NoorLotus"/>
          <w:rtl/>
        </w:rPr>
        <w:t>شک در جزئیت و شرطیت در حال عجز</w:t>
      </w:r>
      <w:bookmarkEnd w:id="35"/>
    </w:p>
    <w:p w14:paraId="35E2229F" w14:textId="5E4DAEEA" w:rsidR="00B8568A" w:rsidRPr="00A202D2" w:rsidRDefault="00854200" w:rsidP="00A202D2">
      <w:pPr>
        <w:jc w:val="both"/>
        <w:rPr>
          <w:rFonts w:ascii="NoorLotus" w:hAnsi="NoorLotus" w:cs="NoorLotus"/>
          <w:rtl/>
        </w:rPr>
      </w:pPr>
      <w:r w:rsidRPr="00A202D2">
        <w:rPr>
          <w:rFonts w:ascii="NoorLotus" w:hAnsi="NoorLotus" w:cs="NoorLotus"/>
          <w:rtl/>
        </w:rPr>
        <w:t xml:space="preserve">در جریان اصل برائت در موارد </w:t>
      </w:r>
      <w:r w:rsidR="002D610E" w:rsidRPr="00A202D2">
        <w:rPr>
          <w:rFonts w:ascii="NoorLotus" w:hAnsi="NoorLotus" w:cs="NoorLotus"/>
          <w:rtl/>
        </w:rPr>
        <w:t>شک در جزئیت یا شرطیت یک شیئی در حال عجز و</w:t>
      </w:r>
      <w:r w:rsidR="002D510A" w:rsidRPr="00A202D2">
        <w:rPr>
          <w:rFonts w:ascii="NoorLotus" w:hAnsi="NoorLotus" w:cs="NoorLotus"/>
          <w:rtl/>
        </w:rPr>
        <w:t xml:space="preserve"> عدم قدرت -اعم از عجز حقیقی و</w:t>
      </w:r>
      <w:r w:rsidR="002D610E" w:rsidRPr="00A202D2">
        <w:rPr>
          <w:rFonts w:ascii="NoorLotus" w:hAnsi="NoorLotus" w:cs="NoorLotus"/>
          <w:rtl/>
        </w:rPr>
        <w:t xml:space="preserve"> عرفی و حرج- </w:t>
      </w:r>
      <w:r w:rsidRPr="00A202D2">
        <w:rPr>
          <w:rFonts w:ascii="NoorLotus" w:hAnsi="NoorLotus" w:cs="NoorLotus"/>
          <w:rtl/>
        </w:rPr>
        <w:t>نیز بحث و اختلاف است</w:t>
      </w:r>
      <w:r w:rsidR="002D610E" w:rsidRPr="00A202D2">
        <w:rPr>
          <w:rFonts w:ascii="NoorLotus" w:hAnsi="NoorLotus" w:cs="NoorLotus"/>
          <w:rtl/>
        </w:rPr>
        <w:t>.</w:t>
      </w:r>
    </w:p>
    <w:p w14:paraId="07C2FC85" w14:textId="7A1872F9" w:rsidR="00B8568A" w:rsidRPr="00A202D2" w:rsidRDefault="00B8568A" w:rsidP="00A202D2">
      <w:pPr>
        <w:pStyle w:val="Heading2"/>
        <w:rPr>
          <w:rFonts w:ascii="NoorLotus" w:hAnsi="NoorLotus"/>
          <w:rtl/>
        </w:rPr>
      </w:pPr>
      <w:bookmarkStart w:id="36" w:name="_Toc213492635"/>
      <w:r w:rsidRPr="00A202D2">
        <w:rPr>
          <w:rFonts w:ascii="NoorLotus" w:hAnsi="NoorLotus"/>
          <w:rtl/>
        </w:rPr>
        <w:t>حکم</w:t>
      </w:r>
      <w:r w:rsidR="00C379CE" w:rsidRPr="00A202D2">
        <w:rPr>
          <w:rFonts w:ascii="NoorLotus" w:hAnsi="NoorLotus"/>
          <w:rtl/>
        </w:rPr>
        <w:t xml:space="preserve"> شک در جزئیت یک شیء نسبت به حال</w:t>
      </w:r>
      <w:r w:rsidRPr="00A202D2">
        <w:rPr>
          <w:rFonts w:ascii="NoorLotus" w:hAnsi="NoorLotus"/>
          <w:rtl/>
        </w:rPr>
        <w:t xml:space="preserve"> عجز غیر مستوعب</w:t>
      </w:r>
      <w:bookmarkEnd w:id="36"/>
    </w:p>
    <w:p w14:paraId="0D3C52CC" w14:textId="2B57668D" w:rsidR="002D610E" w:rsidRPr="00A202D2" w:rsidRDefault="002D610E" w:rsidP="00A202D2">
      <w:pPr>
        <w:jc w:val="both"/>
        <w:rPr>
          <w:rFonts w:ascii="NoorLotus" w:hAnsi="NoorLotus" w:cs="NoorLotus"/>
          <w:rtl/>
        </w:rPr>
      </w:pPr>
      <w:r w:rsidRPr="00A202D2">
        <w:rPr>
          <w:rFonts w:ascii="NoorLotus" w:hAnsi="NoorLotus" w:cs="NoorLotus"/>
          <w:rtl/>
        </w:rPr>
        <w:t xml:space="preserve"> </w:t>
      </w:r>
      <w:r w:rsidR="00EC5FC8" w:rsidRPr="00A202D2">
        <w:rPr>
          <w:rFonts w:ascii="NoorLotus" w:hAnsi="NoorLotus" w:cs="NoorLotus"/>
          <w:rtl/>
        </w:rPr>
        <w:t>در مورد</w:t>
      </w:r>
      <w:r w:rsidRPr="00A202D2">
        <w:rPr>
          <w:rFonts w:ascii="NoorLotus" w:hAnsi="NoorLotus" w:cs="NoorLotus"/>
          <w:rtl/>
        </w:rPr>
        <w:t xml:space="preserve"> عذر غیر مستوعب </w:t>
      </w:r>
      <w:r w:rsidR="00EC5FC8" w:rsidRPr="00A202D2">
        <w:rPr>
          <w:rFonts w:ascii="NoorLotus" w:hAnsi="NoorLotus" w:cs="NoorLotus"/>
          <w:rtl/>
        </w:rPr>
        <w:t>که</w:t>
      </w:r>
      <w:r w:rsidRPr="00A202D2">
        <w:rPr>
          <w:rFonts w:ascii="NoorLotus" w:hAnsi="NoorLotus" w:cs="NoorLotus"/>
          <w:rtl/>
        </w:rPr>
        <w:t xml:space="preserve"> در اثنای وقت برطرف می‌شود اصل تکلیف به نماز قطعی است منتهی در صورت عدم وجود دلیل لفظی </w:t>
      </w:r>
      <w:r w:rsidR="00254969" w:rsidRPr="00A202D2">
        <w:rPr>
          <w:rFonts w:ascii="NoorLotus" w:hAnsi="NoorLotus" w:cs="NoorLotus"/>
          <w:rtl/>
        </w:rPr>
        <w:t xml:space="preserve">علم اجمالی به </w:t>
      </w:r>
      <w:r w:rsidRPr="00A202D2">
        <w:rPr>
          <w:rFonts w:ascii="NoorLotus" w:hAnsi="NoorLotus" w:cs="NoorLotus"/>
          <w:rtl/>
        </w:rPr>
        <w:t xml:space="preserve">وجوب نماز با سوره تعیینا -که </w:t>
      </w:r>
      <w:r w:rsidR="005372FC" w:rsidRPr="00A202D2">
        <w:rPr>
          <w:rFonts w:ascii="NoorLotus" w:hAnsi="NoorLotus" w:cs="NoorLotus"/>
          <w:rtl/>
        </w:rPr>
        <w:t xml:space="preserve">در این صورت </w:t>
      </w:r>
      <w:r w:rsidRPr="00A202D2">
        <w:rPr>
          <w:rFonts w:ascii="NoorLotus" w:hAnsi="NoorLotus" w:cs="NoorLotus"/>
          <w:rtl/>
        </w:rPr>
        <w:t xml:space="preserve">این نماز بدون سوره در اول وقت به سبب عجز </w:t>
      </w:r>
      <w:r w:rsidR="005372FC" w:rsidRPr="00A202D2">
        <w:rPr>
          <w:rFonts w:ascii="NoorLotus" w:hAnsi="NoorLotus" w:cs="NoorLotus"/>
          <w:rtl/>
        </w:rPr>
        <w:t>مجزی</w:t>
      </w:r>
      <w:r w:rsidRPr="00A202D2">
        <w:rPr>
          <w:rFonts w:ascii="NoorLotus" w:hAnsi="NoorLotus" w:cs="NoorLotus"/>
          <w:rtl/>
        </w:rPr>
        <w:t xml:space="preserve"> نخواهد بود- یا </w:t>
      </w:r>
      <w:r w:rsidR="00AC2B9C" w:rsidRPr="00A202D2">
        <w:rPr>
          <w:rFonts w:ascii="NoorLotus" w:hAnsi="NoorLotus" w:cs="NoorLotus"/>
          <w:rtl/>
        </w:rPr>
        <w:t xml:space="preserve">وجوب </w:t>
      </w:r>
      <w:r w:rsidRPr="00A202D2">
        <w:rPr>
          <w:rFonts w:ascii="NoorLotus" w:hAnsi="NoorLotus" w:cs="NoorLotus"/>
          <w:rtl/>
        </w:rPr>
        <w:t xml:space="preserve">جامع بین نماز با سوره یا نماز بدون سوره در حال عجز، </w:t>
      </w:r>
      <w:r w:rsidR="00AC2B9C" w:rsidRPr="00A202D2">
        <w:rPr>
          <w:rFonts w:ascii="NoorLotus" w:hAnsi="NoorLotus" w:cs="NoorLotus"/>
          <w:rtl/>
        </w:rPr>
        <w:t>پیدا می‌شود. و</w:t>
      </w:r>
      <w:r w:rsidRPr="00A202D2">
        <w:rPr>
          <w:rFonts w:ascii="NoorLotus" w:hAnsi="NoorLotus" w:cs="NoorLotus"/>
          <w:rtl/>
        </w:rPr>
        <w:t xml:space="preserve"> آن از قبیل دوران امر بین تعیین و تخییر است و بنا بر جریان </w:t>
      </w:r>
      <w:r w:rsidR="006925EE" w:rsidRPr="00A202D2">
        <w:rPr>
          <w:rFonts w:ascii="NoorLotus" w:hAnsi="NoorLotus" w:cs="NoorLotus"/>
          <w:rtl/>
        </w:rPr>
        <w:t xml:space="preserve">برائت </w:t>
      </w:r>
      <w:r w:rsidRPr="00A202D2">
        <w:rPr>
          <w:rFonts w:ascii="NoorLotus" w:hAnsi="NoorLotus" w:cs="NoorLotus"/>
          <w:rtl/>
        </w:rPr>
        <w:t xml:space="preserve">از </w:t>
      </w:r>
      <w:r w:rsidR="006925EE" w:rsidRPr="00A202D2">
        <w:rPr>
          <w:rFonts w:ascii="NoorLotus" w:hAnsi="NoorLotus" w:cs="NoorLotus"/>
          <w:rtl/>
        </w:rPr>
        <w:t xml:space="preserve">تعیین </w:t>
      </w:r>
      <w:r w:rsidR="00957743" w:rsidRPr="00A202D2">
        <w:rPr>
          <w:rFonts w:ascii="NoorLotus" w:hAnsi="NoorLotus" w:cs="NoorLotus"/>
          <w:rtl/>
        </w:rPr>
        <w:t xml:space="preserve">در ما نحن فیه نیز از وجوب تعیینی </w:t>
      </w:r>
      <w:r w:rsidRPr="00A202D2">
        <w:rPr>
          <w:rFonts w:ascii="NoorLotus" w:hAnsi="NoorLotus" w:cs="NoorLotus"/>
          <w:rtl/>
        </w:rPr>
        <w:t xml:space="preserve">نماز با سوره برائت جاری می‌شود </w:t>
      </w:r>
      <w:r w:rsidR="000B0B6E" w:rsidRPr="00A202D2">
        <w:rPr>
          <w:rFonts w:ascii="NoorLotus" w:hAnsi="NoorLotus" w:cs="NoorLotus"/>
          <w:rtl/>
        </w:rPr>
        <w:t xml:space="preserve">و اکتفاء به نماز بدون سوره در حال عجز </w:t>
      </w:r>
      <w:r w:rsidR="007E61DD" w:rsidRPr="00A202D2">
        <w:rPr>
          <w:rFonts w:ascii="NoorLotus" w:hAnsi="NoorLotus" w:cs="NoorLotus"/>
          <w:rtl/>
        </w:rPr>
        <w:t xml:space="preserve">جایز خواهد بود. </w:t>
      </w:r>
      <w:r w:rsidRPr="00A202D2">
        <w:rPr>
          <w:rFonts w:ascii="NoorLotus" w:hAnsi="NoorLotus" w:cs="NoorLotus"/>
          <w:rtl/>
        </w:rPr>
        <w:t>ولی اگر دلیل جزئیت اطلاق داشته باشد آن مرجع است.</w:t>
      </w:r>
    </w:p>
    <w:p w14:paraId="015C89B2" w14:textId="4DA1B6C7" w:rsidR="00B45F8B" w:rsidRPr="00A202D2" w:rsidRDefault="00B45F8B" w:rsidP="00A202D2">
      <w:pPr>
        <w:pStyle w:val="Heading2"/>
        <w:rPr>
          <w:rFonts w:ascii="NoorLotus" w:hAnsi="NoorLotus"/>
          <w:rtl/>
        </w:rPr>
      </w:pPr>
      <w:bookmarkStart w:id="37" w:name="_Toc213492636"/>
      <w:r w:rsidRPr="00A202D2">
        <w:rPr>
          <w:rFonts w:ascii="NoorLotus" w:hAnsi="NoorLotus"/>
          <w:rtl/>
        </w:rPr>
        <w:t>حکم شک در جزئیت یک شیء نسبت به حال عجز مستوعب</w:t>
      </w:r>
      <w:bookmarkEnd w:id="37"/>
    </w:p>
    <w:p w14:paraId="2A6B4510" w14:textId="4D20B30D" w:rsidR="00515A5A" w:rsidRPr="00A202D2" w:rsidRDefault="002D610E" w:rsidP="00A202D2">
      <w:pPr>
        <w:jc w:val="both"/>
        <w:rPr>
          <w:rFonts w:ascii="NoorLotus" w:hAnsi="NoorLotus" w:cs="NoorLotus"/>
          <w:rtl/>
        </w:rPr>
      </w:pPr>
      <w:r w:rsidRPr="00A202D2">
        <w:rPr>
          <w:rFonts w:ascii="NoorLotus" w:hAnsi="NoorLotus" w:cs="NoorLotus"/>
          <w:rtl/>
        </w:rPr>
        <w:t xml:space="preserve">و در صورت عجز مستوعب اگر سوره جزئیت مطلقه داشته باشد به نحوی که در حال عجز نیز جزء </w:t>
      </w:r>
      <w:r w:rsidR="00C21F3A" w:rsidRPr="00A202D2">
        <w:rPr>
          <w:rFonts w:ascii="NoorLotus" w:hAnsi="NoorLotus" w:cs="NoorLotus"/>
          <w:rtl/>
        </w:rPr>
        <w:t>باشد،</w:t>
      </w:r>
      <w:r w:rsidRPr="00A202D2">
        <w:rPr>
          <w:rFonts w:ascii="NoorLotus" w:hAnsi="NoorLotus" w:cs="NoorLotus"/>
          <w:rtl/>
        </w:rPr>
        <w:t xml:space="preserve"> امر به مرکب </w:t>
      </w:r>
      <w:r w:rsidR="002738EE" w:rsidRPr="00A202D2">
        <w:rPr>
          <w:rFonts w:ascii="NoorLotus" w:hAnsi="NoorLotus" w:cs="NoorLotus"/>
          <w:rtl/>
        </w:rPr>
        <w:t xml:space="preserve">یعنی تکلیف به نماز </w:t>
      </w:r>
      <w:r w:rsidRPr="00A202D2">
        <w:rPr>
          <w:rFonts w:ascii="NoorLotus" w:hAnsi="NoorLotus" w:cs="NoorLotus"/>
          <w:rtl/>
        </w:rPr>
        <w:t xml:space="preserve">ساقط می‌شود زیرا مکلف در </w:t>
      </w:r>
      <w:r w:rsidR="00AF1B11" w:rsidRPr="00A202D2">
        <w:rPr>
          <w:rFonts w:ascii="NoorLotus" w:hAnsi="NoorLotus" w:cs="NoorLotus"/>
          <w:rtl/>
        </w:rPr>
        <w:t xml:space="preserve">این </w:t>
      </w:r>
      <w:r w:rsidRPr="00A202D2">
        <w:rPr>
          <w:rFonts w:ascii="NoorLotus" w:hAnsi="NoorLotus" w:cs="NoorLotus"/>
          <w:rtl/>
        </w:rPr>
        <w:t xml:space="preserve">فرض قادر بر اتیان </w:t>
      </w:r>
      <w:r w:rsidR="00AF1B11" w:rsidRPr="00A202D2">
        <w:rPr>
          <w:rFonts w:ascii="NoorLotus" w:hAnsi="NoorLotus" w:cs="NoorLotus"/>
          <w:rtl/>
        </w:rPr>
        <w:t xml:space="preserve">نماز با </w:t>
      </w:r>
      <w:r w:rsidR="00AF1B11" w:rsidRPr="00A202D2">
        <w:rPr>
          <w:rFonts w:ascii="NoorLotus" w:hAnsi="NoorLotus" w:cs="NoorLotus"/>
          <w:rtl/>
        </w:rPr>
        <w:lastRenderedPageBreak/>
        <w:t>سوره</w:t>
      </w:r>
      <w:r w:rsidRPr="00A202D2">
        <w:rPr>
          <w:rFonts w:ascii="NoorLotus" w:hAnsi="NoorLotus" w:cs="NoorLotus"/>
          <w:rtl/>
        </w:rPr>
        <w:t xml:space="preserve"> نیست </w:t>
      </w:r>
      <w:r w:rsidR="00B614B9" w:rsidRPr="00A202D2">
        <w:rPr>
          <w:rFonts w:ascii="NoorLotus" w:hAnsi="NoorLotus" w:cs="NoorLotus"/>
          <w:rtl/>
        </w:rPr>
        <w:t>و</w:t>
      </w:r>
      <w:r w:rsidRPr="00A202D2">
        <w:rPr>
          <w:rFonts w:ascii="NoorLotus" w:hAnsi="NoorLotus" w:cs="NoorLotus"/>
          <w:rtl/>
        </w:rPr>
        <w:t xml:space="preserve"> تکلیف ب</w:t>
      </w:r>
      <w:r w:rsidR="00A7710D" w:rsidRPr="00A202D2">
        <w:rPr>
          <w:rFonts w:ascii="NoorLotus" w:hAnsi="NoorLotus" w:cs="NoorLotus"/>
          <w:rtl/>
        </w:rPr>
        <w:t>ه آن تکلیف به غیر مقدور است ولی</w:t>
      </w:r>
      <w:r w:rsidRPr="00A202D2">
        <w:rPr>
          <w:rFonts w:ascii="NoorLotus" w:hAnsi="NoorLotus" w:cs="NoorLotus"/>
          <w:rtl/>
        </w:rPr>
        <w:t xml:space="preserve"> اگر سوره در فرض عجز</w:t>
      </w:r>
      <w:r w:rsidR="00A7710D" w:rsidRPr="00A202D2">
        <w:rPr>
          <w:rFonts w:ascii="NoorLotus" w:hAnsi="NoorLotus" w:cs="NoorLotus"/>
          <w:rtl/>
        </w:rPr>
        <w:t>،</w:t>
      </w:r>
      <w:r w:rsidRPr="00A202D2">
        <w:rPr>
          <w:rFonts w:ascii="NoorLotus" w:hAnsi="NoorLotus" w:cs="NoorLotus"/>
          <w:rtl/>
        </w:rPr>
        <w:t xml:space="preserve"> جزئیت نداشته باشد مکلف تکلیف به نماز </w:t>
      </w:r>
      <w:r w:rsidR="00316749" w:rsidRPr="00A202D2">
        <w:rPr>
          <w:rFonts w:ascii="NoorLotus" w:hAnsi="NoorLotus" w:cs="NoorLotus"/>
          <w:rtl/>
        </w:rPr>
        <w:t xml:space="preserve">لابشرط از </w:t>
      </w:r>
      <w:r w:rsidRPr="00A202D2">
        <w:rPr>
          <w:rFonts w:ascii="NoorLotus" w:hAnsi="NoorLotus" w:cs="NoorLotus"/>
          <w:rtl/>
        </w:rPr>
        <w:t>سوره پیدا می‌کند. اگر دلیل جزئیت جزء</w:t>
      </w:r>
      <w:r w:rsidR="00C37C2D" w:rsidRPr="00A202D2">
        <w:rPr>
          <w:rFonts w:ascii="NoorLotus" w:hAnsi="NoorLotus" w:cs="NoorLotus"/>
          <w:rtl/>
        </w:rPr>
        <w:t xml:space="preserve"> یا شرط</w:t>
      </w:r>
      <w:r w:rsidRPr="00A202D2">
        <w:rPr>
          <w:rFonts w:ascii="NoorLotus" w:hAnsi="NoorLotus" w:cs="NoorLotus"/>
          <w:rtl/>
        </w:rPr>
        <w:t xml:space="preserve"> اطلاق داشته باشد</w:t>
      </w:r>
      <w:r w:rsidR="00C37C2D" w:rsidRPr="00A202D2">
        <w:rPr>
          <w:rFonts w:ascii="NoorLotus" w:hAnsi="NoorLotus" w:cs="NoorLotus"/>
          <w:rtl/>
        </w:rPr>
        <w:t xml:space="preserve"> مثل شرط طهارت از حدث که دلیل آن یعنی </w:t>
      </w:r>
      <w:r w:rsidR="004A2933" w:rsidRPr="00A202D2">
        <w:rPr>
          <w:rFonts w:ascii="NoorLotus" w:hAnsi="NoorLotus" w:cs="NoorLotus"/>
          <w:rtl/>
        </w:rPr>
        <w:t>«</w:t>
      </w:r>
      <w:r w:rsidR="004A2933" w:rsidRPr="00A202D2">
        <w:rPr>
          <w:rFonts w:ascii="NoorLotus" w:hAnsi="NoorLotus" w:cs="NoorLotus"/>
          <w:color w:val="008000"/>
          <w:rtl/>
        </w:rPr>
        <w:t>لا صلاة الا بطهور</w:t>
      </w:r>
      <w:r w:rsidR="004A2933" w:rsidRPr="00A202D2">
        <w:rPr>
          <w:rFonts w:ascii="NoorLotus" w:hAnsi="NoorLotus" w:cs="NoorLotus"/>
          <w:rtl/>
        </w:rPr>
        <w:t>»</w:t>
      </w:r>
      <w:r w:rsidR="004A2933" w:rsidRPr="00A202D2">
        <w:rPr>
          <w:rStyle w:val="FootnoteReference"/>
          <w:rFonts w:cs="NoorLotus"/>
          <w:rtl/>
        </w:rPr>
        <w:footnoteReference w:id="2"/>
      </w:r>
      <w:r w:rsidR="00A7710D" w:rsidRPr="00A202D2">
        <w:rPr>
          <w:rFonts w:ascii="NoorLotus" w:hAnsi="NoorLotus" w:cs="NoorLotus"/>
          <w:rtl/>
        </w:rPr>
        <w:t xml:space="preserve"> </w:t>
      </w:r>
      <w:r w:rsidR="00C37C2D" w:rsidRPr="00A202D2">
        <w:rPr>
          <w:rFonts w:ascii="NoorLotus" w:hAnsi="NoorLotus" w:cs="NoorLotus"/>
          <w:rtl/>
        </w:rPr>
        <w:t xml:space="preserve">نسبت به فرض عجز نیز اطلاق دارد </w:t>
      </w:r>
      <w:r w:rsidRPr="00A202D2">
        <w:rPr>
          <w:rFonts w:ascii="NoorLotus" w:hAnsi="NoorLotus" w:cs="NoorLotus"/>
          <w:rtl/>
        </w:rPr>
        <w:t>در فرض عجز از این جزء یا این شرط در کل وقت</w:t>
      </w:r>
      <w:r w:rsidR="00BD65E5" w:rsidRPr="00A202D2">
        <w:rPr>
          <w:rFonts w:ascii="NoorLotus" w:hAnsi="NoorLotus" w:cs="NoorLotus"/>
          <w:rtl/>
        </w:rPr>
        <w:t>،</w:t>
      </w:r>
      <w:r w:rsidRPr="00A202D2">
        <w:rPr>
          <w:rFonts w:ascii="NoorLotus" w:hAnsi="NoorLotus" w:cs="NoorLotus"/>
          <w:rtl/>
        </w:rPr>
        <w:t xml:space="preserve"> شخص مکلف به نماز نخواهد بود.</w:t>
      </w:r>
      <w:r w:rsidR="00834317" w:rsidRPr="00A202D2">
        <w:rPr>
          <w:rFonts w:ascii="NoorLotus" w:hAnsi="NoorLotus" w:cs="NoorLotus"/>
          <w:rtl/>
        </w:rPr>
        <w:t xml:space="preserve"> </w:t>
      </w:r>
    </w:p>
    <w:p w14:paraId="1BF6AB49" w14:textId="7619FF30" w:rsidR="00400DBF" w:rsidRPr="00A202D2" w:rsidRDefault="00400DBF" w:rsidP="00A202D2">
      <w:pPr>
        <w:pStyle w:val="Heading2"/>
        <w:jc w:val="both"/>
        <w:rPr>
          <w:rFonts w:ascii="NoorLotus" w:hAnsi="NoorLotus"/>
          <w:rtl/>
        </w:rPr>
      </w:pPr>
      <w:bookmarkStart w:id="38" w:name="_Toc213492637"/>
      <w:r w:rsidRPr="00A202D2">
        <w:rPr>
          <w:rFonts w:ascii="NoorLotus" w:hAnsi="NoorLotus"/>
          <w:rtl/>
        </w:rPr>
        <w:t>بررسی جریان حدیث رفع نسبت به موارد شک در جزئیت یک شیء نسبت به حال عجز</w:t>
      </w:r>
      <w:r w:rsidR="00A7710D" w:rsidRPr="00A202D2">
        <w:rPr>
          <w:rFonts w:ascii="NoorLotus" w:hAnsi="NoorLotus"/>
          <w:rtl/>
        </w:rPr>
        <w:t xml:space="preserve"> مستوعب</w:t>
      </w:r>
      <w:bookmarkEnd w:id="38"/>
    </w:p>
    <w:p w14:paraId="679607C9" w14:textId="76789BEB" w:rsidR="00400DBF" w:rsidRPr="00A202D2" w:rsidRDefault="00BC4277" w:rsidP="00A202D2">
      <w:pPr>
        <w:jc w:val="both"/>
        <w:rPr>
          <w:rFonts w:ascii="NoorLotus" w:hAnsi="NoorLotus" w:cs="NoorLotus"/>
          <w:rtl/>
        </w:rPr>
      </w:pPr>
      <w:r w:rsidRPr="00A202D2">
        <w:rPr>
          <w:rFonts w:ascii="NoorLotus" w:hAnsi="NoorLotus" w:cs="NoorLotus"/>
          <w:rtl/>
        </w:rPr>
        <w:t xml:space="preserve">ان قلت: </w:t>
      </w:r>
      <w:r w:rsidR="0020720E" w:rsidRPr="00A202D2">
        <w:rPr>
          <w:rFonts w:ascii="NoorLotus" w:hAnsi="NoorLotus" w:cs="NoorLotus"/>
          <w:rtl/>
        </w:rPr>
        <w:t>در این فرض</w:t>
      </w:r>
      <w:r w:rsidR="0001267B" w:rsidRPr="00A202D2">
        <w:rPr>
          <w:rFonts w:ascii="NoorLotus" w:hAnsi="NoorLotus" w:cs="NoorLotus"/>
          <w:rtl/>
        </w:rPr>
        <w:t xml:space="preserve"> </w:t>
      </w:r>
      <w:r w:rsidR="0020720E" w:rsidRPr="00A202D2">
        <w:rPr>
          <w:rFonts w:ascii="NoorLotus" w:hAnsi="NoorLotus" w:cs="NoorLotus"/>
          <w:rtl/>
        </w:rPr>
        <w:t>«</w:t>
      </w:r>
      <w:r w:rsidR="0020720E" w:rsidRPr="00A202D2">
        <w:rPr>
          <w:rFonts w:ascii="NoorLotus" w:hAnsi="NoorLotus" w:cs="NoorLotus"/>
          <w:color w:val="008000"/>
          <w:rtl/>
        </w:rPr>
        <w:t>رفع ما لایطیقون</w:t>
      </w:r>
      <w:r w:rsidR="0020720E" w:rsidRPr="00A202D2">
        <w:rPr>
          <w:rFonts w:ascii="NoorLotus" w:hAnsi="NoorLotus" w:cs="NoorLotus"/>
          <w:rtl/>
        </w:rPr>
        <w:t xml:space="preserve">» دلیل جزئیت جزء یا شرطیت شرط را تخصیص </w:t>
      </w:r>
      <w:r w:rsidR="007F6E5B" w:rsidRPr="00A202D2">
        <w:rPr>
          <w:rFonts w:ascii="NoorLotus" w:hAnsi="NoorLotus" w:cs="NoorLotus"/>
          <w:rtl/>
        </w:rPr>
        <w:t>می‌</w:t>
      </w:r>
      <w:r w:rsidR="0020720E" w:rsidRPr="00A202D2">
        <w:rPr>
          <w:rFonts w:ascii="NoorLotus" w:hAnsi="NoorLotus" w:cs="NoorLotus"/>
          <w:rtl/>
        </w:rPr>
        <w:t>ز</w:t>
      </w:r>
      <w:r w:rsidR="007F6E5B" w:rsidRPr="00A202D2">
        <w:rPr>
          <w:rFonts w:ascii="NoorLotus" w:hAnsi="NoorLotus" w:cs="NoorLotus"/>
          <w:rtl/>
        </w:rPr>
        <w:t>ن</w:t>
      </w:r>
      <w:r w:rsidR="0020720E" w:rsidRPr="00A202D2">
        <w:rPr>
          <w:rFonts w:ascii="NoorLotus" w:hAnsi="NoorLotus" w:cs="NoorLotus"/>
          <w:rtl/>
        </w:rPr>
        <w:t>د</w:t>
      </w:r>
      <w:r w:rsidR="007F6E5B" w:rsidRPr="00A202D2">
        <w:rPr>
          <w:rFonts w:ascii="NoorLotus" w:hAnsi="NoorLotus" w:cs="NoorLotus"/>
          <w:rtl/>
        </w:rPr>
        <w:t>. «</w:t>
      </w:r>
      <w:r w:rsidR="0020720E" w:rsidRPr="00A202D2">
        <w:rPr>
          <w:rFonts w:ascii="NoorLotus" w:hAnsi="NoorLotus" w:cs="NoorLotus"/>
          <w:rtl/>
        </w:rPr>
        <w:t>لا صلاة الا بطهور</w:t>
      </w:r>
      <w:r w:rsidR="007F6E5B" w:rsidRPr="00A202D2">
        <w:rPr>
          <w:rFonts w:ascii="NoorLotus" w:hAnsi="NoorLotus" w:cs="NoorLotus"/>
          <w:rtl/>
        </w:rPr>
        <w:t>»</w:t>
      </w:r>
      <w:r w:rsidR="0020720E" w:rsidRPr="00A202D2">
        <w:rPr>
          <w:rFonts w:ascii="NoorLotus" w:hAnsi="NoorLotus" w:cs="NoorLotus"/>
          <w:rtl/>
        </w:rPr>
        <w:t xml:space="preserve"> و «لاصلاة الا بقرائة السورة»</w:t>
      </w:r>
      <w:r w:rsidR="007F6E5B" w:rsidRPr="00A202D2">
        <w:rPr>
          <w:rFonts w:ascii="NoorLotus" w:hAnsi="NoorLotus" w:cs="NoorLotus"/>
          <w:rtl/>
        </w:rPr>
        <w:t xml:space="preserve"> -بر فرض وجود چنین دلیلی-</w:t>
      </w:r>
      <w:r w:rsidR="0020720E" w:rsidRPr="00A202D2">
        <w:rPr>
          <w:rFonts w:ascii="NoorLotus" w:hAnsi="NoorLotus" w:cs="NoorLotus"/>
          <w:rtl/>
        </w:rPr>
        <w:t xml:space="preserve"> اطلاق دارد و اطلاق آن نسبت به فرض عجز خلاف «</w:t>
      </w:r>
      <w:r w:rsidR="0020720E" w:rsidRPr="00A202D2">
        <w:rPr>
          <w:rFonts w:ascii="NoorLotus" w:hAnsi="NoorLotus" w:cs="NoorLotus"/>
          <w:color w:val="008000"/>
          <w:rtl/>
        </w:rPr>
        <w:t>رفع ما لایطیقون</w:t>
      </w:r>
      <w:r w:rsidR="0020720E" w:rsidRPr="00A202D2">
        <w:rPr>
          <w:rFonts w:ascii="NoorLotus" w:hAnsi="NoorLotus" w:cs="NoorLotus"/>
          <w:rtl/>
        </w:rPr>
        <w:t>» است لذا شرطیت و جزئیت آن مختص به حال قدرت می‌شود.</w:t>
      </w:r>
      <w:r w:rsidR="0049177A" w:rsidRPr="00A202D2">
        <w:rPr>
          <w:rFonts w:ascii="NoorLotus" w:hAnsi="NoorLotus" w:cs="NoorLotus"/>
          <w:rtl/>
        </w:rPr>
        <w:t xml:space="preserve"> یعنی همان بیان مرحوم آخوند</w:t>
      </w:r>
      <w:r w:rsidR="00551CF0" w:rsidRPr="00A202D2">
        <w:rPr>
          <w:rFonts w:ascii="NoorLotus" w:hAnsi="NoorLotus" w:cs="NoorLotus"/>
          <w:vertAlign w:val="superscript"/>
          <w:rtl/>
          <w:lang w:bidi="ar"/>
        </w:rPr>
        <w:footnoteReference w:id="3"/>
      </w:r>
      <w:r w:rsidR="0049177A" w:rsidRPr="00A202D2">
        <w:rPr>
          <w:rFonts w:ascii="NoorLotus" w:hAnsi="NoorLotus" w:cs="NoorLotus"/>
          <w:rtl/>
        </w:rPr>
        <w:t xml:space="preserve"> نسبت به فرض نسیان و تخصیص دلیل جزئیت به فرض عدم نسیان با </w:t>
      </w:r>
      <w:r w:rsidR="00621F28" w:rsidRPr="00A202D2">
        <w:rPr>
          <w:rFonts w:ascii="NoorLotus" w:hAnsi="NoorLotus" w:cs="NoorLotus"/>
          <w:rtl/>
        </w:rPr>
        <w:t>«</w:t>
      </w:r>
      <w:r w:rsidR="00621F28" w:rsidRPr="00A202D2">
        <w:rPr>
          <w:rFonts w:ascii="NoorLotus" w:hAnsi="NoorLotus" w:cs="NoorLotus"/>
          <w:color w:val="008000"/>
          <w:rtl/>
        </w:rPr>
        <w:t>رفع النسیان</w:t>
      </w:r>
      <w:r w:rsidR="00621F28" w:rsidRPr="00A202D2">
        <w:rPr>
          <w:rFonts w:ascii="NoorLotus" w:hAnsi="NoorLotus" w:cs="NoorLotus"/>
          <w:rtl/>
        </w:rPr>
        <w:t>»</w:t>
      </w:r>
      <w:r w:rsidR="002669D8" w:rsidRPr="00A202D2">
        <w:rPr>
          <w:rFonts w:ascii="NoorLotus" w:hAnsi="NoorLotus" w:cs="NoorLotus"/>
          <w:rtl/>
        </w:rPr>
        <w:t xml:space="preserve"> </w:t>
      </w:r>
      <w:r w:rsidR="0049177A" w:rsidRPr="00A202D2">
        <w:rPr>
          <w:rFonts w:ascii="NoorLotus" w:hAnsi="NoorLotus" w:cs="NoorLotus"/>
          <w:rtl/>
        </w:rPr>
        <w:t>در ما نحن فیه نیز می‌آید.</w:t>
      </w:r>
    </w:p>
    <w:p w14:paraId="10A150EB" w14:textId="34674F02" w:rsidR="0020720E" w:rsidRPr="00A202D2" w:rsidRDefault="0020720E" w:rsidP="00A202D2">
      <w:pPr>
        <w:jc w:val="both"/>
        <w:rPr>
          <w:rFonts w:ascii="NoorLotus" w:hAnsi="NoorLotus" w:cs="NoorLotus"/>
          <w:rtl/>
        </w:rPr>
      </w:pPr>
      <w:r w:rsidRPr="00A202D2">
        <w:rPr>
          <w:rFonts w:ascii="NoorLotus" w:hAnsi="NoorLotus" w:cs="NoorLotus"/>
          <w:rtl/>
        </w:rPr>
        <w:t xml:space="preserve">قلت: خود مرحوم آخوند نیز در این فرض این کار را انجام نداده است. </w:t>
      </w:r>
      <w:r w:rsidR="001F76BA" w:rsidRPr="00A202D2">
        <w:rPr>
          <w:rFonts w:ascii="NoorLotus" w:hAnsi="NoorLotus" w:cs="NoorLotus"/>
          <w:rtl/>
        </w:rPr>
        <w:t xml:space="preserve">زیرا آن چیزی که بر مکلف ثقل دارد وجوب نماز با سوره و با طهارت از حدث است. </w:t>
      </w:r>
      <w:r w:rsidR="009031D1" w:rsidRPr="00A202D2">
        <w:rPr>
          <w:rFonts w:ascii="NoorLotus" w:hAnsi="NoorLotus" w:cs="NoorLotus"/>
          <w:rtl/>
        </w:rPr>
        <w:t xml:space="preserve">و رفع آن به معنای وضع نماز لابشرط از سوره </w:t>
      </w:r>
      <w:r w:rsidR="009B5FEB" w:rsidRPr="00A202D2">
        <w:rPr>
          <w:rFonts w:ascii="NoorLotus" w:hAnsi="NoorLotus" w:cs="NoorLotus"/>
          <w:rtl/>
        </w:rPr>
        <w:t xml:space="preserve">یا لابشرط از طهارت از حدث </w:t>
      </w:r>
      <w:r w:rsidR="009031D1" w:rsidRPr="00A202D2">
        <w:rPr>
          <w:rFonts w:ascii="NoorLotus" w:hAnsi="NoorLotus" w:cs="NoorLotus"/>
          <w:rtl/>
        </w:rPr>
        <w:t>نیست. اطلاق جزئیت سوره یا شرطیت طهارت از حد</w:t>
      </w:r>
      <w:r w:rsidR="00FA2B45" w:rsidRPr="00A202D2">
        <w:rPr>
          <w:rFonts w:ascii="NoorLotus" w:hAnsi="NoorLotus" w:cs="NoorLotus"/>
          <w:rtl/>
        </w:rPr>
        <w:t>ث</w:t>
      </w:r>
      <w:r w:rsidR="009031D1" w:rsidRPr="00A202D2">
        <w:rPr>
          <w:rFonts w:ascii="NoorLotus" w:hAnsi="NoorLotus" w:cs="NoorLotus"/>
          <w:rtl/>
        </w:rPr>
        <w:t xml:space="preserve"> نسبت به ح</w:t>
      </w:r>
      <w:r w:rsidR="00FA2B45" w:rsidRPr="00A202D2">
        <w:rPr>
          <w:rFonts w:ascii="NoorLotus" w:hAnsi="NoorLotus" w:cs="NoorLotus"/>
          <w:rtl/>
        </w:rPr>
        <w:t>ا</w:t>
      </w:r>
      <w:r w:rsidR="009031D1" w:rsidRPr="00A202D2">
        <w:rPr>
          <w:rFonts w:ascii="NoorLotus" w:hAnsi="NoorLotus" w:cs="NoorLotus"/>
          <w:rtl/>
        </w:rPr>
        <w:t>ل عجز ث</w:t>
      </w:r>
      <w:r w:rsidR="00FA2B45" w:rsidRPr="00A202D2">
        <w:rPr>
          <w:rFonts w:ascii="NoorLotus" w:hAnsi="NoorLotus" w:cs="NoorLotus"/>
          <w:rtl/>
        </w:rPr>
        <w:t>ق</w:t>
      </w:r>
      <w:r w:rsidR="009031D1" w:rsidRPr="00A202D2">
        <w:rPr>
          <w:rFonts w:ascii="NoorLotus" w:hAnsi="NoorLotus" w:cs="NoorLotus"/>
          <w:rtl/>
        </w:rPr>
        <w:t>ل</w:t>
      </w:r>
      <w:r w:rsidR="00FA2B45" w:rsidRPr="00A202D2">
        <w:rPr>
          <w:rFonts w:ascii="NoorLotus" w:hAnsi="NoorLotus" w:cs="NoorLotus"/>
          <w:rtl/>
        </w:rPr>
        <w:t>‌</w:t>
      </w:r>
      <w:r w:rsidR="009031D1" w:rsidRPr="00A202D2">
        <w:rPr>
          <w:rFonts w:ascii="NoorLotus" w:hAnsi="NoorLotus" w:cs="NoorLotus"/>
          <w:rtl/>
        </w:rPr>
        <w:t>آور نیست زیرا نتیجه‌ی آن انتفای امر به مرکب یعنی نماز با سوره است. لذا ایشان در این مورد برای رفع جزئیت این جزء در حال عجز به «</w:t>
      </w:r>
      <w:r w:rsidR="009031D1" w:rsidRPr="00A202D2">
        <w:rPr>
          <w:rFonts w:ascii="NoorLotus" w:hAnsi="NoorLotus" w:cs="NoorLotus"/>
          <w:color w:val="008000"/>
          <w:rtl/>
        </w:rPr>
        <w:t>رفع ما لایطیقون</w:t>
      </w:r>
      <w:r w:rsidR="009031D1" w:rsidRPr="00A202D2">
        <w:rPr>
          <w:rFonts w:ascii="NoorLotus" w:hAnsi="NoorLotus" w:cs="NoorLotus"/>
          <w:rtl/>
        </w:rPr>
        <w:t>» تمسک نکردند</w:t>
      </w:r>
      <w:r w:rsidR="002669D8" w:rsidRPr="00A202D2">
        <w:rPr>
          <w:rFonts w:ascii="NoorLotus" w:hAnsi="NoorLotus" w:cs="NoorLotus"/>
          <w:vertAlign w:val="superscript"/>
          <w:rtl/>
          <w:lang w:bidi="ar"/>
        </w:rPr>
        <w:footnoteReference w:id="4"/>
      </w:r>
      <w:r w:rsidR="009031D1" w:rsidRPr="00A202D2">
        <w:rPr>
          <w:rFonts w:ascii="NoorLotus" w:hAnsi="NoorLotus" w:cs="NoorLotus"/>
          <w:rtl/>
        </w:rPr>
        <w:t xml:space="preserve">. </w:t>
      </w:r>
    </w:p>
    <w:p w14:paraId="7EAFF0F7" w14:textId="5EAA5E5D" w:rsidR="00360205" w:rsidRDefault="00F37FF3" w:rsidP="00A202D2">
      <w:pPr>
        <w:jc w:val="both"/>
        <w:rPr>
          <w:rFonts w:ascii="NoorLotus" w:hAnsi="NoorLotus" w:cs="NoorLotus"/>
          <w:rtl/>
        </w:rPr>
      </w:pPr>
      <w:r w:rsidRPr="00A202D2">
        <w:rPr>
          <w:rFonts w:ascii="NoorLotus" w:hAnsi="NoorLotus" w:cs="NoorLotus"/>
          <w:rtl/>
        </w:rPr>
        <w:t>در صو</w:t>
      </w:r>
      <w:r w:rsidR="00EF675F" w:rsidRPr="00A202D2">
        <w:rPr>
          <w:rFonts w:ascii="NoorLotus" w:hAnsi="NoorLotus" w:cs="NoorLotus"/>
          <w:rtl/>
        </w:rPr>
        <w:t>رتی</w:t>
      </w:r>
      <w:r w:rsidRPr="00A202D2">
        <w:rPr>
          <w:rFonts w:ascii="NoorLotus" w:hAnsi="NoorLotus" w:cs="NoorLotus"/>
          <w:rtl/>
        </w:rPr>
        <w:t xml:space="preserve"> که دلیل جزئیت یا شرطیت اطلاق نداشته باشد اگر </w:t>
      </w:r>
      <w:r w:rsidR="00D53F2A" w:rsidRPr="00A202D2">
        <w:rPr>
          <w:rFonts w:ascii="NoorLotus" w:hAnsi="NoorLotus" w:cs="NoorLotus"/>
          <w:rtl/>
        </w:rPr>
        <w:t>متعلق دلیل امر به نماز</w:t>
      </w:r>
      <w:r w:rsidR="001F3870" w:rsidRPr="00A202D2">
        <w:rPr>
          <w:rFonts w:ascii="NoorLotus" w:hAnsi="NoorLotus" w:cs="NoorLotus"/>
          <w:rtl/>
        </w:rPr>
        <w:t xml:space="preserve"> مثل </w:t>
      </w:r>
      <w:r w:rsidR="009B3D1A" w:rsidRPr="00A202D2">
        <w:rPr>
          <w:rFonts w:ascii="Times New Roman" w:hAnsi="Times New Roman" w:cs="Times New Roman" w:hint="cs"/>
          <w:rtl/>
        </w:rPr>
        <w:t>﴿</w:t>
      </w:r>
      <w:r w:rsidR="009B3D1A" w:rsidRPr="00A202D2">
        <w:rPr>
          <w:rFonts w:ascii="NoorLotus" w:hAnsi="NoorLotus" w:cs="NoorLotus"/>
          <w:color w:val="008000"/>
          <w:rtl/>
        </w:rPr>
        <w:t>اقیموا الصلاة</w:t>
      </w:r>
      <w:r w:rsidR="009B3D1A" w:rsidRPr="00A202D2">
        <w:rPr>
          <w:rFonts w:ascii="Times New Roman" w:hAnsi="Times New Roman" w:cs="Times New Roman" w:hint="cs"/>
          <w:color w:val="008000"/>
          <w:rtl/>
        </w:rPr>
        <w:t>﴾</w:t>
      </w:r>
      <w:r w:rsidR="009B3D1A" w:rsidRPr="00A202D2">
        <w:rPr>
          <w:rStyle w:val="FootnoteReference"/>
          <w:rFonts w:cs="NoorLotus"/>
          <w:rtl/>
        </w:rPr>
        <w:footnoteReference w:id="5"/>
      </w:r>
      <w:r w:rsidR="009B3D1A" w:rsidRPr="00A202D2">
        <w:rPr>
          <w:rFonts w:ascii="NoorLotus" w:hAnsi="NoorLotus" w:cs="NoorLotus"/>
          <w:rtl/>
        </w:rPr>
        <w:t xml:space="preserve"> </w:t>
      </w:r>
      <w:r w:rsidR="00D53F2A" w:rsidRPr="00A202D2">
        <w:rPr>
          <w:rFonts w:ascii="NoorLotus" w:hAnsi="NoorLotus" w:cs="NoorLotus"/>
          <w:rtl/>
        </w:rPr>
        <w:t xml:space="preserve">اطلاق داشته باشد به نحوی که دلالت کند بر وجوب نماز ولو سوره </w:t>
      </w:r>
      <w:r w:rsidR="00D46B8E" w:rsidRPr="00A202D2">
        <w:rPr>
          <w:rFonts w:ascii="NoorLotus" w:hAnsi="NoorLotus" w:cs="NoorLotus"/>
          <w:rtl/>
        </w:rPr>
        <w:t>یا طهارت از حدث کنار آن نب</w:t>
      </w:r>
      <w:r w:rsidR="00D53F2A" w:rsidRPr="00A202D2">
        <w:rPr>
          <w:rFonts w:ascii="NoorLotus" w:hAnsi="NoorLotus" w:cs="NoorLotus"/>
          <w:rtl/>
        </w:rPr>
        <w:t xml:space="preserve">اشد برای نفی جزئیت یا شرطیت این شیء در حال عجز به آن رجوع می‌شود و اگر آن نیز اطلاق نداشته باشد مقتضای اصل عملی فی حد نفسه برائت از وجوب اقل است. </w:t>
      </w:r>
    </w:p>
    <w:p w14:paraId="414C3128" w14:textId="77777777" w:rsidR="000504F2" w:rsidRPr="00A202D2" w:rsidRDefault="000504F2" w:rsidP="000504F2">
      <w:pPr>
        <w:pStyle w:val="Heading3"/>
        <w:rPr>
          <w:rFonts w:ascii="NoorLotus" w:hAnsi="NoorLotus"/>
          <w:rtl/>
        </w:rPr>
      </w:pPr>
      <w:bookmarkStart w:id="39" w:name="_Toc213492638"/>
      <w:r w:rsidRPr="00A202D2">
        <w:rPr>
          <w:rFonts w:ascii="NoorLotus" w:hAnsi="NoorLotus"/>
          <w:rtl/>
        </w:rPr>
        <w:t>بررسی تشکیل علم اجمالی در واجبات موقت با فرض وجوب قضا</w:t>
      </w:r>
      <w:bookmarkEnd w:id="39"/>
      <w:r w:rsidRPr="00A202D2">
        <w:rPr>
          <w:rFonts w:ascii="NoorLotus" w:hAnsi="NoorLotus"/>
          <w:rtl/>
        </w:rPr>
        <w:t xml:space="preserve"> </w:t>
      </w:r>
    </w:p>
    <w:p w14:paraId="4F40BBAF" w14:textId="0BA65D78" w:rsidR="0095699F" w:rsidRPr="00A202D2" w:rsidRDefault="006557C6" w:rsidP="00A202D2">
      <w:pPr>
        <w:jc w:val="both"/>
        <w:rPr>
          <w:rFonts w:ascii="NoorLotus" w:hAnsi="NoorLotus" w:cs="NoorLotus"/>
          <w:rtl/>
        </w:rPr>
      </w:pPr>
      <w:r w:rsidRPr="00A202D2">
        <w:rPr>
          <w:rFonts w:ascii="NoorLotus" w:hAnsi="NoorLotus" w:cs="NoorLotus"/>
          <w:rtl/>
        </w:rPr>
        <w:t xml:space="preserve"> </w:t>
      </w:r>
      <w:r w:rsidR="005231A9" w:rsidRPr="00A202D2">
        <w:rPr>
          <w:rFonts w:ascii="NoorLotus" w:hAnsi="NoorLotus" w:cs="NoorLotus"/>
          <w:rtl/>
        </w:rPr>
        <w:t xml:space="preserve">ممکن است </w:t>
      </w:r>
      <w:r w:rsidR="00360205" w:rsidRPr="00A202D2">
        <w:rPr>
          <w:rFonts w:ascii="NoorLotus" w:hAnsi="NoorLotus" w:cs="NoorLotus"/>
          <w:rtl/>
        </w:rPr>
        <w:t xml:space="preserve">در بعضی موارد </w:t>
      </w:r>
      <w:r w:rsidR="005231A9" w:rsidRPr="00A202D2">
        <w:rPr>
          <w:rFonts w:ascii="NoorLotus" w:hAnsi="NoorLotus" w:cs="NoorLotus"/>
          <w:rtl/>
        </w:rPr>
        <w:t>علم اجمالی شکل گیرد</w:t>
      </w:r>
      <w:r w:rsidR="00360205" w:rsidRPr="00A202D2">
        <w:rPr>
          <w:rFonts w:ascii="NoorLotus" w:hAnsi="NoorLotus" w:cs="NoorLotus"/>
          <w:rtl/>
        </w:rPr>
        <w:t>.</w:t>
      </w:r>
      <w:r w:rsidR="005231A9" w:rsidRPr="00A202D2">
        <w:rPr>
          <w:rFonts w:ascii="NoorLotus" w:hAnsi="NoorLotus" w:cs="NoorLotus"/>
          <w:rtl/>
        </w:rPr>
        <w:t xml:space="preserve"> </w:t>
      </w:r>
      <w:r w:rsidR="00E4372D" w:rsidRPr="00A202D2">
        <w:rPr>
          <w:rFonts w:ascii="NoorLotus" w:hAnsi="NoorLotus" w:cs="NoorLotus"/>
          <w:rtl/>
        </w:rPr>
        <w:t xml:space="preserve">مثلا در </w:t>
      </w:r>
      <w:r w:rsidR="005231A9" w:rsidRPr="00A202D2">
        <w:rPr>
          <w:rFonts w:ascii="NoorLotus" w:hAnsi="NoorLotus" w:cs="NoorLotus"/>
          <w:rtl/>
        </w:rPr>
        <w:t xml:space="preserve">موردی </w:t>
      </w:r>
      <w:r w:rsidR="001B4058" w:rsidRPr="00A202D2">
        <w:rPr>
          <w:rFonts w:ascii="NoorLotus" w:hAnsi="NoorLotus" w:cs="NoorLotus"/>
          <w:rtl/>
        </w:rPr>
        <w:t>که</w:t>
      </w:r>
      <w:r w:rsidR="005231A9" w:rsidRPr="00A202D2">
        <w:rPr>
          <w:rFonts w:ascii="NoorLotus" w:hAnsi="NoorLotus" w:cs="NoorLotus"/>
          <w:rtl/>
        </w:rPr>
        <w:t xml:space="preserve"> واجب موقت است و اگر داخل وقت واجب نباشد قضای آن واجب است مثل نماز که اگر به خاطر عجز از سوره یا عجز از تحصیل طهارت در داخل وقت واجب نباشد قضای آن واجب است -که نظر مشهور این است </w:t>
      </w:r>
      <w:r w:rsidR="00743CB0" w:rsidRPr="00A202D2">
        <w:rPr>
          <w:rFonts w:ascii="NoorLotus" w:hAnsi="NoorLotus" w:cs="NoorLotus"/>
          <w:rtl/>
        </w:rPr>
        <w:t>ولی</w:t>
      </w:r>
      <w:r w:rsidR="005231A9" w:rsidRPr="00A202D2">
        <w:rPr>
          <w:rFonts w:ascii="NoorLotus" w:hAnsi="NoorLotus" w:cs="NoorLotus"/>
          <w:rtl/>
        </w:rPr>
        <w:t xml:space="preserve"> مرحوم </w:t>
      </w:r>
      <w:r w:rsidR="00D92B9D" w:rsidRPr="00A202D2">
        <w:rPr>
          <w:rFonts w:ascii="NoorLotus" w:hAnsi="NoorLotus" w:cs="NoorLotus"/>
          <w:rtl/>
        </w:rPr>
        <w:t xml:space="preserve">آقای </w:t>
      </w:r>
      <w:r w:rsidR="005231A9" w:rsidRPr="00A202D2">
        <w:rPr>
          <w:rFonts w:ascii="NoorLotus" w:hAnsi="NoorLotus" w:cs="NoorLotus"/>
          <w:rtl/>
        </w:rPr>
        <w:t>بروجردی</w:t>
      </w:r>
      <w:r w:rsidR="009B3D1A" w:rsidRPr="00A202D2">
        <w:rPr>
          <w:rFonts w:ascii="NoorLotus" w:hAnsi="NoorLotus" w:cs="NoorLotus"/>
          <w:color w:val="000080"/>
          <w:vertAlign w:val="superscript"/>
          <w:rtl/>
          <w:lang w:bidi="ar"/>
        </w:rPr>
        <w:footnoteReference w:id="6"/>
      </w:r>
      <w:r w:rsidR="005231A9" w:rsidRPr="00A202D2">
        <w:rPr>
          <w:rFonts w:ascii="NoorLotus" w:hAnsi="NoorLotus" w:cs="NoorLotus"/>
          <w:rtl/>
        </w:rPr>
        <w:t xml:space="preserve"> و </w:t>
      </w:r>
      <w:r w:rsidR="00D92B9D" w:rsidRPr="00A202D2">
        <w:rPr>
          <w:rFonts w:ascii="NoorLotus" w:hAnsi="NoorLotus" w:cs="NoorLotus"/>
          <w:rtl/>
        </w:rPr>
        <w:t xml:space="preserve">مرحوم </w:t>
      </w:r>
      <w:r w:rsidR="005231A9" w:rsidRPr="00A202D2">
        <w:rPr>
          <w:rFonts w:ascii="NoorLotus" w:hAnsi="NoorLotus" w:cs="NoorLotus"/>
          <w:rtl/>
        </w:rPr>
        <w:t xml:space="preserve">امام </w:t>
      </w:r>
      <w:r w:rsidR="00743CB0" w:rsidRPr="00A202D2">
        <w:rPr>
          <w:rFonts w:ascii="NoorLotus" w:hAnsi="NoorLotus" w:cs="NoorLotus"/>
          <w:rtl/>
        </w:rPr>
        <w:t>در</w:t>
      </w:r>
      <w:r w:rsidR="005231A9" w:rsidRPr="00A202D2">
        <w:rPr>
          <w:rFonts w:ascii="NoorLotus" w:hAnsi="NoorLotus" w:cs="NoorLotus"/>
          <w:rtl/>
        </w:rPr>
        <w:t xml:space="preserve"> وجوب قضا بر فاقد الطهورین </w:t>
      </w:r>
      <w:r w:rsidR="00743CB0" w:rsidRPr="00A202D2">
        <w:rPr>
          <w:rFonts w:ascii="NoorLotus" w:hAnsi="NoorLotus" w:cs="NoorLotus"/>
          <w:rtl/>
        </w:rPr>
        <w:t xml:space="preserve">تشکیک کردند </w:t>
      </w:r>
      <w:r w:rsidR="005231A9" w:rsidRPr="00A202D2">
        <w:rPr>
          <w:rFonts w:ascii="NoorLotus" w:hAnsi="NoorLotus" w:cs="NoorLotus"/>
          <w:rtl/>
        </w:rPr>
        <w:t>به نظر ما ن</w:t>
      </w:r>
      <w:r w:rsidR="000F7777" w:rsidRPr="00A202D2">
        <w:rPr>
          <w:rFonts w:ascii="NoorLotus" w:hAnsi="NoorLotus" w:cs="NoorLotus"/>
          <w:rtl/>
        </w:rPr>
        <w:t>یز همین مطلب صحیح است؛</w:t>
      </w:r>
      <w:r w:rsidR="00743CB0" w:rsidRPr="00A202D2">
        <w:rPr>
          <w:rFonts w:ascii="NoorLotus" w:hAnsi="NoorLotus" w:cs="NoorLotus"/>
          <w:rtl/>
        </w:rPr>
        <w:t xml:space="preserve"> زیرا دلیل بر وج</w:t>
      </w:r>
      <w:r w:rsidR="000F7777" w:rsidRPr="00A202D2">
        <w:rPr>
          <w:rFonts w:ascii="NoorLotus" w:hAnsi="NoorLotus" w:cs="NoorLotus"/>
          <w:rtl/>
        </w:rPr>
        <w:t>وب قضای نماز در حق او ثابت نیست</w:t>
      </w:r>
      <w:r w:rsidR="005231A9" w:rsidRPr="00A202D2">
        <w:rPr>
          <w:rFonts w:ascii="NoorLotus" w:hAnsi="NoorLotus" w:cs="NoorLotus"/>
          <w:rtl/>
        </w:rPr>
        <w:t xml:space="preserve">- در این صورت علم اجمالی به وجوب ادای نماز در داخل وقت ولو بدون طهارت یا وجوب قضای آن </w:t>
      </w:r>
      <w:r w:rsidR="003F438B" w:rsidRPr="00A202D2">
        <w:rPr>
          <w:rFonts w:ascii="NoorLotus" w:hAnsi="NoorLotus" w:cs="NoorLotus"/>
          <w:rtl/>
        </w:rPr>
        <w:t xml:space="preserve">در فرض اتیان </w:t>
      </w:r>
      <w:r w:rsidR="00943EA7" w:rsidRPr="00A202D2">
        <w:rPr>
          <w:rFonts w:ascii="NoorLotus" w:hAnsi="NoorLotus" w:cs="NoorLotus"/>
          <w:rtl/>
        </w:rPr>
        <w:t>داخل وقت</w:t>
      </w:r>
      <w:r w:rsidR="00CF78D9" w:rsidRPr="00A202D2">
        <w:rPr>
          <w:rFonts w:ascii="NoorLotus" w:hAnsi="NoorLotus" w:cs="NoorLotus"/>
          <w:rtl/>
        </w:rPr>
        <w:t xml:space="preserve"> بدون طهارت</w:t>
      </w:r>
      <w:r w:rsidR="009E123E" w:rsidRPr="00A202D2">
        <w:rPr>
          <w:rFonts w:ascii="NoorLotus" w:hAnsi="NoorLotus" w:cs="NoorLotus"/>
          <w:rtl/>
        </w:rPr>
        <w:t xml:space="preserve">، </w:t>
      </w:r>
      <w:r w:rsidR="005231A9" w:rsidRPr="00A202D2">
        <w:rPr>
          <w:rFonts w:ascii="NoorLotus" w:hAnsi="NoorLotus" w:cs="NoorLotus"/>
          <w:rtl/>
        </w:rPr>
        <w:t>پیدا می‌شود.</w:t>
      </w:r>
    </w:p>
    <w:p w14:paraId="7F9C31D9" w14:textId="4A1ECFCD" w:rsidR="00F51374" w:rsidRPr="00A202D2" w:rsidRDefault="005231A9" w:rsidP="00A202D2">
      <w:pPr>
        <w:jc w:val="both"/>
        <w:rPr>
          <w:rFonts w:ascii="NoorLotus" w:hAnsi="NoorLotus" w:cs="NoorLotus"/>
          <w:rtl/>
        </w:rPr>
      </w:pPr>
      <w:r w:rsidRPr="00A202D2">
        <w:rPr>
          <w:rFonts w:ascii="NoorLotus" w:hAnsi="NoorLotus" w:cs="NoorLotus"/>
          <w:rtl/>
        </w:rPr>
        <w:lastRenderedPageBreak/>
        <w:t xml:space="preserve">ان قلت: </w:t>
      </w:r>
      <w:r w:rsidR="001F0423" w:rsidRPr="00A202D2">
        <w:rPr>
          <w:rFonts w:ascii="NoorLotus" w:hAnsi="NoorLotus" w:cs="NoorLotus"/>
          <w:rtl/>
        </w:rPr>
        <w:t xml:space="preserve">این علم اجمالی منجز نیست زیرا </w:t>
      </w:r>
      <w:r w:rsidR="005B3852" w:rsidRPr="00A202D2">
        <w:rPr>
          <w:rFonts w:ascii="NoorLotus" w:hAnsi="NoorLotus" w:cs="NoorLotus"/>
          <w:rtl/>
        </w:rPr>
        <w:t>در صورت عدم اتیان نماز داخل وقت</w:t>
      </w:r>
      <w:r w:rsidR="001F0423" w:rsidRPr="00A202D2">
        <w:rPr>
          <w:rFonts w:ascii="NoorLotus" w:hAnsi="NoorLotus" w:cs="NoorLotus"/>
          <w:rtl/>
        </w:rPr>
        <w:t xml:space="preserve"> علم تفص</w:t>
      </w:r>
      <w:r w:rsidR="000F7777" w:rsidRPr="00A202D2">
        <w:rPr>
          <w:rFonts w:ascii="NoorLotus" w:hAnsi="NoorLotus" w:cs="NoorLotus"/>
          <w:rtl/>
        </w:rPr>
        <w:t>ی</w:t>
      </w:r>
      <w:r w:rsidR="001F0423" w:rsidRPr="00A202D2">
        <w:rPr>
          <w:rFonts w:ascii="NoorLotus" w:hAnsi="NoorLotus" w:cs="NoorLotus"/>
          <w:rtl/>
        </w:rPr>
        <w:t xml:space="preserve">لی به وجوب قضا پیدا می‌شود پس طرف علم اجمالی </w:t>
      </w:r>
      <w:r w:rsidR="000F7777" w:rsidRPr="00A202D2">
        <w:rPr>
          <w:rFonts w:ascii="NoorLotus" w:hAnsi="NoorLotus" w:cs="NoorLotus"/>
          <w:rtl/>
        </w:rPr>
        <w:t>«</w:t>
      </w:r>
      <w:r w:rsidR="001F0423" w:rsidRPr="00A202D2">
        <w:rPr>
          <w:rFonts w:ascii="NoorLotus" w:hAnsi="NoorLotus" w:cs="NoorLotus"/>
          <w:rtl/>
        </w:rPr>
        <w:t>وجوب القضا علی تقدیر الاداء</w:t>
      </w:r>
      <w:r w:rsidR="000F7777" w:rsidRPr="00A202D2">
        <w:rPr>
          <w:rFonts w:ascii="NoorLotus" w:hAnsi="NoorLotus" w:cs="NoorLotus"/>
          <w:rtl/>
        </w:rPr>
        <w:t>»</w:t>
      </w:r>
      <w:r w:rsidR="001F0423" w:rsidRPr="00A202D2">
        <w:rPr>
          <w:rFonts w:ascii="NoorLotus" w:hAnsi="NoorLotus" w:cs="NoorLotus"/>
          <w:rtl/>
        </w:rPr>
        <w:t xml:space="preserve"> است و الا </w:t>
      </w:r>
      <w:r w:rsidR="00DB0D1F" w:rsidRPr="00A202D2">
        <w:rPr>
          <w:rFonts w:ascii="NoorLotus" w:hAnsi="NoorLotus" w:cs="NoorLotus"/>
          <w:rtl/>
        </w:rPr>
        <w:t>وجوب القضا علی تقدیر ترک الاداء معلوم بالتفصیل است.</w:t>
      </w:r>
      <w:r w:rsidR="00F51374" w:rsidRPr="00A202D2">
        <w:rPr>
          <w:rFonts w:ascii="NoorLotus" w:hAnsi="NoorLotus" w:cs="NoorLotus"/>
          <w:rtl/>
        </w:rPr>
        <w:t xml:space="preserve"> شبیه </w:t>
      </w:r>
      <w:r w:rsidR="00574899" w:rsidRPr="00A202D2">
        <w:rPr>
          <w:rFonts w:ascii="NoorLotus" w:hAnsi="NoorLotus" w:cs="NoorLotus"/>
          <w:rtl/>
        </w:rPr>
        <w:t xml:space="preserve">این است که مکلف </w:t>
      </w:r>
      <w:r w:rsidR="00F51374" w:rsidRPr="00A202D2">
        <w:rPr>
          <w:rFonts w:ascii="NoorLotus" w:hAnsi="NoorLotus" w:cs="NoorLotus"/>
          <w:rtl/>
        </w:rPr>
        <w:t xml:space="preserve">علم اجمالی </w:t>
      </w:r>
      <w:r w:rsidR="00574899" w:rsidRPr="00A202D2">
        <w:rPr>
          <w:rFonts w:ascii="NoorLotus" w:hAnsi="NoorLotus" w:cs="NoorLotus"/>
          <w:rtl/>
        </w:rPr>
        <w:t xml:space="preserve">دارد به این که یا مولی فرمود «اکرم زیدا» و یا فرمود «ان اکرمت زیدا فاکرم عمروا» </w:t>
      </w:r>
      <w:r w:rsidR="00F51374" w:rsidRPr="00A202D2">
        <w:rPr>
          <w:rFonts w:ascii="NoorLotus" w:hAnsi="NoorLotus" w:cs="NoorLotus"/>
          <w:rtl/>
        </w:rPr>
        <w:t xml:space="preserve">که </w:t>
      </w:r>
      <w:r w:rsidR="00574899" w:rsidRPr="00A202D2">
        <w:rPr>
          <w:rFonts w:ascii="NoorLotus" w:hAnsi="NoorLotus" w:cs="NoorLotus"/>
          <w:rtl/>
        </w:rPr>
        <w:t xml:space="preserve">آن </w:t>
      </w:r>
      <w:r w:rsidR="00F51374" w:rsidRPr="00A202D2">
        <w:rPr>
          <w:rFonts w:ascii="NoorLotus" w:hAnsi="NoorLotus" w:cs="NoorLotus"/>
          <w:rtl/>
        </w:rPr>
        <w:t xml:space="preserve">منجز نیست زیرا علم اجمالی به تکلیف فعلی منجز است و علم اجمالی‌ای که یک طرف آن تکلیف مشروطی است که تحقق شرط آن معلوم نیست، منجز نیست. </w:t>
      </w:r>
      <w:r w:rsidR="0037569E" w:rsidRPr="00A202D2">
        <w:rPr>
          <w:rFonts w:ascii="NoorLotus" w:hAnsi="NoorLotus" w:cs="NoorLotus"/>
          <w:rtl/>
        </w:rPr>
        <w:t>مثل این که مکلف</w:t>
      </w:r>
      <w:r w:rsidR="00F51374" w:rsidRPr="00A202D2">
        <w:rPr>
          <w:rFonts w:ascii="NoorLotus" w:hAnsi="NoorLotus" w:cs="NoorLotus"/>
          <w:rtl/>
        </w:rPr>
        <w:t xml:space="preserve"> علم اجمالی</w:t>
      </w:r>
      <w:r w:rsidR="0037569E" w:rsidRPr="00A202D2">
        <w:rPr>
          <w:rFonts w:ascii="NoorLotus" w:hAnsi="NoorLotus" w:cs="NoorLotus"/>
          <w:rtl/>
        </w:rPr>
        <w:t xml:space="preserve"> دارد به این که مولی فرمود «اکرم زیدا» یا فرمود: «ان نزل المطر فاکرم عمروا» </w:t>
      </w:r>
      <w:r w:rsidR="00F51374" w:rsidRPr="00A202D2">
        <w:rPr>
          <w:rFonts w:ascii="NoorLotus" w:hAnsi="NoorLotus" w:cs="NoorLotus"/>
          <w:rtl/>
        </w:rPr>
        <w:t xml:space="preserve">که در فرض عدم علم به نزول مطر منجز نیست. </w:t>
      </w:r>
    </w:p>
    <w:p w14:paraId="52C08BFA" w14:textId="5FB4880C" w:rsidR="009031D1" w:rsidRPr="00A202D2" w:rsidRDefault="00F51374" w:rsidP="00A202D2">
      <w:pPr>
        <w:jc w:val="both"/>
        <w:rPr>
          <w:rFonts w:ascii="NoorLotus" w:hAnsi="NoorLotus" w:cs="NoorLotus"/>
          <w:rtl/>
        </w:rPr>
      </w:pPr>
      <w:r w:rsidRPr="00A202D2">
        <w:rPr>
          <w:rFonts w:ascii="NoorLotus" w:hAnsi="NoorLotus" w:cs="NoorLotus"/>
          <w:rtl/>
        </w:rPr>
        <w:t xml:space="preserve">قلت: </w:t>
      </w:r>
      <w:r w:rsidR="00853F75" w:rsidRPr="00A202D2">
        <w:rPr>
          <w:rFonts w:ascii="NoorLotus" w:hAnsi="NoorLotus" w:cs="NoorLotus"/>
          <w:rtl/>
        </w:rPr>
        <w:t>ما نحن فیه غیر از مثال‌های مذکور است زیرا در مثال‌های مذکور</w:t>
      </w:r>
      <w:r w:rsidR="00E038CE" w:rsidRPr="00A202D2">
        <w:rPr>
          <w:rFonts w:ascii="NoorLotus" w:hAnsi="NoorLotus" w:cs="NoorLotus"/>
          <w:rtl/>
        </w:rPr>
        <w:t>،</w:t>
      </w:r>
      <w:r w:rsidR="00853F75" w:rsidRPr="00A202D2">
        <w:rPr>
          <w:rFonts w:ascii="NoorLotus" w:hAnsi="NoorLotus" w:cs="NoorLotus"/>
          <w:rtl/>
        </w:rPr>
        <w:t xml:space="preserve"> </w:t>
      </w:r>
      <w:r w:rsidR="00E038CE" w:rsidRPr="00A202D2">
        <w:rPr>
          <w:rFonts w:ascii="NoorLotus" w:hAnsi="NoorLotus" w:cs="NoorLotus"/>
          <w:rtl/>
        </w:rPr>
        <w:t>علم به تحقق</w:t>
      </w:r>
      <w:r w:rsidR="00853F75" w:rsidRPr="00A202D2">
        <w:rPr>
          <w:rFonts w:ascii="NoorLotus" w:hAnsi="NoorLotus" w:cs="NoorLotus"/>
          <w:rtl/>
        </w:rPr>
        <w:t xml:space="preserve"> شرط </w:t>
      </w:r>
      <w:r w:rsidR="00E038CE" w:rsidRPr="00A202D2">
        <w:rPr>
          <w:rFonts w:ascii="NoorLotus" w:hAnsi="NoorLotus" w:cs="NoorLotus"/>
          <w:rtl/>
        </w:rPr>
        <w:t xml:space="preserve">(اکرام زید یا نزول باران) </w:t>
      </w:r>
      <w:r w:rsidR="00853F75" w:rsidRPr="00A202D2">
        <w:rPr>
          <w:rFonts w:ascii="NoorLotus" w:hAnsi="NoorLotus" w:cs="NoorLotus"/>
          <w:rtl/>
        </w:rPr>
        <w:t>وجود ندارد ولی در وجوب قضا چنین نیست و اگر قضا بر فاقد الطهورین واجب باشد وجوبش مطلق است و مشروط به «</w:t>
      </w:r>
      <w:r w:rsidR="004F61D8" w:rsidRPr="00A202D2">
        <w:rPr>
          <w:rFonts w:ascii="NoorLotus" w:hAnsi="NoorLotus" w:cs="NoorLotus"/>
          <w:rtl/>
        </w:rPr>
        <w:t>ان اتیت بالاداء وجب علیک القضاء</w:t>
      </w:r>
      <w:r w:rsidR="00853F75" w:rsidRPr="00A202D2">
        <w:rPr>
          <w:rFonts w:ascii="NoorLotus" w:hAnsi="NoorLotus" w:cs="NoorLotus"/>
          <w:rtl/>
        </w:rPr>
        <w:t>» نیست. شارع یا فرمود</w:t>
      </w:r>
      <w:r w:rsidR="00E038CE" w:rsidRPr="00A202D2">
        <w:rPr>
          <w:rFonts w:ascii="NoorLotus" w:hAnsi="NoorLotus" w:cs="NoorLotus"/>
          <w:rtl/>
        </w:rPr>
        <w:t>ه</w:t>
      </w:r>
      <w:r w:rsidR="00853F75" w:rsidRPr="00A202D2">
        <w:rPr>
          <w:rFonts w:ascii="NoorLotus" w:hAnsi="NoorLotus" w:cs="NoorLotus"/>
          <w:rtl/>
        </w:rPr>
        <w:t xml:space="preserve"> «</w:t>
      </w:r>
      <w:r w:rsidR="001B23D7" w:rsidRPr="00A202D2">
        <w:rPr>
          <w:rFonts w:ascii="NoorLotus" w:hAnsi="NoorLotus" w:cs="NoorLotus"/>
          <w:rtl/>
        </w:rPr>
        <w:t>صل بلاطهارة فی الوقت</w:t>
      </w:r>
      <w:r w:rsidR="00853F75" w:rsidRPr="00A202D2">
        <w:rPr>
          <w:rFonts w:ascii="NoorLotus" w:hAnsi="NoorLotus" w:cs="NoorLotus"/>
          <w:rtl/>
        </w:rPr>
        <w:t>» و یا به صورت مطلق فرمود</w:t>
      </w:r>
      <w:r w:rsidR="00E038CE" w:rsidRPr="00A202D2">
        <w:rPr>
          <w:rFonts w:ascii="NoorLotus" w:hAnsi="NoorLotus" w:cs="NoorLotus"/>
          <w:rtl/>
        </w:rPr>
        <w:t>ه</w:t>
      </w:r>
      <w:r w:rsidR="00853F75" w:rsidRPr="00A202D2">
        <w:rPr>
          <w:rFonts w:ascii="NoorLotus" w:hAnsi="NoorLotus" w:cs="NoorLotus"/>
          <w:rtl/>
        </w:rPr>
        <w:t xml:space="preserve"> «</w:t>
      </w:r>
      <w:r w:rsidR="001B23D7" w:rsidRPr="00A202D2">
        <w:rPr>
          <w:rFonts w:ascii="NoorLotus" w:hAnsi="NoorLotus" w:cs="NoorLotus"/>
          <w:rtl/>
        </w:rPr>
        <w:t>اقض صلاتک خارج الوقت</w:t>
      </w:r>
      <w:r w:rsidR="00853F75" w:rsidRPr="00A202D2">
        <w:rPr>
          <w:rFonts w:ascii="NoorLotus" w:hAnsi="NoorLotus" w:cs="NoorLotus"/>
          <w:rtl/>
        </w:rPr>
        <w:t>»</w:t>
      </w:r>
      <w:r w:rsidR="001B23D7" w:rsidRPr="00A202D2">
        <w:rPr>
          <w:rFonts w:ascii="NoorLotus" w:hAnsi="NoorLotus" w:cs="NoorLotus"/>
          <w:rtl/>
        </w:rPr>
        <w:t xml:space="preserve"> </w:t>
      </w:r>
      <w:r w:rsidR="00853F75" w:rsidRPr="00A202D2">
        <w:rPr>
          <w:rFonts w:ascii="NoorLotus" w:hAnsi="NoorLotus" w:cs="NoorLotus"/>
          <w:rtl/>
        </w:rPr>
        <w:t xml:space="preserve">لذا وجوب قضا که طرف علم اجمالی است مشروط به شرطی </w:t>
      </w:r>
      <w:r w:rsidR="00282DE4" w:rsidRPr="00A202D2">
        <w:rPr>
          <w:rFonts w:ascii="NoorLotus" w:hAnsi="NoorLotus" w:cs="NoorLotus"/>
          <w:rtl/>
        </w:rPr>
        <w:t>نی</w:t>
      </w:r>
      <w:r w:rsidR="00853F75" w:rsidRPr="00A202D2">
        <w:rPr>
          <w:rFonts w:ascii="NoorLotus" w:hAnsi="NoorLotus" w:cs="NoorLotus"/>
          <w:rtl/>
        </w:rPr>
        <w:t>ست</w:t>
      </w:r>
      <w:r w:rsidR="00693861" w:rsidRPr="00A202D2">
        <w:rPr>
          <w:rFonts w:ascii="NoorLotus" w:hAnsi="NoorLotus" w:cs="NoorLotus"/>
          <w:rtl/>
        </w:rPr>
        <w:t>.</w:t>
      </w:r>
      <w:r w:rsidR="00853F75" w:rsidRPr="00A202D2">
        <w:rPr>
          <w:rFonts w:ascii="NoorLotus" w:hAnsi="NoorLotus" w:cs="NoorLotus"/>
          <w:rtl/>
        </w:rPr>
        <w:t xml:space="preserve"> البته در صورت عدم اتیان نماز در داخل وقت علم تفصیلی به وجوب قضا پیدا می‌شود و برای عدم تحقق علم تفصیلی و بقای </w:t>
      </w:r>
      <w:r w:rsidR="00445311" w:rsidRPr="00A202D2">
        <w:rPr>
          <w:rFonts w:ascii="NoorLotus" w:hAnsi="NoorLotus" w:cs="NoorLotus"/>
          <w:rtl/>
        </w:rPr>
        <w:t>آن</w:t>
      </w:r>
      <w:r w:rsidR="00853F75" w:rsidRPr="00A202D2">
        <w:rPr>
          <w:rFonts w:ascii="NoorLotus" w:hAnsi="NoorLotus" w:cs="NoorLotus"/>
          <w:rtl/>
        </w:rPr>
        <w:t xml:space="preserve"> علم اجمالی باید در داخل وقت نماز بخواند و </w:t>
      </w:r>
      <w:r w:rsidR="00445311" w:rsidRPr="00A202D2">
        <w:rPr>
          <w:rFonts w:ascii="NoorLotus" w:hAnsi="NoorLotus" w:cs="NoorLotus"/>
          <w:rtl/>
        </w:rPr>
        <w:t>اتیان نماز بدون طهارت در داخل وقت</w:t>
      </w:r>
      <w:r w:rsidR="00853F75" w:rsidRPr="00A202D2">
        <w:rPr>
          <w:rFonts w:ascii="NoorLotus" w:hAnsi="NoorLotus" w:cs="NoorLotus"/>
          <w:rtl/>
        </w:rPr>
        <w:t xml:space="preserve"> شرط </w:t>
      </w:r>
      <w:r w:rsidR="00532A8A" w:rsidRPr="00A202D2">
        <w:rPr>
          <w:rFonts w:ascii="NoorLotus" w:hAnsi="NoorLotus" w:cs="NoorLotus"/>
          <w:rtl/>
        </w:rPr>
        <w:t xml:space="preserve">بقای </w:t>
      </w:r>
      <w:r w:rsidR="00853F75" w:rsidRPr="00A202D2">
        <w:rPr>
          <w:rFonts w:ascii="NoorLotus" w:hAnsi="NoorLotus" w:cs="NoorLotus"/>
          <w:rtl/>
        </w:rPr>
        <w:t xml:space="preserve">علم اجمالی است. </w:t>
      </w:r>
      <w:r w:rsidR="002C21E0" w:rsidRPr="00A202D2">
        <w:rPr>
          <w:rFonts w:ascii="NoorLotus" w:hAnsi="NoorLotus" w:cs="NoorLotus"/>
          <w:rtl/>
        </w:rPr>
        <w:t xml:space="preserve">مکلف فاقد الطهورین همین الان </w:t>
      </w:r>
      <w:r w:rsidR="00853F75" w:rsidRPr="00A202D2">
        <w:rPr>
          <w:rFonts w:ascii="NoorLotus" w:hAnsi="NoorLotus" w:cs="NoorLotus"/>
          <w:rtl/>
        </w:rPr>
        <w:t xml:space="preserve">علم اجمالی </w:t>
      </w:r>
      <w:r w:rsidR="002C21E0" w:rsidRPr="00A202D2">
        <w:rPr>
          <w:rFonts w:ascii="NoorLotus" w:hAnsi="NoorLotus" w:cs="NoorLotus"/>
          <w:rtl/>
        </w:rPr>
        <w:t xml:space="preserve">دارد </w:t>
      </w:r>
      <w:r w:rsidR="00853F75" w:rsidRPr="00A202D2">
        <w:rPr>
          <w:rFonts w:ascii="NoorLotus" w:hAnsi="NoorLotus" w:cs="NoorLotus"/>
          <w:rtl/>
        </w:rPr>
        <w:t xml:space="preserve">به </w:t>
      </w:r>
      <w:r w:rsidR="002C21E0" w:rsidRPr="00A202D2">
        <w:rPr>
          <w:rFonts w:ascii="NoorLotus" w:hAnsi="NoorLotus" w:cs="NoorLotus"/>
          <w:rtl/>
        </w:rPr>
        <w:t>این که یا ا</w:t>
      </w:r>
      <w:r w:rsidR="00853F75" w:rsidRPr="00A202D2">
        <w:rPr>
          <w:rFonts w:ascii="NoorLotus" w:hAnsi="NoorLotus" w:cs="NoorLotus"/>
          <w:rtl/>
        </w:rPr>
        <w:t>داء</w:t>
      </w:r>
      <w:r w:rsidR="002C21E0" w:rsidRPr="00A202D2">
        <w:rPr>
          <w:rFonts w:ascii="NoorLotus" w:hAnsi="NoorLotus" w:cs="NoorLotus"/>
          <w:rtl/>
        </w:rPr>
        <w:t xml:space="preserve"> نماز</w:t>
      </w:r>
      <w:r w:rsidR="00853F75" w:rsidRPr="00A202D2">
        <w:rPr>
          <w:rFonts w:ascii="NoorLotus" w:hAnsi="NoorLotus" w:cs="NoorLotus"/>
          <w:rtl/>
        </w:rPr>
        <w:t xml:space="preserve"> در داخل وقت </w:t>
      </w:r>
      <w:r w:rsidR="002C21E0" w:rsidRPr="00A202D2">
        <w:rPr>
          <w:rFonts w:ascii="NoorLotus" w:hAnsi="NoorLotus" w:cs="NoorLotus"/>
          <w:rtl/>
        </w:rPr>
        <w:t>بر او</w:t>
      </w:r>
      <w:r w:rsidR="00853F75" w:rsidRPr="00A202D2">
        <w:rPr>
          <w:rFonts w:ascii="NoorLotus" w:hAnsi="NoorLotus" w:cs="NoorLotus"/>
          <w:rtl/>
        </w:rPr>
        <w:t xml:space="preserve"> </w:t>
      </w:r>
      <w:r w:rsidR="002C21E0" w:rsidRPr="00A202D2">
        <w:rPr>
          <w:rFonts w:ascii="NoorLotus" w:hAnsi="NoorLotus" w:cs="NoorLotus"/>
          <w:rtl/>
        </w:rPr>
        <w:t xml:space="preserve">واجب است و یا </w:t>
      </w:r>
      <w:r w:rsidR="000346D6" w:rsidRPr="00A202D2">
        <w:rPr>
          <w:rFonts w:ascii="NoorLotus" w:hAnsi="NoorLotus" w:cs="NoorLotus"/>
          <w:rtl/>
        </w:rPr>
        <w:t>وجوب ق</w:t>
      </w:r>
      <w:r w:rsidR="00853F75" w:rsidRPr="00A202D2">
        <w:rPr>
          <w:rFonts w:ascii="NoorLotus" w:hAnsi="NoorLotus" w:cs="NoorLotus"/>
          <w:rtl/>
        </w:rPr>
        <w:t>ضا نسبت به فرض ادای آن در داخل وقت اطلاق دارد</w:t>
      </w:r>
      <w:r w:rsidR="000346D6" w:rsidRPr="00A202D2">
        <w:rPr>
          <w:rFonts w:ascii="NoorLotus" w:hAnsi="NoorLotus" w:cs="NoorLotus"/>
          <w:rtl/>
        </w:rPr>
        <w:t>،</w:t>
      </w:r>
      <w:r w:rsidR="00D41FB0" w:rsidRPr="00A202D2">
        <w:rPr>
          <w:rFonts w:ascii="NoorLotus" w:hAnsi="NoorLotus" w:cs="NoorLotus"/>
          <w:rtl/>
        </w:rPr>
        <w:t xml:space="preserve"> و این علم اجمالی منجز است. </w:t>
      </w:r>
    </w:p>
    <w:p w14:paraId="6EFBBC68" w14:textId="4A8916E6" w:rsidR="008B6741" w:rsidRPr="00A202D2" w:rsidRDefault="008B6741" w:rsidP="00A202D2">
      <w:pPr>
        <w:jc w:val="both"/>
        <w:rPr>
          <w:rFonts w:ascii="NoorLotus" w:hAnsi="NoorLotus" w:cs="NoorLotus"/>
          <w:rtl/>
        </w:rPr>
      </w:pPr>
      <w:r w:rsidRPr="00A202D2">
        <w:rPr>
          <w:rFonts w:ascii="NoorLotus" w:hAnsi="NoorLotus" w:cs="NoorLotus"/>
          <w:rtl/>
        </w:rPr>
        <w:t xml:space="preserve">شهید صدر رحمه الله </w:t>
      </w:r>
      <w:r w:rsidR="002675AD" w:rsidRPr="00A202D2">
        <w:rPr>
          <w:rFonts w:ascii="NoorLotus" w:hAnsi="NoorLotus" w:cs="NoorLotus"/>
          <w:rtl/>
        </w:rPr>
        <w:t>در بحوث اصول قائل به منجزیت این علم اجمالی شدند</w:t>
      </w:r>
      <w:r w:rsidR="0065048C" w:rsidRPr="00A202D2">
        <w:rPr>
          <w:rStyle w:val="FootnoteReference"/>
          <w:rFonts w:cs="NoorLotus"/>
          <w:rtl/>
        </w:rPr>
        <w:footnoteReference w:id="7"/>
      </w:r>
      <w:r w:rsidR="002675AD" w:rsidRPr="00A202D2">
        <w:rPr>
          <w:rFonts w:ascii="NoorLotus" w:hAnsi="NoorLotus" w:cs="NoorLotus"/>
          <w:rtl/>
        </w:rPr>
        <w:t xml:space="preserve"> ولی در فقه </w:t>
      </w:r>
      <w:r w:rsidRPr="00A202D2">
        <w:rPr>
          <w:rFonts w:ascii="NoorLotus" w:hAnsi="NoorLotus" w:cs="NoorLotus"/>
          <w:rtl/>
        </w:rPr>
        <w:t xml:space="preserve">فرموده‌اند: «این علم اجمالی منجز نیست. </w:t>
      </w:r>
      <w:r w:rsidR="00F17CE8" w:rsidRPr="00A202D2">
        <w:rPr>
          <w:rFonts w:ascii="NoorLotus" w:hAnsi="NoorLotus" w:cs="NoorLotus"/>
          <w:rtl/>
        </w:rPr>
        <w:t xml:space="preserve">زیرا </w:t>
      </w:r>
      <w:r w:rsidR="004075B6" w:rsidRPr="00A202D2">
        <w:rPr>
          <w:rFonts w:ascii="NoorLotus" w:hAnsi="NoorLotus" w:cs="NoorLotus"/>
          <w:rtl/>
        </w:rPr>
        <w:t xml:space="preserve">علم اجمالی </w:t>
      </w:r>
      <w:r w:rsidR="00CB7452" w:rsidRPr="00A202D2">
        <w:rPr>
          <w:rFonts w:ascii="NoorLotus" w:hAnsi="NoorLotus" w:cs="NoorLotus"/>
          <w:rtl/>
        </w:rPr>
        <w:t xml:space="preserve">در صورت عدم امکان مخالفت قطعیه با </w:t>
      </w:r>
      <w:r w:rsidR="004075B6" w:rsidRPr="00A202D2">
        <w:rPr>
          <w:rFonts w:ascii="NoorLotus" w:hAnsi="NoorLotus" w:cs="NoorLotus"/>
          <w:rtl/>
        </w:rPr>
        <w:t xml:space="preserve">آن، منجز نیست. </w:t>
      </w:r>
      <w:r w:rsidR="00B84696" w:rsidRPr="00A202D2">
        <w:rPr>
          <w:rFonts w:ascii="NoorLotus" w:hAnsi="NoorLotus" w:cs="NoorLotus"/>
          <w:rtl/>
        </w:rPr>
        <w:t xml:space="preserve">شرط تنجیز </w:t>
      </w:r>
      <w:r w:rsidR="00492262" w:rsidRPr="00A202D2">
        <w:rPr>
          <w:rFonts w:ascii="NoorLotus" w:hAnsi="NoorLotus" w:cs="NoorLotus"/>
          <w:rtl/>
        </w:rPr>
        <w:t xml:space="preserve">علم اجمالی بنا بر مسلک اقتضا </w:t>
      </w:r>
      <w:r w:rsidR="00B84696" w:rsidRPr="00A202D2">
        <w:rPr>
          <w:rFonts w:ascii="NoorLotus" w:hAnsi="NoorLotus" w:cs="NoorLotus"/>
          <w:rtl/>
        </w:rPr>
        <w:t xml:space="preserve">این است که جریان اصول در اطراف </w:t>
      </w:r>
      <w:r w:rsidR="00B652EC" w:rsidRPr="00A202D2">
        <w:rPr>
          <w:rFonts w:ascii="NoorLotus" w:hAnsi="NoorLotus" w:cs="NoorLotus"/>
          <w:rtl/>
        </w:rPr>
        <w:t xml:space="preserve">مستلزم </w:t>
      </w:r>
      <w:r w:rsidR="00B84696" w:rsidRPr="00A202D2">
        <w:rPr>
          <w:rFonts w:ascii="NoorLotus" w:hAnsi="NoorLotus" w:cs="NoorLotus"/>
          <w:rtl/>
        </w:rPr>
        <w:t>ترخیص در مخالفت قطعیه</w:t>
      </w:r>
      <w:r w:rsidR="008F585A" w:rsidRPr="00A202D2">
        <w:rPr>
          <w:rFonts w:ascii="NoorLotus" w:hAnsi="NoorLotus" w:cs="NoorLotus"/>
          <w:rtl/>
        </w:rPr>
        <w:t xml:space="preserve"> باشد.</w:t>
      </w:r>
      <w:r w:rsidR="00BB0563" w:rsidRPr="00A202D2">
        <w:rPr>
          <w:rFonts w:ascii="NoorLotus" w:hAnsi="NoorLotus" w:cs="NoorLotus"/>
          <w:rtl/>
        </w:rPr>
        <w:t xml:space="preserve"> مثلا</w:t>
      </w:r>
      <w:r w:rsidR="00B84696" w:rsidRPr="00A202D2">
        <w:rPr>
          <w:rFonts w:ascii="NoorLotus" w:hAnsi="NoorLotus" w:cs="NoorLotus"/>
          <w:rtl/>
        </w:rPr>
        <w:t xml:space="preserve"> در موارد علم اجمالی به نجاست یکی از دو آب اصل برائت در هر طرف دلالت بر جواز شرب آن می‌کند و ترخیص در هر دو طرف مستلزم </w:t>
      </w:r>
      <w:r w:rsidR="000441F7" w:rsidRPr="00A202D2">
        <w:rPr>
          <w:rFonts w:ascii="NoorLotus" w:hAnsi="NoorLotus" w:cs="NoorLotus"/>
          <w:rtl/>
        </w:rPr>
        <w:t xml:space="preserve">ترخیص در </w:t>
      </w:r>
      <w:r w:rsidR="00B84696" w:rsidRPr="00A202D2">
        <w:rPr>
          <w:rFonts w:ascii="NoorLotus" w:hAnsi="NoorLotus" w:cs="NoorLotus"/>
          <w:rtl/>
        </w:rPr>
        <w:t xml:space="preserve">مخالفت قطعیه است ولی ما نحن فیه چنین نیست زیرا جریان اصل برائت از دو طرف مستلزم مخالفت قطعیه نخواهد بود </w:t>
      </w:r>
      <w:r w:rsidR="001E03F7" w:rsidRPr="00A202D2">
        <w:rPr>
          <w:rFonts w:ascii="NoorLotus" w:hAnsi="NoorLotus" w:cs="NoorLotus"/>
          <w:rtl/>
        </w:rPr>
        <w:t>چون</w:t>
      </w:r>
      <w:r w:rsidR="00B84696" w:rsidRPr="00A202D2">
        <w:rPr>
          <w:rFonts w:ascii="NoorLotus" w:hAnsi="NoorLotus" w:cs="NoorLotus"/>
          <w:rtl/>
        </w:rPr>
        <w:t xml:space="preserve"> به صرف ترک اداء در داخل وقت</w:t>
      </w:r>
      <w:r w:rsidR="006403C1" w:rsidRPr="00A202D2">
        <w:rPr>
          <w:rFonts w:ascii="NoorLotus" w:hAnsi="NoorLotus" w:cs="NoorLotus"/>
          <w:rtl/>
        </w:rPr>
        <w:t xml:space="preserve"> علم تفصیلی به وجوب</w:t>
      </w:r>
      <w:r w:rsidR="00B84696" w:rsidRPr="00A202D2">
        <w:rPr>
          <w:rFonts w:ascii="NoorLotus" w:hAnsi="NoorLotus" w:cs="NoorLotus"/>
          <w:rtl/>
        </w:rPr>
        <w:t xml:space="preserve"> قضا </w:t>
      </w:r>
      <w:r w:rsidR="00BB0563" w:rsidRPr="00A202D2">
        <w:rPr>
          <w:rFonts w:ascii="NoorLotus" w:hAnsi="NoorLotus" w:cs="NoorLotus"/>
          <w:rtl/>
        </w:rPr>
        <w:t xml:space="preserve">تشکیل </w:t>
      </w:r>
      <w:r w:rsidR="006403C1" w:rsidRPr="00A202D2">
        <w:rPr>
          <w:rFonts w:ascii="NoorLotus" w:hAnsi="NoorLotus" w:cs="NoorLotus"/>
          <w:rtl/>
        </w:rPr>
        <w:t>می‌شود. اصل برائت از</w:t>
      </w:r>
      <w:r w:rsidR="00414028" w:rsidRPr="00A202D2">
        <w:rPr>
          <w:rFonts w:ascii="NoorLotus" w:hAnsi="NoorLotus" w:cs="NoorLotus"/>
          <w:rtl/>
        </w:rPr>
        <w:t xml:space="preserve"> اطلاق وجوب قضا در فرض اتیان نماز در داخل وقت مفید خواهد بود </w:t>
      </w:r>
      <w:r w:rsidR="0051703F" w:rsidRPr="00A202D2">
        <w:rPr>
          <w:rFonts w:ascii="NoorLotus" w:hAnsi="NoorLotus" w:cs="NoorLotus"/>
          <w:rtl/>
        </w:rPr>
        <w:t xml:space="preserve">لذا در این اصل اتیان اداء در داخل وقت اشراب شده است </w:t>
      </w:r>
      <w:r w:rsidR="00BB0563" w:rsidRPr="00A202D2">
        <w:rPr>
          <w:rFonts w:ascii="NoorLotus" w:hAnsi="NoorLotus" w:cs="NoorLotus"/>
          <w:rtl/>
        </w:rPr>
        <w:t>و</w:t>
      </w:r>
      <w:r w:rsidR="0051703F" w:rsidRPr="00A202D2">
        <w:rPr>
          <w:rFonts w:ascii="NoorLotus" w:hAnsi="NoorLotus" w:cs="NoorLotus"/>
          <w:rtl/>
        </w:rPr>
        <w:t xml:space="preserve"> </w:t>
      </w:r>
      <w:r w:rsidR="00B84696" w:rsidRPr="00A202D2">
        <w:rPr>
          <w:rFonts w:ascii="NoorLotus" w:hAnsi="NoorLotus" w:cs="NoorLotus"/>
          <w:rtl/>
        </w:rPr>
        <w:t>الا اگر اداء ترک شود علم تفصیلی به وجوب قضا پیدا می‌شود</w:t>
      </w:r>
      <w:r w:rsidR="00823C34" w:rsidRPr="00A202D2">
        <w:rPr>
          <w:rFonts w:ascii="NoorLotus" w:hAnsi="NoorLotus" w:cs="NoorLotus"/>
          <w:rtl/>
        </w:rPr>
        <w:t>.</w:t>
      </w:r>
      <w:r w:rsidR="00B84696" w:rsidRPr="00A202D2">
        <w:rPr>
          <w:rFonts w:ascii="NoorLotus" w:hAnsi="NoorLotus" w:cs="NoorLotus"/>
          <w:rtl/>
        </w:rPr>
        <w:t>»</w:t>
      </w:r>
      <w:r w:rsidR="009B3D1A" w:rsidRPr="00A202D2">
        <w:rPr>
          <w:rStyle w:val="FootnoteReference"/>
          <w:rFonts w:cs="NoorLotus"/>
          <w:rtl/>
        </w:rPr>
        <w:footnoteReference w:id="8"/>
      </w:r>
    </w:p>
    <w:p w14:paraId="3838A834" w14:textId="50394D03" w:rsidR="00B84696" w:rsidRPr="00A202D2" w:rsidRDefault="00B84696" w:rsidP="00A202D2">
      <w:pPr>
        <w:jc w:val="both"/>
        <w:rPr>
          <w:rFonts w:ascii="NoorLotus" w:hAnsi="NoorLotus" w:cs="NoorLotus"/>
          <w:rtl/>
        </w:rPr>
      </w:pPr>
      <w:r w:rsidRPr="00A202D2">
        <w:rPr>
          <w:rFonts w:ascii="NoorLotus" w:hAnsi="NoorLotus" w:cs="NoorLotus"/>
          <w:rtl/>
        </w:rPr>
        <w:lastRenderedPageBreak/>
        <w:t xml:space="preserve">این کلام تمام نیست زیرا اولا: </w:t>
      </w:r>
      <w:r w:rsidR="00C31BCE" w:rsidRPr="00A202D2">
        <w:rPr>
          <w:rFonts w:ascii="NoorLotus" w:hAnsi="NoorLotus" w:cs="NoorLotus"/>
          <w:rtl/>
        </w:rPr>
        <w:t>این بیان در تعدد واقعه نمی‌آید. اگر شخص در دو نماز فاقد الطهورین باشد -چه وقت آن دو مشترک باشد مثل نماز ظهر و عصر و یا وقت آن دو مشترک نباشد مثل نماز صبح و ظهر- مخالفت قطعیه ممکن است و او می‌تواند نماز صبح را در داخل وقت بخواند و از وجوب قضا</w:t>
      </w:r>
      <w:r w:rsidR="00711A95" w:rsidRPr="00A202D2">
        <w:rPr>
          <w:rFonts w:ascii="NoorLotus" w:hAnsi="NoorLotus" w:cs="NoorLotus"/>
          <w:rtl/>
        </w:rPr>
        <w:t>ی آن</w:t>
      </w:r>
      <w:r w:rsidR="00C31BCE" w:rsidRPr="00A202D2">
        <w:rPr>
          <w:rFonts w:ascii="NoorLotus" w:hAnsi="NoorLotus" w:cs="NoorLotus"/>
          <w:rtl/>
        </w:rPr>
        <w:t xml:space="preserve"> برائت جاری کند و نماز ظهر را در داخل وقت نخواند و برائت از وجوب ادا</w:t>
      </w:r>
      <w:r w:rsidR="00FB7063" w:rsidRPr="00A202D2">
        <w:rPr>
          <w:rFonts w:ascii="NoorLotus" w:hAnsi="NoorLotus" w:cs="NoorLotus"/>
          <w:rtl/>
        </w:rPr>
        <w:t>ی آن</w:t>
      </w:r>
      <w:r w:rsidR="00C31BCE" w:rsidRPr="00A202D2">
        <w:rPr>
          <w:rFonts w:ascii="NoorLotus" w:hAnsi="NoorLotus" w:cs="NoorLotus"/>
          <w:rtl/>
        </w:rPr>
        <w:t xml:space="preserve"> جاری کند یعنی در یک واقعه برائت از وجوب قضا</w:t>
      </w:r>
      <w:r w:rsidR="0026512E" w:rsidRPr="00A202D2">
        <w:rPr>
          <w:rFonts w:ascii="NoorLotus" w:hAnsi="NoorLotus" w:cs="NoorLotus"/>
          <w:rtl/>
        </w:rPr>
        <w:t xml:space="preserve"> </w:t>
      </w:r>
      <w:r w:rsidR="00C31BCE" w:rsidRPr="00A202D2">
        <w:rPr>
          <w:rFonts w:ascii="NoorLotus" w:hAnsi="NoorLotus" w:cs="NoorLotus"/>
          <w:rtl/>
        </w:rPr>
        <w:t>و در واقعه‌ی دیگر برائت از وجوب اداء جاری کند این که در کدام برائت از وجوب قضا و در کدام برائت از وجوب اداء جاری کند، مهم نیست</w:t>
      </w:r>
      <w:r w:rsidR="00292A1D" w:rsidRPr="00A202D2">
        <w:rPr>
          <w:rFonts w:ascii="NoorLotus" w:hAnsi="NoorLotus" w:cs="NoorLotus"/>
          <w:rtl/>
        </w:rPr>
        <w:t xml:space="preserve"> مهم این است که در دو واقعه می‌تواند از </w:t>
      </w:r>
      <w:r w:rsidR="004D27B8" w:rsidRPr="00A202D2">
        <w:rPr>
          <w:rFonts w:ascii="NoorLotus" w:hAnsi="NoorLotus" w:cs="NoorLotus"/>
          <w:rtl/>
        </w:rPr>
        <w:t xml:space="preserve">هر </w:t>
      </w:r>
      <w:r w:rsidR="00292A1D" w:rsidRPr="00A202D2">
        <w:rPr>
          <w:rFonts w:ascii="NoorLotus" w:hAnsi="NoorLotus" w:cs="NoorLotus"/>
          <w:rtl/>
        </w:rPr>
        <w:t xml:space="preserve">دو برائت جاری کند و این مستلزم مخالفت قطعیه </w:t>
      </w:r>
      <w:r w:rsidR="00CD118D" w:rsidRPr="00A202D2">
        <w:rPr>
          <w:rFonts w:ascii="NoorLotus" w:hAnsi="NoorLotus" w:cs="NoorLotus"/>
          <w:rtl/>
        </w:rPr>
        <w:t xml:space="preserve">با تکلیف معلوم بالاجمال </w:t>
      </w:r>
      <w:r w:rsidR="00292A1D" w:rsidRPr="00A202D2">
        <w:rPr>
          <w:rFonts w:ascii="NoorLotus" w:hAnsi="NoorLotus" w:cs="NoorLotus"/>
          <w:rtl/>
        </w:rPr>
        <w:t xml:space="preserve">است. </w:t>
      </w:r>
      <w:r w:rsidR="00C64623" w:rsidRPr="00A202D2">
        <w:rPr>
          <w:rFonts w:ascii="NoorLotus" w:hAnsi="NoorLotus" w:cs="NoorLotus"/>
          <w:rtl/>
        </w:rPr>
        <w:t xml:space="preserve">زیرا یا در واقع بر فاقد الطهورین اداء واجب است و او نماز ظهر </w:t>
      </w:r>
      <w:r w:rsidR="002D3276" w:rsidRPr="00A202D2">
        <w:rPr>
          <w:rFonts w:ascii="NoorLotus" w:hAnsi="NoorLotus" w:cs="NoorLotus"/>
          <w:rtl/>
        </w:rPr>
        <w:t xml:space="preserve">در داخل وقت </w:t>
      </w:r>
      <w:r w:rsidR="00C64623" w:rsidRPr="00A202D2">
        <w:rPr>
          <w:rFonts w:ascii="NoorLotus" w:hAnsi="NoorLotus" w:cs="NoorLotus"/>
          <w:rtl/>
        </w:rPr>
        <w:t>را ترک کرد</w:t>
      </w:r>
      <w:r w:rsidR="00E830D0" w:rsidRPr="00A202D2">
        <w:rPr>
          <w:rFonts w:ascii="NoorLotus" w:hAnsi="NoorLotus" w:cs="NoorLotus"/>
          <w:rtl/>
        </w:rPr>
        <w:t>ه</w:t>
      </w:r>
      <w:r w:rsidR="00C64623" w:rsidRPr="00A202D2">
        <w:rPr>
          <w:rFonts w:ascii="NoorLotus" w:hAnsi="NoorLotus" w:cs="NoorLotus"/>
          <w:rtl/>
        </w:rPr>
        <w:t xml:space="preserve"> و یا قضا واجب است و او قضای نماز صبح را اتیان نکرد. </w:t>
      </w:r>
    </w:p>
    <w:p w14:paraId="29840F85" w14:textId="7A200079" w:rsidR="00D018D1" w:rsidRPr="00A202D2" w:rsidRDefault="00C64623" w:rsidP="00A202D2">
      <w:pPr>
        <w:jc w:val="both"/>
        <w:rPr>
          <w:rFonts w:ascii="NoorLotus" w:hAnsi="NoorLotus" w:cs="NoorLotus"/>
          <w:rtl/>
        </w:rPr>
      </w:pPr>
      <w:r w:rsidRPr="00A202D2">
        <w:rPr>
          <w:rFonts w:ascii="NoorLotus" w:hAnsi="NoorLotus" w:cs="NoorLotus"/>
          <w:rtl/>
        </w:rPr>
        <w:t xml:space="preserve">ثانیا: </w:t>
      </w:r>
      <w:r w:rsidR="006C300C" w:rsidRPr="00A202D2">
        <w:rPr>
          <w:rFonts w:ascii="NoorLotus" w:hAnsi="NoorLotus" w:cs="NoorLotus"/>
          <w:rtl/>
        </w:rPr>
        <w:t>ایشان در اشکال به مرحوم نایینی فرموده‌اند:</w:t>
      </w:r>
      <w:r w:rsidR="00E830D0" w:rsidRPr="00A202D2">
        <w:rPr>
          <w:rFonts w:ascii="NoorLotus" w:hAnsi="NoorLotus" w:cs="NoorLotus"/>
          <w:rtl/>
        </w:rPr>
        <w:t xml:space="preserve"> «همان‌طور که ترخیص در مخالفت ق</w:t>
      </w:r>
      <w:r w:rsidR="006C300C" w:rsidRPr="00A202D2">
        <w:rPr>
          <w:rFonts w:ascii="NoorLotus" w:hAnsi="NoorLotus" w:cs="NoorLotus"/>
          <w:rtl/>
        </w:rPr>
        <w:t>ط</w:t>
      </w:r>
      <w:r w:rsidR="00E830D0" w:rsidRPr="00A202D2">
        <w:rPr>
          <w:rFonts w:ascii="NoorLotus" w:hAnsi="NoorLotus" w:cs="NoorLotus"/>
          <w:rtl/>
        </w:rPr>
        <w:t>ع</w:t>
      </w:r>
      <w:r w:rsidR="006C300C" w:rsidRPr="00A202D2">
        <w:rPr>
          <w:rFonts w:ascii="NoorLotus" w:hAnsi="NoorLotus" w:cs="NoorLotus"/>
          <w:rtl/>
        </w:rPr>
        <w:t>یه خلاف ارتکاز عقل</w:t>
      </w:r>
      <w:r w:rsidR="00094BB0" w:rsidRPr="00A202D2">
        <w:rPr>
          <w:rFonts w:ascii="NoorLotus" w:hAnsi="NoorLotus" w:cs="NoorLotus"/>
          <w:rtl/>
        </w:rPr>
        <w:t>ا</w:t>
      </w:r>
      <w:r w:rsidR="006C300C" w:rsidRPr="00A202D2">
        <w:rPr>
          <w:rFonts w:ascii="NoorLotus" w:hAnsi="NoorLotus" w:cs="NoorLotus"/>
          <w:rtl/>
        </w:rPr>
        <w:t>ء است ترخیص قطعی در مخالفت تکلیف معلوم نیز خلاف ارتکاز عقلاء است لذا در مورد علم اجمالی به حرمت احد الضدین مثل</w:t>
      </w:r>
      <w:r w:rsidR="008A21E2" w:rsidRPr="00A202D2">
        <w:rPr>
          <w:rFonts w:ascii="NoorLotus" w:hAnsi="NoorLotus" w:cs="NoorLotus"/>
          <w:rtl/>
        </w:rPr>
        <w:t xml:space="preserve"> علم اجمالی به</w:t>
      </w:r>
      <w:r w:rsidR="006C300C" w:rsidRPr="00A202D2">
        <w:rPr>
          <w:rFonts w:ascii="NoorLotus" w:hAnsi="NoorLotus" w:cs="NoorLotus"/>
          <w:rtl/>
        </w:rPr>
        <w:t xml:space="preserve"> حرمت قیام در ساعت ن</w:t>
      </w:r>
      <w:r w:rsidR="00E830D0" w:rsidRPr="00A202D2">
        <w:rPr>
          <w:rFonts w:ascii="NoorLotus" w:hAnsi="NoorLotus" w:cs="NoorLotus"/>
          <w:rtl/>
        </w:rPr>
        <w:t>ُ</w:t>
      </w:r>
      <w:r w:rsidR="006C300C" w:rsidRPr="00A202D2">
        <w:rPr>
          <w:rFonts w:ascii="NoorLotus" w:hAnsi="NoorLotus" w:cs="NoorLotus"/>
          <w:rtl/>
        </w:rPr>
        <w:t xml:space="preserve">ه یا حرمت جلوس در همین ساعت، که جریان برائت از هر دو مستلزم مخالفت قطعیه </w:t>
      </w:r>
      <w:r w:rsidR="00F842BA" w:rsidRPr="00A202D2">
        <w:rPr>
          <w:rFonts w:ascii="NoorLotus" w:hAnsi="NoorLotus" w:cs="NoorLotus"/>
          <w:rtl/>
        </w:rPr>
        <w:t>نیست زیرا او متمکن از قیام و جلوس در آن واحد نیست.</w:t>
      </w:r>
      <w:r w:rsidR="006C300C" w:rsidRPr="00A202D2">
        <w:rPr>
          <w:rFonts w:ascii="NoorLotus" w:hAnsi="NoorLotus" w:cs="NoorLotus"/>
          <w:rtl/>
        </w:rPr>
        <w:t xml:space="preserve"> ولی </w:t>
      </w:r>
      <w:r w:rsidR="00034051" w:rsidRPr="00A202D2">
        <w:rPr>
          <w:rFonts w:ascii="NoorLotus" w:hAnsi="NoorLotus" w:cs="NoorLotus"/>
          <w:rtl/>
        </w:rPr>
        <w:t xml:space="preserve">در صورت جریان دو </w:t>
      </w:r>
      <w:r w:rsidR="00E830D0" w:rsidRPr="00A202D2">
        <w:rPr>
          <w:rFonts w:ascii="NoorLotus" w:hAnsi="NoorLotus" w:cs="NoorLotus"/>
          <w:rtl/>
        </w:rPr>
        <w:t>برائت،</w:t>
      </w:r>
      <w:r w:rsidR="00703E33" w:rsidRPr="00A202D2">
        <w:rPr>
          <w:rFonts w:ascii="NoorLotus" w:hAnsi="NoorLotus" w:cs="NoorLotus"/>
          <w:rtl/>
        </w:rPr>
        <w:t xml:space="preserve"> شارع</w:t>
      </w:r>
      <w:r w:rsidR="00DD2F72" w:rsidRPr="00A202D2">
        <w:rPr>
          <w:rFonts w:ascii="NoorLotus" w:hAnsi="NoorLotus" w:cs="NoorLotus"/>
          <w:rtl/>
        </w:rPr>
        <w:t xml:space="preserve"> </w:t>
      </w:r>
      <w:r w:rsidR="00034051" w:rsidRPr="00A202D2">
        <w:rPr>
          <w:rFonts w:ascii="NoorLotus" w:hAnsi="NoorLotus" w:cs="NoorLotus"/>
          <w:rtl/>
        </w:rPr>
        <w:t xml:space="preserve">ترخیص در ارتکاب </w:t>
      </w:r>
      <w:r w:rsidR="005D618D" w:rsidRPr="00A202D2">
        <w:rPr>
          <w:rFonts w:ascii="NoorLotus" w:hAnsi="NoorLotus" w:cs="NoorLotus"/>
          <w:rtl/>
        </w:rPr>
        <w:t>حرام</w:t>
      </w:r>
      <w:r w:rsidR="00034051" w:rsidRPr="00A202D2">
        <w:rPr>
          <w:rFonts w:ascii="NoorLotus" w:hAnsi="NoorLotus" w:cs="NoorLotus"/>
          <w:rtl/>
        </w:rPr>
        <w:t xml:space="preserve"> معلوم بالاجمال داده است و این نیز خلاف ارتکاز عقلاء است</w:t>
      </w:r>
      <w:r w:rsidR="000673C5" w:rsidRPr="00A202D2">
        <w:rPr>
          <w:rFonts w:ascii="NoorLotus" w:hAnsi="NoorLotus" w:cs="NoorLotus"/>
          <w:vertAlign w:val="superscript"/>
          <w:rtl/>
          <w:lang w:bidi="ar"/>
        </w:rPr>
        <w:footnoteReference w:id="9"/>
      </w:r>
      <w:r w:rsidR="00034051" w:rsidRPr="00A202D2">
        <w:rPr>
          <w:rFonts w:ascii="NoorLotus" w:hAnsi="NoorLotus" w:cs="NoorLotus"/>
          <w:rtl/>
        </w:rPr>
        <w:t xml:space="preserve"> -مرحوم </w:t>
      </w:r>
      <w:r w:rsidR="00B26935" w:rsidRPr="00A202D2">
        <w:rPr>
          <w:rFonts w:ascii="NoorLotus" w:hAnsi="NoorLotus" w:cs="NoorLotus"/>
          <w:rtl/>
        </w:rPr>
        <w:t xml:space="preserve">آقای </w:t>
      </w:r>
      <w:r w:rsidR="00034051" w:rsidRPr="00A202D2">
        <w:rPr>
          <w:rFonts w:ascii="NoorLotus" w:hAnsi="NoorLotus" w:cs="NoorLotus"/>
          <w:rtl/>
        </w:rPr>
        <w:t>خویی فرموده‌اند: «این قبیح است»</w:t>
      </w:r>
      <w:r w:rsidR="003E58D8" w:rsidRPr="00A202D2">
        <w:rPr>
          <w:rFonts w:ascii="NoorLotus" w:hAnsi="NoorLotus" w:cs="NoorLotus"/>
          <w:rtl/>
        </w:rPr>
        <w:t xml:space="preserve">- </w:t>
      </w:r>
      <w:r w:rsidR="00034051" w:rsidRPr="00A202D2">
        <w:rPr>
          <w:rFonts w:ascii="NoorLotus" w:hAnsi="NoorLotus" w:cs="NoorLotus"/>
          <w:rtl/>
        </w:rPr>
        <w:t>در ما نحن فیه نیز جریان اصول در اطراف مستلزم ترخیص قطعی در مخالفت تکلیف معلوم بالاجمال است.</w:t>
      </w:r>
      <w:r w:rsidR="006A09B0" w:rsidRPr="00A202D2">
        <w:rPr>
          <w:rFonts w:ascii="NoorLotus" w:hAnsi="NoorLotus" w:cs="NoorLotus"/>
          <w:rtl/>
        </w:rPr>
        <w:t xml:space="preserve"> زیرا بر این شخص یا </w:t>
      </w:r>
      <w:r w:rsidR="000606CC" w:rsidRPr="00A202D2">
        <w:rPr>
          <w:rFonts w:ascii="NoorLotus" w:hAnsi="NoorLotus" w:cs="NoorLotus"/>
          <w:rtl/>
        </w:rPr>
        <w:t>اداء واجب است که اذن در ترک آن داده شده است و یا بر او قضاء واجب است که اذن در ترک آن</w:t>
      </w:r>
      <w:r w:rsidR="000543DC" w:rsidRPr="00A202D2">
        <w:rPr>
          <w:rFonts w:ascii="NoorLotus" w:hAnsi="NoorLotus" w:cs="NoorLotus"/>
          <w:rtl/>
        </w:rPr>
        <w:t xml:space="preserve"> در فرض اداء</w:t>
      </w:r>
      <w:r w:rsidR="000606CC" w:rsidRPr="00A202D2">
        <w:rPr>
          <w:rFonts w:ascii="NoorLotus" w:hAnsi="NoorLotus" w:cs="NoorLotus"/>
          <w:rtl/>
        </w:rPr>
        <w:t xml:space="preserve"> نیز داده شده است.</w:t>
      </w:r>
    </w:p>
    <w:p w14:paraId="3276B355" w14:textId="7B075AE1" w:rsidR="00400DBF" w:rsidRPr="00A202D2" w:rsidRDefault="00400DBF" w:rsidP="00A202D2">
      <w:pPr>
        <w:pStyle w:val="Heading2"/>
        <w:jc w:val="both"/>
        <w:rPr>
          <w:rFonts w:ascii="NoorLotus" w:hAnsi="NoorLotus"/>
          <w:rtl/>
        </w:rPr>
      </w:pPr>
      <w:bookmarkStart w:id="40" w:name="_Toc213492639"/>
      <w:r w:rsidRPr="00A202D2">
        <w:rPr>
          <w:rFonts w:ascii="NoorLotus" w:hAnsi="NoorLotus"/>
          <w:rtl/>
        </w:rPr>
        <w:t>بیان استاد حفظه الله در عدم تنجز علم اجمالی: تفاوت مقام با برائت از حرمت ضدین</w:t>
      </w:r>
      <w:bookmarkEnd w:id="40"/>
      <w:r w:rsidRPr="00A202D2">
        <w:rPr>
          <w:rFonts w:ascii="NoorLotus" w:hAnsi="NoorLotus"/>
          <w:rtl/>
        </w:rPr>
        <w:t xml:space="preserve"> </w:t>
      </w:r>
    </w:p>
    <w:p w14:paraId="08B464AC" w14:textId="68A37C9E" w:rsidR="002636E7" w:rsidRPr="00A202D2" w:rsidRDefault="00D018D1" w:rsidP="00A202D2">
      <w:pPr>
        <w:jc w:val="both"/>
        <w:rPr>
          <w:rFonts w:ascii="NoorLotus" w:hAnsi="NoorLotus" w:cs="NoorLotus"/>
          <w:rtl/>
        </w:rPr>
      </w:pPr>
      <w:r w:rsidRPr="00A202D2">
        <w:rPr>
          <w:rFonts w:ascii="NoorLotus" w:hAnsi="NoorLotus" w:cs="NoorLotus"/>
          <w:rtl/>
        </w:rPr>
        <w:t xml:space="preserve">به نظر ما بین مثال برائت از حرمت ضدین و ما نحن فیه </w:t>
      </w:r>
      <w:r w:rsidR="000673C5" w:rsidRPr="00A202D2">
        <w:rPr>
          <w:rFonts w:ascii="NoorLotus" w:hAnsi="NoorLotus" w:cs="NoorLotus"/>
          <w:rtl/>
        </w:rPr>
        <w:t xml:space="preserve">فرق </w:t>
      </w:r>
      <w:r w:rsidRPr="00A202D2">
        <w:rPr>
          <w:rFonts w:ascii="NoorLotus" w:hAnsi="NoorLotus" w:cs="NoorLotus"/>
          <w:rtl/>
        </w:rPr>
        <w:t xml:space="preserve">وجود دارد. در برائت از حرمت ضدین خارجا ارتکاب هر دو طرف ممکن نیست </w:t>
      </w:r>
      <w:r w:rsidR="00ED410D" w:rsidRPr="00A202D2">
        <w:rPr>
          <w:rFonts w:ascii="NoorLotus" w:hAnsi="NoorLotus" w:cs="NoorLotus"/>
          <w:rtl/>
        </w:rPr>
        <w:t xml:space="preserve">ولی مناقضه‌ی تصوریه </w:t>
      </w:r>
      <w:r w:rsidR="00B7080D" w:rsidRPr="00A202D2">
        <w:rPr>
          <w:rFonts w:ascii="NoorLotus" w:hAnsi="NoorLotus" w:cs="NoorLotus"/>
          <w:rtl/>
        </w:rPr>
        <w:t>یعنی تناقض</w:t>
      </w:r>
      <w:r w:rsidR="00ED410D" w:rsidRPr="00A202D2">
        <w:rPr>
          <w:rFonts w:ascii="NoorLotus" w:hAnsi="NoorLotus" w:cs="NoorLotus"/>
          <w:rtl/>
        </w:rPr>
        <w:t xml:space="preserve"> جریان برائت در هر دو طرف </w:t>
      </w:r>
      <w:r w:rsidRPr="00A202D2">
        <w:rPr>
          <w:rFonts w:ascii="NoorLotus" w:hAnsi="NoorLotus" w:cs="NoorLotus"/>
          <w:rtl/>
        </w:rPr>
        <w:t>با غرض</w:t>
      </w:r>
      <w:r w:rsidR="00ED410D" w:rsidRPr="00A202D2">
        <w:rPr>
          <w:rFonts w:ascii="NoorLotus" w:hAnsi="NoorLotus" w:cs="NoorLotus"/>
          <w:rtl/>
        </w:rPr>
        <w:t xml:space="preserve"> </w:t>
      </w:r>
      <w:r w:rsidRPr="00A202D2">
        <w:rPr>
          <w:rFonts w:ascii="NoorLotus" w:hAnsi="NoorLotus" w:cs="NoorLotus"/>
          <w:rtl/>
        </w:rPr>
        <w:t>واقعی از تکلیف معلوم بالاجمال</w:t>
      </w:r>
      <w:r w:rsidR="00B7080D" w:rsidRPr="00A202D2">
        <w:rPr>
          <w:rFonts w:ascii="NoorLotus" w:hAnsi="NoorLotus" w:cs="NoorLotus"/>
          <w:rtl/>
        </w:rPr>
        <w:t xml:space="preserve">، </w:t>
      </w:r>
      <w:r w:rsidR="00FA5F89" w:rsidRPr="00A202D2">
        <w:rPr>
          <w:rFonts w:ascii="NoorLotus" w:hAnsi="NoorLotus" w:cs="NoorLotus"/>
          <w:rtl/>
        </w:rPr>
        <w:t xml:space="preserve">در ارتکاز عقلاء </w:t>
      </w:r>
      <w:r w:rsidR="00445239" w:rsidRPr="00A202D2">
        <w:rPr>
          <w:rFonts w:ascii="NoorLotus" w:hAnsi="NoorLotus" w:cs="NoorLotus"/>
          <w:rtl/>
        </w:rPr>
        <w:t>و</w:t>
      </w:r>
      <w:r w:rsidR="004168B9" w:rsidRPr="00A202D2">
        <w:rPr>
          <w:rFonts w:ascii="NoorLotus" w:hAnsi="NoorLotus" w:cs="NoorLotus"/>
          <w:rtl/>
        </w:rPr>
        <w:t xml:space="preserve">جود دارد </w:t>
      </w:r>
      <w:r w:rsidRPr="00A202D2">
        <w:rPr>
          <w:rFonts w:ascii="NoorLotus" w:hAnsi="NoorLotus" w:cs="NoorLotus"/>
          <w:rtl/>
        </w:rPr>
        <w:t xml:space="preserve">و این منشأ انصراف عقلائی خطاب </w:t>
      </w:r>
      <w:r w:rsidR="009A3CC6" w:rsidRPr="00A202D2">
        <w:rPr>
          <w:rFonts w:ascii="NoorLotus" w:hAnsi="NoorLotus" w:cs="NoorLotus"/>
          <w:rtl/>
        </w:rPr>
        <w:t>اصل برائت</w:t>
      </w:r>
      <w:r w:rsidRPr="00A202D2">
        <w:rPr>
          <w:rFonts w:ascii="NoorLotus" w:hAnsi="NoorLotus" w:cs="NoorLotus"/>
          <w:rtl/>
        </w:rPr>
        <w:t xml:space="preserve"> از موارد علم اجمالی می‌شود. ولی اگر در مجرای برائت</w:t>
      </w:r>
      <w:r w:rsidR="00FA5F89" w:rsidRPr="00A202D2">
        <w:rPr>
          <w:rFonts w:ascii="NoorLotus" w:hAnsi="NoorLotus" w:cs="NoorLotus"/>
          <w:rtl/>
        </w:rPr>
        <w:t>،</w:t>
      </w:r>
      <w:r w:rsidRPr="00A202D2">
        <w:rPr>
          <w:rFonts w:ascii="NoorLotus" w:hAnsi="NoorLotus" w:cs="NoorLotus"/>
          <w:rtl/>
        </w:rPr>
        <w:t xml:space="preserve"> احتیاط در یک طرف اشراب شود </w:t>
      </w:r>
      <w:r w:rsidR="00FA5F89" w:rsidRPr="00A202D2">
        <w:rPr>
          <w:rFonts w:ascii="NoorLotus" w:hAnsi="NoorLotus" w:cs="NoorLotus"/>
          <w:rtl/>
        </w:rPr>
        <w:t>--</w:t>
      </w:r>
      <w:r w:rsidRPr="00A202D2">
        <w:rPr>
          <w:rFonts w:ascii="NoorLotus" w:hAnsi="NoorLotus" w:cs="NoorLotus"/>
          <w:rtl/>
        </w:rPr>
        <w:t>یعنی مجرای برائت، برائت از اطلاق وجوب قضا در فرض اتیان اداء</w:t>
      </w:r>
      <w:r w:rsidR="00936315" w:rsidRPr="00A202D2">
        <w:rPr>
          <w:rFonts w:ascii="NoorLotus" w:hAnsi="NoorLotus" w:cs="NoorLotus"/>
          <w:rtl/>
        </w:rPr>
        <w:t xml:space="preserve"> </w:t>
      </w:r>
      <w:r w:rsidR="00271653" w:rsidRPr="00A202D2">
        <w:rPr>
          <w:rFonts w:ascii="NoorLotus" w:hAnsi="NoorLotus" w:cs="NoorLotus"/>
          <w:rtl/>
        </w:rPr>
        <w:t xml:space="preserve">و </w:t>
      </w:r>
      <w:r w:rsidR="00936315" w:rsidRPr="00A202D2">
        <w:rPr>
          <w:rFonts w:ascii="NoorLotus" w:hAnsi="NoorLotus" w:cs="NoorLotus"/>
          <w:rtl/>
        </w:rPr>
        <w:t>احتیاط در طرف دیگر،</w:t>
      </w:r>
      <w:r w:rsidRPr="00A202D2">
        <w:rPr>
          <w:rFonts w:ascii="NoorLotus" w:hAnsi="NoorLotus" w:cs="NoorLotus"/>
          <w:rtl/>
        </w:rPr>
        <w:t xml:space="preserve"> </w:t>
      </w:r>
      <w:r w:rsidR="00FA5F89" w:rsidRPr="00A202D2">
        <w:rPr>
          <w:rFonts w:ascii="NoorLotus" w:hAnsi="NoorLotus" w:cs="NoorLotus"/>
          <w:rtl/>
        </w:rPr>
        <w:t>است-</w:t>
      </w:r>
      <w:r w:rsidR="0051044B" w:rsidRPr="00A202D2">
        <w:rPr>
          <w:rFonts w:ascii="NoorLotus" w:hAnsi="NoorLotus" w:cs="NoorLotus"/>
          <w:rtl/>
        </w:rPr>
        <w:t xml:space="preserve"> این خلاف ارتکاز عقلاء نیست </w:t>
      </w:r>
      <w:r w:rsidR="005E26A3" w:rsidRPr="00A202D2">
        <w:rPr>
          <w:rFonts w:ascii="NoorLotus" w:hAnsi="NoorLotus" w:cs="NoorLotus"/>
          <w:rtl/>
        </w:rPr>
        <w:t xml:space="preserve">زیرا اصل برائت در موردی جاری </w:t>
      </w:r>
      <w:r w:rsidR="00282726" w:rsidRPr="00A202D2">
        <w:rPr>
          <w:rFonts w:ascii="NoorLotus" w:hAnsi="NoorLotus" w:cs="NoorLotus"/>
          <w:rtl/>
        </w:rPr>
        <w:t xml:space="preserve">می‌شود که اتیان طرف دیگر از باب احتیاط </w:t>
      </w:r>
      <w:r w:rsidR="00C96DF5" w:rsidRPr="00A202D2">
        <w:rPr>
          <w:rFonts w:ascii="NoorLotus" w:hAnsi="NoorLotus" w:cs="NoorLotus"/>
          <w:rtl/>
        </w:rPr>
        <w:t>مسلم فرض شده است.</w:t>
      </w:r>
      <w:r w:rsidR="008C152E" w:rsidRPr="00A202D2">
        <w:rPr>
          <w:rFonts w:ascii="NoorLotus" w:hAnsi="NoorLotus" w:cs="NoorLotus"/>
          <w:rtl/>
        </w:rPr>
        <w:t xml:space="preserve"> </w:t>
      </w:r>
      <w:r w:rsidR="009B773D" w:rsidRPr="00A202D2">
        <w:rPr>
          <w:rFonts w:ascii="NoorLotus" w:hAnsi="NoorLotus" w:cs="NoorLotus"/>
          <w:rtl/>
        </w:rPr>
        <w:t xml:space="preserve">و </w:t>
      </w:r>
      <w:r w:rsidR="00A118A4" w:rsidRPr="00A202D2">
        <w:rPr>
          <w:rFonts w:ascii="NoorLotus" w:hAnsi="NoorLotus" w:cs="NoorLotus"/>
          <w:rtl/>
        </w:rPr>
        <w:t xml:space="preserve">عرف احساس ارتکاز مستنکری در این </w:t>
      </w:r>
      <w:r w:rsidR="00D237F8" w:rsidRPr="00A202D2">
        <w:rPr>
          <w:rFonts w:ascii="NoorLotus" w:hAnsi="NoorLotus" w:cs="NoorLotus"/>
          <w:rtl/>
        </w:rPr>
        <w:t xml:space="preserve">موارد ندارد. و همان‌طور که مرحوم استاد بیان کردند، </w:t>
      </w:r>
      <w:r w:rsidR="00A118A4" w:rsidRPr="00A202D2">
        <w:rPr>
          <w:rFonts w:ascii="NoorLotus" w:hAnsi="NoorLotus" w:cs="NoorLotus"/>
          <w:rtl/>
        </w:rPr>
        <w:t xml:space="preserve">بعید نیست که گفته شود «اصل برائت از وجوب اداء و همچنین از وجوب قضا در </w:t>
      </w:r>
      <w:r w:rsidR="005F178C" w:rsidRPr="00A202D2">
        <w:rPr>
          <w:rFonts w:ascii="NoorLotus" w:hAnsi="NoorLotus" w:cs="NoorLotus"/>
          <w:rtl/>
        </w:rPr>
        <w:t xml:space="preserve">فرض </w:t>
      </w:r>
      <w:r w:rsidR="00A118A4" w:rsidRPr="00A202D2">
        <w:rPr>
          <w:rFonts w:ascii="NoorLotus" w:hAnsi="NoorLotus" w:cs="NoorLotus"/>
          <w:rtl/>
        </w:rPr>
        <w:t xml:space="preserve">اداء </w:t>
      </w:r>
      <w:r w:rsidR="005F178C" w:rsidRPr="00A202D2">
        <w:rPr>
          <w:rFonts w:ascii="NoorLotus" w:hAnsi="NoorLotus" w:cs="NoorLotus"/>
          <w:rtl/>
        </w:rPr>
        <w:t>جاری می‌شود.</w:t>
      </w:r>
      <w:r w:rsidR="00A118A4" w:rsidRPr="00A202D2">
        <w:rPr>
          <w:rFonts w:ascii="NoorLotus" w:hAnsi="NoorLotus" w:cs="NoorLotus"/>
          <w:rtl/>
        </w:rPr>
        <w:t>»</w:t>
      </w:r>
      <w:r w:rsidR="002636E7" w:rsidRPr="00A202D2">
        <w:rPr>
          <w:rFonts w:ascii="NoorLotus" w:hAnsi="NoorLotus" w:cs="NoorLotus"/>
          <w:rtl/>
        </w:rPr>
        <w:t xml:space="preserve"> البته این یک ادعای بدون دلیل است.</w:t>
      </w:r>
    </w:p>
    <w:p w14:paraId="5934ED23" w14:textId="612EA083" w:rsidR="00A118A4" w:rsidRPr="00A202D2" w:rsidRDefault="002636E7" w:rsidP="00A202D2">
      <w:pPr>
        <w:jc w:val="both"/>
        <w:rPr>
          <w:rFonts w:ascii="NoorLotus" w:hAnsi="NoorLotus" w:cs="NoorLotus"/>
          <w:rtl/>
        </w:rPr>
      </w:pPr>
      <w:r w:rsidRPr="00A202D2">
        <w:rPr>
          <w:rFonts w:ascii="NoorLotus" w:hAnsi="NoorLotus" w:cs="NoorLotus"/>
          <w:rtl/>
        </w:rPr>
        <w:t>البته این در فرض عدم وجود دلیل لفظی است ولی در بحث نماز «</w:t>
      </w:r>
      <w:r w:rsidRPr="00A202D2">
        <w:rPr>
          <w:rFonts w:ascii="NoorLotus" w:hAnsi="NoorLotus" w:cs="NoorLotus"/>
          <w:color w:val="008000"/>
          <w:rtl/>
        </w:rPr>
        <w:t>لاصلاة الا بطهور</w:t>
      </w:r>
      <w:r w:rsidRPr="00A202D2">
        <w:rPr>
          <w:rFonts w:ascii="NoorLotus" w:hAnsi="NoorLotus" w:cs="NoorLotus"/>
          <w:rtl/>
        </w:rPr>
        <w:t xml:space="preserve">» </w:t>
      </w:r>
      <w:r w:rsidR="00B34271" w:rsidRPr="00A202D2">
        <w:rPr>
          <w:rFonts w:ascii="NoorLotus" w:hAnsi="NoorLotus" w:cs="NoorLotus"/>
          <w:rtl/>
        </w:rPr>
        <w:t xml:space="preserve">دلالت بر عدم وجوب اداء دارد </w:t>
      </w:r>
      <w:r w:rsidR="00A118A4" w:rsidRPr="00A202D2">
        <w:rPr>
          <w:rFonts w:ascii="NoorLotus" w:hAnsi="NoorLotus" w:cs="NoorLotus"/>
          <w:rtl/>
        </w:rPr>
        <w:t xml:space="preserve">زیرا نماز بدون طهارت نماز نیست. </w:t>
      </w:r>
    </w:p>
    <w:p w14:paraId="4D071E83" w14:textId="57DF3B4A" w:rsidR="00400DBF" w:rsidRPr="00A202D2" w:rsidRDefault="00400DBF" w:rsidP="00A202D2">
      <w:pPr>
        <w:pStyle w:val="Heading2"/>
        <w:jc w:val="both"/>
        <w:rPr>
          <w:rFonts w:ascii="NoorLotus" w:hAnsi="NoorLotus"/>
          <w:sz w:val="34"/>
          <w:rtl/>
        </w:rPr>
      </w:pPr>
      <w:bookmarkStart w:id="41" w:name="_Toc213492640"/>
      <w:r w:rsidRPr="00A202D2">
        <w:rPr>
          <w:rFonts w:ascii="NoorLotus" w:hAnsi="NoorLotus"/>
          <w:sz w:val="34"/>
          <w:rtl/>
        </w:rPr>
        <w:lastRenderedPageBreak/>
        <w:t>ضرورت تفکیک بین نسیان غیر مستوعب و بین عجز مستوعب در کلام صاحب کفایه</w:t>
      </w:r>
      <w:bookmarkEnd w:id="41"/>
    </w:p>
    <w:p w14:paraId="78547D51" w14:textId="254A4592" w:rsidR="004A3755" w:rsidRPr="00A202D2" w:rsidRDefault="00AD2BC1" w:rsidP="00A202D2">
      <w:pPr>
        <w:jc w:val="both"/>
        <w:rPr>
          <w:rFonts w:ascii="NoorLotus" w:hAnsi="NoorLotus" w:cs="NoorLotus"/>
          <w:sz w:val="28"/>
          <w:vertAlign w:val="superscript"/>
          <w:rtl/>
        </w:rPr>
      </w:pPr>
      <w:r w:rsidRPr="00A202D2">
        <w:rPr>
          <w:rFonts w:ascii="NoorLotus" w:hAnsi="NoorLotus" w:cs="NoorLotus"/>
          <w:rtl/>
        </w:rPr>
        <w:t xml:space="preserve">محل بحث در فرض نسیان، نسیان غیر مستوعب است که شیخ انصاری قائل به جریان قاعده‌ی اشتغال شدند. ولی اگر نسیان مستوعب </w:t>
      </w:r>
      <w:r w:rsidR="0092003D" w:rsidRPr="00A202D2">
        <w:rPr>
          <w:rFonts w:ascii="NoorLotus" w:hAnsi="NoorLotus" w:cs="NoorLotus"/>
          <w:rtl/>
        </w:rPr>
        <w:t xml:space="preserve">تا آخر وقت باشد </w:t>
      </w:r>
      <w:r w:rsidR="00912C63" w:rsidRPr="00A202D2">
        <w:rPr>
          <w:rFonts w:ascii="NoorLotus" w:hAnsi="NoorLotus" w:cs="NoorLotus"/>
          <w:rtl/>
        </w:rPr>
        <w:t xml:space="preserve">شک در وجوب قضا شک در تکلیف جدید است و مجرای قاعده‌ی برائت است. </w:t>
      </w:r>
      <w:r w:rsidR="006424C7" w:rsidRPr="00A202D2">
        <w:rPr>
          <w:rFonts w:ascii="NoorLotus" w:hAnsi="NoorLotus" w:cs="NoorLotus"/>
          <w:rtl/>
        </w:rPr>
        <w:t xml:space="preserve">صاحب کفایه رحمه الله نیز </w:t>
      </w:r>
      <w:r w:rsidR="00047994" w:rsidRPr="00A202D2">
        <w:rPr>
          <w:rFonts w:ascii="NoorLotus" w:hAnsi="NoorLotus" w:cs="NoorLotus"/>
          <w:rtl/>
        </w:rPr>
        <w:t xml:space="preserve">طبق نسیان غیر مستوعب بحث کردند ولی در ما نحن فیه </w:t>
      </w:r>
      <w:r w:rsidR="00297557" w:rsidRPr="00A202D2">
        <w:rPr>
          <w:rFonts w:ascii="NoorLotus" w:hAnsi="NoorLotus" w:cs="NoorLotus"/>
          <w:rtl/>
        </w:rPr>
        <w:t xml:space="preserve">محل </w:t>
      </w:r>
      <w:r w:rsidR="00047994" w:rsidRPr="00A202D2">
        <w:rPr>
          <w:rFonts w:ascii="NoorLotus" w:hAnsi="NoorLotus" w:cs="NoorLotus"/>
          <w:rtl/>
        </w:rPr>
        <w:t>بحث در عجز مستوعب و شک در وجوب اقل است</w:t>
      </w:r>
      <w:r w:rsidR="003B3C4F" w:rsidRPr="00A202D2">
        <w:rPr>
          <w:rFonts w:ascii="NoorLotus" w:hAnsi="NoorLotus" w:cs="NoorLotus"/>
          <w:rtl/>
        </w:rPr>
        <w:t>.</w:t>
      </w:r>
      <w:r w:rsidR="00047994" w:rsidRPr="00A202D2">
        <w:rPr>
          <w:rFonts w:ascii="NoorLotus" w:hAnsi="NoorLotus" w:cs="NoorLotus"/>
          <w:rtl/>
        </w:rPr>
        <w:t xml:space="preserve"> و الا در فرض عجز غیر مستوعب اصل وجوب نماز مسلم است</w:t>
      </w:r>
      <w:r w:rsidR="00D760EA" w:rsidRPr="00A202D2">
        <w:rPr>
          <w:rFonts w:ascii="NoorLotus" w:hAnsi="NoorLotus" w:cs="NoorLotus"/>
          <w:rtl/>
        </w:rPr>
        <w:t xml:space="preserve"> </w:t>
      </w:r>
      <w:r w:rsidR="00CF5E84" w:rsidRPr="00A202D2">
        <w:rPr>
          <w:rFonts w:ascii="NoorLotus" w:hAnsi="NoorLotus" w:cs="NoorLotus"/>
          <w:rtl/>
        </w:rPr>
        <w:t>و برائت از جزئیت</w:t>
      </w:r>
      <w:r w:rsidR="00CC7BCE" w:rsidRPr="00A202D2">
        <w:rPr>
          <w:rFonts w:ascii="NoorLotus" w:hAnsi="NoorLotus" w:cs="NoorLotus"/>
          <w:rtl/>
        </w:rPr>
        <w:t xml:space="preserve"> سوره</w:t>
      </w:r>
      <w:r w:rsidR="00CF5E84" w:rsidRPr="00A202D2">
        <w:rPr>
          <w:rFonts w:ascii="NoorLotus" w:hAnsi="NoorLotus" w:cs="NoorLotus"/>
          <w:rtl/>
        </w:rPr>
        <w:t xml:space="preserve"> در حال عجز اول وقت </w:t>
      </w:r>
      <w:r w:rsidR="00047994" w:rsidRPr="00A202D2">
        <w:rPr>
          <w:rFonts w:ascii="NoorLotus" w:hAnsi="NoorLotus" w:cs="NoorLotus"/>
          <w:rtl/>
        </w:rPr>
        <w:t>بدون اشکال جاری می‌شود لذا این که ایشان فرموده‌اند «</w:t>
      </w:r>
      <w:r w:rsidR="000A4643" w:rsidRPr="00A202D2">
        <w:rPr>
          <w:rFonts w:ascii="NoorLotus" w:hAnsi="NoorLotus" w:cs="NoorLotus"/>
          <w:rtl/>
        </w:rPr>
        <w:t>برائت از جزئیت جاری نمی‌شود بلکه برائت از اصل تکلیف جاری می‌شود</w:t>
      </w:r>
      <w:r w:rsidR="00047994" w:rsidRPr="00A202D2">
        <w:rPr>
          <w:rFonts w:ascii="NoorLotus" w:hAnsi="NoorLotus" w:cs="NoorLotus"/>
          <w:rtl/>
        </w:rPr>
        <w:t>»</w:t>
      </w:r>
      <w:r w:rsidR="00E07170" w:rsidRPr="00A202D2">
        <w:rPr>
          <w:rFonts w:ascii="NoorLotus" w:hAnsi="NoorLotus" w:cs="NoorLotus"/>
          <w:sz w:val="28"/>
          <w:vertAlign w:val="superscript"/>
          <w:rtl/>
          <w:lang w:bidi="ar"/>
        </w:rPr>
        <w:footnoteReference w:id="10"/>
      </w:r>
      <w:r w:rsidR="00047994" w:rsidRPr="00A202D2">
        <w:rPr>
          <w:rFonts w:ascii="NoorLotus" w:hAnsi="NoorLotus" w:cs="NoorLotus"/>
          <w:rtl/>
        </w:rPr>
        <w:t xml:space="preserve"> مربوط به عجز و عذر مستوعب در تمام وقت است.</w:t>
      </w:r>
      <w:r w:rsidR="000A4643" w:rsidRPr="00A202D2">
        <w:rPr>
          <w:rFonts w:ascii="NoorLotus" w:hAnsi="NoorLotus" w:cs="NoorLotus"/>
          <w:rtl/>
        </w:rPr>
        <w:t xml:space="preserve"> ولی ایشان این مطلب</w:t>
      </w:r>
      <w:r w:rsidR="00572E78" w:rsidRPr="00A202D2">
        <w:rPr>
          <w:rFonts w:ascii="NoorLotus" w:hAnsi="NoorLotus" w:cs="NoorLotus"/>
          <w:rtl/>
        </w:rPr>
        <w:t xml:space="preserve"> یعنی تفاوت محل بحث در فرض نسیان و محل بحث در فرض عجز</w:t>
      </w:r>
      <w:r w:rsidR="00047994" w:rsidRPr="00A202D2">
        <w:rPr>
          <w:rFonts w:ascii="NoorLotus" w:hAnsi="NoorLotus" w:cs="NoorLotus"/>
          <w:rtl/>
        </w:rPr>
        <w:t xml:space="preserve"> </w:t>
      </w:r>
      <w:r w:rsidR="004A3755" w:rsidRPr="00A202D2">
        <w:rPr>
          <w:rFonts w:ascii="NoorLotus" w:hAnsi="NoorLotus" w:cs="NoorLotus"/>
          <w:rtl/>
        </w:rPr>
        <w:t xml:space="preserve">و این </w:t>
      </w:r>
      <w:r w:rsidR="00572E78" w:rsidRPr="00A202D2">
        <w:rPr>
          <w:rFonts w:ascii="NoorLotus" w:hAnsi="NoorLotus" w:cs="NoorLotus"/>
          <w:rtl/>
        </w:rPr>
        <w:t xml:space="preserve">که آن </w:t>
      </w:r>
      <w:r w:rsidR="004A3755" w:rsidRPr="00A202D2">
        <w:rPr>
          <w:rFonts w:ascii="NoorLotus" w:hAnsi="NoorLotus" w:cs="NoorLotus"/>
          <w:rtl/>
        </w:rPr>
        <w:t>دو از وادی واحد نیستند</w:t>
      </w:r>
      <w:r w:rsidR="00572E78" w:rsidRPr="00A202D2">
        <w:rPr>
          <w:rFonts w:ascii="NoorLotus" w:hAnsi="NoorLotus" w:cs="NoorLotus"/>
          <w:rtl/>
        </w:rPr>
        <w:t xml:space="preserve"> را توضیح ندا</w:t>
      </w:r>
      <w:r w:rsidR="007F09C6" w:rsidRPr="00A202D2">
        <w:rPr>
          <w:rFonts w:ascii="NoorLotus" w:hAnsi="NoorLotus" w:cs="NoorLotus"/>
          <w:rtl/>
        </w:rPr>
        <w:t>د</w:t>
      </w:r>
      <w:r w:rsidR="00572E78" w:rsidRPr="00A202D2">
        <w:rPr>
          <w:rFonts w:ascii="NoorLotus" w:hAnsi="NoorLotus" w:cs="NoorLotus"/>
          <w:rtl/>
        </w:rPr>
        <w:t>ه است.</w:t>
      </w:r>
    </w:p>
    <w:p w14:paraId="4B158737" w14:textId="2BC1643B" w:rsidR="001B067E" w:rsidRPr="00A202D2" w:rsidRDefault="001B067E" w:rsidP="00A202D2">
      <w:pPr>
        <w:pStyle w:val="Heading1"/>
        <w:rPr>
          <w:rFonts w:ascii="NoorLotus" w:hAnsi="NoorLotus"/>
          <w:rtl/>
        </w:rPr>
      </w:pPr>
      <w:bookmarkStart w:id="42" w:name="_Toc213492641"/>
      <w:r w:rsidRPr="00A202D2">
        <w:rPr>
          <w:rFonts w:ascii="NoorLotus" w:hAnsi="NoorLotus"/>
          <w:rtl/>
        </w:rPr>
        <w:t>قاعده‌ی میسور</w:t>
      </w:r>
      <w:bookmarkEnd w:id="42"/>
    </w:p>
    <w:p w14:paraId="7F565765" w14:textId="7BCFA94C" w:rsidR="00BC51CF" w:rsidRPr="00A202D2" w:rsidRDefault="000D04F8" w:rsidP="00A202D2">
      <w:pPr>
        <w:jc w:val="both"/>
        <w:rPr>
          <w:rFonts w:ascii="NoorLotus" w:hAnsi="NoorLotus" w:cs="NoorLotus"/>
          <w:rtl/>
        </w:rPr>
      </w:pPr>
      <w:r w:rsidRPr="00A202D2">
        <w:rPr>
          <w:rFonts w:ascii="NoorLotus" w:hAnsi="NoorLotus" w:cs="NoorLotus"/>
          <w:rtl/>
        </w:rPr>
        <w:t>به بهانه بحث قبل در اصول «قاعده‌ی میسور» مورد بحث قرار گرفته با این که آن از قواعد فقهیه است.</w:t>
      </w:r>
      <w:r w:rsidR="006D6667" w:rsidRPr="00A202D2">
        <w:rPr>
          <w:rFonts w:ascii="NoorLotus" w:hAnsi="NoorLotus" w:cs="NoorLotus"/>
          <w:rtl/>
        </w:rPr>
        <w:t xml:space="preserve"> </w:t>
      </w:r>
      <w:r w:rsidR="00CA4CFE" w:rsidRPr="00A202D2">
        <w:rPr>
          <w:rFonts w:ascii="NoorLotus" w:hAnsi="NoorLotus" w:cs="NoorLotus"/>
          <w:rtl/>
        </w:rPr>
        <w:t xml:space="preserve">اگر </w:t>
      </w:r>
      <w:r w:rsidR="009F1FE1" w:rsidRPr="00A202D2">
        <w:rPr>
          <w:rFonts w:ascii="NoorLotus" w:hAnsi="NoorLotus" w:cs="NoorLotus"/>
          <w:rtl/>
        </w:rPr>
        <w:t>کسی از مرکب تام عاجز شود آیا قاعده‌ی «المیسور لا</w:t>
      </w:r>
      <w:r w:rsidR="00BF0874" w:rsidRPr="00A202D2">
        <w:rPr>
          <w:rFonts w:ascii="NoorLotus" w:hAnsi="NoorLotus" w:cs="NoorLotus"/>
          <w:rtl/>
        </w:rPr>
        <w:t>ی</w:t>
      </w:r>
      <w:r w:rsidR="009F1FE1" w:rsidRPr="00A202D2">
        <w:rPr>
          <w:rFonts w:ascii="NoorLotus" w:hAnsi="NoorLotus" w:cs="NoorLotus"/>
          <w:rtl/>
        </w:rPr>
        <w:t xml:space="preserve">سقط </w:t>
      </w:r>
      <w:r w:rsidR="00A72F5F" w:rsidRPr="00A202D2">
        <w:rPr>
          <w:rFonts w:ascii="NoorLotus" w:hAnsi="NoorLotus" w:cs="NoorLotus"/>
          <w:rtl/>
        </w:rPr>
        <w:t>ب</w:t>
      </w:r>
      <w:r w:rsidR="009F1FE1" w:rsidRPr="00A202D2">
        <w:rPr>
          <w:rFonts w:ascii="NoorLotus" w:hAnsi="NoorLotus" w:cs="NoorLotus"/>
          <w:rtl/>
        </w:rPr>
        <w:t xml:space="preserve">المعسور» وجود دارد </w:t>
      </w:r>
      <w:r w:rsidR="00BF0874" w:rsidRPr="00A202D2">
        <w:rPr>
          <w:rFonts w:ascii="NoorLotus" w:hAnsi="NoorLotus" w:cs="NoorLotus"/>
          <w:rtl/>
        </w:rPr>
        <w:t xml:space="preserve">-که در صلات ادعای وجود چنین قاعده‌ای کردند- </w:t>
      </w:r>
      <w:r w:rsidR="009F1FE1" w:rsidRPr="00A202D2">
        <w:rPr>
          <w:rFonts w:ascii="NoorLotus" w:hAnsi="NoorLotus" w:cs="NoorLotus"/>
          <w:rtl/>
        </w:rPr>
        <w:t>و دلیل آن چیست؟</w:t>
      </w:r>
      <w:r w:rsidR="00BC51CF" w:rsidRPr="00A202D2">
        <w:rPr>
          <w:rFonts w:ascii="NoorLotus" w:hAnsi="NoorLotus" w:cs="NoorLotus"/>
          <w:rtl/>
        </w:rPr>
        <w:t xml:space="preserve"> </w:t>
      </w:r>
    </w:p>
    <w:p w14:paraId="7213B02C" w14:textId="4203DF94" w:rsidR="00651189" w:rsidRPr="00A202D2" w:rsidRDefault="00651189" w:rsidP="00A202D2">
      <w:pPr>
        <w:pStyle w:val="Heading1"/>
        <w:rPr>
          <w:rFonts w:ascii="NoorLotus" w:hAnsi="NoorLotus"/>
          <w:rtl/>
        </w:rPr>
      </w:pPr>
      <w:bookmarkStart w:id="43" w:name="_Toc213492642"/>
      <w:r w:rsidRPr="00A202D2">
        <w:rPr>
          <w:rFonts w:ascii="NoorLotus" w:hAnsi="NoorLotus"/>
          <w:rtl/>
        </w:rPr>
        <w:t>ادله‌ی قاعده‌ی میسور</w:t>
      </w:r>
      <w:bookmarkEnd w:id="43"/>
    </w:p>
    <w:p w14:paraId="2B4C39B7" w14:textId="77777777" w:rsidR="00BC51CF" w:rsidRPr="00A202D2" w:rsidRDefault="00BC51CF" w:rsidP="00A202D2">
      <w:pPr>
        <w:pStyle w:val="Heading2"/>
        <w:jc w:val="both"/>
        <w:rPr>
          <w:rFonts w:ascii="NoorLotus" w:hAnsi="NoorLotus"/>
          <w:rtl/>
        </w:rPr>
      </w:pPr>
      <w:bookmarkStart w:id="44" w:name="_Toc213492643"/>
      <w:r w:rsidRPr="00A202D2">
        <w:rPr>
          <w:rFonts w:ascii="NoorLotus" w:hAnsi="NoorLotus"/>
          <w:rtl/>
        </w:rPr>
        <w:t>دلیل اول: استصحاب</w:t>
      </w:r>
      <w:bookmarkEnd w:id="44"/>
      <w:r w:rsidRPr="00A202D2">
        <w:rPr>
          <w:rFonts w:ascii="NoorLotus" w:hAnsi="NoorLotus"/>
          <w:rtl/>
        </w:rPr>
        <w:t xml:space="preserve"> </w:t>
      </w:r>
    </w:p>
    <w:p w14:paraId="0F64F989" w14:textId="1FC07E2B" w:rsidR="00BC51CF" w:rsidRPr="00A202D2" w:rsidRDefault="00BC51CF" w:rsidP="00A202D2">
      <w:pPr>
        <w:jc w:val="both"/>
        <w:rPr>
          <w:rFonts w:ascii="NoorLotus" w:hAnsi="NoorLotus" w:cs="NoorLotus"/>
          <w:rtl/>
        </w:rPr>
      </w:pPr>
      <w:r w:rsidRPr="00A202D2">
        <w:rPr>
          <w:rFonts w:ascii="NoorLotus" w:hAnsi="NoorLotus" w:cs="NoorLotus"/>
          <w:rtl/>
        </w:rPr>
        <w:t xml:space="preserve">کسی که در اول </w:t>
      </w:r>
      <w:r w:rsidR="006D6667" w:rsidRPr="00A202D2">
        <w:rPr>
          <w:rFonts w:ascii="NoorLotus" w:hAnsi="NoorLotus" w:cs="NoorLotus"/>
          <w:rtl/>
        </w:rPr>
        <w:t xml:space="preserve">وقت </w:t>
      </w:r>
      <w:r w:rsidRPr="00A202D2">
        <w:rPr>
          <w:rFonts w:ascii="NoorLotus" w:hAnsi="NoorLotus" w:cs="NoorLotus"/>
          <w:rtl/>
        </w:rPr>
        <w:t xml:space="preserve">قادر بر اتیان سوره است و در اثنای وقت عاجز از سوره </w:t>
      </w:r>
      <w:r w:rsidR="006D6667" w:rsidRPr="00A202D2">
        <w:rPr>
          <w:rFonts w:ascii="NoorLotus" w:hAnsi="NoorLotus" w:cs="NoorLotus"/>
          <w:rtl/>
        </w:rPr>
        <w:t>می‌شود</w:t>
      </w:r>
      <w:r w:rsidRPr="00A202D2">
        <w:rPr>
          <w:rFonts w:ascii="NoorLotus" w:hAnsi="NoorLotus" w:cs="NoorLotus"/>
          <w:rtl/>
        </w:rPr>
        <w:t xml:space="preserve"> بنا بر جریان استصحاب در شبهات حکمیه استصحاب بقای وجوب نماز </w:t>
      </w:r>
      <w:r w:rsidR="006D6667" w:rsidRPr="00A202D2">
        <w:rPr>
          <w:rFonts w:ascii="NoorLotus" w:hAnsi="NoorLotus" w:cs="NoorLotus"/>
          <w:rtl/>
        </w:rPr>
        <w:t xml:space="preserve">در حق او </w:t>
      </w:r>
      <w:r w:rsidRPr="00A202D2">
        <w:rPr>
          <w:rFonts w:ascii="NoorLotus" w:hAnsi="NoorLotus" w:cs="NoorLotus"/>
          <w:rtl/>
        </w:rPr>
        <w:t>جاری می‌شود</w:t>
      </w:r>
      <w:r w:rsidR="00D65652" w:rsidRPr="00A202D2">
        <w:rPr>
          <w:rFonts w:ascii="NoorLotus" w:hAnsi="NoorLotus" w:cs="NoorLotus"/>
          <w:rtl/>
        </w:rPr>
        <w:t>. قبلا نماز بر این شخص واجب بود مقتضای استصحاب</w:t>
      </w:r>
      <w:r w:rsidR="006D6667" w:rsidRPr="00A202D2">
        <w:rPr>
          <w:rFonts w:ascii="NoorLotus" w:hAnsi="NoorLotus" w:cs="NoorLotus"/>
          <w:rtl/>
        </w:rPr>
        <w:t>،</w:t>
      </w:r>
      <w:r w:rsidR="00D65652" w:rsidRPr="00A202D2">
        <w:rPr>
          <w:rFonts w:ascii="NoorLotus" w:hAnsi="NoorLotus" w:cs="NoorLotus"/>
          <w:rtl/>
        </w:rPr>
        <w:t xml:space="preserve"> بقای وجوب آن است. </w:t>
      </w:r>
      <w:r w:rsidR="00CC1CA8" w:rsidRPr="00A202D2">
        <w:rPr>
          <w:rFonts w:ascii="NoorLotus" w:hAnsi="NoorLotus" w:cs="NoorLotus"/>
          <w:rtl/>
        </w:rPr>
        <w:t xml:space="preserve">و این که قبلا نماز با سوره واجب بود و الان اگر نماز واجب باشد نماز لابشرط از سوره واجب است، </w:t>
      </w:r>
      <w:r w:rsidR="006D6667" w:rsidRPr="00A202D2">
        <w:rPr>
          <w:rFonts w:ascii="NoorLotus" w:hAnsi="NoorLotus" w:cs="NoorLotus"/>
          <w:rtl/>
        </w:rPr>
        <w:t xml:space="preserve">از قبیل تبدل حالات است. </w:t>
      </w:r>
      <w:r w:rsidRPr="00A202D2">
        <w:rPr>
          <w:rFonts w:ascii="NoorLotus" w:hAnsi="NoorLotus" w:cs="NoorLotus"/>
          <w:rtl/>
        </w:rPr>
        <w:t xml:space="preserve">همان‌طور که تبدل حالات در موضوع خارجی مانع از جریان استصحاب نیست </w:t>
      </w:r>
      <w:r w:rsidR="006B5FE6" w:rsidRPr="00A202D2">
        <w:rPr>
          <w:rFonts w:ascii="NoorLotus" w:hAnsi="NoorLotus" w:cs="NoorLotus"/>
          <w:rtl/>
        </w:rPr>
        <w:t xml:space="preserve">مثل این که این آب قبلا کر بود و الان یک سطل از آن برداشته شده است </w:t>
      </w:r>
      <w:r w:rsidR="006D6667" w:rsidRPr="00A202D2">
        <w:rPr>
          <w:rFonts w:ascii="NoorLotus" w:hAnsi="NoorLotus" w:cs="NoorLotus"/>
          <w:rtl/>
        </w:rPr>
        <w:t>که آن از قبیل تبدل حالات است</w:t>
      </w:r>
      <w:r w:rsidR="00002765" w:rsidRPr="00A202D2">
        <w:rPr>
          <w:rFonts w:ascii="NoorLotus" w:hAnsi="NoorLotus" w:cs="NoorLotus"/>
          <w:rtl/>
        </w:rPr>
        <w:t xml:space="preserve"> </w:t>
      </w:r>
      <w:r w:rsidR="00125C36" w:rsidRPr="00A202D2">
        <w:rPr>
          <w:rFonts w:ascii="NoorLotus" w:hAnsi="NoorLotus" w:cs="NoorLotus"/>
          <w:rtl/>
        </w:rPr>
        <w:t xml:space="preserve">البته </w:t>
      </w:r>
      <w:r w:rsidRPr="00A202D2">
        <w:rPr>
          <w:rFonts w:ascii="NoorLotus" w:hAnsi="NoorLotus" w:cs="NoorLotus"/>
          <w:rtl/>
        </w:rPr>
        <w:t xml:space="preserve">بعضی مثل روحانی قائل به عدم جریان استصحاب </w:t>
      </w:r>
      <w:r w:rsidR="00651DE0" w:rsidRPr="00A202D2">
        <w:rPr>
          <w:rFonts w:ascii="NoorLotus" w:hAnsi="NoorLotus" w:cs="NoorLotus"/>
          <w:rtl/>
        </w:rPr>
        <w:t xml:space="preserve">کریت </w:t>
      </w:r>
      <w:r w:rsidRPr="00A202D2">
        <w:rPr>
          <w:rFonts w:ascii="NoorLotus" w:hAnsi="NoorLotus" w:cs="NoorLotus"/>
          <w:rtl/>
        </w:rPr>
        <w:t xml:space="preserve">در این فرض شدند </w:t>
      </w:r>
      <w:r w:rsidR="000F334C" w:rsidRPr="00A202D2">
        <w:rPr>
          <w:rFonts w:ascii="NoorLotus" w:hAnsi="NoorLotus" w:cs="NoorLotus"/>
          <w:rtl/>
        </w:rPr>
        <w:t xml:space="preserve">زیرا آن آب قبلی -مشتمل بر یک سطل- کر بود و ربطی به این آبی که یک سطل از آن برداشته شده است، ندارد. </w:t>
      </w:r>
      <w:r w:rsidRPr="00A202D2">
        <w:rPr>
          <w:rFonts w:ascii="NoorLotus" w:hAnsi="NoorLotus" w:cs="NoorLotus"/>
          <w:rtl/>
        </w:rPr>
        <w:t>ولی در جواب گفتند: «این</w:t>
      </w:r>
      <w:r w:rsidR="007101CA" w:rsidRPr="00A202D2">
        <w:rPr>
          <w:rFonts w:ascii="NoorLotus" w:hAnsi="NoorLotus" w:cs="NoorLotus"/>
          <w:rtl/>
        </w:rPr>
        <w:t xml:space="preserve"> عرفا مغیر موضوع نیست و موجب</w:t>
      </w:r>
      <w:r w:rsidRPr="00A202D2">
        <w:rPr>
          <w:rFonts w:ascii="NoorLotus" w:hAnsi="NoorLotus" w:cs="NoorLotus"/>
          <w:rtl/>
        </w:rPr>
        <w:t xml:space="preserve"> تبدل موضوع </w:t>
      </w:r>
      <w:r w:rsidR="007101CA" w:rsidRPr="00A202D2">
        <w:rPr>
          <w:rFonts w:ascii="NoorLotus" w:hAnsi="NoorLotus" w:cs="NoorLotus"/>
          <w:rtl/>
        </w:rPr>
        <w:t xml:space="preserve">نمی‌شود و همین آب </w:t>
      </w:r>
      <w:r w:rsidR="002E05C2" w:rsidRPr="00A202D2">
        <w:rPr>
          <w:rFonts w:ascii="NoorLotus" w:hAnsi="NoorLotus" w:cs="NoorLotus"/>
          <w:rtl/>
        </w:rPr>
        <w:t>با همان حالت قبل کر بود مقتضای استصحاب بقای کریت آن است.</w:t>
      </w:r>
      <w:r w:rsidRPr="00A202D2">
        <w:rPr>
          <w:rFonts w:ascii="NoorLotus" w:hAnsi="NoorLotus" w:cs="NoorLotus"/>
          <w:rtl/>
        </w:rPr>
        <w:t xml:space="preserve">» </w:t>
      </w:r>
    </w:p>
    <w:p w14:paraId="61AC94C5" w14:textId="77777777" w:rsidR="00BC51CF" w:rsidRPr="00A202D2" w:rsidRDefault="00BC51CF" w:rsidP="00A202D2">
      <w:pPr>
        <w:jc w:val="both"/>
        <w:rPr>
          <w:rFonts w:ascii="NoorLotus" w:hAnsi="NoorLotus" w:cs="NoorLotus"/>
          <w:rtl/>
        </w:rPr>
      </w:pPr>
      <w:r w:rsidRPr="00A202D2">
        <w:rPr>
          <w:rFonts w:ascii="NoorLotus" w:hAnsi="NoorLotus" w:cs="NoorLotus"/>
          <w:rtl/>
        </w:rPr>
        <w:t xml:space="preserve">برای این استصحاب تقریب‌های مختلفی بیان شده است: </w:t>
      </w:r>
    </w:p>
    <w:p w14:paraId="4FE39960" w14:textId="6DA30595" w:rsidR="00BC51CF" w:rsidRPr="00A202D2" w:rsidRDefault="00400DBF" w:rsidP="00A202D2">
      <w:pPr>
        <w:pStyle w:val="Heading3"/>
        <w:rPr>
          <w:rFonts w:ascii="NoorLotus" w:hAnsi="NoorLotus"/>
          <w:rtl/>
        </w:rPr>
      </w:pPr>
      <w:bookmarkStart w:id="45" w:name="_Toc213492644"/>
      <w:r w:rsidRPr="00A202D2">
        <w:rPr>
          <w:rFonts w:ascii="NoorLotus" w:hAnsi="NoorLotus"/>
          <w:rtl/>
        </w:rPr>
        <w:lastRenderedPageBreak/>
        <w:t>تقریب اول برای استصحاب: استصحاب جامع وجوب</w:t>
      </w:r>
      <w:bookmarkEnd w:id="45"/>
    </w:p>
    <w:p w14:paraId="50A9BCDC" w14:textId="53729681" w:rsidR="00246575" w:rsidRPr="00A202D2" w:rsidRDefault="008F1230" w:rsidP="00A202D2">
      <w:pPr>
        <w:jc w:val="both"/>
        <w:rPr>
          <w:rFonts w:ascii="NoorLotus" w:hAnsi="NoorLotus" w:cs="NoorLotus"/>
          <w:rtl/>
        </w:rPr>
      </w:pPr>
      <w:r w:rsidRPr="00A202D2">
        <w:rPr>
          <w:rFonts w:ascii="NoorLotus" w:hAnsi="NoorLotus" w:cs="NoorLotus"/>
          <w:rtl/>
        </w:rPr>
        <w:t xml:space="preserve">بقای </w:t>
      </w:r>
      <w:r w:rsidR="00BC51CF" w:rsidRPr="00A202D2">
        <w:rPr>
          <w:rFonts w:ascii="NoorLotus" w:hAnsi="NoorLotus" w:cs="NoorLotus"/>
          <w:rtl/>
        </w:rPr>
        <w:t xml:space="preserve">جامع </w:t>
      </w:r>
      <w:r w:rsidRPr="00A202D2">
        <w:rPr>
          <w:rFonts w:ascii="NoorLotus" w:hAnsi="NoorLotus" w:cs="NoorLotus"/>
          <w:rtl/>
        </w:rPr>
        <w:t xml:space="preserve">وجوب </w:t>
      </w:r>
      <w:r w:rsidR="00BC51CF" w:rsidRPr="00A202D2">
        <w:rPr>
          <w:rFonts w:ascii="NoorLotus" w:hAnsi="NoorLotus" w:cs="NoorLotus"/>
          <w:rtl/>
        </w:rPr>
        <w:t xml:space="preserve">اعم از ضمنی و استقلالی برای </w:t>
      </w:r>
      <w:r w:rsidR="00136072" w:rsidRPr="00A202D2">
        <w:rPr>
          <w:rFonts w:ascii="NoorLotus" w:hAnsi="NoorLotus" w:cs="NoorLotus"/>
          <w:rtl/>
        </w:rPr>
        <w:t xml:space="preserve">سایر </w:t>
      </w:r>
      <w:r w:rsidR="00BC51CF" w:rsidRPr="00A202D2">
        <w:rPr>
          <w:rFonts w:ascii="NoorLotus" w:hAnsi="NoorLotus" w:cs="NoorLotus"/>
          <w:rtl/>
        </w:rPr>
        <w:t>اجزای نماز</w:t>
      </w:r>
      <w:r w:rsidR="00742505" w:rsidRPr="00A202D2">
        <w:rPr>
          <w:rFonts w:ascii="NoorLotus" w:hAnsi="NoorLotus" w:cs="NoorLotus"/>
          <w:rtl/>
        </w:rPr>
        <w:t xml:space="preserve"> -غیر از سوره که از آن عاجز است-</w:t>
      </w:r>
      <w:r w:rsidR="00BC51CF" w:rsidRPr="00A202D2">
        <w:rPr>
          <w:rFonts w:ascii="NoorLotus" w:hAnsi="NoorLotus" w:cs="NoorLotus"/>
          <w:rtl/>
        </w:rPr>
        <w:t xml:space="preserve"> استصحاب می‌شود.</w:t>
      </w:r>
      <w:r w:rsidR="00F20D84" w:rsidRPr="00A202D2">
        <w:rPr>
          <w:rFonts w:ascii="NoorLotus" w:hAnsi="NoorLotus" w:cs="NoorLotus"/>
          <w:rtl/>
        </w:rPr>
        <w:t xml:space="preserve"> و این که</w:t>
      </w:r>
      <w:r w:rsidR="00EB26D8" w:rsidRPr="00A202D2">
        <w:rPr>
          <w:rFonts w:ascii="NoorLotus" w:hAnsi="NoorLotus" w:cs="NoorLotus"/>
          <w:rtl/>
        </w:rPr>
        <w:t xml:space="preserve"> </w:t>
      </w:r>
      <w:r w:rsidR="00136072" w:rsidRPr="00A202D2">
        <w:rPr>
          <w:rFonts w:ascii="NoorLotus" w:hAnsi="NoorLotus" w:cs="NoorLotus"/>
          <w:rtl/>
        </w:rPr>
        <w:t xml:space="preserve">مجموع </w:t>
      </w:r>
      <w:r w:rsidR="00CB14E1" w:rsidRPr="00A202D2">
        <w:rPr>
          <w:rFonts w:ascii="NoorLotus" w:hAnsi="NoorLotus" w:cs="NoorLotus"/>
          <w:rtl/>
        </w:rPr>
        <w:t>این ن</w:t>
      </w:r>
      <w:r w:rsidR="00136072" w:rsidRPr="00A202D2">
        <w:rPr>
          <w:rFonts w:ascii="NoorLotus" w:hAnsi="NoorLotus" w:cs="NoorLotus"/>
          <w:rtl/>
        </w:rPr>
        <w:t>ُ</w:t>
      </w:r>
      <w:r w:rsidR="00CB14E1" w:rsidRPr="00A202D2">
        <w:rPr>
          <w:rFonts w:ascii="NoorLotus" w:hAnsi="NoorLotus" w:cs="NoorLotus"/>
          <w:rtl/>
        </w:rPr>
        <w:t xml:space="preserve">ه جزء قبلا واجب ضمنی بودند ولی الان اگر واجب باشند واجب استقلالی هستند، از قبیل </w:t>
      </w:r>
      <w:r w:rsidR="00F20D84" w:rsidRPr="00A202D2">
        <w:rPr>
          <w:rFonts w:ascii="NoorLotus" w:hAnsi="NoorLotus" w:cs="NoorLotus"/>
          <w:rtl/>
        </w:rPr>
        <w:t>تبدل حالات است.</w:t>
      </w:r>
    </w:p>
    <w:p w14:paraId="6E04C0EE" w14:textId="5790B8AE" w:rsidR="00136072" w:rsidRPr="00A202D2" w:rsidRDefault="00136072" w:rsidP="00A202D2">
      <w:pPr>
        <w:pStyle w:val="Heading3"/>
        <w:rPr>
          <w:rFonts w:ascii="NoorLotus" w:hAnsi="NoorLotus"/>
          <w:rtl/>
        </w:rPr>
      </w:pPr>
      <w:bookmarkStart w:id="46" w:name="_Toc213492645"/>
      <w:r w:rsidRPr="00A202D2">
        <w:rPr>
          <w:rFonts w:ascii="NoorLotus" w:hAnsi="NoorLotus"/>
          <w:rtl/>
        </w:rPr>
        <w:t>اشکالات وارد بر تقریب اول</w:t>
      </w:r>
      <w:bookmarkEnd w:id="46"/>
    </w:p>
    <w:p w14:paraId="24899727" w14:textId="069CDC57" w:rsidR="004569EE" w:rsidRPr="00A202D2" w:rsidRDefault="004569EE" w:rsidP="00A202D2">
      <w:pPr>
        <w:jc w:val="both"/>
        <w:rPr>
          <w:rFonts w:ascii="NoorLotus" w:hAnsi="NoorLotus" w:cs="NoorLotus"/>
          <w:rtl/>
        </w:rPr>
      </w:pPr>
      <w:r w:rsidRPr="00A202D2">
        <w:rPr>
          <w:rFonts w:ascii="NoorLotus" w:hAnsi="NoorLotus" w:cs="NoorLotus"/>
          <w:rtl/>
        </w:rPr>
        <w:t>این تقریب صحیح نیست و دارای اشکال است</w:t>
      </w:r>
      <w:r w:rsidR="00AA0E01" w:rsidRPr="00A202D2">
        <w:rPr>
          <w:rFonts w:ascii="NoorLotus" w:hAnsi="NoorLotus" w:cs="NoorLotus"/>
          <w:rtl/>
        </w:rPr>
        <w:t xml:space="preserve">: </w:t>
      </w:r>
    </w:p>
    <w:p w14:paraId="56B043C3" w14:textId="0B2BD4FD" w:rsidR="004569EE" w:rsidRPr="00A202D2" w:rsidRDefault="00400DBF" w:rsidP="00A202D2">
      <w:pPr>
        <w:pStyle w:val="Heading3"/>
        <w:rPr>
          <w:rFonts w:ascii="NoorLotus" w:hAnsi="NoorLotus"/>
          <w:rtl/>
        </w:rPr>
      </w:pPr>
      <w:bookmarkStart w:id="47" w:name="_Toc213492646"/>
      <w:r w:rsidRPr="00A202D2">
        <w:rPr>
          <w:rFonts w:ascii="NoorLotus" w:hAnsi="NoorLotus"/>
          <w:rtl/>
        </w:rPr>
        <w:t>اشکال اول: عدم جریان استصحاب کلی قسم ثالث</w:t>
      </w:r>
      <w:bookmarkEnd w:id="47"/>
      <w:r w:rsidRPr="00A202D2">
        <w:rPr>
          <w:rFonts w:ascii="NoorLotus" w:hAnsi="NoorLotus"/>
          <w:rtl/>
        </w:rPr>
        <w:t xml:space="preserve"> </w:t>
      </w:r>
    </w:p>
    <w:p w14:paraId="3D6C2567" w14:textId="726DC25A" w:rsidR="00C64623" w:rsidRPr="00A202D2" w:rsidRDefault="004569EE" w:rsidP="00A202D2">
      <w:pPr>
        <w:jc w:val="both"/>
        <w:rPr>
          <w:rFonts w:ascii="NoorLotus" w:hAnsi="NoorLotus" w:cs="NoorLotus"/>
          <w:rtl/>
        </w:rPr>
      </w:pPr>
      <w:r w:rsidRPr="00A202D2">
        <w:rPr>
          <w:rFonts w:ascii="NoorLotus" w:hAnsi="NoorLotus" w:cs="NoorLotus"/>
          <w:rtl/>
        </w:rPr>
        <w:t xml:space="preserve">وجوب قبلی قطعا وجوب ضمنی بود و سوره جزئی از آن واجب بود </w:t>
      </w:r>
      <w:r w:rsidR="00A06407" w:rsidRPr="00A202D2">
        <w:rPr>
          <w:rFonts w:ascii="NoorLotus" w:hAnsi="NoorLotus" w:cs="NoorLotus"/>
          <w:rtl/>
        </w:rPr>
        <w:t xml:space="preserve">که آن </w:t>
      </w:r>
      <w:r w:rsidRPr="00A202D2">
        <w:rPr>
          <w:rFonts w:ascii="NoorLotus" w:hAnsi="NoorLotus" w:cs="NoorLotus"/>
          <w:rtl/>
        </w:rPr>
        <w:t>قطعا مرتفع شده است و اگر الان وجوب ثابت باشد وجوب استقلالی است</w:t>
      </w:r>
      <w:r w:rsidR="00F67218" w:rsidRPr="00A202D2">
        <w:rPr>
          <w:rFonts w:ascii="NoorLotus" w:hAnsi="NoorLotus" w:cs="NoorLotus"/>
          <w:rtl/>
        </w:rPr>
        <w:t xml:space="preserve"> زیرا قطعا سوره که</w:t>
      </w:r>
      <w:r w:rsidR="000D7517" w:rsidRPr="00A202D2">
        <w:rPr>
          <w:rFonts w:ascii="NoorLotus" w:hAnsi="NoorLotus" w:cs="NoorLotus"/>
          <w:rtl/>
        </w:rPr>
        <w:t xml:space="preserve"> مکلف</w:t>
      </w:r>
      <w:r w:rsidR="00F67218" w:rsidRPr="00A202D2">
        <w:rPr>
          <w:rFonts w:ascii="NoorLotus" w:hAnsi="NoorLotus" w:cs="NoorLotus"/>
          <w:rtl/>
        </w:rPr>
        <w:t xml:space="preserve"> عاجز از آن است، جزء نیست</w:t>
      </w:r>
      <w:r w:rsidRPr="00A202D2">
        <w:rPr>
          <w:rFonts w:ascii="NoorLotus" w:hAnsi="NoorLotus" w:cs="NoorLotus"/>
          <w:rtl/>
        </w:rPr>
        <w:t xml:space="preserve"> و این دو فرد از وجوب است لذا استصحاب جامع وجوب استصحاب کلی قسم ثالث است. </w:t>
      </w:r>
      <w:r w:rsidR="00BC51CF" w:rsidRPr="00A202D2">
        <w:rPr>
          <w:rFonts w:ascii="NoorLotus" w:hAnsi="NoorLotus" w:cs="NoorLotus"/>
          <w:rtl/>
        </w:rPr>
        <w:t xml:space="preserve"> </w:t>
      </w:r>
      <w:r w:rsidR="00D018D1" w:rsidRPr="00A202D2">
        <w:rPr>
          <w:rFonts w:ascii="NoorLotus" w:hAnsi="NoorLotus" w:cs="NoorLotus"/>
          <w:rtl/>
        </w:rPr>
        <w:t xml:space="preserve"> </w:t>
      </w:r>
      <w:r w:rsidR="00034051" w:rsidRPr="00A202D2">
        <w:rPr>
          <w:rFonts w:ascii="NoorLotus" w:hAnsi="NoorLotus" w:cs="NoorLotus"/>
          <w:rtl/>
        </w:rPr>
        <w:t xml:space="preserve"> </w:t>
      </w:r>
    </w:p>
    <w:p w14:paraId="14B46B3B" w14:textId="27E3BDDD" w:rsidR="00CF0121" w:rsidRPr="00A202D2" w:rsidRDefault="00CF0121" w:rsidP="00A202D2">
      <w:pPr>
        <w:pStyle w:val="Heading3"/>
        <w:rPr>
          <w:rFonts w:ascii="NoorLotus" w:hAnsi="NoorLotus"/>
          <w:rtl/>
        </w:rPr>
      </w:pPr>
      <w:bookmarkStart w:id="48" w:name="_Toc213492647"/>
      <w:r w:rsidRPr="00A202D2">
        <w:rPr>
          <w:rFonts w:ascii="NoorLotus" w:hAnsi="NoorLotus"/>
          <w:rtl/>
        </w:rPr>
        <w:t>اشکال دوم</w:t>
      </w:r>
      <w:r w:rsidR="00400DBF" w:rsidRPr="00A202D2">
        <w:rPr>
          <w:rFonts w:ascii="NoorLotus" w:hAnsi="NoorLotus"/>
          <w:rtl/>
        </w:rPr>
        <w:t>: عدم جریان استصحاب جامع بین ما یقبل التنجیز و ما لایقبل التنجیز</w:t>
      </w:r>
      <w:bookmarkEnd w:id="48"/>
    </w:p>
    <w:p w14:paraId="0DFE74B5" w14:textId="11D8F10B" w:rsidR="00CF0121" w:rsidRPr="00A202D2" w:rsidRDefault="00CF0121" w:rsidP="00A202D2">
      <w:pPr>
        <w:jc w:val="both"/>
        <w:rPr>
          <w:rFonts w:ascii="NoorLotus" w:hAnsi="NoorLotus" w:cs="NoorLotus"/>
          <w:rtl/>
        </w:rPr>
      </w:pPr>
      <w:r w:rsidRPr="00A202D2">
        <w:rPr>
          <w:rFonts w:ascii="NoorLotus" w:hAnsi="NoorLotus" w:cs="NoorLotus"/>
          <w:rtl/>
        </w:rPr>
        <w:t>بر فرض جریان</w:t>
      </w:r>
      <w:r w:rsidR="000D7517" w:rsidRPr="00A202D2">
        <w:rPr>
          <w:rFonts w:ascii="NoorLotus" w:hAnsi="NoorLotus" w:cs="NoorLotus"/>
          <w:rtl/>
        </w:rPr>
        <w:t xml:space="preserve"> </w:t>
      </w:r>
      <w:r w:rsidRPr="00A202D2">
        <w:rPr>
          <w:rFonts w:ascii="NoorLotus" w:hAnsi="NoorLotus" w:cs="NoorLotus"/>
          <w:rtl/>
        </w:rPr>
        <w:t xml:space="preserve">استصحاب کلی قسم ثالث ولی در ما نحن فیه جاری نمی‌شود زیرا جامع بین ما یقبل التنجیز و ما لایقبل التنجیز است </w:t>
      </w:r>
      <w:r w:rsidR="00143CBF" w:rsidRPr="00A202D2">
        <w:rPr>
          <w:rFonts w:ascii="NoorLotus" w:hAnsi="NoorLotus" w:cs="NoorLotus"/>
          <w:rtl/>
        </w:rPr>
        <w:t>و حتی اگر از استصحاب کلی قسم ثانی بود نیز جاری نبود. زیرا</w:t>
      </w:r>
      <w:r w:rsidRPr="00A202D2">
        <w:rPr>
          <w:rFonts w:ascii="NoorLotus" w:hAnsi="NoorLotus" w:cs="NoorLotus"/>
          <w:rtl/>
        </w:rPr>
        <w:t xml:space="preserve"> </w:t>
      </w:r>
      <w:r w:rsidR="00C46E65" w:rsidRPr="00A202D2">
        <w:rPr>
          <w:rFonts w:ascii="NoorLotus" w:hAnsi="NoorLotus" w:cs="NoorLotus"/>
          <w:rtl/>
        </w:rPr>
        <w:t>با استصحاب جامع وجوب</w:t>
      </w:r>
      <w:r w:rsidRPr="00A202D2">
        <w:rPr>
          <w:rFonts w:ascii="NoorLotus" w:hAnsi="NoorLotus" w:cs="NoorLotus"/>
          <w:rtl/>
        </w:rPr>
        <w:t xml:space="preserve"> خصوص فرد </w:t>
      </w:r>
      <w:r w:rsidR="00C46E65" w:rsidRPr="00A202D2">
        <w:rPr>
          <w:rFonts w:ascii="NoorLotus" w:hAnsi="NoorLotus" w:cs="NoorLotus"/>
          <w:rtl/>
        </w:rPr>
        <w:t xml:space="preserve">یعنی </w:t>
      </w:r>
      <w:r w:rsidR="00CA21D3" w:rsidRPr="00A202D2">
        <w:rPr>
          <w:rFonts w:ascii="NoorLotus" w:hAnsi="NoorLotus" w:cs="NoorLotus"/>
          <w:rtl/>
        </w:rPr>
        <w:t>وجوب استقلالی ثابت نمی‌</w:t>
      </w:r>
      <w:r w:rsidRPr="00A202D2">
        <w:rPr>
          <w:rFonts w:ascii="NoorLotus" w:hAnsi="NoorLotus" w:cs="NoorLotus"/>
          <w:rtl/>
        </w:rPr>
        <w:t xml:space="preserve">شود زیرا اصل مثبت است </w:t>
      </w:r>
      <w:r w:rsidR="00A01150" w:rsidRPr="00A202D2">
        <w:rPr>
          <w:rFonts w:ascii="NoorLotus" w:hAnsi="NoorLotus" w:cs="NoorLotus"/>
          <w:rtl/>
        </w:rPr>
        <w:t xml:space="preserve">و فقط می‌توان گفت «جامع وجوب باقی است» </w:t>
      </w:r>
      <w:r w:rsidRPr="00A202D2">
        <w:rPr>
          <w:rFonts w:ascii="NoorLotus" w:hAnsi="NoorLotus" w:cs="NoorLotus"/>
          <w:rtl/>
        </w:rPr>
        <w:t xml:space="preserve">اگر جامع وجوب، وجوب ضمنی باشد </w:t>
      </w:r>
      <w:r w:rsidR="00CA21D3" w:rsidRPr="00A202D2">
        <w:rPr>
          <w:rFonts w:ascii="NoorLotus" w:hAnsi="NoorLotus" w:cs="NoorLotus"/>
          <w:rtl/>
        </w:rPr>
        <w:t>قابل ت</w:t>
      </w:r>
      <w:r w:rsidR="0022605C" w:rsidRPr="00A202D2">
        <w:rPr>
          <w:rFonts w:ascii="NoorLotus" w:hAnsi="NoorLotus" w:cs="NoorLotus"/>
          <w:rtl/>
        </w:rPr>
        <w:t xml:space="preserve">نجیز </w:t>
      </w:r>
      <w:r w:rsidRPr="00A202D2">
        <w:rPr>
          <w:rFonts w:ascii="NoorLotus" w:hAnsi="NoorLotus" w:cs="NoorLotus"/>
          <w:rtl/>
        </w:rPr>
        <w:t xml:space="preserve">نیست </w:t>
      </w:r>
      <w:r w:rsidR="0022605C" w:rsidRPr="00A202D2">
        <w:rPr>
          <w:rFonts w:ascii="NoorLotus" w:hAnsi="NoorLotus" w:cs="NoorLotus"/>
          <w:rtl/>
        </w:rPr>
        <w:t xml:space="preserve">زیرا تنجیز وجوب ضمنی در ضمن وجوب استقلالی اکثر است </w:t>
      </w:r>
      <w:r w:rsidRPr="00A202D2">
        <w:rPr>
          <w:rFonts w:ascii="NoorLotus" w:hAnsi="NoorLotus" w:cs="NoorLotus"/>
          <w:rtl/>
        </w:rPr>
        <w:t xml:space="preserve">و در صورت عجز از </w:t>
      </w:r>
      <w:r w:rsidR="0022605C" w:rsidRPr="00A202D2">
        <w:rPr>
          <w:rFonts w:ascii="NoorLotus" w:hAnsi="NoorLotus" w:cs="NoorLotus"/>
          <w:rtl/>
        </w:rPr>
        <w:t xml:space="preserve">اکثر </w:t>
      </w:r>
      <w:r w:rsidRPr="00A202D2">
        <w:rPr>
          <w:rFonts w:ascii="NoorLotus" w:hAnsi="NoorLotus" w:cs="NoorLotus"/>
          <w:rtl/>
        </w:rPr>
        <w:t xml:space="preserve">وجوب </w:t>
      </w:r>
      <w:r w:rsidR="001D1138" w:rsidRPr="00A202D2">
        <w:rPr>
          <w:rFonts w:ascii="NoorLotus" w:hAnsi="NoorLotus" w:cs="NoorLotus"/>
          <w:rtl/>
        </w:rPr>
        <w:t xml:space="preserve">ضمنی اقل در </w:t>
      </w:r>
      <w:r w:rsidRPr="00A202D2">
        <w:rPr>
          <w:rFonts w:ascii="NoorLotus" w:hAnsi="NoorLotus" w:cs="NoorLotus"/>
          <w:rtl/>
        </w:rPr>
        <w:t xml:space="preserve">ضمن اکثر منجز نیست. </w:t>
      </w:r>
      <w:r w:rsidR="00073655" w:rsidRPr="00A202D2">
        <w:rPr>
          <w:rFonts w:ascii="NoorLotus" w:hAnsi="NoorLotus" w:cs="NoorLotus"/>
          <w:rtl/>
        </w:rPr>
        <w:t>علم به چنین حکمی مثل علم</w:t>
      </w:r>
      <w:r w:rsidR="00CA21D3" w:rsidRPr="00A202D2">
        <w:rPr>
          <w:rFonts w:ascii="NoorLotus" w:hAnsi="NoorLotus" w:cs="NoorLotus"/>
          <w:rtl/>
        </w:rPr>
        <w:t xml:space="preserve"> اجمالی</w:t>
      </w:r>
      <w:r w:rsidR="00073655" w:rsidRPr="00A202D2">
        <w:rPr>
          <w:rFonts w:ascii="NoorLotus" w:hAnsi="NoorLotus" w:cs="NoorLotus"/>
          <w:rtl/>
        </w:rPr>
        <w:t xml:space="preserve"> به وجوب نماز با سوره </w:t>
      </w:r>
      <w:r w:rsidR="00145ADC" w:rsidRPr="00A202D2">
        <w:rPr>
          <w:rFonts w:ascii="NoorLotus" w:hAnsi="NoorLotus" w:cs="NoorLotus"/>
          <w:rtl/>
        </w:rPr>
        <w:t>-که به سبب عجز از اتیان سوره عاجز از آن است-</w:t>
      </w:r>
      <w:r w:rsidR="00073655" w:rsidRPr="00A202D2">
        <w:rPr>
          <w:rFonts w:ascii="NoorLotus" w:hAnsi="NoorLotus" w:cs="NoorLotus"/>
          <w:rtl/>
        </w:rPr>
        <w:t xml:space="preserve"> یا وجوب نماز بدون سوره </w:t>
      </w:r>
      <w:r w:rsidR="00145ADC" w:rsidRPr="00A202D2">
        <w:rPr>
          <w:rFonts w:ascii="NoorLotus" w:hAnsi="NoorLotus" w:cs="NoorLotus"/>
          <w:rtl/>
        </w:rPr>
        <w:t xml:space="preserve">-که قادر بر امتثال آن است- </w:t>
      </w:r>
      <w:r w:rsidR="00BA192F" w:rsidRPr="00A202D2">
        <w:rPr>
          <w:rFonts w:ascii="NoorLotus" w:hAnsi="NoorLotus" w:cs="NoorLotus"/>
          <w:rtl/>
        </w:rPr>
        <w:t xml:space="preserve">عقلا و </w:t>
      </w:r>
      <w:r w:rsidR="00073655" w:rsidRPr="00A202D2">
        <w:rPr>
          <w:rFonts w:ascii="NoorLotus" w:hAnsi="NoorLotus" w:cs="NoorLotus"/>
          <w:rtl/>
        </w:rPr>
        <w:t xml:space="preserve">عقلائا منجز نیست </w:t>
      </w:r>
      <w:r w:rsidR="00FA016B" w:rsidRPr="00A202D2">
        <w:rPr>
          <w:rFonts w:ascii="NoorLotus" w:hAnsi="NoorLotus" w:cs="NoorLotus"/>
          <w:rtl/>
        </w:rPr>
        <w:t xml:space="preserve">و مانع از جریان اصل برائت از وجوب </w:t>
      </w:r>
      <w:r w:rsidR="00B70959" w:rsidRPr="00A202D2">
        <w:rPr>
          <w:rFonts w:ascii="NoorLotus" w:hAnsi="NoorLotus" w:cs="NoorLotus"/>
          <w:rtl/>
        </w:rPr>
        <w:t xml:space="preserve">نماز لابشرط از سوره نیست، و </w:t>
      </w:r>
      <w:r w:rsidR="00073655" w:rsidRPr="00A202D2">
        <w:rPr>
          <w:rFonts w:ascii="NoorLotus" w:hAnsi="NoorLotus" w:cs="NoorLotus"/>
          <w:rtl/>
        </w:rPr>
        <w:t>به طریق اولی استصحاب جاری نیست</w:t>
      </w:r>
      <w:r w:rsidR="00B72604" w:rsidRPr="00A202D2">
        <w:rPr>
          <w:rFonts w:ascii="NoorLotus" w:hAnsi="NoorLotus" w:cs="NoorLotus"/>
          <w:rtl/>
        </w:rPr>
        <w:t xml:space="preserve"> لذا این استصحاب مقتضی جریان ندارد. </w:t>
      </w:r>
      <w:r w:rsidR="00073655" w:rsidRPr="00A202D2">
        <w:rPr>
          <w:rFonts w:ascii="NoorLotus" w:hAnsi="NoorLotus" w:cs="NoorLotus"/>
          <w:rtl/>
        </w:rPr>
        <w:t xml:space="preserve"> </w:t>
      </w:r>
    </w:p>
    <w:p w14:paraId="6DA029AB" w14:textId="203680B3" w:rsidR="00073655" w:rsidRPr="00A202D2" w:rsidRDefault="00400DBF" w:rsidP="00A202D2">
      <w:pPr>
        <w:pStyle w:val="Heading2"/>
        <w:jc w:val="both"/>
        <w:rPr>
          <w:rFonts w:ascii="NoorLotus" w:hAnsi="NoorLotus"/>
          <w:sz w:val="34"/>
          <w:rtl/>
        </w:rPr>
      </w:pPr>
      <w:bookmarkStart w:id="49" w:name="_Toc213492648"/>
      <w:r w:rsidRPr="00A202D2">
        <w:rPr>
          <w:rFonts w:ascii="NoorLotus" w:hAnsi="NoorLotus"/>
          <w:sz w:val="34"/>
          <w:rtl/>
        </w:rPr>
        <w:t>تقریب دوم: استصحاب وجوب نماز</w:t>
      </w:r>
      <w:bookmarkEnd w:id="49"/>
    </w:p>
    <w:p w14:paraId="06FE91DB" w14:textId="25BA1E98" w:rsidR="00D926AE" w:rsidRPr="00A202D2" w:rsidRDefault="00C023FA" w:rsidP="00A202D2">
      <w:pPr>
        <w:jc w:val="both"/>
        <w:rPr>
          <w:rFonts w:ascii="NoorLotus" w:hAnsi="NoorLotus" w:cs="NoorLotus"/>
          <w:rtl/>
        </w:rPr>
      </w:pPr>
      <w:r w:rsidRPr="00A202D2">
        <w:rPr>
          <w:rFonts w:ascii="NoorLotus" w:hAnsi="NoorLotus" w:cs="NoorLotus"/>
          <w:rtl/>
        </w:rPr>
        <w:t>نماز با سوره با نماز بدون سوره اختلاف ذاتی ندارند و فقط اختلاف حالات دارند و نماز قبلا در حالی که سوره جزء آن بود، واجب بود مقتضای استصحاب</w:t>
      </w:r>
      <w:r w:rsidR="00705957" w:rsidRPr="00A202D2">
        <w:rPr>
          <w:rFonts w:ascii="NoorLotus" w:hAnsi="NoorLotus" w:cs="NoorLotus"/>
          <w:rtl/>
        </w:rPr>
        <w:t>،</w:t>
      </w:r>
      <w:r w:rsidRPr="00A202D2">
        <w:rPr>
          <w:rFonts w:ascii="NoorLotus" w:hAnsi="NoorLotus" w:cs="NoorLotus"/>
          <w:rtl/>
        </w:rPr>
        <w:t xml:space="preserve"> وجوب آن است ولو در این حال سوره جزء آن نیست. </w:t>
      </w:r>
      <w:r w:rsidR="003C7354" w:rsidRPr="00A202D2">
        <w:rPr>
          <w:rFonts w:ascii="NoorLotus" w:hAnsi="NoorLotus" w:cs="NoorLotus"/>
          <w:rtl/>
        </w:rPr>
        <w:t>مثل این که اکرام زید در حالی که لاغر</w:t>
      </w:r>
      <w:r w:rsidR="00705957" w:rsidRPr="00A202D2">
        <w:rPr>
          <w:rFonts w:ascii="NoorLotus" w:hAnsi="NoorLotus" w:cs="NoorLotus"/>
          <w:rtl/>
        </w:rPr>
        <w:t xml:space="preserve"> بود</w:t>
      </w:r>
      <w:r w:rsidR="003C7354" w:rsidRPr="00A202D2">
        <w:rPr>
          <w:rFonts w:ascii="NoorLotus" w:hAnsi="NoorLotus" w:cs="NoorLotus"/>
          <w:rtl/>
        </w:rPr>
        <w:t xml:space="preserve"> واجب بود. </w:t>
      </w:r>
      <w:r w:rsidR="00E11A8F" w:rsidRPr="00A202D2">
        <w:rPr>
          <w:rFonts w:ascii="NoorLotus" w:hAnsi="NoorLotus" w:cs="NoorLotus"/>
          <w:rtl/>
        </w:rPr>
        <w:t xml:space="preserve">و الان که چاق شده است </w:t>
      </w:r>
      <w:r w:rsidR="00CD2782" w:rsidRPr="00A202D2">
        <w:rPr>
          <w:rFonts w:ascii="NoorLotus" w:hAnsi="NoorLotus" w:cs="NoorLotus"/>
          <w:rtl/>
        </w:rPr>
        <w:t xml:space="preserve">در وجوب اکرام او شک می‌شود و </w:t>
      </w:r>
      <w:r w:rsidR="00C34569" w:rsidRPr="00A202D2">
        <w:rPr>
          <w:rFonts w:ascii="NoorLotus" w:hAnsi="NoorLotus" w:cs="NoorLotus"/>
          <w:rtl/>
        </w:rPr>
        <w:t xml:space="preserve">مقتضای </w:t>
      </w:r>
      <w:r w:rsidR="00F05560" w:rsidRPr="00A202D2">
        <w:rPr>
          <w:rFonts w:ascii="NoorLotus" w:hAnsi="NoorLotus" w:cs="NoorLotus"/>
          <w:rtl/>
        </w:rPr>
        <w:t xml:space="preserve">استصحاب بقای وجوب اکرام </w:t>
      </w:r>
      <w:r w:rsidR="00705957" w:rsidRPr="00A202D2">
        <w:rPr>
          <w:rFonts w:ascii="NoorLotus" w:hAnsi="NoorLotus" w:cs="NoorLotus"/>
          <w:rtl/>
        </w:rPr>
        <w:t>او</w:t>
      </w:r>
      <w:r w:rsidR="00C34569" w:rsidRPr="00A202D2">
        <w:rPr>
          <w:rFonts w:ascii="NoorLotus" w:hAnsi="NoorLotus" w:cs="NoorLotus"/>
          <w:rtl/>
        </w:rPr>
        <w:t xml:space="preserve"> است </w:t>
      </w:r>
      <w:r w:rsidR="00D33CD9" w:rsidRPr="00A202D2">
        <w:rPr>
          <w:rFonts w:ascii="NoorLotus" w:hAnsi="NoorLotus" w:cs="NoorLotus"/>
          <w:rtl/>
        </w:rPr>
        <w:t xml:space="preserve">زیرا </w:t>
      </w:r>
      <w:r w:rsidR="00F05560" w:rsidRPr="00A202D2">
        <w:rPr>
          <w:rFonts w:ascii="NoorLotus" w:hAnsi="NoorLotus" w:cs="NoorLotus"/>
          <w:rtl/>
        </w:rPr>
        <w:t xml:space="preserve">چاقی و لاغری از حالات او است. </w:t>
      </w:r>
      <w:r w:rsidR="009C56C2" w:rsidRPr="00A202D2">
        <w:rPr>
          <w:rFonts w:ascii="NoorLotus" w:hAnsi="NoorLotus" w:cs="NoorLotus"/>
          <w:rtl/>
        </w:rPr>
        <w:t>در این تقریب به وجوب استقلالی نماز نگاه شده است نه وجوب ضمنی سایر اجزاء غیر از سوره.</w:t>
      </w:r>
    </w:p>
    <w:p w14:paraId="5CBF876C" w14:textId="7780DCE1" w:rsidR="00DF30A0" w:rsidRPr="00A202D2" w:rsidRDefault="00A0365E" w:rsidP="00A202D2">
      <w:pPr>
        <w:jc w:val="both"/>
        <w:rPr>
          <w:rFonts w:ascii="NoorLotus" w:hAnsi="NoorLotus" w:cs="NoorLotus"/>
          <w:rtl/>
        </w:rPr>
      </w:pPr>
      <w:r w:rsidRPr="00A202D2">
        <w:rPr>
          <w:rFonts w:ascii="NoorLotus" w:hAnsi="NoorLotus" w:cs="NoorLotus"/>
          <w:rtl/>
        </w:rPr>
        <w:t>مرحوم حکیم</w:t>
      </w:r>
      <w:r w:rsidR="00D33CD9" w:rsidRPr="00A202D2">
        <w:rPr>
          <w:rFonts w:ascii="NoorLotus" w:hAnsi="NoorLotus" w:cs="NoorLotus"/>
          <w:rtl/>
        </w:rPr>
        <w:t xml:space="preserve"> </w:t>
      </w:r>
      <w:r w:rsidR="009C56C2" w:rsidRPr="00A202D2">
        <w:rPr>
          <w:rFonts w:ascii="NoorLotus" w:hAnsi="NoorLotus" w:cs="NoorLotus"/>
          <w:rtl/>
        </w:rPr>
        <w:t xml:space="preserve">بیانی دارند که طبق آن </w:t>
      </w:r>
      <w:r w:rsidR="00DF30A0" w:rsidRPr="00A202D2">
        <w:rPr>
          <w:rFonts w:ascii="NoorLotus" w:hAnsi="NoorLotus" w:cs="NoorLotus"/>
          <w:rtl/>
        </w:rPr>
        <w:t>این استصحاب جاری است.</w:t>
      </w:r>
      <w:r w:rsidR="003C6BC3" w:rsidRPr="00A202D2">
        <w:rPr>
          <w:rFonts w:ascii="NoorLotus" w:hAnsi="NoorLotus" w:cs="NoorLotus"/>
          <w:vertAlign w:val="superscript"/>
          <w:rtl/>
          <w:lang w:bidi="ar"/>
        </w:rPr>
        <w:footnoteReference w:id="11"/>
      </w:r>
    </w:p>
    <w:p w14:paraId="63ED1D86" w14:textId="3B2AE1C9" w:rsidR="00A0365E" w:rsidRPr="00A202D2" w:rsidRDefault="00A0365E" w:rsidP="00A202D2">
      <w:pPr>
        <w:jc w:val="both"/>
        <w:rPr>
          <w:rFonts w:ascii="NoorLotus" w:hAnsi="NoorLotus" w:cs="NoorLotus"/>
          <w:rtl/>
        </w:rPr>
      </w:pPr>
      <w:r w:rsidRPr="00A202D2">
        <w:rPr>
          <w:rFonts w:ascii="NoorLotus" w:hAnsi="NoorLotus" w:cs="NoorLotus"/>
          <w:rtl/>
        </w:rPr>
        <w:lastRenderedPageBreak/>
        <w:t xml:space="preserve"> مرحوم</w:t>
      </w:r>
      <w:r w:rsidR="00DF30A0" w:rsidRPr="00A202D2">
        <w:rPr>
          <w:rFonts w:ascii="NoorLotus" w:hAnsi="NoorLotus" w:cs="NoorLotus"/>
          <w:rtl/>
        </w:rPr>
        <w:t xml:space="preserve"> آقای </w:t>
      </w:r>
      <w:r w:rsidRPr="00A202D2">
        <w:rPr>
          <w:rFonts w:ascii="NoorLotus" w:hAnsi="NoorLotus" w:cs="NoorLotus"/>
          <w:rtl/>
        </w:rPr>
        <w:t>خوی</w:t>
      </w:r>
      <w:r w:rsidR="003C6BC3" w:rsidRPr="00A202D2">
        <w:rPr>
          <w:rFonts w:ascii="NoorLotus" w:hAnsi="NoorLotus" w:cs="NoorLotus"/>
          <w:rtl/>
        </w:rPr>
        <w:t>ی</w:t>
      </w:r>
      <w:r w:rsidR="00187A89" w:rsidRPr="00A202D2">
        <w:rPr>
          <w:rFonts w:ascii="NoorLotus" w:hAnsi="NoorLotus" w:cs="NoorLotus"/>
          <w:rtl/>
        </w:rPr>
        <w:t xml:space="preserve"> </w:t>
      </w:r>
      <w:r w:rsidR="009C56C2" w:rsidRPr="00A202D2">
        <w:rPr>
          <w:rFonts w:ascii="NoorLotus" w:hAnsi="NoorLotus" w:cs="NoorLotus"/>
          <w:rtl/>
        </w:rPr>
        <w:t xml:space="preserve">در فقه </w:t>
      </w:r>
      <w:r w:rsidR="00187A89" w:rsidRPr="00A202D2">
        <w:rPr>
          <w:rFonts w:ascii="NoorLotus" w:hAnsi="NoorLotus" w:cs="NoorLotus"/>
          <w:rtl/>
        </w:rPr>
        <w:t xml:space="preserve">به مرحوم آقای حکیم </w:t>
      </w:r>
      <w:r w:rsidRPr="00A202D2">
        <w:rPr>
          <w:rFonts w:ascii="NoorLotus" w:hAnsi="NoorLotus" w:cs="NoorLotus"/>
          <w:rtl/>
        </w:rPr>
        <w:t>اشکال کردن</w:t>
      </w:r>
      <w:r w:rsidR="00187A89" w:rsidRPr="00A202D2">
        <w:rPr>
          <w:rFonts w:ascii="NoorLotus" w:hAnsi="NoorLotus" w:cs="NoorLotus"/>
          <w:rtl/>
        </w:rPr>
        <w:t>د</w:t>
      </w:r>
      <w:r w:rsidR="003C6BC3" w:rsidRPr="00A202D2">
        <w:rPr>
          <w:rFonts w:ascii="NoorLotus" w:hAnsi="NoorLotus" w:cs="NoorLotus"/>
          <w:rtl/>
        </w:rPr>
        <w:t>.</w:t>
      </w:r>
      <w:r w:rsidR="003C6BC3" w:rsidRPr="00A202D2">
        <w:rPr>
          <w:rFonts w:ascii="NoorLotus" w:hAnsi="NoorLotus" w:cs="NoorLotus"/>
          <w:vertAlign w:val="superscript"/>
          <w:rtl/>
          <w:lang w:bidi="ar"/>
        </w:rPr>
        <w:footnoteReference w:id="12"/>
      </w:r>
      <w:r w:rsidR="003C6BC3" w:rsidRPr="00A202D2">
        <w:rPr>
          <w:rFonts w:ascii="NoorLotus" w:hAnsi="NoorLotus" w:cs="NoorLotus"/>
          <w:rtl/>
        </w:rPr>
        <w:t xml:space="preserve"> </w:t>
      </w:r>
      <w:r w:rsidRPr="00A202D2">
        <w:rPr>
          <w:rFonts w:ascii="NoorLotus" w:hAnsi="NoorLotus" w:cs="NoorLotus"/>
          <w:rtl/>
        </w:rPr>
        <w:t>ولی در اصول این بیان را پذیرفتند</w:t>
      </w:r>
      <w:r w:rsidR="00250BF9" w:rsidRPr="00A202D2">
        <w:rPr>
          <w:rFonts w:ascii="NoorLotus" w:hAnsi="NoorLotus" w:cs="NoorLotus"/>
          <w:rtl/>
        </w:rPr>
        <w:t xml:space="preserve"> و</w:t>
      </w:r>
      <w:r w:rsidR="00A202D2" w:rsidRPr="00A202D2">
        <w:rPr>
          <w:rFonts w:ascii="NoorLotus" w:hAnsi="NoorLotus" w:cs="NoorLotus"/>
          <w:rtl/>
        </w:rPr>
        <w:t xml:space="preserve"> فرمودند</w:t>
      </w:r>
      <w:r w:rsidR="00250BF9" w:rsidRPr="00A202D2">
        <w:rPr>
          <w:rFonts w:ascii="NoorLotus" w:hAnsi="NoorLotus" w:cs="NoorLotus"/>
          <w:rtl/>
        </w:rPr>
        <w:t xml:space="preserve"> بنا بر جریان استصحاب د</w:t>
      </w:r>
      <w:r w:rsidRPr="00A202D2">
        <w:rPr>
          <w:rFonts w:ascii="NoorLotus" w:hAnsi="NoorLotus" w:cs="NoorLotus"/>
          <w:rtl/>
        </w:rPr>
        <w:t xml:space="preserve">ر شبهات حکمیه </w:t>
      </w:r>
      <w:r w:rsidR="00250BF9" w:rsidRPr="00A202D2">
        <w:rPr>
          <w:rFonts w:ascii="NoorLotus" w:hAnsi="NoorLotus" w:cs="NoorLotus"/>
          <w:rtl/>
        </w:rPr>
        <w:t>-که نظر مشهور است- این استصحاب جاری می‌شود.</w:t>
      </w:r>
      <w:r w:rsidRPr="00A202D2">
        <w:rPr>
          <w:rFonts w:ascii="NoorLotus" w:hAnsi="NoorLotus" w:cs="NoorLotus"/>
          <w:rtl/>
        </w:rPr>
        <w:t xml:space="preserve"> </w:t>
      </w:r>
      <w:r w:rsidR="00A202D2" w:rsidRPr="00A202D2">
        <w:rPr>
          <w:rFonts w:ascii="NoorLotus" w:hAnsi="NoorLotus" w:cs="NoorLotus"/>
          <w:rtl/>
        </w:rPr>
        <w:t>در جلسه آینده کلمات این بزرگان بررسی خواهد شد.</w:t>
      </w:r>
    </w:p>
    <w:sectPr w:rsidR="00A0365E" w:rsidRPr="00A202D2" w:rsidSect="00894A93">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1EA68" w14:textId="77777777" w:rsidR="004661F0" w:rsidRDefault="004661F0" w:rsidP="00894A93">
      <w:pPr>
        <w:spacing w:after="0" w:line="240" w:lineRule="auto"/>
      </w:pPr>
      <w:r>
        <w:separator/>
      </w:r>
    </w:p>
  </w:endnote>
  <w:endnote w:type="continuationSeparator" w:id="0">
    <w:p w14:paraId="7A3DEC5E" w14:textId="77777777" w:rsidR="004661F0" w:rsidRDefault="004661F0" w:rsidP="0089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8BF55" w14:textId="77777777" w:rsidR="00894A93" w:rsidRDefault="00894A93" w:rsidP="007F1053">
    <w:pPr>
      <w:pStyle w:val="Footer"/>
    </w:pPr>
  </w:p>
  <w:p w14:paraId="7260E509" w14:textId="77777777" w:rsidR="00894A93" w:rsidRDefault="00894A93" w:rsidP="007F1053"/>
  <w:p w14:paraId="0A3F7D37" w14:textId="77777777" w:rsidR="00894A93" w:rsidRDefault="00894A93"/>
  <w:p w14:paraId="40B34CAB" w14:textId="77777777" w:rsidR="00894A93" w:rsidRDefault="00894A93"/>
  <w:p w14:paraId="399123F9" w14:textId="77777777" w:rsidR="00894A93" w:rsidRDefault="00894A93"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63EEC293" w14:textId="77777777" w:rsidR="00894A93" w:rsidRDefault="00894A93" w:rsidP="00822C53">
        <w:pPr>
          <w:pStyle w:val="Footer"/>
          <w:jc w:val="center"/>
        </w:pPr>
        <w:r>
          <w:fldChar w:fldCharType="begin"/>
        </w:r>
        <w:r>
          <w:instrText xml:space="preserve"> PAGE   \* MERGEFORMAT </w:instrText>
        </w:r>
        <w:r>
          <w:fldChar w:fldCharType="separate"/>
        </w:r>
        <w:r w:rsidR="002A5E0C">
          <w:rPr>
            <w:noProof/>
            <w:rtl/>
          </w:rPr>
          <w:t>7</w:t>
        </w:r>
        <w:r>
          <w:rPr>
            <w:noProof/>
          </w:rPr>
          <w:fldChar w:fldCharType="end"/>
        </w:r>
      </w:p>
    </w:sdtContent>
  </w:sdt>
  <w:p w14:paraId="59AB6F52" w14:textId="77777777" w:rsidR="00894A93" w:rsidRDefault="00894A93"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8DE71" w14:textId="77777777" w:rsidR="004661F0" w:rsidRDefault="004661F0" w:rsidP="00894A93">
      <w:pPr>
        <w:spacing w:after="0" w:line="240" w:lineRule="auto"/>
      </w:pPr>
      <w:r>
        <w:separator/>
      </w:r>
    </w:p>
  </w:footnote>
  <w:footnote w:type="continuationSeparator" w:id="0">
    <w:p w14:paraId="2399ACF5" w14:textId="77777777" w:rsidR="004661F0" w:rsidRDefault="004661F0" w:rsidP="00894A93">
      <w:pPr>
        <w:spacing w:after="0" w:line="240" w:lineRule="auto"/>
      </w:pPr>
      <w:r>
        <w:continuationSeparator/>
      </w:r>
    </w:p>
  </w:footnote>
  <w:footnote w:id="1">
    <w:p w14:paraId="340EB2A0" w14:textId="77777777" w:rsidR="009F5C74" w:rsidRPr="00F8027A" w:rsidRDefault="009F5C74" w:rsidP="00F8027A">
      <w:pPr>
        <w:pStyle w:val="FootnoteText"/>
        <w:spacing w:after="0" w:afterAutospacing="0"/>
        <w:rPr>
          <w:rFonts w:ascii="NoorLotus" w:hAnsi="NoorLotus" w:cs="NoorLotus"/>
          <w:color w:val="3C3C3C"/>
          <w:rtl/>
          <w:lang w:bidi="ar-SA"/>
        </w:rPr>
      </w:pPr>
      <w:r w:rsidRPr="00F8027A">
        <w:rPr>
          <w:rStyle w:val="FootnoteReference"/>
          <w:rFonts w:cs="NoorLotus"/>
          <w:color w:val="3C3C3C"/>
        </w:rPr>
        <w:footnoteRef/>
      </w:r>
      <w:r w:rsidRPr="00F8027A">
        <w:rPr>
          <w:rFonts w:ascii="Cambria" w:hAnsi="Cambria" w:cs="Cambria" w:hint="cs"/>
          <w:color w:val="3C3C3C"/>
          <w:rtl/>
        </w:rPr>
        <w:t> </w:t>
      </w:r>
      <w:r w:rsidRPr="00F8027A">
        <w:rPr>
          <w:rFonts w:ascii="NoorLotus" w:hAnsi="NoorLotus" w:cs="NoorLotus" w:hint="cs"/>
          <w:color w:val="3C3C3C"/>
          <w:rtl/>
        </w:rPr>
        <w:t>انصاری</w:t>
      </w:r>
      <w:r w:rsidRPr="00F8027A">
        <w:rPr>
          <w:rFonts w:ascii="NoorLotus" w:hAnsi="NoorLotus" w:cs="NoorLotus"/>
          <w:color w:val="3C3C3C"/>
          <w:rtl/>
        </w:rPr>
        <w:t xml:space="preserve"> </w:t>
      </w:r>
      <w:r w:rsidRPr="00F8027A">
        <w:rPr>
          <w:rFonts w:ascii="NoorLotus" w:hAnsi="NoorLotus" w:cs="NoorLotus" w:hint="cs"/>
          <w:color w:val="3C3C3C"/>
          <w:rtl/>
        </w:rPr>
        <w:t>مرتضی</w:t>
      </w:r>
      <w:r w:rsidRPr="00F8027A">
        <w:rPr>
          <w:rFonts w:ascii="NoorLotus" w:hAnsi="NoorLotus" w:cs="NoorLotus"/>
          <w:color w:val="3C3C3C"/>
          <w:rtl/>
        </w:rPr>
        <w:t xml:space="preserve"> </w:t>
      </w:r>
      <w:r w:rsidRPr="00F8027A">
        <w:rPr>
          <w:rFonts w:ascii="NoorLotus" w:hAnsi="NoorLotus" w:cs="NoorLotus" w:hint="cs"/>
          <w:color w:val="3C3C3C"/>
          <w:rtl/>
        </w:rPr>
        <w:t>بن</w:t>
      </w:r>
      <w:r w:rsidRPr="00F8027A">
        <w:rPr>
          <w:rFonts w:ascii="NoorLotus" w:hAnsi="NoorLotus" w:cs="NoorLotus"/>
          <w:color w:val="3C3C3C"/>
          <w:rtl/>
        </w:rPr>
        <w:t xml:space="preserve"> </w:t>
      </w:r>
      <w:r w:rsidRPr="00F8027A">
        <w:rPr>
          <w:rFonts w:ascii="NoorLotus" w:hAnsi="NoorLotus" w:cs="NoorLotus" w:hint="cs"/>
          <w:color w:val="3C3C3C"/>
          <w:rtl/>
        </w:rPr>
        <w:t>محمدامین</w:t>
      </w:r>
      <w:r w:rsidRPr="00F8027A">
        <w:rPr>
          <w:rFonts w:ascii="NoorLotus" w:hAnsi="NoorLotus" w:cs="NoorLotus"/>
          <w:color w:val="3C3C3C"/>
          <w:rtl/>
        </w:rPr>
        <w:t>. فرائد الأصول / مجمع الفکر. ج 2، مجمع الفکر الإسلامي، 1428، ص 363.</w:t>
      </w:r>
    </w:p>
  </w:footnote>
  <w:footnote w:id="2">
    <w:p w14:paraId="730B236C" w14:textId="77777777" w:rsidR="004A2933" w:rsidRPr="00F8027A" w:rsidRDefault="004A2933" w:rsidP="00F8027A">
      <w:pPr>
        <w:pStyle w:val="FootnoteText"/>
        <w:spacing w:after="0" w:afterAutospacing="0"/>
        <w:rPr>
          <w:rFonts w:ascii="NoorLotus" w:hAnsi="NoorLotus" w:cs="NoorLotus"/>
        </w:rPr>
      </w:pPr>
      <w:r w:rsidRPr="00F8027A">
        <w:rPr>
          <w:rStyle w:val="FootnoteReference"/>
          <w:rFonts w:cs="NoorLotus"/>
        </w:rPr>
        <w:footnoteRef/>
      </w:r>
      <w:r w:rsidRPr="00F8027A">
        <w:rPr>
          <w:rFonts w:ascii="NoorLotus" w:hAnsi="NoorLotus" w:cs="NoorLotus"/>
          <w:rtl/>
        </w:rPr>
        <w:t xml:space="preserve"> وسائل الشیعة، ج1، ص315، ح1.</w:t>
      </w:r>
    </w:p>
  </w:footnote>
  <w:footnote w:id="3">
    <w:p w14:paraId="0C028873" w14:textId="72A18BC5" w:rsidR="00551CF0" w:rsidRPr="00F8027A" w:rsidRDefault="00551CF0" w:rsidP="00DE0E1E">
      <w:pPr>
        <w:pStyle w:val="FootnoteText"/>
        <w:spacing w:after="0" w:afterAutospacing="0"/>
        <w:rPr>
          <w:rFonts w:ascii="NoorLotus" w:hAnsi="NoorLotus" w:cs="NoorLotus"/>
          <w:color w:val="3C3C3C"/>
          <w:rtl/>
          <w:lang w:bidi="ar-SA"/>
        </w:rPr>
      </w:pPr>
      <w:r w:rsidRPr="00F8027A">
        <w:rPr>
          <w:rStyle w:val="FootnoteReference"/>
          <w:rFonts w:cs="NoorLotus"/>
          <w:color w:val="3C3C3C"/>
        </w:rPr>
        <w:footnoteRef/>
      </w:r>
      <w:r w:rsidRPr="00F8027A">
        <w:rPr>
          <w:rFonts w:ascii="Cambria" w:hAnsi="Cambria" w:cs="Cambria" w:hint="cs"/>
          <w:color w:val="3C3C3C"/>
          <w:rtl/>
        </w:rPr>
        <w:t> </w:t>
      </w:r>
      <w:r w:rsidRPr="00F8027A">
        <w:rPr>
          <w:rFonts w:ascii="NoorLotus" w:hAnsi="NoorLotus" w:cs="NoorLotus"/>
          <w:color w:val="3C3C3C"/>
          <w:rtl/>
        </w:rPr>
        <w:t xml:space="preserve"> کفایة الأصول (طبع آل البيت)، ص 368.</w:t>
      </w:r>
    </w:p>
  </w:footnote>
  <w:footnote w:id="4">
    <w:p w14:paraId="20930396" w14:textId="5A6A649F" w:rsidR="002669D8" w:rsidRPr="00F8027A" w:rsidRDefault="002669D8" w:rsidP="00F8027A">
      <w:pPr>
        <w:pStyle w:val="FootnoteText"/>
        <w:spacing w:after="0" w:afterAutospacing="0"/>
        <w:rPr>
          <w:rFonts w:ascii="NoorLotus" w:hAnsi="NoorLotus" w:cs="NoorLotus"/>
          <w:color w:val="3C3C3C"/>
          <w:rtl/>
          <w:lang w:bidi="ar-SA"/>
        </w:rPr>
      </w:pPr>
      <w:r w:rsidRPr="00F8027A">
        <w:rPr>
          <w:rStyle w:val="FootnoteReference"/>
          <w:rFonts w:cs="NoorLotus"/>
          <w:color w:val="3C3C3C"/>
        </w:rPr>
        <w:footnoteRef/>
      </w:r>
      <w:r w:rsidRPr="00F8027A">
        <w:rPr>
          <w:rFonts w:ascii="Cambria" w:hAnsi="Cambria" w:cs="Cambria" w:hint="cs"/>
          <w:color w:val="3C3C3C"/>
          <w:rtl/>
        </w:rPr>
        <w:t> </w:t>
      </w:r>
      <w:r w:rsidR="002C41C5" w:rsidRPr="00F8027A">
        <w:rPr>
          <w:rFonts w:ascii="NoorLotus" w:hAnsi="NoorLotus" w:cs="NoorLotus"/>
          <w:color w:val="3C3C3C"/>
          <w:rtl/>
        </w:rPr>
        <w:t>همان</w:t>
      </w:r>
      <w:r w:rsidRPr="00F8027A">
        <w:rPr>
          <w:rFonts w:ascii="NoorLotus" w:hAnsi="NoorLotus" w:cs="NoorLotus"/>
          <w:color w:val="3C3C3C"/>
          <w:rtl/>
        </w:rPr>
        <w:t>، ص 369.</w:t>
      </w:r>
    </w:p>
  </w:footnote>
  <w:footnote w:id="5">
    <w:p w14:paraId="4D7A6B11" w14:textId="77777777" w:rsidR="009B3D1A" w:rsidRPr="00F8027A" w:rsidRDefault="009B3D1A" w:rsidP="00F8027A">
      <w:pPr>
        <w:pStyle w:val="FootnoteText"/>
        <w:spacing w:after="0" w:afterAutospacing="0"/>
        <w:rPr>
          <w:rFonts w:ascii="NoorLotus" w:hAnsi="NoorLotus" w:cs="NoorLotus"/>
        </w:rPr>
      </w:pPr>
      <w:r w:rsidRPr="00F8027A">
        <w:rPr>
          <w:rStyle w:val="FootnoteReference"/>
          <w:rFonts w:cs="NoorLotus"/>
        </w:rPr>
        <w:footnoteRef/>
      </w:r>
      <w:r w:rsidRPr="00F8027A">
        <w:rPr>
          <w:rFonts w:ascii="NoorLotus" w:hAnsi="NoorLotus" w:cs="NoorLotus"/>
          <w:rtl/>
        </w:rPr>
        <w:t xml:space="preserve"> البقرة:43.</w:t>
      </w:r>
    </w:p>
  </w:footnote>
  <w:footnote w:id="6">
    <w:p w14:paraId="723323C7" w14:textId="77777777" w:rsidR="009B3D1A" w:rsidRPr="00F8027A" w:rsidRDefault="009B3D1A" w:rsidP="00F8027A">
      <w:pPr>
        <w:pStyle w:val="FootnoteText"/>
        <w:spacing w:after="0" w:afterAutospacing="0"/>
        <w:rPr>
          <w:rFonts w:ascii="NoorLotus" w:hAnsi="NoorLotus" w:cs="NoorLotus"/>
          <w:color w:val="3C3C3C"/>
          <w:rtl/>
          <w:lang w:bidi="ar-SA"/>
        </w:rPr>
      </w:pPr>
      <w:r w:rsidRPr="00F8027A">
        <w:rPr>
          <w:rStyle w:val="FootnoteReference"/>
          <w:rFonts w:cs="NoorLotus"/>
          <w:color w:val="3C3C3C"/>
        </w:rPr>
        <w:footnoteRef/>
      </w:r>
      <w:r w:rsidRPr="00F8027A">
        <w:rPr>
          <w:rFonts w:ascii="Cambria" w:hAnsi="Cambria" w:cs="Cambria" w:hint="cs"/>
          <w:color w:val="3C3C3C"/>
          <w:rtl/>
        </w:rPr>
        <w:t> </w:t>
      </w:r>
      <w:r w:rsidRPr="00F8027A">
        <w:rPr>
          <w:rFonts w:ascii="NoorLotus" w:hAnsi="NoorLotus" w:cs="NoorLotus" w:hint="cs"/>
          <w:color w:val="3C3C3C"/>
          <w:rtl/>
        </w:rPr>
        <w:t>بروجردی</w:t>
      </w:r>
      <w:r w:rsidRPr="00F8027A">
        <w:rPr>
          <w:rFonts w:ascii="NoorLotus" w:hAnsi="NoorLotus" w:cs="NoorLotus"/>
          <w:color w:val="3C3C3C"/>
          <w:rtl/>
        </w:rPr>
        <w:t xml:space="preserve"> </w:t>
      </w:r>
      <w:r w:rsidRPr="00F8027A">
        <w:rPr>
          <w:rFonts w:ascii="NoorLotus" w:hAnsi="NoorLotus" w:cs="NoorLotus" w:hint="cs"/>
          <w:color w:val="3C3C3C"/>
          <w:rtl/>
        </w:rPr>
        <w:t>حسین</w:t>
      </w:r>
      <w:r w:rsidRPr="00F8027A">
        <w:rPr>
          <w:rFonts w:ascii="NoorLotus" w:hAnsi="NoorLotus" w:cs="NoorLotus"/>
          <w:color w:val="3C3C3C"/>
          <w:rtl/>
        </w:rPr>
        <w:t>. نهایة التقریر في مباحث الصلاة. ج 3، مرکز فقه الأئمة الأطهار (علیهم السلام)، 1420، ص 131.</w:t>
      </w:r>
    </w:p>
  </w:footnote>
  <w:footnote w:id="7">
    <w:p w14:paraId="215AEAA8" w14:textId="6C101D35" w:rsidR="0065048C" w:rsidRPr="00F8027A" w:rsidRDefault="0065048C" w:rsidP="008F585A">
      <w:pPr>
        <w:pStyle w:val="FootnoteText"/>
        <w:spacing w:after="0"/>
        <w:rPr>
          <w:rFonts w:ascii="NoorLotus" w:hAnsi="NoorLotus" w:cs="NoorLotus"/>
          <w:rtl/>
        </w:rPr>
      </w:pPr>
      <w:r w:rsidRPr="00F8027A">
        <w:rPr>
          <w:rStyle w:val="FootnoteReference"/>
          <w:rFonts w:cs="NoorLotus"/>
        </w:rPr>
        <w:footnoteRef/>
      </w:r>
      <w:r w:rsidRPr="00F8027A">
        <w:rPr>
          <w:rFonts w:ascii="NoorLotus" w:hAnsi="NoorLotus" w:cs="NoorLotus"/>
          <w:rtl/>
        </w:rPr>
        <w:t xml:space="preserve"> </w:t>
      </w:r>
      <w:r w:rsidR="008F585A" w:rsidRPr="008F585A">
        <w:rPr>
          <w:rFonts w:ascii="NoorLotus" w:hAnsi="NoorLotus" w:cs="NoorLotus" w:hint="cs"/>
          <w:rtl/>
        </w:rPr>
        <w:t>بحوث في علم الأصول، ج‏5، ص: 379</w:t>
      </w:r>
      <w:r w:rsidR="008F585A">
        <w:rPr>
          <w:rFonts w:ascii="NoorLotus" w:hAnsi="NoorLotus" w:cs="NoorLotus"/>
        </w:rPr>
        <w:t>.</w:t>
      </w:r>
    </w:p>
  </w:footnote>
  <w:footnote w:id="8">
    <w:p w14:paraId="3485B634" w14:textId="77777777" w:rsidR="009B3D1A" w:rsidRPr="00F8027A" w:rsidRDefault="009B3D1A" w:rsidP="00F8027A">
      <w:pPr>
        <w:pStyle w:val="FootnoteText"/>
        <w:spacing w:after="0" w:afterAutospacing="0"/>
        <w:rPr>
          <w:rFonts w:ascii="NoorLotus" w:hAnsi="NoorLotus" w:cs="NoorLotus"/>
        </w:rPr>
      </w:pPr>
      <w:r w:rsidRPr="00F8027A">
        <w:rPr>
          <w:rStyle w:val="FootnoteReference"/>
          <w:rFonts w:cs="NoorLotus"/>
        </w:rPr>
        <w:footnoteRef/>
      </w:r>
      <w:r w:rsidRPr="00F8027A">
        <w:rPr>
          <w:rFonts w:ascii="NoorLotus" w:hAnsi="NoorLotus" w:cs="NoorLotus"/>
          <w:rtl/>
        </w:rPr>
        <w:t xml:space="preserve"> موسوعة الشهید الصدر 9: 73؛ </w:t>
      </w:r>
      <w:r w:rsidRPr="00F8027A">
        <w:rPr>
          <w:rFonts w:ascii="NoorLotus" w:hAnsi="NoorLotus" w:cs="NoorLotus"/>
          <w:color w:val="000080"/>
          <w:rtl/>
        </w:rPr>
        <w:t>فصيغة العلم الإجماليّ‌ هي: أنّ‌ المكلّف يعلم إجمالاً: إمّا بوجوب الصلاة مع الوضوء بالمضاف في داخل الوقت، وإمّا بإطلاق وجوب القضاء لصورة ما إذا أتى بتلك الصلاة في داخل الوقت. ومثل هذا العلم الإجماليّ‌ ليس منجّزاً ولا مانعاً عن جريان الاُصول المؤمِّنة في أطرافه، فتجري البراءة عن وجوب الصلاة الأدائية المقرونة بالوضوء بالمضاف، وتجري البراءة عن وجوب القضاء على تقدير وقوع الصلاة مع الوضوء بالمضاف منه في داخل الوقت، إذ لا يلزم من إجراء الاُصول كذلك الترخيص في المخالفة القطعية للعلم الإجماليّ‌ الذي هو ملاك التعارض بين الاُصول؛ لأنّ‌ الجمع بين الأصلين المذكورين لا يعني الترخيص في الجمع بين التركين؛ لأنّ‌ الأصل الثاني إنّما يتضمّن الترخيص في ترك القضاء على تقدير وقوع الصلاة مع الوضوء بالمضاف في داخل الوقت، فلا يؤدّي الجمع بين الأصلين إلى الترخيص في الجمع بين التركين. وعليه فإذا ترك المكلّف الصلاة الأدائية المقرونة مع الوضوء بالمضاف اعتماداً على البراءة عن وجوبها تعيّن عليه القضاء؛ للعلم الوجدانيّ‌ التفصيليّ‌ بوجوب القضاء حينئذٍ. وإذا أتىٰ‌ المكلّف بالصلاة الأدائية المقرونة مع الوضوء بالمضاف أمكنه أن يجري بعد ذلك أصالة البراءة عن وجوب القضاء.</w:t>
      </w:r>
    </w:p>
  </w:footnote>
  <w:footnote w:id="9">
    <w:p w14:paraId="38BF16EC" w14:textId="77777777" w:rsidR="000673C5" w:rsidRPr="00F8027A" w:rsidRDefault="000673C5" w:rsidP="000673C5">
      <w:pPr>
        <w:pStyle w:val="FootnoteText"/>
        <w:spacing w:after="0" w:afterAutospacing="0"/>
        <w:rPr>
          <w:rFonts w:ascii="NoorLotus" w:hAnsi="NoorLotus" w:cs="NoorLotus"/>
          <w:color w:val="3C3C3C"/>
          <w:rtl/>
          <w:lang w:bidi="ar-SA"/>
        </w:rPr>
      </w:pPr>
      <w:r w:rsidRPr="00F8027A">
        <w:rPr>
          <w:rStyle w:val="FootnoteReference"/>
          <w:rFonts w:cs="NoorLotus"/>
          <w:color w:val="3C3C3C"/>
        </w:rPr>
        <w:footnoteRef/>
      </w:r>
      <w:r w:rsidRPr="00F8027A">
        <w:rPr>
          <w:rFonts w:ascii="Cambria" w:hAnsi="Cambria" w:cs="Cambria" w:hint="cs"/>
          <w:color w:val="3C3C3C"/>
          <w:rtl/>
        </w:rPr>
        <w:t> </w:t>
      </w:r>
      <w:r w:rsidRPr="00F8027A">
        <w:rPr>
          <w:rFonts w:ascii="NoorLotus" w:hAnsi="NoorLotus" w:cs="NoorLotus" w:hint="cs"/>
          <w:color w:val="3C3C3C"/>
          <w:rtl/>
        </w:rPr>
        <w:t>صدر</w:t>
      </w:r>
      <w:r w:rsidRPr="00F8027A">
        <w:rPr>
          <w:rFonts w:ascii="NoorLotus" w:hAnsi="NoorLotus" w:cs="NoorLotus"/>
          <w:color w:val="3C3C3C"/>
          <w:rtl/>
        </w:rPr>
        <w:t xml:space="preserve"> </w:t>
      </w:r>
      <w:r w:rsidRPr="00F8027A">
        <w:rPr>
          <w:rFonts w:ascii="NoorLotus" w:hAnsi="NoorLotus" w:cs="NoorLotus" w:hint="cs"/>
          <w:color w:val="3C3C3C"/>
          <w:rtl/>
        </w:rPr>
        <w:t>محمد</w:t>
      </w:r>
      <w:r w:rsidRPr="00F8027A">
        <w:rPr>
          <w:rFonts w:ascii="NoorLotus" w:hAnsi="NoorLotus" w:cs="NoorLotus"/>
          <w:color w:val="3C3C3C"/>
          <w:rtl/>
        </w:rPr>
        <w:t xml:space="preserve"> </w:t>
      </w:r>
      <w:r w:rsidRPr="00F8027A">
        <w:rPr>
          <w:rFonts w:ascii="NoorLotus" w:hAnsi="NoorLotus" w:cs="NoorLotus" w:hint="cs"/>
          <w:color w:val="3C3C3C"/>
          <w:rtl/>
        </w:rPr>
        <w:t>باقر</w:t>
      </w:r>
      <w:r w:rsidRPr="00F8027A">
        <w:rPr>
          <w:rFonts w:ascii="NoorLotus" w:hAnsi="NoorLotus" w:cs="NoorLotus"/>
          <w:color w:val="3C3C3C"/>
          <w:rtl/>
        </w:rPr>
        <w:t>. بحوث في علم الأصول (الهاشمي الشاهرودي). ج 5، مؤسسة دائرة معارف الفقه الاسلامي، 1417، ص 229.</w:t>
      </w:r>
    </w:p>
  </w:footnote>
  <w:footnote w:id="10">
    <w:p w14:paraId="76B0085B" w14:textId="77777777" w:rsidR="00E07170" w:rsidRPr="00F8027A" w:rsidRDefault="00E07170" w:rsidP="00F8027A">
      <w:pPr>
        <w:pStyle w:val="FootnoteText"/>
        <w:spacing w:after="0" w:afterAutospacing="0"/>
        <w:rPr>
          <w:rFonts w:ascii="NoorLotus" w:hAnsi="NoorLotus" w:cs="NoorLotus"/>
          <w:color w:val="3C3C3C"/>
          <w:rtl/>
          <w:lang w:bidi="ar-SA"/>
        </w:rPr>
      </w:pPr>
      <w:r w:rsidRPr="00F8027A">
        <w:rPr>
          <w:rStyle w:val="FootnoteReference"/>
          <w:rFonts w:cs="NoorLotus"/>
          <w:color w:val="3C3C3C"/>
        </w:rPr>
        <w:footnoteRef/>
      </w:r>
      <w:r w:rsidRPr="00F8027A">
        <w:rPr>
          <w:rFonts w:ascii="Cambria" w:hAnsi="Cambria" w:cs="Cambria" w:hint="cs"/>
          <w:color w:val="3C3C3C"/>
          <w:rtl/>
        </w:rPr>
        <w:t> </w:t>
      </w:r>
      <w:r w:rsidRPr="00F8027A">
        <w:rPr>
          <w:rFonts w:ascii="NoorLotus" w:hAnsi="NoorLotus" w:cs="NoorLotus" w:hint="cs"/>
          <w:color w:val="3C3C3C"/>
          <w:rtl/>
        </w:rPr>
        <w:t>آخوند</w:t>
      </w:r>
      <w:r w:rsidRPr="00F8027A">
        <w:rPr>
          <w:rFonts w:ascii="NoorLotus" w:hAnsi="NoorLotus" w:cs="NoorLotus"/>
          <w:color w:val="3C3C3C"/>
          <w:rtl/>
        </w:rPr>
        <w:t xml:space="preserve"> </w:t>
      </w:r>
      <w:r w:rsidRPr="00F8027A">
        <w:rPr>
          <w:rFonts w:ascii="NoorLotus" w:hAnsi="NoorLotus" w:cs="NoorLotus" w:hint="cs"/>
          <w:color w:val="3C3C3C"/>
          <w:rtl/>
        </w:rPr>
        <w:t>خراسانی</w:t>
      </w:r>
      <w:r w:rsidRPr="00F8027A">
        <w:rPr>
          <w:rFonts w:ascii="NoorLotus" w:hAnsi="NoorLotus" w:cs="NoorLotus"/>
          <w:color w:val="3C3C3C"/>
          <w:rtl/>
        </w:rPr>
        <w:t xml:space="preserve"> </w:t>
      </w:r>
      <w:r w:rsidRPr="00F8027A">
        <w:rPr>
          <w:rFonts w:ascii="NoorLotus" w:hAnsi="NoorLotus" w:cs="NoorLotus" w:hint="cs"/>
          <w:color w:val="3C3C3C"/>
          <w:rtl/>
        </w:rPr>
        <w:t>محمدکاظم</w:t>
      </w:r>
      <w:r w:rsidRPr="00F8027A">
        <w:rPr>
          <w:rFonts w:ascii="NoorLotus" w:hAnsi="NoorLotus" w:cs="NoorLotus"/>
          <w:color w:val="3C3C3C"/>
          <w:rtl/>
        </w:rPr>
        <w:t xml:space="preserve"> </w:t>
      </w:r>
      <w:r w:rsidRPr="00F8027A">
        <w:rPr>
          <w:rFonts w:ascii="NoorLotus" w:hAnsi="NoorLotus" w:cs="NoorLotus" w:hint="cs"/>
          <w:color w:val="3C3C3C"/>
          <w:rtl/>
        </w:rPr>
        <w:t>بن</w:t>
      </w:r>
      <w:r w:rsidRPr="00F8027A">
        <w:rPr>
          <w:rFonts w:ascii="NoorLotus" w:hAnsi="NoorLotus" w:cs="NoorLotus"/>
          <w:color w:val="3C3C3C"/>
          <w:rtl/>
        </w:rPr>
        <w:t xml:space="preserve"> </w:t>
      </w:r>
      <w:r w:rsidRPr="00F8027A">
        <w:rPr>
          <w:rFonts w:ascii="NoorLotus" w:hAnsi="NoorLotus" w:cs="NoorLotus" w:hint="cs"/>
          <w:color w:val="3C3C3C"/>
          <w:rtl/>
        </w:rPr>
        <w:t>حسین</w:t>
      </w:r>
      <w:r w:rsidRPr="00F8027A">
        <w:rPr>
          <w:rFonts w:ascii="NoorLotus" w:hAnsi="NoorLotus" w:cs="NoorLotus"/>
          <w:color w:val="3C3C3C"/>
          <w:rtl/>
        </w:rPr>
        <w:t>. کفایة الأصول (طبع آل البيت). مؤسسة آل البیت (علیهم السلام) لإحیاء التراث، 1409، ص 369.</w:t>
      </w:r>
    </w:p>
  </w:footnote>
  <w:footnote w:id="11">
    <w:p w14:paraId="3FF9AB86" w14:textId="77777777" w:rsidR="003C6BC3" w:rsidRPr="00F8027A" w:rsidRDefault="003C6BC3" w:rsidP="00F8027A">
      <w:pPr>
        <w:pStyle w:val="FootnoteText"/>
        <w:spacing w:after="0" w:afterAutospacing="0"/>
        <w:rPr>
          <w:rFonts w:ascii="NoorLotus" w:hAnsi="NoorLotus" w:cs="NoorLotus"/>
          <w:color w:val="3C3C3C"/>
          <w:rtl/>
          <w:lang w:bidi="ar-SA"/>
        </w:rPr>
      </w:pPr>
      <w:r w:rsidRPr="00F8027A">
        <w:rPr>
          <w:rStyle w:val="FootnoteReference"/>
          <w:rFonts w:cs="NoorLotus"/>
          <w:color w:val="3C3C3C"/>
        </w:rPr>
        <w:footnoteRef/>
      </w:r>
      <w:r w:rsidRPr="00F8027A">
        <w:rPr>
          <w:rFonts w:ascii="Cambria" w:hAnsi="Cambria" w:cs="Cambria" w:hint="cs"/>
          <w:color w:val="3C3C3C"/>
          <w:rtl/>
        </w:rPr>
        <w:t> </w:t>
      </w:r>
      <w:r w:rsidRPr="00F8027A">
        <w:rPr>
          <w:rFonts w:ascii="NoorLotus" w:hAnsi="NoorLotus" w:cs="NoorLotus" w:hint="cs"/>
          <w:color w:val="3C3C3C"/>
          <w:rtl/>
        </w:rPr>
        <w:t>حکیم</w:t>
      </w:r>
      <w:r w:rsidRPr="00F8027A">
        <w:rPr>
          <w:rFonts w:ascii="NoorLotus" w:hAnsi="NoorLotus" w:cs="NoorLotus"/>
          <w:color w:val="3C3C3C"/>
          <w:rtl/>
        </w:rPr>
        <w:t xml:space="preserve"> </w:t>
      </w:r>
      <w:r w:rsidRPr="00F8027A">
        <w:rPr>
          <w:rFonts w:ascii="NoorLotus" w:hAnsi="NoorLotus" w:cs="NoorLotus" w:hint="cs"/>
          <w:color w:val="3C3C3C"/>
          <w:rtl/>
        </w:rPr>
        <w:t>محسن</w:t>
      </w:r>
      <w:r w:rsidRPr="00F8027A">
        <w:rPr>
          <w:rFonts w:ascii="NoorLotus" w:hAnsi="NoorLotus" w:cs="NoorLotus"/>
          <w:color w:val="3C3C3C"/>
          <w:rtl/>
        </w:rPr>
        <w:t>. مستمسک العروة الوثقی. ج 7، دار التفسير، 1374، ص 46.</w:t>
      </w:r>
    </w:p>
  </w:footnote>
  <w:footnote w:id="12">
    <w:p w14:paraId="53113921" w14:textId="77777777" w:rsidR="003C6BC3" w:rsidRPr="00F8027A" w:rsidRDefault="003C6BC3" w:rsidP="00F8027A">
      <w:pPr>
        <w:pStyle w:val="FootnoteText"/>
        <w:spacing w:after="0" w:afterAutospacing="0"/>
        <w:rPr>
          <w:rFonts w:ascii="NoorLotus" w:hAnsi="NoorLotus" w:cs="NoorLotus"/>
          <w:color w:val="3C3C3C"/>
          <w:rtl/>
          <w:lang w:bidi="ar-SA"/>
        </w:rPr>
      </w:pPr>
      <w:r w:rsidRPr="00F8027A">
        <w:rPr>
          <w:rStyle w:val="FootnoteReference"/>
          <w:rFonts w:cs="NoorLotus"/>
          <w:color w:val="3C3C3C"/>
        </w:rPr>
        <w:footnoteRef/>
      </w:r>
      <w:r w:rsidRPr="00F8027A">
        <w:rPr>
          <w:rFonts w:ascii="Cambria" w:hAnsi="Cambria" w:cs="Cambria" w:hint="cs"/>
          <w:color w:val="3C3C3C"/>
          <w:rtl/>
        </w:rPr>
        <w:t> </w:t>
      </w:r>
      <w:r w:rsidRPr="00F8027A">
        <w:rPr>
          <w:rFonts w:ascii="NoorLotus" w:hAnsi="NoorLotus" w:cs="NoorLotus" w:hint="cs"/>
          <w:color w:val="3C3C3C"/>
          <w:rtl/>
        </w:rPr>
        <w:t>خوئی</w:t>
      </w:r>
      <w:r w:rsidRPr="00F8027A">
        <w:rPr>
          <w:rFonts w:ascii="NoorLotus" w:hAnsi="NoorLotus" w:cs="NoorLotus"/>
          <w:color w:val="3C3C3C"/>
          <w:rtl/>
        </w:rPr>
        <w:t xml:space="preserve"> </w:t>
      </w:r>
      <w:r w:rsidRPr="00F8027A">
        <w:rPr>
          <w:rFonts w:ascii="NoorLotus" w:hAnsi="NoorLotus" w:cs="NoorLotus" w:hint="cs"/>
          <w:color w:val="3C3C3C"/>
          <w:rtl/>
        </w:rPr>
        <w:t>سید</w:t>
      </w:r>
      <w:r w:rsidRPr="00F8027A">
        <w:rPr>
          <w:rFonts w:ascii="NoorLotus" w:hAnsi="NoorLotus" w:cs="NoorLotus"/>
          <w:color w:val="3C3C3C"/>
          <w:rtl/>
        </w:rPr>
        <w:t xml:space="preserve"> </w:t>
      </w:r>
      <w:r w:rsidRPr="00F8027A">
        <w:rPr>
          <w:rFonts w:ascii="NoorLotus" w:hAnsi="NoorLotus" w:cs="NoorLotus" w:hint="cs"/>
          <w:color w:val="3C3C3C"/>
          <w:rtl/>
        </w:rPr>
        <w:t>ابوالقاسم</w:t>
      </w:r>
      <w:r w:rsidRPr="00F8027A">
        <w:rPr>
          <w:rFonts w:ascii="NoorLotus" w:hAnsi="NoorLotus" w:cs="NoorLotus"/>
          <w:color w:val="3C3C3C"/>
          <w:rtl/>
        </w:rPr>
        <w:t>. موسوعة الإمام الخوئي. ج 16، مؤسسة إحياء آثار الامام الخوئي، 1418، ص 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18B26" w14:textId="77777777" w:rsidR="00894A93" w:rsidRDefault="00894A93" w:rsidP="007F1053">
    <w:pPr>
      <w:pStyle w:val="Header"/>
    </w:pPr>
  </w:p>
  <w:p w14:paraId="38F416EF" w14:textId="77777777" w:rsidR="00894A93" w:rsidRDefault="00894A93" w:rsidP="007F1053"/>
  <w:p w14:paraId="07209868" w14:textId="77777777" w:rsidR="00894A93" w:rsidRDefault="00894A93"/>
  <w:p w14:paraId="08838F7F" w14:textId="77777777" w:rsidR="00894A93" w:rsidRDefault="00894A93"/>
  <w:p w14:paraId="3A24BA14" w14:textId="77777777" w:rsidR="00894A93" w:rsidRDefault="00894A93"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3D86A" w14:textId="2CD83436" w:rsidR="00894A93" w:rsidRPr="009E10DD" w:rsidRDefault="00894A93"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جلسه:43</w:t>
    </w:r>
    <w:r>
      <w:rPr>
        <w:sz w:val="18"/>
        <w:szCs w:val="18"/>
        <w:rtl/>
      </w:rPr>
      <w:t>(تاری</w:t>
    </w:r>
    <w:r>
      <w:rPr>
        <w:rFonts w:hint="cs"/>
        <w:sz w:val="18"/>
        <w:szCs w:val="18"/>
        <w:rtl/>
      </w:rPr>
      <w:t>خ:17/8</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A93"/>
    <w:rsid w:val="00002765"/>
    <w:rsid w:val="0001267B"/>
    <w:rsid w:val="00030430"/>
    <w:rsid w:val="00034051"/>
    <w:rsid w:val="000346D6"/>
    <w:rsid w:val="000441F7"/>
    <w:rsid w:val="00047994"/>
    <w:rsid w:val="000504F2"/>
    <w:rsid w:val="000543DC"/>
    <w:rsid w:val="000606CC"/>
    <w:rsid w:val="000673C5"/>
    <w:rsid w:val="00073655"/>
    <w:rsid w:val="000810A3"/>
    <w:rsid w:val="00087214"/>
    <w:rsid w:val="00094BB0"/>
    <w:rsid w:val="00095054"/>
    <w:rsid w:val="000A4643"/>
    <w:rsid w:val="000A4773"/>
    <w:rsid w:val="000B0B6E"/>
    <w:rsid w:val="000C6212"/>
    <w:rsid w:val="000D04F8"/>
    <w:rsid w:val="000D6D67"/>
    <w:rsid w:val="000D7517"/>
    <w:rsid w:val="000F334C"/>
    <w:rsid w:val="000F448B"/>
    <w:rsid w:val="000F5F19"/>
    <w:rsid w:val="000F7777"/>
    <w:rsid w:val="0011371C"/>
    <w:rsid w:val="00125C36"/>
    <w:rsid w:val="00136072"/>
    <w:rsid w:val="001416F8"/>
    <w:rsid w:val="00143CBF"/>
    <w:rsid w:val="00145ADC"/>
    <w:rsid w:val="00147AA1"/>
    <w:rsid w:val="00187A89"/>
    <w:rsid w:val="001B067E"/>
    <w:rsid w:val="001B23D7"/>
    <w:rsid w:val="001B4058"/>
    <w:rsid w:val="001B6FD2"/>
    <w:rsid w:val="001D1138"/>
    <w:rsid w:val="001D7F4D"/>
    <w:rsid w:val="001E03F7"/>
    <w:rsid w:val="001F0423"/>
    <w:rsid w:val="001F3870"/>
    <w:rsid w:val="001F621D"/>
    <w:rsid w:val="001F76BA"/>
    <w:rsid w:val="002065A1"/>
    <w:rsid w:val="002066EB"/>
    <w:rsid w:val="0020720E"/>
    <w:rsid w:val="002230A9"/>
    <w:rsid w:val="0022605C"/>
    <w:rsid w:val="00240183"/>
    <w:rsid w:val="00246575"/>
    <w:rsid w:val="00250BF9"/>
    <w:rsid w:val="00254969"/>
    <w:rsid w:val="00255C00"/>
    <w:rsid w:val="002636E7"/>
    <w:rsid w:val="0026512E"/>
    <w:rsid w:val="002669D8"/>
    <w:rsid w:val="002675AD"/>
    <w:rsid w:val="00271653"/>
    <w:rsid w:val="002738EE"/>
    <w:rsid w:val="002778C4"/>
    <w:rsid w:val="00282726"/>
    <w:rsid w:val="00282DE4"/>
    <w:rsid w:val="00283697"/>
    <w:rsid w:val="00292A1D"/>
    <w:rsid w:val="00294F49"/>
    <w:rsid w:val="00297557"/>
    <w:rsid w:val="002A5E0C"/>
    <w:rsid w:val="002C21E0"/>
    <w:rsid w:val="002C41C5"/>
    <w:rsid w:val="002D3276"/>
    <w:rsid w:val="002D510A"/>
    <w:rsid w:val="002D610E"/>
    <w:rsid w:val="002D7DAE"/>
    <w:rsid w:val="002E05C2"/>
    <w:rsid w:val="002E08B3"/>
    <w:rsid w:val="002E0CF7"/>
    <w:rsid w:val="00314543"/>
    <w:rsid w:val="00316749"/>
    <w:rsid w:val="00360205"/>
    <w:rsid w:val="0037569E"/>
    <w:rsid w:val="003A566E"/>
    <w:rsid w:val="003B3C4F"/>
    <w:rsid w:val="003B4048"/>
    <w:rsid w:val="003C6BC3"/>
    <w:rsid w:val="003C7354"/>
    <w:rsid w:val="003E58D8"/>
    <w:rsid w:val="003E7F27"/>
    <w:rsid w:val="003F438B"/>
    <w:rsid w:val="00400DBF"/>
    <w:rsid w:val="004075B6"/>
    <w:rsid w:val="00414028"/>
    <w:rsid w:val="004168B9"/>
    <w:rsid w:val="00430C04"/>
    <w:rsid w:val="004349C2"/>
    <w:rsid w:val="00445239"/>
    <w:rsid w:val="00445311"/>
    <w:rsid w:val="00453228"/>
    <w:rsid w:val="004569EE"/>
    <w:rsid w:val="004661F0"/>
    <w:rsid w:val="00472CEE"/>
    <w:rsid w:val="0049177A"/>
    <w:rsid w:val="00492262"/>
    <w:rsid w:val="00494213"/>
    <w:rsid w:val="004A2933"/>
    <w:rsid w:val="004A3755"/>
    <w:rsid w:val="004A4C62"/>
    <w:rsid w:val="004D27B8"/>
    <w:rsid w:val="004E202E"/>
    <w:rsid w:val="004F61D8"/>
    <w:rsid w:val="0050316C"/>
    <w:rsid w:val="0051044B"/>
    <w:rsid w:val="0051451C"/>
    <w:rsid w:val="00515A5A"/>
    <w:rsid w:val="0051703F"/>
    <w:rsid w:val="005231A9"/>
    <w:rsid w:val="00524750"/>
    <w:rsid w:val="00532A8A"/>
    <w:rsid w:val="0053566D"/>
    <w:rsid w:val="005372FC"/>
    <w:rsid w:val="00540FAD"/>
    <w:rsid w:val="00551CF0"/>
    <w:rsid w:val="00572E78"/>
    <w:rsid w:val="00574899"/>
    <w:rsid w:val="00581D36"/>
    <w:rsid w:val="00592044"/>
    <w:rsid w:val="005A467F"/>
    <w:rsid w:val="005B3852"/>
    <w:rsid w:val="005D618D"/>
    <w:rsid w:val="005E26A3"/>
    <w:rsid w:val="005E4280"/>
    <w:rsid w:val="005F178C"/>
    <w:rsid w:val="00621C9B"/>
    <w:rsid w:val="00621F28"/>
    <w:rsid w:val="006403C1"/>
    <w:rsid w:val="006424C7"/>
    <w:rsid w:val="0065048C"/>
    <w:rsid w:val="00651189"/>
    <w:rsid w:val="00651DE0"/>
    <w:rsid w:val="00654BCF"/>
    <w:rsid w:val="006557C6"/>
    <w:rsid w:val="00662C2E"/>
    <w:rsid w:val="00673BA8"/>
    <w:rsid w:val="00676523"/>
    <w:rsid w:val="006842C7"/>
    <w:rsid w:val="00685125"/>
    <w:rsid w:val="006925EE"/>
    <w:rsid w:val="00693861"/>
    <w:rsid w:val="006A09B0"/>
    <w:rsid w:val="006B5FE6"/>
    <w:rsid w:val="006C300C"/>
    <w:rsid w:val="006D6667"/>
    <w:rsid w:val="00703E33"/>
    <w:rsid w:val="0070444A"/>
    <w:rsid w:val="00705957"/>
    <w:rsid w:val="007078F9"/>
    <w:rsid w:val="007101CA"/>
    <w:rsid w:val="00711A95"/>
    <w:rsid w:val="00730013"/>
    <w:rsid w:val="007305A6"/>
    <w:rsid w:val="00742505"/>
    <w:rsid w:val="00743CB0"/>
    <w:rsid w:val="007529D0"/>
    <w:rsid w:val="00765E44"/>
    <w:rsid w:val="00775AD6"/>
    <w:rsid w:val="00777153"/>
    <w:rsid w:val="00785E6A"/>
    <w:rsid w:val="007A4B64"/>
    <w:rsid w:val="007E61DD"/>
    <w:rsid w:val="007F09C6"/>
    <w:rsid w:val="007F6E5B"/>
    <w:rsid w:val="00823C34"/>
    <w:rsid w:val="00834317"/>
    <w:rsid w:val="00840C4F"/>
    <w:rsid w:val="00841BE3"/>
    <w:rsid w:val="00853F75"/>
    <w:rsid w:val="00854200"/>
    <w:rsid w:val="00871E93"/>
    <w:rsid w:val="00876EEB"/>
    <w:rsid w:val="00877712"/>
    <w:rsid w:val="00880C79"/>
    <w:rsid w:val="00894249"/>
    <w:rsid w:val="00894A93"/>
    <w:rsid w:val="008A21E2"/>
    <w:rsid w:val="008A269D"/>
    <w:rsid w:val="008A2B1E"/>
    <w:rsid w:val="008B6741"/>
    <w:rsid w:val="008B6B68"/>
    <w:rsid w:val="008B6F3A"/>
    <w:rsid w:val="008C152E"/>
    <w:rsid w:val="008F1230"/>
    <w:rsid w:val="008F323C"/>
    <w:rsid w:val="008F48DE"/>
    <w:rsid w:val="008F585A"/>
    <w:rsid w:val="009031D1"/>
    <w:rsid w:val="00912C63"/>
    <w:rsid w:val="0092003D"/>
    <w:rsid w:val="009332C1"/>
    <w:rsid w:val="00936315"/>
    <w:rsid w:val="00936D94"/>
    <w:rsid w:val="00943EA7"/>
    <w:rsid w:val="009548CC"/>
    <w:rsid w:val="00955D03"/>
    <w:rsid w:val="0095699F"/>
    <w:rsid w:val="00957743"/>
    <w:rsid w:val="009579CA"/>
    <w:rsid w:val="009A3CC6"/>
    <w:rsid w:val="009B1E90"/>
    <w:rsid w:val="009B3B0A"/>
    <w:rsid w:val="009B3D1A"/>
    <w:rsid w:val="009B5FEB"/>
    <w:rsid w:val="009B773D"/>
    <w:rsid w:val="009C3C47"/>
    <w:rsid w:val="009C56C2"/>
    <w:rsid w:val="009E123E"/>
    <w:rsid w:val="009F1FE1"/>
    <w:rsid w:val="009F5C74"/>
    <w:rsid w:val="00A01150"/>
    <w:rsid w:val="00A0365E"/>
    <w:rsid w:val="00A06407"/>
    <w:rsid w:val="00A076EA"/>
    <w:rsid w:val="00A118A4"/>
    <w:rsid w:val="00A202D2"/>
    <w:rsid w:val="00A3544C"/>
    <w:rsid w:val="00A37C3D"/>
    <w:rsid w:val="00A469B8"/>
    <w:rsid w:val="00A47BDA"/>
    <w:rsid w:val="00A574F3"/>
    <w:rsid w:val="00A72F5F"/>
    <w:rsid w:val="00A7710D"/>
    <w:rsid w:val="00A81437"/>
    <w:rsid w:val="00AA0E01"/>
    <w:rsid w:val="00AB62BA"/>
    <w:rsid w:val="00AC2B9C"/>
    <w:rsid w:val="00AD2BC1"/>
    <w:rsid w:val="00AD7E4D"/>
    <w:rsid w:val="00AF1B11"/>
    <w:rsid w:val="00AF422D"/>
    <w:rsid w:val="00B21C2B"/>
    <w:rsid w:val="00B26935"/>
    <w:rsid w:val="00B34271"/>
    <w:rsid w:val="00B45F8B"/>
    <w:rsid w:val="00B51377"/>
    <w:rsid w:val="00B614B9"/>
    <w:rsid w:val="00B652EC"/>
    <w:rsid w:val="00B67C45"/>
    <w:rsid w:val="00B7080D"/>
    <w:rsid w:val="00B70959"/>
    <w:rsid w:val="00B72604"/>
    <w:rsid w:val="00B74A4D"/>
    <w:rsid w:val="00B84696"/>
    <w:rsid w:val="00B8568A"/>
    <w:rsid w:val="00BA0119"/>
    <w:rsid w:val="00BA192F"/>
    <w:rsid w:val="00BB0563"/>
    <w:rsid w:val="00BC1866"/>
    <w:rsid w:val="00BC4277"/>
    <w:rsid w:val="00BC51CF"/>
    <w:rsid w:val="00BD65E5"/>
    <w:rsid w:val="00BD6BB2"/>
    <w:rsid w:val="00BE7593"/>
    <w:rsid w:val="00BF0874"/>
    <w:rsid w:val="00C023FA"/>
    <w:rsid w:val="00C15EAD"/>
    <w:rsid w:val="00C21CCD"/>
    <w:rsid w:val="00C21F3A"/>
    <w:rsid w:val="00C31BCE"/>
    <w:rsid w:val="00C34569"/>
    <w:rsid w:val="00C379CE"/>
    <w:rsid w:val="00C37C2D"/>
    <w:rsid w:val="00C46E65"/>
    <w:rsid w:val="00C64623"/>
    <w:rsid w:val="00C73F3D"/>
    <w:rsid w:val="00C87F14"/>
    <w:rsid w:val="00C951B8"/>
    <w:rsid w:val="00C96DF5"/>
    <w:rsid w:val="00CA21D3"/>
    <w:rsid w:val="00CA4CFE"/>
    <w:rsid w:val="00CB14E1"/>
    <w:rsid w:val="00CB7452"/>
    <w:rsid w:val="00CC1CA8"/>
    <w:rsid w:val="00CC7BCE"/>
    <w:rsid w:val="00CD118D"/>
    <w:rsid w:val="00CD2782"/>
    <w:rsid w:val="00CD4EC2"/>
    <w:rsid w:val="00CF0121"/>
    <w:rsid w:val="00CF328D"/>
    <w:rsid w:val="00CF5E84"/>
    <w:rsid w:val="00CF78D9"/>
    <w:rsid w:val="00D018D1"/>
    <w:rsid w:val="00D0671D"/>
    <w:rsid w:val="00D106A5"/>
    <w:rsid w:val="00D237F8"/>
    <w:rsid w:val="00D33CD9"/>
    <w:rsid w:val="00D41FB0"/>
    <w:rsid w:val="00D46B8E"/>
    <w:rsid w:val="00D53F2A"/>
    <w:rsid w:val="00D550F8"/>
    <w:rsid w:val="00D63EFF"/>
    <w:rsid w:val="00D65652"/>
    <w:rsid w:val="00D760EA"/>
    <w:rsid w:val="00D926AE"/>
    <w:rsid w:val="00D92B9D"/>
    <w:rsid w:val="00DB0D1F"/>
    <w:rsid w:val="00DC0261"/>
    <w:rsid w:val="00DD2F72"/>
    <w:rsid w:val="00DE0E1E"/>
    <w:rsid w:val="00DF30A0"/>
    <w:rsid w:val="00E038CE"/>
    <w:rsid w:val="00E07170"/>
    <w:rsid w:val="00E11A8F"/>
    <w:rsid w:val="00E254E3"/>
    <w:rsid w:val="00E4372D"/>
    <w:rsid w:val="00E46628"/>
    <w:rsid w:val="00E5759D"/>
    <w:rsid w:val="00E64ABE"/>
    <w:rsid w:val="00E81C71"/>
    <w:rsid w:val="00E830D0"/>
    <w:rsid w:val="00E946B2"/>
    <w:rsid w:val="00EB26D8"/>
    <w:rsid w:val="00EC3F34"/>
    <w:rsid w:val="00EC5FC8"/>
    <w:rsid w:val="00ED410D"/>
    <w:rsid w:val="00ED58F3"/>
    <w:rsid w:val="00EF675F"/>
    <w:rsid w:val="00F05560"/>
    <w:rsid w:val="00F11603"/>
    <w:rsid w:val="00F15E5A"/>
    <w:rsid w:val="00F17CE8"/>
    <w:rsid w:val="00F20D84"/>
    <w:rsid w:val="00F31AA5"/>
    <w:rsid w:val="00F34384"/>
    <w:rsid w:val="00F37FF3"/>
    <w:rsid w:val="00F51374"/>
    <w:rsid w:val="00F67218"/>
    <w:rsid w:val="00F77621"/>
    <w:rsid w:val="00F8027A"/>
    <w:rsid w:val="00F842BA"/>
    <w:rsid w:val="00FA016B"/>
    <w:rsid w:val="00FA1B05"/>
    <w:rsid w:val="00FA2B45"/>
    <w:rsid w:val="00FA5F89"/>
    <w:rsid w:val="00FB7063"/>
    <w:rsid w:val="00FC28A0"/>
    <w:rsid w:val="00FD4F7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BA18C"/>
  <w15:chartTrackingRefBased/>
  <w15:docId w15:val="{57241A1A-A36C-4E44-A8BC-EF7C9159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A93"/>
    <w:pPr>
      <w:bidi/>
    </w:pPr>
    <w:rPr>
      <w:rFonts w:cs="B Badr"/>
      <w:szCs w:val="28"/>
    </w:rPr>
  </w:style>
  <w:style w:type="paragraph" w:styleId="Heading1">
    <w:name w:val="heading 1"/>
    <w:basedOn w:val="Normal"/>
    <w:next w:val="Normal"/>
    <w:link w:val="Heading1Char"/>
    <w:qFormat/>
    <w:rsid w:val="000F5F19"/>
    <w:pPr>
      <w:keepNext/>
      <w:keepLines/>
      <w:outlineLvl w:val="0"/>
    </w:pPr>
    <w:rPr>
      <w:rFonts w:asciiTheme="majorHAnsi" w:eastAsiaTheme="majorEastAsia" w:hAnsiTheme="majorHAnsi" w:cs="NoorLotus"/>
      <w:b/>
      <w:bCs/>
      <w:color w:val="FF0000"/>
    </w:rPr>
  </w:style>
  <w:style w:type="paragraph" w:styleId="Heading2">
    <w:name w:val="heading 2"/>
    <w:basedOn w:val="Heading4"/>
    <w:next w:val="Normal"/>
    <w:link w:val="Heading2Char"/>
    <w:uiPriority w:val="1"/>
    <w:unhideWhenUsed/>
    <w:qFormat/>
    <w:rsid w:val="000F5F19"/>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0F5F19"/>
    <w:pPr>
      <w:keepNext/>
      <w:keepLines/>
      <w:spacing w:before="160" w:after="80"/>
      <w:outlineLvl w:val="2"/>
    </w:pPr>
    <w:rPr>
      <w:rFonts w:eastAsiaTheme="majorEastAsia" w:cs="NoorLotus"/>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94A9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94A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A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A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A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5F19"/>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0F5F19"/>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0F5F19"/>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894A93"/>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894A93"/>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894A93"/>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894A93"/>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894A93"/>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894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A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A93"/>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894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A93"/>
    <w:pPr>
      <w:spacing w:before="160"/>
      <w:jc w:val="center"/>
    </w:pPr>
    <w:rPr>
      <w:i/>
      <w:iCs/>
      <w:color w:val="404040" w:themeColor="text1" w:themeTint="BF"/>
    </w:rPr>
  </w:style>
  <w:style w:type="character" w:customStyle="1" w:styleId="QuoteChar">
    <w:name w:val="Quote Char"/>
    <w:basedOn w:val="DefaultParagraphFont"/>
    <w:link w:val="Quote"/>
    <w:uiPriority w:val="29"/>
    <w:rsid w:val="00894A93"/>
    <w:rPr>
      <w:rFonts w:cs="B Badr"/>
      <w:i/>
      <w:iCs/>
      <w:color w:val="404040" w:themeColor="text1" w:themeTint="BF"/>
      <w:szCs w:val="28"/>
    </w:rPr>
  </w:style>
  <w:style w:type="paragraph" w:styleId="ListParagraph">
    <w:name w:val="List Paragraph"/>
    <w:basedOn w:val="Normal"/>
    <w:uiPriority w:val="34"/>
    <w:qFormat/>
    <w:rsid w:val="00894A93"/>
    <w:pPr>
      <w:ind w:left="720"/>
      <w:contextualSpacing/>
    </w:pPr>
  </w:style>
  <w:style w:type="character" w:styleId="IntenseEmphasis">
    <w:name w:val="Intense Emphasis"/>
    <w:basedOn w:val="DefaultParagraphFont"/>
    <w:uiPriority w:val="21"/>
    <w:qFormat/>
    <w:rsid w:val="00894A93"/>
    <w:rPr>
      <w:i/>
      <w:iCs/>
      <w:color w:val="365F91" w:themeColor="accent1" w:themeShade="BF"/>
    </w:rPr>
  </w:style>
  <w:style w:type="paragraph" w:styleId="IntenseQuote">
    <w:name w:val="Intense Quote"/>
    <w:basedOn w:val="Normal"/>
    <w:next w:val="Normal"/>
    <w:link w:val="IntenseQuoteChar"/>
    <w:uiPriority w:val="30"/>
    <w:qFormat/>
    <w:rsid w:val="00894A9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94A93"/>
    <w:rPr>
      <w:rFonts w:cs="B Badr"/>
      <w:i/>
      <w:iCs/>
      <w:color w:val="365F91" w:themeColor="accent1" w:themeShade="BF"/>
      <w:szCs w:val="28"/>
    </w:rPr>
  </w:style>
  <w:style w:type="character" w:styleId="IntenseReference">
    <w:name w:val="Intense Reference"/>
    <w:basedOn w:val="DefaultParagraphFont"/>
    <w:uiPriority w:val="32"/>
    <w:qFormat/>
    <w:rsid w:val="00894A93"/>
    <w:rPr>
      <w:b/>
      <w:bCs/>
      <w:smallCaps/>
      <w:color w:val="365F91" w:themeColor="accent1" w:themeShade="BF"/>
      <w:spacing w:val="5"/>
    </w:rPr>
  </w:style>
  <w:style w:type="paragraph" w:styleId="FootnoteText">
    <w:name w:val="footnote text"/>
    <w:basedOn w:val="Normal"/>
    <w:link w:val="FootnoteTextChar"/>
    <w:uiPriority w:val="99"/>
    <w:unhideWhenUsed/>
    <w:qFormat/>
    <w:rsid w:val="00894A93"/>
    <w:pPr>
      <w:widowControl w:val="0"/>
      <w:tabs>
        <w:tab w:val="left" w:pos="3900"/>
        <w:tab w:val="left" w:pos="5520"/>
        <w:tab w:val="left" w:pos="8040"/>
        <w:tab w:val="right" w:leader="dot" w:pos="8220"/>
      </w:tabs>
      <w:spacing w:after="100" w:afterAutospacing="1" w:line="240" w:lineRule="auto"/>
      <w:contextualSpacing/>
      <w:jc w:val="both"/>
    </w:pPr>
    <w:rPr>
      <w:rFonts w:ascii="Times New Roman" w:eastAsia="Calibri" w:hAnsi="Times New Roman"/>
      <w:noProof/>
      <w:sz w:val="20"/>
      <w:szCs w:val="20"/>
    </w:rPr>
  </w:style>
  <w:style w:type="character" w:customStyle="1" w:styleId="FootnoteTextChar">
    <w:name w:val="Footnote Text Char"/>
    <w:basedOn w:val="DefaultParagraphFont"/>
    <w:link w:val="FootnoteText"/>
    <w:uiPriority w:val="99"/>
    <w:rsid w:val="00894A93"/>
    <w:rPr>
      <w:rFonts w:ascii="Times New Roman" w:eastAsia="Calibri" w:hAnsi="Times New Roman" w:cs="B Badr"/>
      <w:noProof/>
      <w:sz w:val="20"/>
      <w:szCs w:val="20"/>
    </w:rPr>
  </w:style>
  <w:style w:type="paragraph" w:styleId="Header">
    <w:name w:val="header"/>
    <w:basedOn w:val="Normal"/>
    <w:link w:val="HeaderChar"/>
    <w:uiPriority w:val="99"/>
    <w:unhideWhenUsed/>
    <w:rsid w:val="00894A93"/>
    <w:pPr>
      <w:tabs>
        <w:tab w:val="center" w:pos="4680"/>
        <w:tab w:val="right" w:pos="9360"/>
      </w:tabs>
      <w:spacing w:after="0" w:line="240" w:lineRule="auto"/>
      <w:jc w:val="right"/>
    </w:pPr>
    <w:rPr>
      <w:rFonts w:ascii="NoorLotus" w:eastAsia="Calibri" w:hAnsi="NoorLotus" w:cs="NoorLotus"/>
      <w:b/>
      <w:bCs/>
      <w:sz w:val="28"/>
    </w:rPr>
  </w:style>
  <w:style w:type="character" w:customStyle="1" w:styleId="HeaderChar">
    <w:name w:val="Header Char"/>
    <w:basedOn w:val="DefaultParagraphFont"/>
    <w:link w:val="Header"/>
    <w:uiPriority w:val="99"/>
    <w:rsid w:val="00894A93"/>
    <w:rPr>
      <w:rFonts w:ascii="NoorLotus" w:eastAsia="Calibri" w:hAnsi="NoorLotus" w:cs="NoorLotus"/>
      <w:b/>
      <w:bCs/>
      <w:sz w:val="28"/>
      <w:szCs w:val="28"/>
    </w:rPr>
  </w:style>
  <w:style w:type="paragraph" w:styleId="Footer">
    <w:name w:val="footer"/>
    <w:basedOn w:val="Normal"/>
    <w:link w:val="FooterChar"/>
    <w:uiPriority w:val="99"/>
    <w:unhideWhenUsed/>
    <w:rsid w:val="00894A93"/>
    <w:pPr>
      <w:tabs>
        <w:tab w:val="center" w:pos="4680"/>
        <w:tab w:val="right" w:pos="9360"/>
      </w:tabs>
      <w:spacing w:after="0" w:line="240" w:lineRule="auto"/>
      <w:jc w:val="right"/>
    </w:pPr>
    <w:rPr>
      <w:rFonts w:ascii="NoorLotus" w:eastAsia="Calibri" w:hAnsi="NoorLotus" w:cs="NoorLotus"/>
      <w:b/>
      <w:bCs/>
      <w:sz w:val="28"/>
    </w:rPr>
  </w:style>
  <w:style w:type="character" w:customStyle="1" w:styleId="FooterChar">
    <w:name w:val="Footer Char"/>
    <w:basedOn w:val="DefaultParagraphFont"/>
    <w:link w:val="Footer"/>
    <w:uiPriority w:val="99"/>
    <w:rsid w:val="00894A93"/>
    <w:rPr>
      <w:rFonts w:ascii="NoorLotus" w:eastAsia="Calibri" w:hAnsi="NoorLotus" w:cs="NoorLotus"/>
      <w:b/>
      <w:bCs/>
      <w:sz w:val="28"/>
      <w:szCs w:val="28"/>
    </w:rPr>
  </w:style>
  <w:style w:type="paragraph" w:styleId="NormalWeb">
    <w:name w:val="Normal (Web)"/>
    <w:basedOn w:val="Normal"/>
    <w:link w:val="NormalWebChar"/>
    <w:uiPriority w:val="99"/>
    <w:unhideWhenUsed/>
    <w:rsid w:val="00894A93"/>
    <w:rPr>
      <w:rFonts w:ascii="Times New Roman" w:hAnsi="Times New Roman" w:cs="Times New Roman"/>
      <w:sz w:val="24"/>
      <w:szCs w:val="24"/>
    </w:rPr>
  </w:style>
  <w:style w:type="character" w:customStyle="1" w:styleId="NormalWebChar">
    <w:name w:val="Normal (Web) Char"/>
    <w:basedOn w:val="DefaultParagraphFont"/>
    <w:link w:val="NormalWeb"/>
    <w:uiPriority w:val="99"/>
    <w:rsid w:val="00894A93"/>
    <w:rPr>
      <w:rFonts w:ascii="Times New Roman" w:hAnsi="Times New Roman" w:cs="Times New Roman"/>
      <w:sz w:val="24"/>
      <w:szCs w:val="24"/>
    </w:rPr>
  </w:style>
  <w:style w:type="paragraph" w:customStyle="1" w:styleId="Styl14">
    <w:name w:val="Styl14"/>
    <w:basedOn w:val="FootnoteText"/>
    <w:link w:val="Styl14Char"/>
    <w:rsid w:val="00894A93"/>
    <w:pPr>
      <w:tabs>
        <w:tab w:val="clear" w:pos="3900"/>
        <w:tab w:val="clear" w:pos="5520"/>
        <w:tab w:val="clear" w:pos="8040"/>
        <w:tab w:val="clear" w:pos="8220"/>
        <w:tab w:val="right" w:pos="2217"/>
        <w:tab w:val="right" w:pos="4017"/>
        <w:tab w:val="right" w:leader="dot" w:pos="6725"/>
        <w:tab w:val="right" w:leader="dot" w:pos="8222"/>
      </w:tabs>
      <w:spacing w:after="0" w:afterAutospacing="0" w:line="360" w:lineRule="auto"/>
      <w:ind w:firstLine="720"/>
    </w:pPr>
    <w:rPr>
      <w:rFonts w:ascii="Tahoma" w:eastAsia="Arial Unicode MS" w:hAnsi="Tahoma"/>
      <w:b/>
      <w:sz w:val="28"/>
      <w:szCs w:val="28"/>
      <w:lang w:val="en-GB" w:bidi="ar-SA"/>
    </w:rPr>
  </w:style>
  <w:style w:type="character" w:customStyle="1" w:styleId="Styl14Char">
    <w:name w:val="Styl14 Char"/>
    <w:basedOn w:val="DefaultParagraphFont"/>
    <w:link w:val="Styl14"/>
    <w:rsid w:val="00894A93"/>
    <w:rPr>
      <w:rFonts w:ascii="Tahoma" w:eastAsia="Arial Unicode MS" w:hAnsi="Tahoma" w:cs="B Badr"/>
      <w:b/>
      <w:noProof/>
      <w:sz w:val="28"/>
      <w:szCs w:val="28"/>
      <w:lang w:val="en-GB" w:bidi="ar-SA"/>
    </w:rPr>
  </w:style>
  <w:style w:type="paragraph" w:styleId="TOCHeading">
    <w:name w:val="TOC Heading"/>
    <w:basedOn w:val="Heading1"/>
    <w:next w:val="Normal"/>
    <w:uiPriority w:val="39"/>
    <w:unhideWhenUsed/>
    <w:qFormat/>
    <w:rsid w:val="00894A93"/>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894A93"/>
    <w:pPr>
      <w:spacing w:after="100"/>
      <w:ind w:left="220"/>
    </w:pPr>
  </w:style>
  <w:style w:type="character" w:styleId="Hyperlink">
    <w:name w:val="Hyperlink"/>
    <w:basedOn w:val="DefaultParagraphFont"/>
    <w:uiPriority w:val="99"/>
    <w:unhideWhenUsed/>
    <w:rsid w:val="00894A93"/>
    <w:rPr>
      <w:color w:val="0000FF" w:themeColor="hyperlink"/>
      <w:u w:val="single"/>
    </w:rPr>
  </w:style>
  <w:style w:type="paragraph" w:styleId="TOC1">
    <w:name w:val="toc 1"/>
    <w:basedOn w:val="Normal"/>
    <w:next w:val="Normal"/>
    <w:autoRedefine/>
    <w:uiPriority w:val="39"/>
    <w:unhideWhenUsed/>
    <w:rsid w:val="00A202D2"/>
    <w:pPr>
      <w:spacing w:after="100"/>
    </w:pPr>
  </w:style>
  <w:style w:type="paragraph" w:styleId="TOC3">
    <w:name w:val="toc 3"/>
    <w:basedOn w:val="Normal"/>
    <w:next w:val="Normal"/>
    <w:autoRedefine/>
    <w:uiPriority w:val="39"/>
    <w:unhideWhenUsed/>
    <w:rsid w:val="00A202D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68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CB745-4F65-45A1-B727-AC20D653B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7</Pages>
  <Words>1892</Words>
  <Characters>10788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295</cp:revision>
  <cp:lastPrinted>2025-11-09T06:46:00Z</cp:lastPrinted>
  <dcterms:created xsi:type="dcterms:W3CDTF">2025-11-08T04:27:00Z</dcterms:created>
  <dcterms:modified xsi:type="dcterms:W3CDTF">2025-11-18T15:18:00Z</dcterms:modified>
</cp:coreProperties>
</file>