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11EFD" w14:textId="77777777" w:rsidR="002D7697" w:rsidRPr="008806A7" w:rsidRDefault="002D7697" w:rsidP="002D7697">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3366527"/>
      <w:bookmarkStart w:id="1" w:name="_GoBack"/>
      <w:r w:rsidRPr="008806A7">
        <w:rPr>
          <w:rFonts w:ascii="IRANSans" w:hAnsi="IRANSans" w:cs="IRANSans"/>
          <w:color w:val="00B050"/>
          <w:sz w:val="28"/>
          <w:shd w:val="clear" w:color="auto" w:fill="FFFFFF"/>
          <w:rtl/>
          <w:lang w:val="x-none"/>
        </w:rPr>
        <w:t>بسم الله الرحمن الرحیم</w:t>
      </w:r>
    </w:p>
    <w:p w14:paraId="3B1EAD7F" w14:textId="77777777" w:rsidR="002D7697" w:rsidRPr="008806A7" w:rsidRDefault="002D7697" w:rsidP="002D7697">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22F2C16C" w14:textId="77777777" w:rsidR="002D7697" w:rsidRPr="008806A7" w:rsidRDefault="002D7697" w:rsidP="002D7697">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55F30F5E" w14:textId="77777777" w:rsidR="002D7697" w:rsidRPr="008806A7" w:rsidRDefault="002D7697" w:rsidP="002D7697">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68A17FC2" w14:textId="7BB59FF4" w:rsidR="002D7697" w:rsidRPr="008806A7" w:rsidRDefault="002D7697" w:rsidP="002D7697">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42</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87</w:t>
      </w:r>
      <w:r>
        <w:rPr>
          <w:rFonts w:ascii="IRANSans" w:hAnsi="IRANSans" w:cs="IRANSans"/>
          <w:color w:val="C00000"/>
          <w:sz w:val="28"/>
          <w:shd w:val="clear" w:color="auto" w:fill="FFFFFF"/>
        </w:rPr>
        <w:t>5</w:t>
      </w:r>
      <w:r w:rsidRPr="008806A7">
        <w:rPr>
          <w:rFonts w:ascii="IRANSans" w:hAnsi="IRANSans" w:cs="IRANSans"/>
          <w:color w:val="C00000"/>
          <w:sz w:val="28"/>
          <w:shd w:val="clear" w:color="auto" w:fill="FFFFFF"/>
          <w:rtl/>
          <w:lang w:val="x-none"/>
        </w:rPr>
        <w:tab/>
      </w:r>
    </w:p>
    <w:p w14:paraId="16AF23EC" w14:textId="57BCD8A2" w:rsidR="002D7697" w:rsidRPr="004058F9" w:rsidRDefault="002D7697" w:rsidP="002D7697">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42</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81</w:t>
      </w:r>
      <w:r>
        <w:rPr>
          <w:rFonts w:ascii="IRANSans" w:hAnsi="IRANSans" w:cs="IRANSans"/>
          <w:color w:val="C00000"/>
          <w:sz w:val="28"/>
          <w:shd w:val="clear" w:color="auto" w:fill="FFFFFF"/>
        </w:rPr>
        <w:t>2</w:t>
      </w:r>
    </w:p>
    <w:p w14:paraId="5801E488" w14:textId="77777777" w:rsidR="002D7697" w:rsidRDefault="002D7697" w:rsidP="002D7697">
      <w:pPr>
        <w:rPr>
          <w:color w:val="EE0000"/>
          <w:rtl/>
        </w:rPr>
      </w:pPr>
      <w:r w:rsidRPr="00CC362D">
        <w:rPr>
          <w:rFonts w:hint="cs"/>
          <w:color w:val="EE0000"/>
          <w:rtl/>
        </w:rPr>
        <w:t>----------------------------</w:t>
      </w:r>
      <w:r>
        <w:rPr>
          <w:rFonts w:hint="cs"/>
          <w:color w:val="EE0000"/>
          <w:rtl/>
        </w:rPr>
        <w:t>-------------</w:t>
      </w:r>
    </w:p>
    <w:bookmarkEnd w:id="1"/>
    <w:p w14:paraId="1A10F8CE" w14:textId="00A5224C" w:rsidR="006003F5" w:rsidRPr="00094EB7" w:rsidRDefault="006003F5" w:rsidP="00094EB7">
      <w:pPr>
        <w:pStyle w:val="Heading2"/>
        <w:jc w:val="both"/>
        <w:rPr>
          <w:rFonts w:ascii="NoorLotus" w:hAnsi="NoorLotus"/>
          <w:sz w:val="34"/>
          <w:rtl/>
        </w:rPr>
      </w:pPr>
      <w:r w:rsidRPr="00094EB7">
        <w:rPr>
          <w:rFonts w:ascii="NoorLotus" w:hAnsi="NoorLotus"/>
          <w:sz w:val="34"/>
          <w:rtl/>
        </w:rPr>
        <w:t>بررسی استدلال به حدیث «رفع النسیان» برای تصحیح عمل فاقد جزء یا شرط نسیاناً</w:t>
      </w:r>
      <w:bookmarkEnd w:id="0"/>
    </w:p>
    <w:p w14:paraId="2EC1C0CF" w14:textId="1EBC6999" w:rsidR="00D10751" w:rsidRPr="00094EB7" w:rsidRDefault="00E67023" w:rsidP="00094EB7">
      <w:pPr>
        <w:jc w:val="both"/>
        <w:rPr>
          <w:rFonts w:ascii="NoorLotus" w:hAnsi="NoorLotus" w:cs="NoorLotus"/>
          <w:rtl/>
        </w:rPr>
      </w:pPr>
      <w:r w:rsidRPr="00094EB7">
        <w:rPr>
          <w:rFonts w:ascii="NoorLotus" w:hAnsi="NoorLotus" w:cs="NoorLotus"/>
          <w:rtl/>
        </w:rPr>
        <w:t xml:space="preserve">بحث در </w:t>
      </w:r>
      <w:r w:rsidR="00F47FA5" w:rsidRPr="00094EB7">
        <w:rPr>
          <w:rFonts w:ascii="NoorLotus" w:hAnsi="NoorLotus" w:cs="NoorLotus"/>
          <w:rtl/>
        </w:rPr>
        <w:t xml:space="preserve">تمسک به </w:t>
      </w:r>
      <w:r w:rsidR="00C27EB3" w:rsidRPr="00094EB7">
        <w:rPr>
          <w:rFonts w:ascii="NoorLotus" w:hAnsi="NoorLotus" w:cs="NoorLotus"/>
          <w:rtl/>
        </w:rPr>
        <w:t>حدیث «رفع النسیان» برای تصحیح عملی که جزء یا شرط آن نسیانا ترک شده است</w:t>
      </w:r>
      <w:r w:rsidR="00CA362F" w:rsidRPr="00094EB7">
        <w:rPr>
          <w:rFonts w:ascii="NoorLotus" w:hAnsi="NoorLotus" w:cs="NoorLotus"/>
          <w:rtl/>
        </w:rPr>
        <w:t>، بود</w:t>
      </w:r>
      <w:r w:rsidR="00C27EB3" w:rsidRPr="00094EB7">
        <w:rPr>
          <w:rFonts w:ascii="NoorLotus" w:hAnsi="NoorLotus" w:cs="NoorLotus"/>
          <w:rtl/>
        </w:rPr>
        <w:t>. بعضی مثل صاحب کفایه رحمه الله این مطلب را مطرح کردند</w:t>
      </w:r>
      <w:r w:rsidR="002826EB" w:rsidRPr="00094EB7">
        <w:rPr>
          <w:rFonts w:ascii="NoorLotus" w:hAnsi="NoorLotus" w:cs="NoorLotus"/>
          <w:rtl/>
        </w:rPr>
        <w:t>. اشکالاتی به این مطلب وارد است.</w:t>
      </w:r>
    </w:p>
    <w:p w14:paraId="74DD63EA" w14:textId="0B7F8839" w:rsidR="006003F5" w:rsidRPr="00094EB7" w:rsidRDefault="00C77323" w:rsidP="00094EB7">
      <w:pPr>
        <w:pStyle w:val="Heading2"/>
        <w:jc w:val="both"/>
        <w:rPr>
          <w:rFonts w:ascii="NoorLotus" w:hAnsi="NoorLotus"/>
          <w:sz w:val="34"/>
        </w:rPr>
      </w:pPr>
      <w:bookmarkStart w:id="35" w:name="_Toc213366528"/>
      <w:r w:rsidRPr="00094EB7">
        <w:rPr>
          <w:rFonts w:ascii="NoorLotus" w:hAnsi="NoorLotus"/>
          <w:sz w:val="34"/>
          <w:rtl/>
        </w:rPr>
        <w:t>اشکال</w:t>
      </w:r>
      <w:r w:rsidR="006003F5" w:rsidRPr="00094EB7">
        <w:rPr>
          <w:rFonts w:ascii="NoorLotus" w:hAnsi="NoorLotus"/>
          <w:sz w:val="34"/>
          <w:rtl/>
        </w:rPr>
        <w:t xml:space="preserve"> اول:</w:t>
      </w:r>
      <w:r w:rsidR="00380F9D" w:rsidRPr="00094EB7">
        <w:rPr>
          <w:rFonts w:ascii="NoorLotus" w:hAnsi="NoorLotus"/>
          <w:sz w:val="34"/>
          <w:rtl/>
        </w:rPr>
        <w:t xml:space="preserve"> رفع خصوص مؤاخذه با حدیث رفع</w:t>
      </w:r>
      <w:bookmarkEnd w:id="35"/>
    </w:p>
    <w:p w14:paraId="7FEEB3B7" w14:textId="14EF743C" w:rsidR="00C27EB3" w:rsidRPr="00094EB7" w:rsidRDefault="00C27EB3" w:rsidP="00094EB7">
      <w:pPr>
        <w:jc w:val="both"/>
        <w:rPr>
          <w:rFonts w:ascii="NoorLotus" w:hAnsi="NoorLotus" w:cs="NoorLotus"/>
          <w:rtl/>
        </w:rPr>
      </w:pPr>
      <w:r w:rsidRPr="00094EB7">
        <w:rPr>
          <w:rFonts w:ascii="NoorLotus" w:hAnsi="NoorLotus" w:cs="NoorLotus"/>
          <w:rtl/>
        </w:rPr>
        <w:t xml:space="preserve">شیخ انصاری رحمه الله فرموده‌اند: «مفاد حدیث رفع فقط </w:t>
      </w:r>
      <w:r w:rsidR="009473A9" w:rsidRPr="00094EB7">
        <w:rPr>
          <w:rFonts w:ascii="NoorLotus" w:hAnsi="NoorLotus" w:cs="NoorLotus"/>
          <w:rtl/>
        </w:rPr>
        <w:t>رفع مؤاخذه و عقوبت</w:t>
      </w:r>
      <w:r w:rsidR="00DA5ACE" w:rsidRPr="00094EB7">
        <w:rPr>
          <w:rFonts w:ascii="NoorLotus" w:hAnsi="NoorLotus" w:cs="NoorLotus"/>
          <w:rtl/>
        </w:rPr>
        <w:t xml:space="preserve"> -اعم از عقوبت دنیوی و اخروی- است. و رفع جمیع آثار از آن استفاده نمی‌شود.»</w:t>
      </w:r>
      <w:r w:rsidR="00DA5ACE" w:rsidRPr="00094EB7">
        <w:rPr>
          <w:rStyle w:val="FootnoteReference"/>
          <w:rFonts w:cs="NoorLotus"/>
          <w:sz w:val="36"/>
          <w:szCs w:val="36"/>
          <w:rtl/>
        </w:rPr>
        <w:t xml:space="preserve"> </w:t>
      </w:r>
      <w:r w:rsidR="00DA5ACE" w:rsidRPr="00094EB7">
        <w:rPr>
          <w:rStyle w:val="FootnoteReference"/>
          <w:rFonts w:cs="NoorLotus"/>
          <w:sz w:val="36"/>
          <w:szCs w:val="36"/>
          <w:rtl/>
        </w:rPr>
        <w:footnoteReference w:id="1"/>
      </w:r>
    </w:p>
    <w:p w14:paraId="6DE7BB7B" w14:textId="697FD05F" w:rsidR="00DA5ACE" w:rsidRPr="00094EB7" w:rsidRDefault="00DA5ACE" w:rsidP="00094EB7">
      <w:pPr>
        <w:jc w:val="both"/>
        <w:rPr>
          <w:rFonts w:ascii="NoorLotus" w:hAnsi="NoorLotus" w:cs="NoorLotus"/>
          <w:rtl/>
        </w:rPr>
      </w:pPr>
      <w:r w:rsidRPr="00094EB7">
        <w:rPr>
          <w:rFonts w:ascii="NoorLotus" w:hAnsi="NoorLotus" w:cs="NoorLotus"/>
          <w:rtl/>
        </w:rPr>
        <w:t xml:space="preserve">این اشکال مبنایی است و به نظر ما نیز همین مبنا صحیح است ولی </w:t>
      </w:r>
      <w:r w:rsidR="00960B6F" w:rsidRPr="00094EB7">
        <w:rPr>
          <w:rFonts w:ascii="NoorLotus" w:hAnsi="NoorLotus" w:cs="NoorLotus"/>
          <w:rtl/>
        </w:rPr>
        <w:t>مبانی دیگری نیز وجود دارد.</w:t>
      </w:r>
    </w:p>
    <w:p w14:paraId="63F750EC" w14:textId="51CDCBC9" w:rsidR="00751824" w:rsidRPr="00094EB7" w:rsidRDefault="00960B6F" w:rsidP="00094EB7">
      <w:pPr>
        <w:jc w:val="both"/>
        <w:rPr>
          <w:rFonts w:ascii="NoorLotus" w:hAnsi="NoorLotus" w:cs="NoorLotus"/>
          <w:rtl/>
        </w:rPr>
      </w:pPr>
      <w:r w:rsidRPr="00094EB7">
        <w:rPr>
          <w:rFonts w:ascii="NoorLotus" w:hAnsi="NoorLotus" w:cs="NoorLotus"/>
          <w:rtl/>
        </w:rPr>
        <w:t xml:space="preserve">مبنای </w:t>
      </w:r>
      <w:r w:rsidR="002826EB" w:rsidRPr="00094EB7">
        <w:rPr>
          <w:rFonts w:ascii="NoorLotus" w:hAnsi="NoorLotus" w:cs="NoorLotus"/>
          <w:rtl/>
        </w:rPr>
        <w:t>دوم</w:t>
      </w:r>
      <w:r w:rsidRPr="00094EB7">
        <w:rPr>
          <w:rFonts w:ascii="NoorLotus" w:hAnsi="NoorLotus" w:cs="NoorLotus"/>
          <w:rtl/>
        </w:rPr>
        <w:t>:</w:t>
      </w:r>
      <w:r w:rsidR="002826EB" w:rsidRPr="00094EB7">
        <w:rPr>
          <w:rFonts w:ascii="NoorLotus" w:hAnsi="NoorLotus" w:cs="NoorLotus"/>
          <w:rtl/>
        </w:rPr>
        <w:t xml:space="preserve"> </w:t>
      </w:r>
      <w:r w:rsidR="00751824" w:rsidRPr="00094EB7">
        <w:rPr>
          <w:rFonts w:ascii="NoorLotus" w:hAnsi="NoorLotus" w:cs="NoorLotus"/>
          <w:rtl/>
        </w:rPr>
        <w:t xml:space="preserve">بعضی مثل مرحوم </w:t>
      </w:r>
      <w:r w:rsidR="002826EB" w:rsidRPr="00094EB7">
        <w:rPr>
          <w:rFonts w:ascii="NoorLotus" w:hAnsi="NoorLotus" w:cs="NoorLotus"/>
          <w:rtl/>
        </w:rPr>
        <w:t xml:space="preserve">آقای </w:t>
      </w:r>
      <w:r w:rsidR="00751824" w:rsidRPr="00094EB7">
        <w:rPr>
          <w:rFonts w:ascii="NoorLotus" w:hAnsi="NoorLotus" w:cs="NoorLotus"/>
          <w:rtl/>
        </w:rPr>
        <w:t>خویی فرموده‌اند: «مفاد حدیث رفع، رفع این مذکورات</w:t>
      </w:r>
      <w:r w:rsidR="00BA0CC9" w:rsidRPr="00094EB7">
        <w:rPr>
          <w:rFonts w:ascii="NoorLotus" w:hAnsi="NoorLotus" w:cs="NoorLotus"/>
          <w:rtl/>
        </w:rPr>
        <w:t xml:space="preserve"> مثل نسیان</w:t>
      </w:r>
      <w:r w:rsidR="00751824" w:rsidRPr="00094EB7">
        <w:rPr>
          <w:rFonts w:ascii="NoorLotus" w:hAnsi="NoorLotus" w:cs="NoorLotus"/>
          <w:rtl/>
        </w:rPr>
        <w:t xml:space="preserve"> از عالم تشریع است. یعنی این جزء منسی </w:t>
      </w:r>
      <w:r w:rsidR="002826EB" w:rsidRPr="00094EB7">
        <w:rPr>
          <w:rFonts w:ascii="NoorLotus" w:hAnsi="NoorLotus" w:cs="NoorLotus"/>
          <w:rtl/>
        </w:rPr>
        <w:t>-</w:t>
      </w:r>
      <w:r w:rsidR="00751824" w:rsidRPr="00094EB7">
        <w:rPr>
          <w:rFonts w:ascii="NoorLotus" w:hAnsi="NoorLotus" w:cs="NoorLotus"/>
          <w:rtl/>
        </w:rPr>
        <w:t>مثل تشهد در نماز</w:t>
      </w:r>
      <w:r w:rsidR="002826EB" w:rsidRPr="00094EB7">
        <w:rPr>
          <w:rFonts w:ascii="NoorLotus" w:hAnsi="NoorLotus" w:cs="NoorLotus"/>
          <w:rtl/>
        </w:rPr>
        <w:t>-</w:t>
      </w:r>
      <w:r w:rsidR="00751824" w:rsidRPr="00094EB7">
        <w:rPr>
          <w:rFonts w:ascii="NoorLotus" w:hAnsi="NoorLotus" w:cs="NoorLotus"/>
          <w:rtl/>
        </w:rPr>
        <w:t xml:space="preserve"> در عالم تشریع موضوع حکم نیست. و شارع نماز با تشهد حتی در حال نسیان را واجب نکرده است.»</w:t>
      </w:r>
      <w:r w:rsidR="00751824" w:rsidRPr="00094EB7">
        <w:rPr>
          <w:rFonts w:ascii="NoorLotus" w:hAnsi="NoorLotus" w:cs="NoorLotus"/>
          <w:vertAlign w:val="superscript"/>
          <w:rtl/>
          <w:lang w:bidi="ar"/>
        </w:rPr>
        <w:footnoteReference w:id="2"/>
      </w:r>
    </w:p>
    <w:p w14:paraId="21E8592F" w14:textId="77777777" w:rsidR="00751824" w:rsidRPr="00094EB7" w:rsidRDefault="00751824" w:rsidP="00094EB7">
      <w:pPr>
        <w:jc w:val="both"/>
        <w:rPr>
          <w:rFonts w:ascii="NoorLotus" w:hAnsi="NoorLotus" w:cs="NoorLotus"/>
          <w:rtl/>
        </w:rPr>
      </w:pPr>
      <w:r w:rsidRPr="00094EB7">
        <w:rPr>
          <w:rFonts w:ascii="NoorLotus" w:hAnsi="NoorLotus" w:cs="NoorLotus"/>
          <w:rtl/>
        </w:rPr>
        <w:t xml:space="preserve">طبق این مبنا این اشکال اول وارد نیست. </w:t>
      </w:r>
    </w:p>
    <w:p w14:paraId="69B225AE" w14:textId="59482040" w:rsidR="00751824" w:rsidRPr="00094EB7" w:rsidRDefault="00A04B01" w:rsidP="00094EB7">
      <w:pPr>
        <w:jc w:val="both"/>
        <w:rPr>
          <w:rFonts w:ascii="NoorLotus" w:hAnsi="NoorLotus" w:cs="NoorLotus"/>
          <w:rtl/>
        </w:rPr>
      </w:pPr>
      <w:r w:rsidRPr="00094EB7">
        <w:rPr>
          <w:rFonts w:ascii="NoorLotus" w:hAnsi="NoorLotus" w:cs="NoorLotus"/>
          <w:rtl/>
        </w:rPr>
        <w:t xml:space="preserve">مبنای دوم: </w:t>
      </w:r>
      <w:r w:rsidR="00751824" w:rsidRPr="00094EB7">
        <w:rPr>
          <w:rFonts w:ascii="NoorLotus" w:hAnsi="NoorLotus" w:cs="NoorLotus"/>
          <w:rtl/>
        </w:rPr>
        <w:t xml:space="preserve">محقق نایینی </w:t>
      </w:r>
      <w:r w:rsidRPr="00094EB7">
        <w:rPr>
          <w:rFonts w:ascii="NoorLotus" w:hAnsi="NoorLotus" w:cs="NoorLotus"/>
          <w:rtl/>
        </w:rPr>
        <w:t>و امام</w:t>
      </w:r>
      <w:r w:rsidR="00901178" w:rsidRPr="00094EB7">
        <w:rPr>
          <w:rFonts w:ascii="NoorLotus" w:hAnsi="NoorLotus" w:cs="NoorLotus"/>
          <w:rtl/>
        </w:rPr>
        <w:t xml:space="preserve"> خمینی</w:t>
      </w:r>
      <w:r w:rsidR="00D40F8B" w:rsidRPr="00094EB7">
        <w:rPr>
          <w:rStyle w:val="FootnoteReference"/>
          <w:rFonts w:cs="NoorLotus"/>
          <w:rtl/>
        </w:rPr>
        <w:footnoteReference w:id="3"/>
      </w:r>
      <w:r w:rsidRPr="00094EB7">
        <w:rPr>
          <w:rFonts w:ascii="NoorLotus" w:hAnsi="NoorLotus" w:cs="NoorLotus"/>
          <w:rtl/>
        </w:rPr>
        <w:t xml:space="preserve"> </w:t>
      </w:r>
      <w:r w:rsidR="00751824" w:rsidRPr="00094EB7">
        <w:rPr>
          <w:rFonts w:ascii="NoorLotus" w:hAnsi="NoorLotus" w:cs="NoorLotus"/>
          <w:rtl/>
        </w:rPr>
        <w:t>رحمه</w:t>
      </w:r>
      <w:r w:rsidRPr="00094EB7">
        <w:rPr>
          <w:rFonts w:ascii="NoorLotus" w:hAnsi="NoorLotus" w:cs="NoorLotus"/>
          <w:rtl/>
        </w:rPr>
        <w:t>ما</w:t>
      </w:r>
      <w:r w:rsidR="00751824" w:rsidRPr="00094EB7">
        <w:rPr>
          <w:rFonts w:ascii="NoorLotus" w:hAnsi="NoorLotus" w:cs="NoorLotus"/>
          <w:rtl/>
        </w:rPr>
        <w:t xml:space="preserve"> الله فرموده‌اند: «مفاد حدیث رفع، رفع ادعایی این مذکورات مثل نسیان از عالم تکوین به غرض رفع آثار است.»</w:t>
      </w:r>
      <w:r w:rsidR="00751824" w:rsidRPr="00094EB7">
        <w:rPr>
          <w:rStyle w:val="FootnoteReference"/>
          <w:rFonts w:cs="NoorLotus"/>
          <w:rtl/>
        </w:rPr>
        <w:footnoteReference w:id="4"/>
      </w:r>
    </w:p>
    <w:p w14:paraId="725C7A98" w14:textId="273A786A" w:rsidR="00751824" w:rsidRPr="00094EB7" w:rsidRDefault="00751824" w:rsidP="00094EB7">
      <w:pPr>
        <w:jc w:val="both"/>
        <w:rPr>
          <w:rFonts w:ascii="NoorLotus" w:hAnsi="NoorLotus" w:cs="NoorLotus"/>
          <w:rtl/>
        </w:rPr>
      </w:pPr>
      <w:r w:rsidRPr="00094EB7">
        <w:rPr>
          <w:rFonts w:ascii="NoorLotus" w:hAnsi="NoorLotus" w:cs="NoorLotus"/>
          <w:rtl/>
        </w:rPr>
        <w:t xml:space="preserve">طبق این مبنا </w:t>
      </w:r>
      <w:r w:rsidR="00E3436A" w:rsidRPr="00094EB7">
        <w:rPr>
          <w:rFonts w:ascii="NoorLotus" w:hAnsi="NoorLotus" w:cs="NoorLotus"/>
          <w:rtl/>
        </w:rPr>
        <w:t>در موردی که مکلف</w:t>
      </w:r>
      <w:r w:rsidRPr="00094EB7">
        <w:rPr>
          <w:rFonts w:ascii="NoorLotus" w:hAnsi="NoorLotus" w:cs="NoorLotus"/>
          <w:rtl/>
        </w:rPr>
        <w:t xml:space="preserve"> نسیان</w:t>
      </w:r>
      <w:r w:rsidR="00E3436A" w:rsidRPr="00094EB7">
        <w:rPr>
          <w:rFonts w:ascii="NoorLotus" w:hAnsi="NoorLotus" w:cs="NoorLotus"/>
          <w:rtl/>
        </w:rPr>
        <w:t>ا</w:t>
      </w:r>
      <w:r w:rsidRPr="00094EB7">
        <w:rPr>
          <w:rFonts w:ascii="NoorLotus" w:hAnsi="NoorLotus" w:cs="NoorLotus"/>
          <w:rtl/>
        </w:rPr>
        <w:t xml:space="preserve"> ایجاد مانع </w:t>
      </w:r>
      <w:r w:rsidR="00E3436A" w:rsidRPr="00094EB7">
        <w:rPr>
          <w:rFonts w:ascii="NoorLotus" w:hAnsi="NoorLotus" w:cs="NoorLotus"/>
          <w:rtl/>
        </w:rPr>
        <w:t>کند می‌توان گفت «این قهقهه</w:t>
      </w:r>
      <w:r w:rsidR="00383D60" w:rsidRPr="00094EB7">
        <w:rPr>
          <w:rFonts w:ascii="NoorLotus" w:hAnsi="NoorLotus" w:cs="NoorLotus"/>
          <w:rtl/>
        </w:rPr>
        <w:t xml:space="preserve"> ادعاءً</w:t>
      </w:r>
      <w:r w:rsidRPr="00094EB7">
        <w:rPr>
          <w:rFonts w:ascii="NoorLotus" w:hAnsi="NoorLotus" w:cs="NoorLotus"/>
          <w:rtl/>
        </w:rPr>
        <w:t xml:space="preserve"> کالعدم است و </w:t>
      </w:r>
      <w:r w:rsidR="00383D60" w:rsidRPr="00094EB7">
        <w:rPr>
          <w:rFonts w:ascii="NoorLotus" w:hAnsi="NoorLotus" w:cs="NoorLotus"/>
          <w:rtl/>
        </w:rPr>
        <w:t>گویا اصلا</w:t>
      </w:r>
      <w:r w:rsidRPr="00094EB7">
        <w:rPr>
          <w:rFonts w:ascii="NoorLotus" w:hAnsi="NoorLotus" w:cs="NoorLotus"/>
          <w:rtl/>
        </w:rPr>
        <w:t xml:space="preserve"> قهقهه نکرده است</w:t>
      </w:r>
      <w:r w:rsidR="00E3436A" w:rsidRPr="00094EB7">
        <w:rPr>
          <w:rFonts w:ascii="NoorLotus" w:hAnsi="NoorLotus" w:cs="NoorLotus"/>
          <w:rtl/>
        </w:rPr>
        <w:t xml:space="preserve">» </w:t>
      </w:r>
      <w:r w:rsidR="00790919" w:rsidRPr="00094EB7">
        <w:rPr>
          <w:rFonts w:ascii="NoorLotus" w:hAnsi="NoorLotus" w:cs="NoorLotus"/>
          <w:rtl/>
        </w:rPr>
        <w:t xml:space="preserve">یعنی </w:t>
      </w:r>
      <w:r w:rsidR="00C473FE" w:rsidRPr="00094EB7">
        <w:rPr>
          <w:rFonts w:ascii="NoorLotus" w:hAnsi="NoorLotus" w:cs="NoorLotus"/>
          <w:rtl/>
        </w:rPr>
        <w:t>قهق</w:t>
      </w:r>
      <w:r w:rsidR="00383D60" w:rsidRPr="00094EB7">
        <w:rPr>
          <w:rFonts w:ascii="NoorLotus" w:hAnsi="NoorLotus" w:cs="NoorLotus"/>
          <w:rtl/>
        </w:rPr>
        <w:t>ه</w:t>
      </w:r>
      <w:r w:rsidR="00C473FE" w:rsidRPr="00094EB7">
        <w:rPr>
          <w:rFonts w:ascii="NoorLotus" w:hAnsi="NoorLotus" w:cs="NoorLotus"/>
          <w:rtl/>
        </w:rPr>
        <w:t xml:space="preserve">ه </w:t>
      </w:r>
      <w:r w:rsidR="00383D60" w:rsidRPr="00094EB7">
        <w:rPr>
          <w:rFonts w:ascii="NoorLotus" w:hAnsi="NoorLotus" w:cs="NoorLotus"/>
          <w:rtl/>
        </w:rPr>
        <w:t>-</w:t>
      </w:r>
      <w:r w:rsidR="00C473FE" w:rsidRPr="00094EB7">
        <w:rPr>
          <w:rFonts w:ascii="NoorLotus" w:hAnsi="NoorLotus" w:cs="NoorLotus"/>
          <w:rtl/>
        </w:rPr>
        <w:t>به غرض رفع مانعیت آن</w:t>
      </w:r>
      <w:r w:rsidR="00383D60" w:rsidRPr="00094EB7">
        <w:rPr>
          <w:rFonts w:ascii="NoorLotus" w:hAnsi="NoorLotus" w:cs="NoorLotus"/>
          <w:rtl/>
        </w:rPr>
        <w:t>-</w:t>
      </w:r>
      <w:r w:rsidR="00C473FE" w:rsidRPr="00094EB7">
        <w:rPr>
          <w:rFonts w:ascii="NoorLotus" w:hAnsi="NoorLotus" w:cs="NoorLotus"/>
          <w:rtl/>
        </w:rPr>
        <w:t xml:space="preserve"> رفع ادعایی می‌شود. </w:t>
      </w:r>
      <w:r w:rsidRPr="00094EB7">
        <w:rPr>
          <w:rFonts w:ascii="NoorLotus" w:hAnsi="NoorLotus" w:cs="NoorLotus"/>
          <w:rtl/>
        </w:rPr>
        <w:t>ولی</w:t>
      </w:r>
      <w:r w:rsidR="00960F70" w:rsidRPr="00094EB7">
        <w:rPr>
          <w:rFonts w:ascii="NoorLotus" w:hAnsi="NoorLotus" w:cs="NoorLotus"/>
          <w:rtl/>
        </w:rPr>
        <w:t xml:space="preserve"> </w:t>
      </w:r>
      <w:r w:rsidR="00901178" w:rsidRPr="00094EB7">
        <w:rPr>
          <w:rFonts w:ascii="NoorLotus" w:hAnsi="NoorLotus" w:cs="NoorLotus"/>
          <w:rtl/>
        </w:rPr>
        <w:t xml:space="preserve">رفع ادعایی و </w:t>
      </w:r>
      <w:r w:rsidR="00960F70" w:rsidRPr="00094EB7">
        <w:rPr>
          <w:rFonts w:ascii="NoorLotus" w:hAnsi="NoorLotus" w:cs="NoorLotus"/>
          <w:rtl/>
        </w:rPr>
        <w:t>ادعای عدم برای</w:t>
      </w:r>
      <w:r w:rsidRPr="00094EB7">
        <w:rPr>
          <w:rFonts w:ascii="NoorLotus" w:hAnsi="NoorLotus" w:cs="NoorLotus"/>
          <w:rtl/>
        </w:rPr>
        <w:t xml:space="preserve"> ترک جزء و ترک شرط </w:t>
      </w:r>
      <w:r w:rsidR="00960F70" w:rsidRPr="00094EB7">
        <w:rPr>
          <w:rFonts w:ascii="NoorLotus" w:hAnsi="NoorLotus" w:cs="NoorLotus"/>
          <w:rtl/>
        </w:rPr>
        <w:t>م</w:t>
      </w:r>
      <w:r w:rsidRPr="00094EB7">
        <w:rPr>
          <w:rFonts w:ascii="NoorLotus" w:hAnsi="NoorLotus" w:cs="NoorLotus"/>
          <w:rtl/>
        </w:rPr>
        <w:t>عنا ندارد</w:t>
      </w:r>
      <w:r w:rsidR="00960F70" w:rsidRPr="00094EB7">
        <w:rPr>
          <w:rFonts w:ascii="NoorLotus" w:hAnsi="NoorLotus" w:cs="NoorLotus"/>
          <w:rtl/>
        </w:rPr>
        <w:t xml:space="preserve"> زیرا</w:t>
      </w:r>
      <w:r w:rsidRPr="00094EB7">
        <w:rPr>
          <w:rFonts w:ascii="NoorLotus" w:hAnsi="NoorLotus" w:cs="NoorLotus"/>
          <w:rtl/>
        </w:rPr>
        <w:t xml:space="preserve"> ترک جزء و ترک شرط خودش</w:t>
      </w:r>
      <w:r w:rsidR="00901178" w:rsidRPr="00094EB7">
        <w:rPr>
          <w:rFonts w:ascii="NoorLotus" w:hAnsi="NoorLotus" w:cs="NoorLotus"/>
          <w:rtl/>
        </w:rPr>
        <w:t>ان</w:t>
      </w:r>
      <w:r w:rsidRPr="00094EB7">
        <w:rPr>
          <w:rFonts w:ascii="NoorLotus" w:hAnsi="NoorLotus" w:cs="NoorLotus"/>
          <w:rtl/>
        </w:rPr>
        <w:t xml:space="preserve"> معدوم </w:t>
      </w:r>
      <w:r w:rsidR="00901178" w:rsidRPr="00094EB7">
        <w:rPr>
          <w:rFonts w:ascii="NoorLotus" w:hAnsi="NoorLotus" w:cs="NoorLotus"/>
          <w:rtl/>
        </w:rPr>
        <w:t>هستند</w:t>
      </w:r>
      <w:r w:rsidRPr="00094EB7">
        <w:rPr>
          <w:rFonts w:ascii="NoorLotus" w:hAnsi="NoorLotus" w:cs="NoorLotus"/>
          <w:rtl/>
        </w:rPr>
        <w:t xml:space="preserve"> لذا محقق نایینی در این موارد دچار مشکل شده </w:t>
      </w:r>
      <w:r w:rsidR="00352AF3" w:rsidRPr="00094EB7">
        <w:rPr>
          <w:rFonts w:ascii="NoorLotus" w:hAnsi="NoorLotus" w:cs="NoorLotus"/>
          <w:rtl/>
        </w:rPr>
        <w:t xml:space="preserve">و </w:t>
      </w:r>
      <w:r w:rsidRPr="00094EB7">
        <w:rPr>
          <w:rFonts w:ascii="NoorLotus" w:hAnsi="NoorLotus" w:cs="NoorLotus"/>
          <w:rtl/>
        </w:rPr>
        <w:t>فرموده‌اند: «معنای نسیان جزء</w:t>
      </w:r>
      <w:r w:rsidR="00901178" w:rsidRPr="00094EB7">
        <w:rPr>
          <w:rFonts w:ascii="NoorLotus" w:hAnsi="NoorLotus" w:cs="NoorLotus"/>
          <w:rtl/>
        </w:rPr>
        <w:t>،</w:t>
      </w:r>
      <w:r w:rsidRPr="00094EB7">
        <w:rPr>
          <w:rFonts w:ascii="NoorLotus" w:hAnsi="NoorLotus" w:cs="NoorLotus"/>
          <w:rtl/>
        </w:rPr>
        <w:t xml:space="preserve"> معدوم بودن آن </w:t>
      </w:r>
      <w:r w:rsidR="006733D6" w:rsidRPr="00094EB7">
        <w:rPr>
          <w:rFonts w:ascii="NoorLotus" w:hAnsi="NoorLotus" w:cs="NoorLotus"/>
          <w:rtl/>
        </w:rPr>
        <w:t xml:space="preserve">در خارج </w:t>
      </w:r>
      <w:r w:rsidRPr="00094EB7">
        <w:rPr>
          <w:rFonts w:ascii="NoorLotus" w:hAnsi="NoorLotus" w:cs="NoorLotus"/>
          <w:rtl/>
        </w:rPr>
        <w:lastRenderedPageBreak/>
        <w:t xml:space="preserve">است و </w:t>
      </w:r>
      <w:r w:rsidR="00CA0665" w:rsidRPr="00094EB7">
        <w:rPr>
          <w:rFonts w:ascii="NoorLotus" w:hAnsi="NoorLotus" w:cs="NoorLotus"/>
          <w:rtl/>
        </w:rPr>
        <w:t>ادعای عدم برای آن معنا نخواهد داشت</w:t>
      </w:r>
      <w:r w:rsidR="00CC0E73" w:rsidRPr="00094EB7">
        <w:rPr>
          <w:rFonts w:ascii="NoorLotus" w:hAnsi="NoorLotus" w:cs="NoorLotus"/>
          <w:rtl/>
        </w:rPr>
        <w:t xml:space="preserve">. </w:t>
      </w:r>
      <w:r w:rsidRPr="00094EB7">
        <w:rPr>
          <w:rFonts w:ascii="NoorLotus" w:hAnsi="NoorLotus" w:cs="NoorLotus"/>
          <w:rtl/>
        </w:rPr>
        <w:t xml:space="preserve">باید </w:t>
      </w:r>
      <w:r w:rsidR="00CC0E73" w:rsidRPr="00094EB7">
        <w:rPr>
          <w:rFonts w:ascii="NoorLotus" w:hAnsi="NoorLotus" w:cs="NoorLotus"/>
          <w:rtl/>
        </w:rPr>
        <w:t xml:space="preserve">برای این جزء فراموش شده </w:t>
      </w:r>
      <w:r w:rsidRPr="00094EB7">
        <w:rPr>
          <w:rFonts w:ascii="NoorLotus" w:hAnsi="NoorLotus" w:cs="NoorLotus"/>
          <w:rtl/>
        </w:rPr>
        <w:t>ادعای وجود شود</w:t>
      </w:r>
      <w:r w:rsidR="00CC0E73" w:rsidRPr="00094EB7">
        <w:rPr>
          <w:rFonts w:ascii="NoorLotus" w:hAnsi="NoorLotus" w:cs="NoorLotus"/>
          <w:rtl/>
        </w:rPr>
        <w:t xml:space="preserve"> </w:t>
      </w:r>
      <w:r w:rsidR="00F962C4" w:rsidRPr="00094EB7">
        <w:rPr>
          <w:rFonts w:ascii="NoorLotus" w:hAnsi="NoorLotus" w:cs="NoorLotus"/>
          <w:rtl/>
        </w:rPr>
        <w:t>یعنی ادعا</w:t>
      </w:r>
      <w:r w:rsidR="0001204D" w:rsidRPr="00094EB7">
        <w:rPr>
          <w:rFonts w:ascii="NoorLotus" w:hAnsi="NoorLotus" w:cs="NoorLotus"/>
          <w:rtl/>
        </w:rPr>
        <w:t xml:space="preserve"> شود که این تشهد انجام شده است</w:t>
      </w:r>
      <w:r w:rsidR="009A6D42" w:rsidRPr="00094EB7">
        <w:rPr>
          <w:rFonts w:ascii="NoorLotus" w:hAnsi="NoorLotus" w:cs="NoorLotus"/>
          <w:rtl/>
        </w:rPr>
        <w:t>.</w:t>
      </w:r>
      <w:r w:rsidRPr="00094EB7">
        <w:rPr>
          <w:rFonts w:ascii="NoorLotus" w:hAnsi="NoorLotus" w:cs="NoorLotus"/>
          <w:rtl/>
        </w:rPr>
        <w:t>»</w:t>
      </w:r>
    </w:p>
    <w:p w14:paraId="77AEC9B4" w14:textId="025D50B8" w:rsidR="006003F5" w:rsidRPr="00094EB7" w:rsidRDefault="00751824" w:rsidP="00094EB7">
      <w:pPr>
        <w:jc w:val="both"/>
        <w:rPr>
          <w:rFonts w:ascii="NoorLotus" w:hAnsi="NoorLotus" w:cs="NoorLotus"/>
          <w:rtl/>
        </w:rPr>
      </w:pPr>
      <w:r w:rsidRPr="00094EB7">
        <w:rPr>
          <w:rFonts w:ascii="NoorLotus" w:hAnsi="NoorLotus" w:cs="NoorLotus"/>
          <w:rtl/>
        </w:rPr>
        <w:t xml:space="preserve">مرحوم امام در کتاب الخلل فی الصلاة در مقام جواب از این اشکال فرموده‌اند: «اگر </w:t>
      </w:r>
      <w:r w:rsidR="008F32B6" w:rsidRPr="00094EB7">
        <w:rPr>
          <w:rFonts w:ascii="NoorLotus" w:hAnsi="NoorLotus" w:cs="NoorLotus"/>
          <w:rtl/>
        </w:rPr>
        <w:t xml:space="preserve">مستقیم ادعای عدم برای </w:t>
      </w:r>
      <w:r w:rsidR="00DE11E1" w:rsidRPr="00094EB7">
        <w:rPr>
          <w:rFonts w:ascii="NoorLotus" w:hAnsi="NoorLotus" w:cs="NoorLotus"/>
          <w:rtl/>
        </w:rPr>
        <w:t>عدم الفعل</w:t>
      </w:r>
      <w:r w:rsidR="008D692F" w:rsidRPr="00094EB7">
        <w:rPr>
          <w:rFonts w:ascii="NoorLotus" w:hAnsi="NoorLotus" w:cs="NoorLotus"/>
          <w:rtl/>
        </w:rPr>
        <w:t xml:space="preserve"> </w:t>
      </w:r>
      <w:r w:rsidR="00F962C4" w:rsidRPr="00094EB7">
        <w:rPr>
          <w:rFonts w:ascii="NoorLotus" w:hAnsi="NoorLotus" w:cs="NoorLotus"/>
          <w:rtl/>
        </w:rPr>
        <w:t>و عدم الجزء می‌شد،</w:t>
      </w:r>
      <w:r w:rsidR="008D692F" w:rsidRPr="00094EB7">
        <w:rPr>
          <w:rFonts w:ascii="NoorLotus" w:hAnsi="NoorLotus" w:cs="NoorLotus"/>
          <w:rtl/>
        </w:rPr>
        <w:t xml:space="preserve"> </w:t>
      </w:r>
      <w:r w:rsidR="00D80D88" w:rsidRPr="00094EB7">
        <w:rPr>
          <w:rFonts w:ascii="NoorLotus" w:hAnsi="NoorLotus" w:cs="NoorLotus"/>
          <w:rtl/>
        </w:rPr>
        <w:t>این</w:t>
      </w:r>
      <w:r w:rsidR="00DE11E1" w:rsidRPr="00094EB7">
        <w:rPr>
          <w:rFonts w:ascii="NoorLotus" w:hAnsi="NoorLotus" w:cs="NoorLotus"/>
          <w:rtl/>
        </w:rPr>
        <w:t xml:space="preserve"> </w:t>
      </w:r>
      <w:r w:rsidRPr="00094EB7">
        <w:rPr>
          <w:rFonts w:ascii="NoorLotus" w:hAnsi="NoorLotus" w:cs="NoorLotus"/>
          <w:rtl/>
        </w:rPr>
        <w:t>عرفی نبود ولی یک حیث وجودی را اشراب کردند</w:t>
      </w:r>
      <w:r w:rsidR="00535B70" w:rsidRPr="00094EB7">
        <w:rPr>
          <w:rFonts w:ascii="NoorLotus" w:hAnsi="NoorLotus" w:cs="NoorLotus"/>
          <w:rtl/>
        </w:rPr>
        <w:t xml:space="preserve"> زیرا نسیان </w:t>
      </w:r>
      <w:r w:rsidR="00F962C4" w:rsidRPr="00094EB7">
        <w:rPr>
          <w:rFonts w:ascii="NoorLotus" w:hAnsi="NoorLotus" w:cs="NoorLotus"/>
          <w:rtl/>
        </w:rPr>
        <w:t xml:space="preserve">در حدیث رفع </w:t>
      </w:r>
      <w:r w:rsidR="00535B70" w:rsidRPr="00094EB7">
        <w:rPr>
          <w:rFonts w:ascii="NoorLotus" w:hAnsi="NoorLotus" w:cs="NoorLotus"/>
          <w:rtl/>
        </w:rPr>
        <w:t xml:space="preserve">یعنی «ما نسوا» </w:t>
      </w:r>
      <w:r w:rsidR="009B6E03" w:rsidRPr="00094EB7">
        <w:rPr>
          <w:rFonts w:ascii="NoorLotus" w:hAnsi="NoorLotus" w:cs="NoorLotus"/>
          <w:rtl/>
        </w:rPr>
        <w:t>مانند «ما استکرهوا و مااضطروا»</w:t>
      </w:r>
      <w:r w:rsidR="00535B70" w:rsidRPr="00094EB7">
        <w:rPr>
          <w:rFonts w:ascii="NoorLotus" w:hAnsi="NoorLotus" w:cs="NoorLotus"/>
          <w:rtl/>
        </w:rPr>
        <w:t xml:space="preserve"> </w:t>
      </w:r>
      <w:r w:rsidR="009B6E03" w:rsidRPr="00094EB7">
        <w:rPr>
          <w:rFonts w:ascii="NoorLotus" w:hAnsi="NoorLotus" w:cs="NoorLotus"/>
          <w:rtl/>
        </w:rPr>
        <w:t>یک</w:t>
      </w:r>
      <w:r w:rsidR="00535B70" w:rsidRPr="00094EB7">
        <w:rPr>
          <w:rFonts w:ascii="NoorLotus" w:hAnsi="NoorLotus" w:cs="NoorLotus"/>
          <w:rtl/>
        </w:rPr>
        <w:t xml:space="preserve"> حیث وجودی</w:t>
      </w:r>
      <w:r w:rsidR="009B6E03" w:rsidRPr="00094EB7">
        <w:rPr>
          <w:rFonts w:ascii="NoorLotus" w:hAnsi="NoorLotus" w:cs="NoorLotus"/>
          <w:rtl/>
        </w:rPr>
        <w:t xml:space="preserve"> در آنها</w:t>
      </w:r>
      <w:r w:rsidR="00535B70" w:rsidRPr="00094EB7">
        <w:rPr>
          <w:rFonts w:ascii="NoorLotus" w:hAnsi="NoorLotus" w:cs="NoorLotus"/>
          <w:rtl/>
        </w:rPr>
        <w:t xml:space="preserve"> اشراب شده است </w:t>
      </w:r>
      <w:r w:rsidR="00777BFA" w:rsidRPr="00094EB7">
        <w:rPr>
          <w:rFonts w:ascii="NoorLotus" w:hAnsi="NoorLotus" w:cs="NoorLotus"/>
          <w:rtl/>
        </w:rPr>
        <w:t xml:space="preserve">و مصداق </w:t>
      </w:r>
      <w:r w:rsidRPr="00094EB7">
        <w:rPr>
          <w:rFonts w:ascii="NoorLotus" w:hAnsi="NoorLotus" w:cs="NoorLotus"/>
          <w:rtl/>
        </w:rPr>
        <w:t>آن گاهی ایجاد مانع و گاهی ترک جزء است</w:t>
      </w:r>
      <w:r w:rsidR="00284309" w:rsidRPr="00094EB7">
        <w:rPr>
          <w:rFonts w:ascii="NoorLotus" w:hAnsi="NoorLotus" w:cs="NoorLotus"/>
          <w:rtl/>
        </w:rPr>
        <w:t xml:space="preserve"> و این محذوری ندارد.</w:t>
      </w:r>
      <w:r w:rsidRPr="00094EB7">
        <w:rPr>
          <w:rFonts w:ascii="NoorLotus" w:hAnsi="NoorLotus" w:cs="NoorLotus"/>
          <w:rtl/>
        </w:rPr>
        <w:t>»</w:t>
      </w:r>
    </w:p>
    <w:p w14:paraId="5D48967F" w14:textId="4F427D07" w:rsidR="00751824" w:rsidRPr="00094EB7" w:rsidRDefault="00751824" w:rsidP="00094EB7">
      <w:pPr>
        <w:jc w:val="both"/>
        <w:rPr>
          <w:rFonts w:ascii="NoorLotus" w:hAnsi="NoorLotus" w:cs="NoorLotus"/>
          <w:rtl/>
        </w:rPr>
      </w:pPr>
      <w:r w:rsidRPr="00094EB7">
        <w:rPr>
          <w:rFonts w:ascii="NoorLotus" w:hAnsi="NoorLotus" w:cs="NoorLotus"/>
          <w:rtl/>
        </w:rPr>
        <w:t>این مطلب خوبی است منتهی اصل این مبنا و این که مفاد حدیث رفع، رفع ادعایی باشد با بعضی از فقرات حدیث رفع مثل «</w:t>
      </w:r>
      <w:r w:rsidRPr="00094EB7">
        <w:rPr>
          <w:rFonts w:ascii="NoorLotus" w:hAnsi="NoorLotus" w:cs="NoorLotus"/>
          <w:color w:val="008000"/>
          <w:rtl/>
        </w:rPr>
        <w:t>رفع ما لایطیقون</w:t>
      </w:r>
      <w:r w:rsidRPr="00094EB7">
        <w:rPr>
          <w:rFonts w:ascii="NoorLotus" w:hAnsi="NoorLotus" w:cs="NoorLotus"/>
          <w:rtl/>
        </w:rPr>
        <w:t>» سازگار نیست</w:t>
      </w:r>
      <w:r w:rsidR="009B6E03" w:rsidRPr="00094EB7">
        <w:rPr>
          <w:rFonts w:ascii="NoorLotus" w:hAnsi="NoorLotus" w:cs="NoorLotus"/>
          <w:rtl/>
        </w:rPr>
        <w:t>؛ زیرا</w:t>
      </w:r>
      <w:r w:rsidRPr="00094EB7">
        <w:rPr>
          <w:rFonts w:ascii="NoorLotus" w:hAnsi="NoorLotus" w:cs="NoorLotus"/>
          <w:rtl/>
        </w:rPr>
        <w:t xml:space="preserve"> مورد متعارف آن جایی است که کاری بر مکلف واجب شده و او طاقت انجام آن را ندارد</w:t>
      </w:r>
      <w:r w:rsidR="00D70FC1" w:rsidRPr="00094EB7">
        <w:rPr>
          <w:rFonts w:ascii="NoorLotus" w:hAnsi="NoorLotus" w:cs="NoorLotus"/>
          <w:rtl/>
        </w:rPr>
        <w:t xml:space="preserve"> لذا آن را انجام نمی‌دهد</w:t>
      </w:r>
      <w:r w:rsidR="00CF33FD" w:rsidRPr="00094EB7">
        <w:rPr>
          <w:rFonts w:ascii="NoorLotus" w:hAnsi="NoorLotus" w:cs="NoorLotus"/>
          <w:rtl/>
        </w:rPr>
        <w:t xml:space="preserve"> و این خودش معدوم است و</w:t>
      </w:r>
      <w:r w:rsidR="00D70FC1" w:rsidRPr="00094EB7">
        <w:rPr>
          <w:rFonts w:ascii="NoorLotus" w:hAnsi="NoorLotus" w:cs="NoorLotus"/>
          <w:rtl/>
        </w:rPr>
        <w:t xml:space="preserve"> </w:t>
      </w:r>
      <w:r w:rsidR="00CF33FD" w:rsidRPr="00094EB7">
        <w:rPr>
          <w:rFonts w:ascii="NoorLotus" w:hAnsi="NoorLotus" w:cs="NoorLotus"/>
          <w:rtl/>
        </w:rPr>
        <w:t>اعتبار عدم برای آن معنا ندارد</w:t>
      </w:r>
      <w:r w:rsidRPr="00094EB7">
        <w:rPr>
          <w:rFonts w:ascii="NoorLotus" w:hAnsi="NoorLotus" w:cs="NoorLotus"/>
          <w:rtl/>
        </w:rPr>
        <w:t xml:space="preserve">. ولی اگر مفاد آن رفع ادعایی باشد اشکال محقق نایینی با بیان مرحوم امام قابل جواب است. </w:t>
      </w:r>
    </w:p>
    <w:p w14:paraId="2F1AC440" w14:textId="1DE0F4A6" w:rsidR="006003F5" w:rsidRPr="00094EB7" w:rsidRDefault="006003F5" w:rsidP="00094EB7">
      <w:pPr>
        <w:pStyle w:val="Heading2"/>
        <w:jc w:val="both"/>
        <w:rPr>
          <w:rFonts w:ascii="NoorLotus" w:hAnsi="NoorLotus"/>
          <w:sz w:val="34"/>
          <w:rtl/>
        </w:rPr>
      </w:pPr>
      <w:bookmarkStart w:id="36" w:name="_Toc213366529"/>
      <w:r w:rsidRPr="00094EB7">
        <w:rPr>
          <w:rFonts w:ascii="NoorLotus" w:hAnsi="NoorLotus"/>
          <w:sz w:val="34"/>
          <w:rtl/>
        </w:rPr>
        <w:t>کلام محقق نائینی: تفکیک میان نسیان جزء و نسیان جزئیت</w:t>
      </w:r>
      <w:bookmarkEnd w:id="36"/>
    </w:p>
    <w:p w14:paraId="44C276FB" w14:textId="278CC6AC" w:rsidR="00751824" w:rsidRPr="00094EB7" w:rsidRDefault="00751824" w:rsidP="00094EB7">
      <w:pPr>
        <w:jc w:val="both"/>
        <w:rPr>
          <w:rFonts w:ascii="NoorLotus" w:hAnsi="NoorLotus" w:cs="NoorLotus"/>
          <w:rtl/>
        </w:rPr>
      </w:pPr>
      <w:r w:rsidRPr="00094EB7">
        <w:rPr>
          <w:rFonts w:ascii="NoorLotus" w:hAnsi="NoorLotus" w:cs="NoorLotus"/>
          <w:rtl/>
        </w:rPr>
        <w:t>محقق نایینی فرموده‌اند: «مورد بحث</w:t>
      </w:r>
      <w:r w:rsidR="00960508" w:rsidRPr="00094EB7">
        <w:rPr>
          <w:rFonts w:ascii="NoorLotus" w:hAnsi="NoorLotus" w:cs="NoorLotus"/>
          <w:rtl/>
        </w:rPr>
        <w:t xml:space="preserve">، </w:t>
      </w:r>
      <w:r w:rsidRPr="00094EB7">
        <w:rPr>
          <w:rFonts w:ascii="NoorLotus" w:hAnsi="NoorLotus" w:cs="NoorLotus"/>
          <w:rtl/>
        </w:rPr>
        <w:t>نسیان جزء است نه نسیان جزئیت</w:t>
      </w:r>
      <w:r w:rsidR="00A87CDE" w:rsidRPr="00094EB7">
        <w:rPr>
          <w:rFonts w:ascii="NoorLotus" w:hAnsi="NoorLotus" w:cs="NoorLotus"/>
          <w:rtl/>
        </w:rPr>
        <w:t xml:space="preserve"> و الا اگر منسی</w:t>
      </w:r>
      <w:r w:rsidR="00EB12FB" w:rsidRPr="00094EB7">
        <w:rPr>
          <w:rFonts w:ascii="NoorLotus" w:hAnsi="NoorLotus" w:cs="NoorLotus"/>
          <w:rtl/>
        </w:rPr>
        <w:t>، (حکم</w:t>
      </w:r>
      <w:r w:rsidR="00A87CDE" w:rsidRPr="00094EB7">
        <w:rPr>
          <w:rFonts w:ascii="NoorLotus" w:hAnsi="NoorLotus" w:cs="NoorLotus"/>
          <w:rtl/>
        </w:rPr>
        <w:t xml:space="preserve"> </w:t>
      </w:r>
      <w:r w:rsidR="00EB12FB" w:rsidRPr="00094EB7">
        <w:rPr>
          <w:rFonts w:ascii="NoorLotus" w:hAnsi="NoorLotus" w:cs="NoorLotus"/>
          <w:rtl/>
        </w:rPr>
        <w:t xml:space="preserve">وضعی) </w:t>
      </w:r>
      <w:r w:rsidR="00A87CDE" w:rsidRPr="00094EB7">
        <w:rPr>
          <w:rFonts w:ascii="NoorLotus" w:hAnsi="NoorLotus" w:cs="NoorLotus"/>
          <w:rtl/>
        </w:rPr>
        <w:t xml:space="preserve">جزئیت باشد </w:t>
      </w:r>
      <w:r w:rsidR="00EB7B6B" w:rsidRPr="00094EB7">
        <w:rPr>
          <w:rFonts w:ascii="NoorLotus" w:hAnsi="NoorLotus" w:cs="NoorLotus"/>
          <w:rtl/>
        </w:rPr>
        <w:t xml:space="preserve">به «رفع ما لایعلمون» تمسک می‌شود </w:t>
      </w:r>
      <w:r w:rsidRPr="00094EB7">
        <w:rPr>
          <w:rFonts w:ascii="NoorLotus" w:hAnsi="NoorLotus" w:cs="NoorLotus"/>
          <w:rtl/>
        </w:rPr>
        <w:t xml:space="preserve">زیرا بازگشت نسیان </w:t>
      </w:r>
      <w:r w:rsidR="00C01230" w:rsidRPr="00094EB7">
        <w:rPr>
          <w:rFonts w:ascii="NoorLotus" w:hAnsi="NoorLotus" w:cs="NoorLotus"/>
          <w:rtl/>
        </w:rPr>
        <w:t>حکم</w:t>
      </w:r>
      <w:r w:rsidRPr="00094EB7">
        <w:rPr>
          <w:rFonts w:ascii="NoorLotus" w:hAnsi="NoorLotus" w:cs="NoorLotus"/>
          <w:rtl/>
        </w:rPr>
        <w:t xml:space="preserve"> به جهل به حکم است»</w:t>
      </w:r>
      <w:r w:rsidRPr="00094EB7">
        <w:rPr>
          <w:rFonts w:ascii="NoorLotus" w:hAnsi="NoorLotus" w:cs="NoorLotus"/>
          <w:vertAlign w:val="superscript"/>
          <w:rtl/>
          <w:lang w:bidi="ar"/>
        </w:rPr>
        <w:footnoteReference w:id="5"/>
      </w:r>
    </w:p>
    <w:p w14:paraId="5A16517B" w14:textId="3F04E167" w:rsidR="00584671" w:rsidRPr="00094EB7" w:rsidRDefault="00584671" w:rsidP="00094EB7">
      <w:pPr>
        <w:pStyle w:val="Heading2"/>
        <w:rPr>
          <w:rFonts w:ascii="NoorLotus" w:hAnsi="NoorLotus"/>
          <w:rtl/>
        </w:rPr>
      </w:pPr>
      <w:bookmarkStart w:id="37" w:name="_Toc213366530"/>
      <w:r w:rsidRPr="00094EB7">
        <w:rPr>
          <w:rFonts w:ascii="NoorLotus" w:hAnsi="NoorLotus"/>
          <w:rtl/>
        </w:rPr>
        <w:t>اشکالات وارد بر کلام محقق نائینی</w:t>
      </w:r>
      <w:bookmarkEnd w:id="37"/>
    </w:p>
    <w:p w14:paraId="3948080E" w14:textId="2B2D4866" w:rsidR="00584671" w:rsidRPr="00094EB7" w:rsidRDefault="00584671" w:rsidP="00094EB7">
      <w:pPr>
        <w:pStyle w:val="Heading3"/>
        <w:rPr>
          <w:rFonts w:ascii="NoorLotus" w:hAnsi="NoorLotus"/>
          <w:rtl/>
          <w:lang w:bidi="ar-SA"/>
        </w:rPr>
      </w:pPr>
      <w:bookmarkStart w:id="38" w:name="_Toc213366531"/>
      <w:r w:rsidRPr="00094EB7">
        <w:rPr>
          <w:rFonts w:ascii="NoorLotus" w:hAnsi="NoorLotus"/>
          <w:rtl/>
          <w:lang w:bidi="ar-SA"/>
        </w:rPr>
        <w:t>اشکال اول: عدم صدق «لا یعلمون» بر حکم فراموش شده</w:t>
      </w:r>
      <w:bookmarkEnd w:id="38"/>
    </w:p>
    <w:p w14:paraId="735B43C9" w14:textId="3F3CE318" w:rsidR="00751824" w:rsidRPr="00094EB7" w:rsidRDefault="00751824" w:rsidP="00094EB7">
      <w:pPr>
        <w:jc w:val="both"/>
        <w:rPr>
          <w:rFonts w:ascii="NoorLotus" w:hAnsi="NoorLotus" w:cs="NoorLotus"/>
          <w:rtl/>
        </w:rPr>
      </w:pPr>
      <w:r w:rsidRPr="00094EB7">
        <w:rPr>
          <w:rFonts w:ascii="NoorLotus" w:hAnsi="NoorLotus" w:cs="NoorLotus"/>
          <w:rtl/>
        </w:rPr>
        <w:t>این کلام تمام نیست زیرا</w:t>
      </w:r>
      <w:r w:rsidR="007D3D2B" w:rsidRPr="00094EB7">
        <w:rPr>
          <w:rFonts w:ascii="NoorLotus" w:hAnsi="NoorLotus" w:cs="NoorLotus"/>
          <w:rtl/>
        </w:rPr>
        <w:t xml:space="preserve"> اگر انسان یک حکمی را بداند و در موقع عمل فراموش کند </w:t>
      </w:r>
      <w:r w:rsidR="006C7CE8" w:rsidRPr="00094EB7">
        <w:rPr>
          <w:rFonts w:ascii="NoorLotus" w:hAnsi="NoorLotus" w:cs="NoorLotus"/>
          <w:rtl/>
        </w:rPr>
        <w:t xml:space="preserve">مثل </w:t>
      </w:r>
      <w:r w:rsidR="00366036" w:rsidRPr="00094EB7">
        <w:rPr>
          <w:rFonts w:ascii="NoorLotus" w:hAnsi="NoorLotus" w:cs="NoorLotus"/>
          <w:rtl/>
        </w:rPr>
        <w:t>نسیان</w:t>
      </w:r>
      <w:r w:rsidR="006C7CE8" w:rsidRPr="00094EB7">
        <w:rPr>
          <w:rFonts w:ascii="NoorLotus" w:hAnsi="NoorLotus" w:cs="NoorLotus"/>
          <w:rtl/>
        </w:rPr>
        <w:t xml:space="preserve"> </w:t>
      </w:r>
      <w:r w:rsidRPr="00094EB7">
        <w:rPr>
          <w:rFonts w:ascii="NoorLotus" w:hAnsi="NoorLotus" w:cs="NoorLotus"/>
          <w:rtl/>
        </w:rPr>
        <w:t xml:space="preserve">وجوب تشهد برای مأموم در </w:t>
      </w:r>
      <w:r w:rsidR="00584671" w:rsidRPr="00094EB7">
        <w:rPr>
          <w:rFonts w:ascii="NoorLotus" w:hAnsi="NoorLotus" w:cs="NoorLotus"/>
          <w:rtl/>
        </w:rPr>
        <w:t>نمازی</w:t>
      </w:r>
      <w:r w:rsidRPr="00094EB7">
        <w:rPr>
          <w:rFonts w:ascii="NoorLotus" w:hAnsi="NoorLotus" w:cs="NoorLotus"/>
          <w:rtl/>
        </w:rPr>
        <w:t xml:space="preserve"> که رکعت دوم او و رکعت سوم امام است</w:t>
      </w:r>
      <w:r w:rsidR="00665CCA" w:rsidRPr="00094EB7">
        <w:rPr>
          <w:rFonts w:ascii="NoorLotus" w:hAnsi="NoorLotus" w:cs="NoorLotus"/>
          <w:rtl/>
        </w:rPr>
        <w:t xml:space="preserve">، </w:t>
      </w:r>
      <w:r w:rsidR="005E4C41" w:rsidRPr="00094EB7">
        <w:rPr>
          <w:rFonts w:ascii="NoorLotus" w:hAnsi="NoorLotus" w:cs="NoorLotus"/>
          <w:rtl/>
        </w:rPr>
        <w:t xml:space="preserve">این </w:t>
      </w:r>
      <w:r w:rsidRPr="00094EB7">
        <w:rPr>
          <w:rFonts w:ascii="NoorLotus" w:hAnsi="NoorLotus" w:cs="NoorLotus"/>
          <w:rtl/>
        </w:rPr>
        <w:t>عرفا</w:t>
      </w:r>
      <w:r w:rsidR="005E4C41" w:rsidRPr="00094EB7">
        <w:rPr>
          <w:rFonts w:ascii="NoorLotus" w:hAnsi="NoorLotus" w:cs="NoorLotus"/>
          <w:rtl/>
        </w:rPr>
        <w:t xml:space="preserve"> مصداق «رفع ما لایعلمون» نیست بلکه مصداق «رفع النس</w:t>
      </w:r>
      <w:r w:rsidR="00584671" w:rsidRPr="00094EB7">
        <w:rPr>
          <w:rFonts w:ascii="NoorLotus" w:hAnsi="NoorLotus" w:cs="NoorLotus"/>
          <w:rtl/>
        </w:rPr>
        <w:t>ی</w:t>
      </w:r>
      <w:r w:rsidR="005E4C41" w:rsidRPr="00094EB7">
        <w:rPr>
          <w:rFonts w:ascii="NoorLotus" w:hAnsi="NoorLotus" w:cs="NoorLotus"/>
          <w:rtl/>
        </w:rPr>
        <w:t xml:space="preserve">ان» است </w:t>
      </w:r>
      <w:r w:rsidRPr="00094EB7">
        <w:rPr>
          <w:rFonts w:ascii="NoorLotus" w:hAnsi="NoorLotus" w:cs="NoorLotus"/>
          <w:rtl/>
        </w:rPr>
        <w:t>زیرا صف</w:t>
      </w:r>
      <w:r w:rsidR="00584671" w:rsidRPr="00094EB7">
        <w:rPr>
          <w:rFonts w:ascii="NoorLotus" w:hAnsi="NoorLotus" w:cs="NoorLotus"/>
          <w:rtl/>
        </w:rPr>
        <w:t xml:space="preserve">حه‌ی ذهن خالی از این حکم نیست </w:t>
      </w:r>
      <w:r w:rsidRPr="00094EB7">
        <w:rPr>
          <w:rFonts w:ascii="NoorLotus" w:hAnsi="NoorLotus" w:cs="NoorLotus"/>
          <w:rtl/>
        </w:rPr>
        <w:t>لذا وقتی ملتفت شود علمش باز می‌گردد و نیاز به تعلم ندارد.</w:t>
      </w:r>
    </w:p>
    <w:p w14:paraId="0F44769A" w14:textId="0D7F27F4" w:rsidR="00751824" w:rsidRPr="00094EB7" w:rsidRDefault="00751824" w:rsidP="00094EB7">
      <w:pPr>
        <w:pStyle w:val="Heading3"/>
        <w:rPr>
          <w:rFonts w:ascii="NoorLotus" w:hAnsi="NoorLotus"/>
          <w:rtl/>
        </w:rPr>
      </w:pPr>
      <w:bookmarkStart w:id="39" w:name="_Toc213366532"/>
      <w:r w:rsidRPr="00094EB7">
        <w:rPr>
          <w:rFonts w:ascii="NoorLotus" w:hAnsi="NoorLotus"/>
          <w:rtl/>
        </w:rPr>
        <w:t>اشکال دوم</w:t>
      </w:r>
      <w:r w:rsidR="00B253CA" w:rsidRPr="00094EB7">
        <w:rPr>
          <w:rFonts w:ascii="NoorLotus" w:hAnsi="NoorLotus"/>
          <w:rtl/>
        </w:rPr>
        <w:t>: عدم قابلیت جزئیت برای وضع و رفع شرعی</w:t>
      </w:r>
      <w:bookmarkEnd w:id="39"/>
      <w:r w:rsidR="00B253CA" w:rsidRPr="00094EB7">
        <w:rPr>
          <w:rFonts w:ascii="NoorLotus" w:hAnsi="NoorLotus"/>
          <w:rtl/>
        </w:rPr>
        <w:t xml:space="preserve"> </w:t>
      </w:r>
    </w:p>
    <w:p w14:paraId="508699BB" w14:textId="59485416" w:rsidR="00751824" w:rsidRPr="00094EB7" w:rsidRDefault="00751824" w:rsidP="00094EB7">
      <w:pPr>
        <w:jc w:val="both"/>
        <w:rPr>
          <w:rFonts w:ascii="NoorLotus" w:hAnsi="NoorLotus" w:cs="NoorLotus"/>
          <w:rtl/>
        </w:rPr>
      </w:pPr>
      <w:r w:rsidRPr="00094EB7">
        <w:rPr>
          <w:rFonts w:ascii="NoorLotus" w:hAnsi="NoorLotus" w:cs="NoorLotus"/>
          <w:rtl/>
        </w:rPr>
        <w:t>شیخ انصاری رحمه الله فرموده‌اند: «جزئیت جزء حکم شرعی نیست تا قابل وضع و رفع شرعی باشد. آن چیزی که</w:t>
      </w:r>
      <w:r w:rsidR="003934B8" w:rsidRPr="00094EB7">
        <w:rPr>
          <w:rFonts w:ascii="NoorLotus" w:hAnsi="NoorLotus" w:cs="NoorLotus"/>
          <w:rtl/>
        </w:rPr>
        <w:t xml:space="preserve"> شرعا وضع </w:t>
      </w:r>
      <w:r w:rsidRPr="00094EB7">
        <w:rPr>
          <w:rFonts w:ascii="NoorLotus" w:hAnsi="NoorLotus" w:cs="NoorLotus"/>
          <w:rtl/>
        </w:rPr>
        <w:t>می‌شود وجوب نماز با تشهد است و اگر غرض رفع وجوب نماز با تشهد است</w:t>
      </w:r>
      <w:r w:rsidR="000D2818" w:rsidRPr="00094EB7">
        <w:rPr>
          <w:rFonts w:ascii="NoorLotus" w:hAnsi="NoorLotus" w:cs="NoorLotus"/>
          <w:rtl/>
        </w:rPr>
        <w:t xml:space="preserve"> </w:t>
      </w:r>
      <w:r w:rsidR="007D43FE" w:rsidRPr="00094EB7">
        <w:rPr>
          <w:rFonts w:ascii="NoorLotus" w:hAnsi="NoorLotus" w:cs="NoorLotus"/>
          <w:rtl/>
        </w:rPr>
        <w:t xml:space="preserve">برای رفع آن </w:t>
      </w:r>
      <w:r w:rsidR="000D2818" w:rsidRPr="00094EB7">
        <w:rPr>
          <w:rFonts w:ascii="NoorLotus" w:hAnsi="NoorLotus" w:cs="NoorLotus"/>
          <w:rtl/>
        </w:rPr>
        <w:t xml:space="preserve">باید گفته شود «نماز با تشهد </w:t>
      </w:r>
      <w:r w:rsidR="00A94EBD" w:rsidRPr="00094EB7">
        <w:rPr>
          <w:rFonts w:ascii="NoorLotus" w:hAnsi="NoorLotus" w:cs="NoorLotus"/>
          <w:rtl/>
        </w:rPr>
        <w:t xml:space="preserve">فراموش شده </w:t>
      </w:r>
      <w:r w:rsidR="000D2818" w:rsidRPr="00094EB7">
        <w:rPr>
          <w:rFonts w:ascii="NoorLotus" w:hAnsi="NoorLotus" w:cs="NoorLotus"/>
          <w:rtl/>
        </w:rPr>
        <w:t xml:space="preserve">است» </w:t>
      </w:r>
      <w:r w:rsidR="0030361B" w:rsidRPr="00094EB7">
        <w:rPr>
          <w:rFonts w:ascii="NoorLotus" w:hAnsi="NoorLotus" w:cs="NoorLotus"/>
          <w:rtl/>
        </w:rPr>
        <w:t xml:space="preserve">که این دارای دو فرد است: یکی خواندن نماز بدون تشهد و دیگری ترک اصل نماز در تمام وقت، </w:t>
      </w:r>
      <w:r w:rsidRPr="00094EB7">
        <w:rPr>
          <w:rFonts w:ascii="NoorLotus" w:hAnsi="NoorLotus" w:cs="NoorLotus"/>
          <w:rtl/>
        </w:rPr>
        <w:t>منتهی اگر نسیان غیر مستوعب است</w:t>
      </w:r>
      <w:r w:rsidR="0096502B" w:rsidRPr="00094EB7">
        <w:rPr>
          <w:rFonts w:ascii="NoorLotus" w:hAnsi="NoorLotus" w:cs="NoorLotus"/>
          <w:rtl/>
        </w:rPr>
        <w:t xml:space="preserve"> -که مفروض نیز همین است-</w:t>
      </w:r>
      <w:r w:rsidR="005C0A66" w:rsidRPr="00094EB7">
        <w:rPr>
          <w:rFonts w:ascii="NoorLotus" w:hAnsi="NoorLotus" w:cs="NoorLotus"/>
          <w:rtl/>
        </w:rPr>
        <w:t xml:space="preserve"> </w:t>
      </w:r>
      <w:r w:rsidRPr="00094EB7">
        <w:rPr>
          <w:rFonts w:ascii="NoorLotus" w:hAnsi="NoorLotus" w:cs="NoorLotus"/>
          <w:rtl/>
        </w:rPr>
        <w:t xml:space="preserve">وجوب به صرف الوجود نماز با تشهد در داخل وقت تعلق گرفته </w:t>
      </w:r>
      <w:r w:rsidR="00A94EBD" w:rsidRPr="00094EB7">
        <w:rPr>
          <w:rFonts w:ascii="NoorLotus" w:hAnsi="NoorLotus" w:cs="NoorLotus"/>
          <w:rtl/>
        </w:rPr>
        <w:t>و</w:t>
      </w:r>
      <w:r w:rsidRPr="00094EB7">
        <w:rPr>
          <w:rFonts w:ascii="NoorLotus" w:hAnsi="NoorLotus" w:cs="NoorLotus"/>
          <w:rtl/>
        </w:rPr>
        <w:t xml:space="preserve"> </w:t>
      </w:r>
      <w:r w:rsidR="00A94EBD" w:rsidRPr="00094EB7">
        <w:rPr>
          <w:rFonts w:ascii="NoorLotus" w:hAnsi="NoorLotus" w:cs="NoorLotus"/>
          <w:rtl/>
        </w:rPr>
        <w:t xml:space="preserve">مکلف </w:t>
      </w:r>
      <w:r w:rsidR="00D72E7A" w:rsidRPr="00094EB7">
        <w:rPr>
          <w:rFonts w:ascii="NoorLotus" w:hAnsi="NoorLotus" w:cs="NoorLotus"/>
          <w:rtl/>
        </w:rPr>
        <w:t>این واجب</w:t>
      </w:r>
      <w:r w:rsidR="00A94EBD" w:rsidRPr="00094EB7">
        <w:rPr>
          <w:rFonts w:ascii="NoorLotus" w:hAnsi="NoorLotus" w:cs="NoorLotus"/>
          <w:rtl/>
        </w:rPr>
        <w:t xml:space="preserve"> را</w:t>
      </w:r>
      <w:r w:rsidR="00D72E7A" w:rsidRPr="00094EB7">
        <w:rPr>
          <w:rFonts w:ascii="NoorLotus" w:hAnsi="NoorLotus" w:cs="NoorLotus"/>
          <w:rtl/>
        </w:rPr>
        <w:t xml:space="preserve"> </w:t>
      </w:r>
      <w:r w:rsidRPr="00094EB7">
        <w:rPr>
          <w:rFonts w:ascii="NoorLotus" w:hAnsi="NoorLotus" w:cs="NoorLotus"/>
          <w:rtl/>
        </w:rPr>
        <w:t xml:space="preserve">فراموش نکرده است و خصوص </w:t>
      </w:r>
      <w:r w:rsidR="00DE1FBD" w:rsidRPr="00094EB7">
        <w:rPr>
          <w:rFonts w:ascii="NoorLotus" w:hAnsi="NoorLotus" w:cs="NoorLotus"/>
          <w:rtl/>
        </w:rPr>
        <w:t xml:space="preserve">نماز با تشهد </w:t>
      </w:r>
      <w:r w:rsidR="00C36309" w:rsidRPr="00094EB7">
        <w:rPr>
          <w:rFonts w:ascii="NoorLotus" w:hAnsi="NoorLotus" w:cs="NoorLotus"/>
          <w:rtl/>
        </w:rPr>
        <w:t xml:space="preserve">در زمان نسیان که در بعض وقت است، واجب نیست. و اگر نسیان مستوعب </w:t>
      </w:r>
      <w:r w:rsidR="004C685B" w:rsidRPr="00094EB7">
        <w:rPr>
          <w:rFonts w:ascii="NoorLotus" w:hAnsi="NoorLotus" w:cs="NoorLotus"/>
          <w:rtl/>
        </w:rPr>
        <w:t>باشد و غرض از رفع این وجوب</w:t>
      </w:r>
      <w:r w:rsidR="00A94EBD" w:rsidRPr="00094EB7">
        <w:rPr>
          <w:rFonts w:ascii="NoorLotus" w:hAnsi="NoorLotus" w:cs="NoorLotus"/>
          <w:rtl/>
        </w:rPr>
        <w:t>،</w:t>
      </w:r>
      <w:r w:rsidR="004C685B" w:rsidRPr="00094EB7">
        <w:rPr>
          <w:rFonts w:ascii="NoorLotus" w:hAnsi="NoorLotus" w:cs="NoorLotus"/>
          <w:rtl/>
        </w:rPr>
        <w:t xml:space="preserve"> رفع وجوب قضا باشد</w:t>
      </w:r>
      <w:r w:rsidR="00341275" w:rsidRPr="00094EB7">
        <w:rPr>
          <w:rFonts w:ascii="NoorLotus" w:hAnsi="NoorLotus" w:cs="NoorLotus"/>
          <w:rtl/>
        </w:rPr>
        <w:t xml:space="preserve"> این مطلب </w:t>
      </w:r>
      <w:r w:rsidR="00A94EBD" w:rsidRPr="00094EB7">
        <w:rPr>
          <w:rFonts w:ascii="NoorLotus" w:hAnsi="NoorLotus" w:cs="NoorLotus"/>
          <w:rtl/>
        </w:rPr>
        <w:t xml:space="preserve">هم بر </w:t>
      </w:r>
      <w:r w:rsidRPr="00094EB7">
        <w:rPr>
          <w:rFonts w:ascii="NoorLotus" w:hAnsi="NoorLotus" w:cs="NoorLotus"/>
          <w:rtl/>
        </w:rPr>
        <w:t xml:space="preserve">خلاف </w:t>
      </w:r>
      <w:r w:rsidRPr="00094EB7">
        <w:rPr>
          <w:rFonts w:ascii="NoorLotus" w:hAnsi="NoorLotus" w:cs="NoorLotus"/>
          <w:rtl/>
        </w:rPr>
        <w:lastRenderedPageBreak/>
        <w:t xml:space="preserve">اجماع و </w:t>
      </w:r>
      <w:r w:rsidR="00A94EBD" w:rsidRPr="00094EB7">
        <w:rPr>
          <w:rFonts w:ascii="NoorLotus" w:hAnsi="NoorLotus" w:cs="NoorLotus"/>
          <w:rtl/>
        </w:rPr>
        <w:t xml:space="preserve">هم بر خلاف </w:t>
      </w:r>
      <w:r w:rsidR="00341275" w:rsidRPr="00094EB7">
        <w:rPr>
          <w:rFonts w:ascii="NoorLotus" w:hAnsi="NoorLotus" w:cs="NoorLotus"/>
          <w:rtl/>
        </w:rPr>
        <w:t xml:space="preserve">صحیحه </w:t>
      </w:r>
      <w:r w:rsidRPr="00094EB7">
        <w:rPr>
          <w:rFonts w:ascii="NoorLotus" w:hAnsi="NoorLotus" w:cs="NoorLotus"/>
          <w:rtl/>
        </w:rPr>
        <w:t>زراره «</w:t>
      </w:r>
      <w:r w:rsidR="00A66CA3" w:rsidRPr="00094EB7">
        <w:rPr>
          <w:rFonts w:ascii="NoorLotus" w:hAnsi="NoorLotus" w:cs="NoorLotus"/>
          <w:color w:val="008000"/>
          <w:rtl/>
        </w:rPr>
        <w:t>من نسی فریضة</w:t>
      </w:r>
      <w:r w:rsidRPr="00094EB7">
        <w:rPr>
          <w:rFonts w:ascii="NoorLotus" w:hAnsi="NoorLotus" w:cs="NoorLotus"/>
          <w:rtl/>
        </w:rPr>
        <w:t>»</w:t>
      </w:r>
      <w:r w:rsidR="00341275" w:rsidRPr="00094EB7">
        <w:rPr>
          <w:rStyle w:val="FootnoteReference"/>
          <w:rFonts w:cs="NoorLotus"/>
          <w:rtl/>
        </w:rPr>
        <w:footnoteReference w:id="6"/>
      </w:r>
      <w:r w:rsidRPr="00094EB7">
        <w:rPr>
          <w:rFonts w:ascii="NoorLotus" w:hAnsi="NoorLotus" w:cs="NoorLotus"/>
          <w:rtl/>
        </w:rPr>
        <w:t xml:space="preserve"> است</w:t>
      </w:r>
      <w:r w:rsidR="00A66CA3" w:rsidRPr="00094EB7">
        <w:rPr>
          <w:rFonts w:ascii="NoorLotus" w:hAnsi="NoorLotus" w:cs="NoorLotus"/>
          <w:rtl/>
        </w:rPr>
        <w:t xml:space="preserve">. علاوه بر این که </w:t>
      </w:r>
      <w:r w:rsidR="007B4D22" w:rsidRPr="00094EB7">
        <w:rPr>
          <w:rFonts w:ascii="Times New Roman" w:hAnsi="Times New Roman" w:cs="Times New Roman" w:hint="cs"/>
          <w:rtl/>
        </w:rPr>
        <w:t>–</w:t>
      </w:r>
      <w:r w:rsidR="007B4D22" w:rsidRPr="00094EB7">
        <w:rPr>
          <w:rFonts w:ascii="NoorLotus" w:hAnsi="NoorLotus" w:cs="NoorLotus"/>
          <w:rtl/>
        </w:rPr>
        <w:t xml:space="preserve">چنانچه خواهد آمد و ما به طور مفصل در حدیث رفع بحث کرده‌ایم- </w:t>
      </w:r>
      <w:r w:rsidR="00A66CA3" w:rsidRPr="00094EB7">
        <w:rPr>
          <w:rFonts w:ascii="NoorLotus" w:hAnsi="NoorLotus" w:cs="NoorLotus"/>
          <w:rtl/>
        </w:rPr>
        <w:t>وجوب قضا با حدیث رفع برداشته نمی‌شود</w:t>
      </w:r>
      <w:r w:rsidRPr="00094EB7">
        <w:rPr>
          <w:rFonts w:ascii="NoorLotus" w:hAnsi="NoorLotus" w:cs="NoorLotus"/>
          <w:rtl/>
        </w:rPr>
        <w:t>.</w:t>
      </w:r>
      <w:r w:rsidR="00A66CA3" w:rsidRPr="00094EB7">
        <w:rPr>
          <w:rFonts w:ascii="NoorLotus" w:hAnsi="NoorLotus" w:cs="NoorLotus"/>
          <w:rtl/>
        </w:rPr>
        <w:t>»</w:t>
      </w:r>
      <w:r w:rsidRPr="00094EB7">
        <w:rPr>
          <w:rFonts w:ascii="NoorLotus" w:hAnsi="NoorLotus" w:cs="NoorLotus"/>
          <w:rtl/>
        </w:rPr>
        <w:t xml:space="preserve"> </w:t>
      </w:r>
      <w:r w:rsidRPr="00094EB7">
        <w:rPr>
          <w:rStyle w:val="FootnoteReference"/>
          <w:rFonts w:cs="NoorLotus"/>
          <w:sz w:val="36"/>
          <w:szCs w:val="36"/>
          <w:rtl/>
        </w:rPr>
        <w:footnoteReference w:id="7"/>
      </w:r>
    </w:p>
    <w:p w14:paraId="4C58A3BA" w14:textId="123EC020" w:rsidR="00751824" w:rsidRPr="00094EB7" w:rsidRDefault="00067EF9" w:rsidP="00094EB7">
      <w:pPr>
        <w:jc w:val="both"/>
        <w:rPr>
          <w:rFonts w:ascii="NoorLotus" w:hAnsi="NoorLotus" w:cs="NoorLotus"/>
          <w:rtl/>
        </w:rPr>
      </w:pPr>
      <w:r w:rsidRPr="00094EB7">
        <w:rPr>
          <w:rFonts w:ascii="NoorLotus" w:hAnsi="NoorLotus" w:cs="NoorLotus"/>
          <w:rtl/>
        </w:rPr>
        <w:t xml:space="preserve">نکته‌ی آن همان‌طور که </w:t>
      </w:r>
      <w:r w:rsidR="00751824" w:rsidRPr="00094EB7">
        <w:rPr>
          <w:rFonts w:ascii="NoorLotus" w:hAnsi="NoorLotus" w:cs="NoorLotus"/>
          <w:rtl/>
        </w:rPr>
        <w:t xml:space="preserve">مرحوم </w:t>
      </w:r>
      <w:r w:rsidRPr="00094EB7">
        <w:rPr>
          <w:rFonts w:ascii="NoorLotus" w:hAnsi="NoorLotus" w:cs="NoorLotus"/>
          <w:rtl/>
        </w:rPr>
        <w:t xml:space="preserve">آقای </w:t>
      </w:r>
      <w:r w:rsidR="00751824" w:rsidRPr="00094EB7">
        <w:rPr>
          <w:rFonts w:ascii="NoorLotus" w:hAnsi="NoorLotus" w:cs="NoorLotus"/>
          <w:rtl/>
        </w:rPr>
        <w:t xml:space="preserve">خویی </w:t>
      </w:r>
      <w:r w:rsidRPr="00094EB7">
        <w:rPr>
          <w:rFonts w:ascii="NoorLotus" w:hAnsi="NoorLotus" w:cs="NoorLotus"/>
          <w:rtl/>
        </w:rPr>
        <w:t xml:space="preserve">نیز </w:t>
      </w:r>
      <w:r w:rsidR="00751824" w:rsidRPr="00094EB7">
        <w:rPr>
          <w:rFonts w:ascii="NoorLotus" w:hAnsi="NoorLotus" w:cs="NoorLotus"/>
          <w:rtl/>
        </w:rPr>
        <w:t>فرموده‌</w:t>
      </w:r>
      <w:r w:rsidR="001728AC" w:rsidRPr="00094EB7">
        <w:rPr>
          <w:rFonts w:ascii="NoorLotus" w:hAnsi="NoorLotus" w:cs="NoorLotus"/>
          <w:rtl/>
        </w:rPr>
        <w:t>ا</w:t>
      </w:r>
      <w:r w:rsidR="00751824" w:rsidRPr="00094EB7">
        <w:rPr>
          <w:rFonts w:ascii="NoorLotus" w:hAnsi="NoorLotus" w:cs="NoorLotus"/>
          <w:rtl/>
        </w:rPr>
        <w:t>ند</w:t>
      </w:r>
      <w:r w:rsidRPr="00094EB7">
        <w:rPr>
          <w:rFonts w:ascii="NoorLotus" w:hAnsi="NoorLotus" w:cs="NoorLotus"/>
          <w:rtl/>
        </w:rPr>
        <w:t xml:space="preserve"> این است که</w:t>
      </w:r>
      <w:r w:rsidR="00751824" w:rsidRPr="00094EB7">
        <w:rPr>
          <w:rFonts w:ascii="NoorLotus" w:hAnsi="NoorLotus" w:cs="NoorLotus"/>
          <w:rtl/>
        </w:rPr>
        <w:t xml:space="preserve"> «حدیث رفع احکامی که به فعل مکلف بما هو فعل المکلف تعلق گ</w:t>
      </w:r>
      <w:r w:rsidR="0053412B" w:rsidRPr="00094EB7">
        <w:rPr>
          <w:rFonts w:ascii="NoorLotus" w:hAnsi="NoorLotus" w:cs="NoorLotus"/>
          <w:rtl/>
        </w:rPr>
        <w:t>رفته را</w:t>
      </w:r>
      <w:r w:rsidR="00751824" w:rsidRPr="00094EB7">
        <w:rPr>
          <w:rFonts w:ascii="NoorLotus" w:hAnsi="NoorLotus" w:cs="NoorLotus"/>
          <w:rtl/>
        </w:rPr>
        <w:t xml:space="preserve"> رفع می‌کند</w:t>
      </w:r>
      <w:r w:rsidR="0053412B" w:rsidRPr="00094EB7">
        <w:rPr>
          <w:rFonts w:ascii="NoorLotus" w:hAnsi="NoorLotus" w:cs="NoorLotus"/>
          <w:rtl/>
        </w:rPr>
        <w:t xml:space="preserve">. </w:t>
      </w:r>
      <w:r w:rsidR="00185E68" w:rsidRPr="00094EB7">
        <w:rPr>
          <w:rFonts w:ascii="NoorLotus" w:hAnsi="NoorLotus" w:cs="NoorLotus"/>
          <w:rtl/>
        </w:rPr>
        <w:t>فوت نماز ولو فعل م</w:t>
      </w:r>
      <w:r w:rsidR="00B81C23" w:rsidRPr="00094EB7">
        <w:rPr>
          <w:rFonts w:ascii="NoorLotus" w:hAnsi="NoorLotus" w:cs="NoorLotus"/>
          <w:rtl/>
        </w:rPr>
        <w:t xml:space="preserve">کلف و مستند به او نباشد، </w:t>
      </w:r>
      <w:r w:rsidR="00751824" w:rsidRPr="00094EB7">
        <w:rPr>
          <w:rFonts w:ascii="NoorLotus" w:hAnsi="NoorLotus" w:cs="NoorLotus"/>
          <w:rtl/>
        </w:rPr>
        <w:t xml:space="preserve">موضوع برای وجوب قضا است و </w:t>
      </w:r>
      <w:r w:rsidR="006255C1" w:rsidRPr="00094EB7">
        <w:rPr>
          <w:rFonts w:ascii="NoorLotus" w:hAnsi="NoorLotus" w:cs="NoorLotus"/>
          <w:rtl/>
        </w:rPr>
        <w:t xml:space="preserve">حدیث رفع </w:t>
      </w:r>
      <w:r w:rsidR="00751824" w:rsidRPr="00094EB7">
        <w:rPr>
          <w:rFonts w:ascii="NoorLotus" w:hAnsi="NoorLotus" w:cs="NoorLotus"/>
          <w:rtl/>
        </w:rPr>
        <w:t>احکامی که موضوع آن فعل مستند به مکلف نیست</w:t>
      </w:r>
      <w:r w:rsidR="006255C1" w:rsidRPr="00094EB7">
        <w:rPr>
          <w:rFonts w:ascii="NoorLotus" w:hAnsi="NoorLotus" w:cs="NoorLotus"/>
          <w:rtl/>
        </w:rPr>
        <w:t xml:space="preserve"> را </w:t>
      </w:r>
      <w:r w:rsidR="00751824" w:rsidRPr="00094EB7">
        <w:rPr>
          <w:rFonts w:ascii="NoorLotus" w:hAnsi="NoorLotus" w:cs="NoorLotus"/>
          <w:rtl/>
        </w:rPr>
        <w:t>رفع ن</w:t>
      </w:r>
      <w:r w:rsidR="006255C1" w:rsidRPr="00094EB7">
        <w:rPr>
          <w:rFonts w:ascii="NoorLotus" w:hAnsi="NoorLotus" w:cs="NoorLotus"/>
          <w:rtl/>
        </w:rPr>
        <w:t xml:space="preserve">می‌کند. </w:t>
      </w:r>
      <w:r w:rsidR="00DC4841" w:rsidRPr="00094EB7">
        <w:rPr>
          <w:rFonts w:ascii="NoorLotus" w:hAnsi="NoorLotus" w:cs="NoorLotus"/>
          <w:rtl/>
        </w:rPr>
        <w:t xml:space="preserve">مثل این که دست با نجس ملاقات کند </w:t>
      </w:r>
      <w:r w:rsidR="004574B0" w:rsidRPr="00094EB7">
        <w:rPr>
          <w:rFonts w:ascii="NoorLotus" w:hAnsi="NoorLotus" w:cs="NoorLotus"/>
          <w:rtl/>
        </w:rPr>
        <w:t xml:space="preserve">که دست نجس می‌شود ولو ملاقات فعل مستند به شخص نباشد و باید شسته شود. </w:t>
      </w:r>
      <w:r w:rsidR="001728AC" w:rsidRPr="00094EB7">
        <w:rPr>
          <w:rFonts w:ascii="NoorLotus" w:hAnsi="NoorLotus" w:cs="NoorLotus"/>
          <w:rtl/>
        </w:rPr>
        <w:t xml:space="preserve">همینطور </w:t>
      </w:r>
      <w:r w:rsidR="004574B0" w:rsidRPr="00094EB7">
        <w:rPr>
          <w:rFonts w:ascii="NoorLotus" w:hAnsi="NoorLotus" w:cs="NoorLotus"/>
          <w:rtl/>
        </w:rPr>
        <w:t xml:space="preserve">در صورت انزال </w:t>
      </w:r>
      <w:r w:rsidR="00A25D3F" w:rsidRPr="00094EB7">
        <w:rPr>
          <w:rFonts w:ascii="NoorLotus" w:hAnsi="NoorLotus" w:cs="NoorLotus"/>
          <w:rtl/>
        </w:rPr>
        <w:t xml:space="preserve">منی باید غسل کند </w:t>
      </w:r>
      <w:r w:rsidR="00751824" w:rsidRPr="00094EB7">
        <w:rPr>
          <w:rFonts w:ascii="NoorLotus" w:hAnsi="NoorLotus" w:cs="NoorLotus"/>
          <w:rtl/>
        </w:rPr>
        <w:t>ولو انزال منی فعل مستند به او نباشد.»</w:t>
      </w:r>
      <w:r w:rsidR="009344E9" w:rsidRPr="00094EB7">
        <w:rPr>
          <w:rFonts w:ascii="NoorLotus" w:hAnsi="NoorLotus" w:cs="NoorLotus"/>
          <w:vertAlign w:val="superscript"/>
          <w:rtl/>
          <w:lang w:bidi="ar"/>
        </w:rPr>
        <w:footnoteReference w:id="8"/>
      </w:r>
    </w:p>
    <w:p w14:paraId="1CBD8B92" w14:textId="2C4BD361" w:rsidR="00380F9D" w:rsidRPr="00094EB7" w:rsidRDefault="00380F9D" w:rsidP="00094EB7">
      <w:pPr>
        <w:pStyle w:val="Heading3"/>
        <w:rPr>
          <w:rFonts w:ascii="NoorLotus" w:hAnsi="NoorLotus"/>
          <w:rtl/>
        </w:rPr>
      </w:pPr>
      <w:bookmarkStart w:id="40" w:name="_Toc213366533"/>
      <w:r w:rsidRPr="00094EB7">
        <w:rPr>
          <w:rFonts w:ascii="NoorLotus" w:hAnsi="NoorLotus"/>
          <w:rtl/>
        </w:rPr>
        <w:t xml:space="preserve">پاسخ صاحب کفایه به اشکال </w:t>
      </w:r>
      <w:r w:rsidR="00921059" w:rsidRPr="00094EB7">
        <w:rPr>
          <w:rFonts w:ascii="NoorLotus" w:hAnsi="NoorLotus"/>
          <w:rtl/>
        </w:rPr>
        <w:t>دوم</w:t>
      </w:r>
      <w:r w:rsidRPr="00094EB7">
        <w:rPr>
          <w:rFonts w:ascii="NoorLotus" w:hAnsi="NoorLotus"/>
          <w:rtl/>
        </w:rPr>
        <w:t>: امکان رفع جزئیت به رفع منشأ انتزاع</w:t>
      </w:r>
      <w:bookmarkEnd w:id="40"/>
      <w:r w:rsidRPr="00094EB7">
        <w:rPr>
          <w:rFonts w:ascii="NoorLotus" w:hAnsi="NoorLotus"/>
          <w:rtl/>
        </w:rPr>
        <w:t xml:space="preserve"> </w:t>
      </w:r>
    </w:p>
    <w:p w14:paraId="7F8DF713" w14:textId="43E12E17" w:rsidR="00751824" w:rsidRPr="00094EB7" w:rsidRDefault="00751824" w:rsidP="00094EB7">
      <w:pPr>
        <w:jc w:val="both"/>
        <w:rPr>
          <w:rFonts w:ascii="NoorLotus" w:hAnsi="NoorLotus" w:cs="NoorLotus"/>
          <w:rtl/>
        </w:rPr>
      </w:pPr>
      <w:r w:rsidRPr="00094EB7">
        <w:rPr>
          <w:rFonts w:ascii="NoorLotus" w:hAnsi="NoorLotus" w:cs="NoorLotus"/>
          <w:rtl/>
        </w:rPr>
        <w:t>مرحوم صاحب کفایه رحمه الله در جواب از این اشکال فرموده‌اند: «جزئیت</w:t>
      </w:r>
      <w:r w:rsidR="00921059" w:rsidRPr="00094EB7">
        <w:rPr>
          <w:rFonts w:ascii="NoorLotus" w:hAnsi="NoorLotus" w:cs="NoorLotus"/>
          <w:rtl/>
        </w:rPr>
        <w:t>،</w:t>
      </w:r>
      <w:r w:rsidRPr="00094EB7">
        <w:rPr>
          <w:rFonts w:ascii="NoorLotus" w:hAnsi="NoorLotus" w:cs="NoorLotus"/>
          <w:rtl/>
        </w:rPr>
        <w:t xml:space="preserve"> قابل وضع شرع</w:t>
      </w:r>
      <w:r w:rsidR="00362014" w:rsidRPr="00094EB7">
        <w:rPr>
          <w:rFonts w:ascii="NoorLotus" w:hAnsi="NoorLotus" w:cs="NoorLotus"/>
          <w:rtl/>
        </w:rPr>
        <w:t>ی</w:t>
      </w:r>
      <w:r w:rsidRPr="00094EB7">
        <w:rPr>
          <w:rFonts w:ascii="NoorLotus" w:hAnsi="NoorLotus" w:cs="NoorLotus"/>
          <w:rtl/>
        </w:rPr>
        <w:t xml:space="preserve"> به تبع وضع وجوب برای نماز با تشهد است ولو قابل وضع استقلالی نیست. </w:t>
      </w:r>
      <w:r w:rsidR="0004556E" w:rsidRPr="00094EB7">
        <w:rPr>
          <w:rFonts w:ascii="NoorLotus" w:hAnsi="NoorLotus" w:cs="NoorLotus"/>
          <w:rtl/>
        </w:rPr>
        <w:t xml:space="preserve">از تعلق وجوب به نماز با تشهد جزئیت تشهد برای نماز انتزاع می‌شود. </w:t>
      </w:r>
      <w:r w:rsidRPr="00094EB7">
        <w:rPr>
          <w:rFonts w:ascii="NoorLotus" w:hAnsi="NoorLotus" w:cs="NoorLotus"/>
          <w:rtl/>
        </w:rPr>
        <w:t xml:space="preserve">شارع </w:t>
      </w:r>
      <w:r w:rsidR="005617DE" w:rsidRPr="00094EB7">
        <w:rPr>
          <w:rFonts w:ascii="NoorLotus" w:hAnsi="NoorLotus" w:cs="NoorLotus"/>
          <w:rtl/>
        </w:rPr>
        <w:t xml:space="preserve">می‌تواند </w:t>
      </w:r>
      <w:r w:rsidRPr="00094EB7">
        <w:rPr>
          <w:rFonts w:ascii="NoorLotus" w:hAnsi="NoorLotus" w:cs="NoorLotus"/>
          <w:rtl/>
        </w:rPr>
        <w:t xml:space="preserve">با تنظیم </w:t>
      </w:r>
      <w:r w:rsidR="00921059" w:rsidRPr="00094EB7">
        <w:rPr>
          <w:rFonts w:ascii="NoorLotus" w:hAnsi="NoorLotus" w:cs="NoorLotus"/>
          <w:rtl/>
        </w:rPr>
        <w:t>آ</w:t>
      </w:r>
      <w:r w:rsidRPr="00094EB7">
        <w:rPr>
          <w:rFonts w:ascii="NoorLotus" w:hAnsi="NoorLotus" w:cs="NoorLotus"/>
          <w:rtl/>
        </w:rPr>
        <w:t>ن وجوب</w:t>
      </w:r>
      <w:r w:rsidR="001E03BB" w:rsidRPr="00094EB7">
        <w:rPr>
          <w:rFonts w:ascii="NoorLotus" w:hAnsi="NoorLotus" w:cs="NoorLotus"/>
          <w:rtl/>
        </w:rPr>
        <w:t>،</w:t>
      </w:r>
      <w:r w:rsidRPr="00094EB7">
        <w:rPr>
          <w:rFonts w:ascii="NoorLotus" w:hAnsi="NoorLotus" w:cs="NoorLotus"/>
          <w:rtl/>
        </w:rPr>
        <w:t xml:space="preserve"> جزئیت تشهد را</w:t>
      </w:r>
      <w:r w:rsidR="005617DE" w:rsidRPr="00094EB7">
        <w:rPr>
          <w:rFonts w:ascii="NoorLotus" w:hAnsi="NoorLotus" w:cs="NoorLotus"/>
          <w:rtl/>
        </w:rPr>
        <w:t xml:space="preserve"> در این حال</w:t>
      </w:r>
      <w:r w:rsidR="00D40E01" w:rsidRPr="00094EB7">
        <w:rPr>
          <w:rFonts w:ascii="NoorLotus" w:hAnsi="NoorLotus" w:cs="NoorLotus"/>
          <w:rtl/>
        </w:rPr>
        <w:t xml:space="preserve"> رفع کند و</w:t>
      </w:r>
      <w:r w:rsidR="005617DE" w:rsidRPr="00094EB7">
        <w:rPr>
          <w:rFonts w:ascii="NoorLotus" w:hAnsi="NoorLotus" w:cs="NoorLotus"/>
          <w:rtl/>
        </w:rPr>
        <w:t xml:space="preserve"> </w:t>
      </w:r>
      <w:r w:rsidR="00D40E01" w:rsidRPr="00094EB7">
        <w:rPr>
          <w:rFonts w:ascii="NoorLotus" w:hAnsi="NoorLotus" w:cs="NoorLotus"/>
          <w:rtl/>
        </w:rPr>
        <w:t>اگر نسیان غیر مستوعب باشد ب</w:t>
      </w:r>
      <w:r w:rsidR="002B5DB0" w:rsidRPr="00094EB7">
        <w:rPr>
          <w:rFonts w:ascii="NoorLotus" w:hAnsi="NoorLotus" w:cs="NoorLotus"/>
          <w:rtl/>
        </w:rPr>
        <w:t xml:space="preserve">گوید «نماز با تشهد یا نماز </w:t>
      </w:r>
      <w:r w:rsidR="00921059" w:rsidRPr="00094EB7">
        <w:rPr>
          <w:rFonts w:ascii="NoorLotus" w:hAnsi="NoorLotus" w:cs="NoorLotus"/>
          <w:rtl/>
        </w:rPr>
        <w:t>بدون تشهد در حال نسیان واجب است</w:t>
      </w:r>
      <w:r w:rsidR="002B5DB0" w:rsidRPr="00094EB7">
        <w:rPr>
          <w:rFonts w:ascii="NoorLotus" w:hAnsi="NoorLotus" w:cs="NoorLotus"/>
          <w:rtl/>
        </w:rPr>
        <w:t>»</w:t>
      </w:r>
      <w:r w:rsidRPr="00094EB7">
        <w:rPr>
          <w:rFonts w:ascii="NoorLotus" w:hAnsi="NoorLotus" w:cs="NoorLotus"/>
          <w:rtl/>
        </w:rPr>
        <w:t>»</w:t>
      </w:r>
      <w:r w:rsidR="009344E9" w:rsidRPr="00094EB7">
        <w:rPr>
          <w:rFonts w:ascii="NoorLotus" w:hAnsi="NoorLotus" w:cs="NoorLotus"/>
          <w:vertAlign w:val="superscript"/>
          <w:rtl/>
          <w:lang w:bidi="ar"/>
        </w:rPr>
        <w:footnoteReference w:id="9"/>
      </w:r>
    </w:p>
    <w:p w14:paraId="773187D1" w14:textId="4F44FB6F" w:rsidR="001B2F16" w:rsidRPr="00094EB7" w:rsidRDefault="001B2F16" w:rsidP="00094EB7">
      <w:pPr>
        <w:jc w:val="both"/>
        <w:rPr>
          <w:rFonts w:ascii="NoorLotus" w:hAnsi="NoorLotus" w:cs="NoorLotus"/>
          <w:rtl/>
        </w:rPr>
      </w:pPr>
      <w:r w:rsidRPr="00094EB7">
        <w:rPr>
          <w:rFonts w:ascii="NoorLotus" w:hAnsi="NoorLotus" w:cs="NoorLotus"/>
          <w:rtl/>
        </w:rPr>
        <w:t>این جواب</w:t>
      </w:r>
      <w:r w:rsidR="00D05392" w:rsidRPr="00094EB7">
        <w:rPr>
          <w:rFonts w:ascii="NoorLotus" w:hAnsi="NoorLotus" w:cs="NoorLotus"/>
          <w:rtl/>
        </w:rPr>
        <w:t xml:space="preserve"> اجمالا</w:t>
      </w:r>
      <w:r w:rsidRPr="00094EB7">
        <w:rPr>
          <w:rFonts w:ascii="NoorLotus" w:hAnsi="NoorLotus" w:cs="NoorLotus"/>
          <w:rtl/>
        </w:rPr>
        <w:t xml:space="preserve"> درست است. </w:t>
      </w:r>
    </w:p>
    <w:p w14:paraId="044C924F" w14:textId="733133F6" w:rsidR="00751824" w:rsidRPr="00094EB7" w:rsidRDefault="00751824" w:rsidP="00094EB7">
      <w:pPr>
        <w:pStyle w:val="Heading3"/>
        <w:rPr>
          <w:rFonts w:ascii="NoorLotus" w:hAnsi="NoorLotus"/>
          <w:szCs w:val="22"/>
          <w:rtl/>
        </w:rPr>
      </w:pPr>
      <w:r w:rsidRPr="00094EB7">
        <w:rPr>
          <w:rFonts w:ascii="NoorLotus" w:hAnsi="NoorLotus"/>
          <w:rtl/>
        </w:rPr>
        <w:t xml:space="preserve">  </w:t>
      </w:r>
      <w:bookmarkStart w:id="41" w:name="_Toc213366534"/>
      <w:r w:rsidRPr="00094EB7">
        <w:rPr>
          <w:rFonts w:ascii="NoorLotus" w:hAnsi="NoorLotus"/>
          <w:rtl/>
        </w:rPr>
        <w:t>اشکال سوم</w:t>
      </w:r>
      <w:r w:rsidR="0033051E" w:rsidRPr="00094EB7">
        <w:rPr>
          <w:rFonts w:ascii="NoorLotus" w:hAnsi="NoorLotus"/>
          <w:rtl/>
        </w:rPr>
        <w:t xml:space="preserve">: </w:t>
      </w:r>
      <w:r w:rsidR="00175A76" w:rsidRPr="00094EB7">
        <w:rPr>
          <w:rFonts w:ascii="NoorLotus" w:hAnsi="NoorLotus"/>
          <w:rtl/>
        </w:rPr>
        <w:t>امکان رجوع وجوب کل بعد از رفع نسیان</w:t>
      </w:r>
      <w:bookmarkEnd w:id="41"/>
    </w:p>
    <w:p w14:paraId="34A6D8BA" w14:textId="0F54FE17" w:rsidR="0037138A" w:rsidRPr="00094EB7" w:rsidRDefault="00751824" w:rsidP="00094EB7">
      <w:pPr>
        <w:jc w:val="both"/>
        <w:rPr>
          <w:rFonts w:ascii="NoorLotus" w:hAnsi="NoorLotus" w:cs="NoorLotus"/>
          <w:rtl/>
        </w:rPr>
      </w:pPr>
      <w:r w:rsidRPr="00094EB7">
        <w:rPr>
          <w:rFonts w:ascii="NoorLotus" w:hAnsi="NoorLotus" w:cs="NoorLotus"/>
          <w:rtl/>
        </w:rPr>
        <w:t xml:space="preserve">محقق نایینی فرموده‌اند: «فرض ما نسیان غیر مستوعب است. در نسیان غیر مستوعب که در بعض وقت تشهد فراموش شده است، </w:t>
      </w:r>
      <w:r w:rsidR="00650D08" w:rsidRPr="00094EB7">
        <w:rPr>
          <w:rFonts w:ascii="NoorLotus" w:hAnsi="NoorLotus" w:cs="NoorLotus"/>
          <w:rtl/>
        </w:rPr>
        <w:t>در زمان نسیان «رفع النسیان» شامل شخص شد</w:t>
      </w:r>
      <w:r w:rsidR="00954772" w:rsidRPr="00094EB7">
        <w:rPr>
          <w:rFonts w:ascii="NoorLotus" w:hAnsi="NoorLotus" w:cs="NoorLotus"/>
          <w:rtl/>
        </w:rPr>
        <w:t>ه</w:t>
      </w:r>
      <w:r w:rsidR="00650D08" w:rsidRPr="00094EB7">
        <w:rPr>
          <w:rFonts w:ascii="NoorLotus" w:hAnsi="NoorLotus" w:cs="NoorLotus"/>
          <w:rtl/>
        </w:rPr>
        <w:t xml:space="preserve"> و </w:t>
      </w:r>
      <w:r w:rsidR="00D162EE" w:rsidRPr="00094EB7">
        <w:rPr>
          <w:rFonts w:ascii="NoorLotus" w:hAnsi="NoorLotus" w:cs="NoorLotus"/>
          <w:rtl/>
        </w:rPr>
        <w:t>به جهت این که</w:t>
      </w:r>
      <w:r w:rsidR="00650D08" w:rsidRPr="00094EB7">
        <w:rPr>
          <w:rFonts w:ascii="NoorLotus" w:hAnsi="NoorLotus" w:cs="NoorLotus"/>
          <w:rtl/>
        </w:rPr>
        <w:t xml:space="preserve"> </w:t>
      </w:r>
      <w:r w:rsidR="008727F5" w:rsidRPr="00094EB7">
        <w:rPr>
          <w:rFonts w:ascii="NoorLotus" w:hAnsi="NoorLotus" w:cs="NoorLotus"/>
          <w:rtl/>
        </w:rPr>
        <w:t xml:space="preserve">رفع جزئیت جزء در این حال متوقف بر رفع وجوب کل در این حال است، </w:t>
      </w:r>
      <w:r w:rsidR="00D162EE" w:rsidRPr="00094EB7">
        <w:rPr>
          <w:rFonts w:ascii="NoorLotus" w:hAnsi="NoorLotus" w:cs="NoorLotus"/>
          <w:rtl/>
        </w:rPr>
        <w:t xml:space="preserve">وجوب کل رفع می‌شود ولی ممکن است </w:t>
      </w:r>
      <w:r w:rsidR="00D162EE" w:rsidRPr="00094EB7">
        <w:rPr>
          <w:rFonts w:ascii="NoorLotus" w:hAnsi="NoorLotus" w:cs="NoorLotus"/>
          <w:rtl/>
        </w:rPr>
        <w:lastRenderedPageBreak/>
        <w:t xml:space="preserve">بعد از تذکر به اتیان نماز بدون تشهد </w:t>
      </w:r>
      <w:r w:rsidR="005A34DA" w:rsidRPr="00094EB7">
        <w:rPr>
          <w:rFonts w:ascii="NoorLotus" w:hAnsi="NoorLotus" w:cs="NoorLotus"/>
          <w:rtl/>
        </w:rPr>
        <w:t>وجوب کل</w:t>
      </w:r>
      <w:r w:rsidR="00175A76" w:rsidRPr="00094EB7">
        <w:rPr>
          <w:rFonts w:ascii="NoorLotus" w:hAnsi="NoorLotus" w:cs="NoorLotus"/>
          <w:rtl/>
        </w:rPr>
        <w:t xml:space="preserve"> </w:t>
      </w:r>
      <w:r w:rsidR="00175A76" w:rsidRPr="00094EB7">
        <w:rPr>
          <w:rFonts w:ascii="Times New Roman" w:hAnsi="Times New Roman" w:cs="Times New Roman" w:hint="cs"/>
          <w:rtl/>
        </w:rPr>
        <w:t>–</w:t>
      </w:r>
      <w:r w:rsidR="00175A76" w:rsidRPr="00094EB7">
        <w:rPr>
          <w:rFonts w:ascii="NoorLotus" w:hAnsi="NoorLotus" w:cs="NoorLotus"/>
          <w:rtl/>
        </w:rPr>
        <w:t>نماز با تشهد-</w:t>
      </w:r>
      <w:r w:rsidR="005A34DA" w:rsidRPr="00094EB7">
        <w:rPr>
          <w:rFonts w:ascii="NoorLotus" w:hAnsi="NoorLotus" w:cs="NoorLotus"/>
          <w:rtl/>
        </w:rPr>
        <w:t xml:space="preserve"> برگردد </w:t>
      </w:r>
      <w:r w:rsidR="00175A76" w:rsidRPr="00094EB7">
        <w:rPr>
          <w:rFonts w:ascii="NoorLotus" w:hAnsi="NoorLotus" w:cs="NoorLotus"/>
          <w:rtl/>
        </w:rPr>
        <w:t>بنابراین</w:t>
      </w:r>
      <w:r w:rsidR="005A34DA" w:rsidRPr="00094EB7">
        <w:rPr>
          <w:rFonts w:ascii="NoorLotus" w:hAnsi="NoorLotus" w:cs="NoorLotus"/>
          <w:rtl/>
        </w:rPr>
        <w:t xml:space="preserve"> این </w:t>
      </w:r>
      <w:r w:rsidR="00175A76" w:rsidRPr="00094EB7">
        <w:rPr>
          <w:rFonts w:ascii="NoorLotus" w:hAnsi="NoorLotus" w:cs="NoorLotus"/>
          <w:rtl/>
        </w:rPr>
        <w:t xml:space="preserve">بیان، </w:t>
      </w:r>
      <w:r w:rsidR="00465824" w:rsidRPr="00094EB7">
        <w:rPr>
          <w:rFonts w:ascii="NoorLotus" w:hAnsi="NoorLotus" w:cs="NoorLotus"/>
          <w:rtl/>
        </w:rPr>
        <w:t xml:space="preserve">مقتضی </w:t>
      </w:r>
      <w:r w:rsidR="00D13B12" w:rsidRPr="00094EB7">
        <w:rPr>
          <w:rFonts w:ascii="NoorLotus" w:hAnsi="NoorLotus" w:cs="NoorLotus"/>
          <w:rtl/>
        </w:rPr>
        <w:t xml:space="preserve">و </w:t>
      </w:r>
      <w:r w:rsidRPr="00094EB7">
        <w:rPr>
          <w:rFonts w:ascii="NoorLotus" w:hAnsi="NoorLotus" w:cs="NoorLotus"/>
          <w:rtl/>
        </w:rPr>
        <w:t xml:space="preserve">مساوق با </w:t>
      </w:r>
      <w:r w:rsidR="0037138A" w:rsidRPr="00094EB7">
        <w:rPr>
          <w:rFonts w:ascii="NoorLotus" w:hAnsi="NoorLotus" w:cs="NoorLotus"/>
          <w:rtl/>
        </w:rPr>
        <w:t>مجزی بودن این نماز بعد</w:t>
      </w:r>
      <w:r w:rsidR="00D40E01" w:rsidRPr="00094EB7">
        <w:rPr>
          <w:rFonts w:ascii="NoorLotus" w:hAnsi="NoorLotus" w:cs="NoorLotus"/>
          <w:rtl/>
        </w:rPr>
        <w:t xml:space="preserve"> از</w:t>
      </w:r>
      <w:r w:rsidR="0037138A" w:rsidRPr="00094EB7">
        <w:rPr>
          <w:rFonts w:ascii="NoorLotus" w:hAnsi="NoorLotus" w:cs="NoorLotus"/>
          <w:rtl/>
        </w:rPr>
        <w:t xml:space="preserve"> زوال نسیان نیست.»</w:t>
      </w:r>
      <w:r w:rsidRPr="00094EB7">
        <w:rPr>
          <w:rFonts w:ascii="NoorLotus" w:hAnsi="NoorLotus" w:cs="NoorLotus"/>
          <w:vertAlign w:val="superscript"/>
          <w:rtl/>
          <w:lang w:bidi="ar"/>
        </w:rPr>
        <w:footnoteReference w:id="10"/>
      </w:r>
      <w:r w:rsidRPr="00094EB7">
        <w:rPr>
          <w:rFonts w:ascii="NoorLotus" w:hAnsi="NoorLotus" w:cs="NoorLotus"/>
          <w:rtl/>
        </w:rPr>
        <w:t xml:space="preserve"> </w:t>
      </w:r>
    </w:p>
    <w:p w14:paraId="796E243C" w14:textId="62585164" w:rsidR="00D90D7C" w:rsidRPr="00094EB7" w:rsidRDefault="00D90D7C" w:rsidP="00094EB7">
      <w:pPr>
        <w:pStyle w:val="Heading3"/>
        <w:rPr>
          <w:rFonts w:ascii="NoorLotus" w:hAnsi="NoorLotus"/>
          <w:rtl/>
        </w:rPr>
      </w:pPr>
      <w:bookmarkStart w:id="42" w:name="_Toc213366535"/>
      <w:r w:rsidRPr="00094EB7">
        <w:rPr>
          <w:rFonts w:ascii="NoorLotus" w:hAnsi="NoorLotus"/>
          <w:rtl/>
        </w:rPr>
        <w:t>پاسخ به اشکال سوم</w:t>
      </w:r>
      <w:bookmarkEnd w:id="42"/>
    </w:p>
    <w:p w14:paraId="6FDAB791" w14:textId="36147BDF" w:rsidR="00751824" w:rsidRPr="00094EB7" w:rsidRDefault="00751824" w:rsidP="00094EB7">
      <w:pPr>
        <w:jc w:val="both"/>
        <w:rPr>
          <w:rFonts w:ascii="NoorLotus" w:hAnsi="NoorLotus" w:cs="NoorLotus"/>
          <w:b/>
          <w:bCs/>
          <w:rtl/>
        </w:rPr>
      </w:pPr>
      <w:r w:rsidRPr="00094EB7">
        <w:rPr>
          <w:rFonts w:ascii="NoorLotus" w:hAnsi="NoorLotus" w:cs="NoorLotus"/>
          <w:rtl/>
        </w:rPr>
        <w:t>این کلام تمام نیست زیرا</w:t>
      </w:r>
      <w:r w:rsidR="007C42EC" w:rsidRPr="00094EB7">
        <w:rPr>
          <w:rFonts w:ascii="NoorLotus" w:hAnsi="NoorLotus" w:cs="NoorLotus"/>
          <w:rtl/>
        </w:rPr>
        <w:t xml:space="preserve"> اگر مفاد اثباتی «</w:t>
      </w:r>
      <w:r w:rsidR="007C42EC" w:rsidRPr="00094EB7">
        <w:rPr>
          <w:rFonts w:ascii="NoorLotus" w:hAnsi="NoorLotus" w:cs="NoorLotus"/>
          <w:color w:val="008000"/>
          <w:rtl/>
        </w:rPr>
        <w:t>رفع النسیان</w:t>
      </w:r>
      <w:r w:rsidR="007C42EC" w:rsidRPr="00094EB7">
        <w:rPr>
          <w:rFonts w:ascii="NoorLotus" w:hAnsi="NoorLotus" w:cs="NoorLotus"/>
          <w:rtl/>
        </w:rPr>
        <w:t>» رفع جزئیت تشهد در حال نسیان باشد</w:t>
      </w:r>
      <w:r w:rsidR="0008419B" w:rsidRPr="00094EB7">
        <w:rPr>
          <w:rFonts w:ascii="NoorLotus" w:hAnsi="NoorLotus" w:cs="NoorLotus"/>
          <w:rtl/>
        </w:rPr>
        <w:t xml:space="preserve"> -نه </w:t>
      </w:r>
      <w:r w:rsidR="00A82BC4" w:rsidRPr="00094EB7">
        <w:rPr>
          <w:rFonts w:ascii="NoorLotus" w:hAnsi="NoorLotus" w:cs="NoorLotus"/>
          <w:rtl/>
        </w:rPr>
        <w:t xml:space="preserve">رفع </w:t>
      </w:r>
      <w:r w:rsidR="0008419B" w:rsidRPr="00094EB7">
        <w:rPr>
          <w:rFonts w:ascii="NoorLotus" w:hAnsi="NoorLotus" w:cs="NoorLotus"/>
          <w:rtl/>
        </w:rPr>
        <w:t>وجوب نماز با تشهد در حال نسیان-</w:t>
      </w:r>
      <w:r w:rsidR="007C42EC" w:rsidRPr="00094EB7">
        <w:rPr>
          <w:rFonts w:ascii="NoorLotus" w:hAnsi="NoorLotus" w:cs="NoorLotus"/>
          <w:rtl/>
        </w:rPr>
        <w:t xml:space="preserve"> </w:t>
      </w:r>
      <w:r w:rsidR="00C148E2" w:rsidRPr="00094EB7">
        <w:rPr>
          <w:rFonts w:ascii="NoorLotus" w:hAnsi="NoorLotus" w:cs="NoorLotus"/>
          <w:rtl/>
        </w:rPr>
        <w:t xml:space="preserve">و مشکل ثبوتی با این بیان که </w:t>
      </w:r>
      <w:r w:rsidR="007C42EC" w:rsidRPr="00094EB7">
        <w:rPr>
          <w:rFonts w:ascii="NoorLotus" w:hAnsi="NoorLotus" w:cs="NoorLotus"/>
          <w:rtl/>
        </w:rPr>
        <w:t xml:space="preserve">رفع آن به رفع منشأ انتزاع </w:t>
      </w:r>
      <w:r w:rsidR="00C148E2" w:rsidRPr="00094EB7">
        <w:rPr>
          <w:rFonts w:ascii="NoorLotus" w:hAnsi="NoorLotus" w:cs="NoorLotus"/>
          <w:rtl/>
        </w:rPr>
        <w:t>است حل شود</w:t>
      </w:r>
      <w:r w:rsidR="007C42EC" w:rsidRPr="00094EB7">
        <w:rPr>
          <w:rFonts w:ascii="NoorLotus" w:hAnsi="NoorLotus" w:cs="NoorLotus"/>
          <w:b/>
          <w:bCs/>
          <w:rtl/>
        </w:rPr>
        <w:t xml:space="preserve"> </w:t>
      </w:r>
      <w:r w:rsidR="004B1B95" w:rsidRPr="00094EB7">
        <w:rPr>
          <w:rFonts w:ascii="NoorLotus" w:hAnsi="NoorLotus" w:cs="NoorLotus"/>
          <w:rtl/>
        </w:rPr>
        <w:t xml:space="preserve">ولی </w:t>
      </w:r>
      <w:r w:rsidRPr="00094EB7">
        <w:rPr>
          <w:rFonts w:ascii="NoorLotus" w:hAnsi="NoorLotus" w:cs="NoorLotus"/>
          <w:rtl/>
        </w:rPr>
        <w:t>منشأ انتزاع جزئیت</w:t>
      </w:r>
      <w:r w:rsidR="00EB632D" w:rsidRPr="00094EB7">
        <w:rPr>
          <w:rFonts w:ascii="NoorLotus" w:hAnsi="NoorLotus" w:cs="NoorLotus"/>
          <w:rtl/>
        </w:rPr>
        <w:t xml:space="preserve"> تشهد</w:t>
      </w:r>
      <w:r w:rsidR="00A82BC4" w:rsidRPr="00094EB7">
        <w:rPr>
          <w:rFonts w:ascii="NoorLotus" w:hAnsi="NoorLotus" w:cs="NoorLotus"/>
          <w:rtl/>
        </w:rPr>
        <w:t>،</w:t>
      </w:r>
      <w:r w:rsidRPr="00094EB7">
        <w:rPr>
          <w:rFonts w:ascii="NoorLotus" w:hAnsi="NoorLotus" w:cs="NoorLotus"/>
          <w:rtl/>
        </w:rPr>
        <w:t xml:space="preserve"> وجوب نماز با تشهد در این </w:t>
      </w:r>
      <w:r w:rsidR="00C148E2" w:rsidRPr="00094EB7">
        <w:rPr>
          <w:rFonts w:ascii="NoorLotus" w:hAnsi="NoorLotus" w:cs="NoorLotus"/>
          <w:rtl/>
        </w:rPr>
        <w:t>زمان</w:t>
      </w:r>
      <w:r w:rsidRPr="00094EB7">
        <w:rPr>
          <w:rFonts w:ascii="NoorLotus" w:hAnsi="NoorLotus" w:cs="NoorLotus"/>
          <w:rtl/>
        </w:rPr>
        <w:t>، نیست</w:t>
      </w:r>
      <w:r w:rsidR="00A82BC4" w:rsidRPr="00094EB7">
        <w:rPr>
          <w:rFonts w:ascii="NoorLotus" w:hAnsi="NoorLotus" w:cs="NoorLotus"/>
          <w:rtl/>
        </w:rPr>
        <w:t xml:space="preserve"> تا با رفع آن جزئیت نیز رفع شود</w:t>
      </w:r>
      <w:r w:rsidR="004045E3" w:rsidRPr="00094EB7">
        <w:rPr>
          <w:rFonts w:ascii="NoorLotus" w:hAnsi="NoorLotus" w:cs="NoorLotus"/>
          <w:rtl/>
        </w:rPr>
        <w:t xml:space="preserve"> </w:t>
      </w:r>
      <w:r w:rsidRPr="00094EB7">
        <w:rPr>
          <w:rFonts w:ascii="NoorLotus" w:hAnsi="NoorLotus" w:cs="NoorLotus"/>
          <w:rtl/>
        </w:rPr>
        <w:t>بلکه منشأ انتزاع آن عدم اجزای نماز بدون تشهد است</w:t>
      </w:r>
      <w:r w:rsidR="009F0A82" w:rsidRPr="00094EB7">
        <w:rPr>
          <w:rFonts w:ascii="NoorLotus" w:hAnsi="NoorLotus" w:cs="NoorLotus"/>
          <w:rtl/>
        </w:rPr>
        <w:t xml:space="preserve"> یعنی </w:t>
      </w:r>
      <w:r w:rsidR="00FE4C1A" w:rsidRPr="00094EB7">
        <w:rPr>
          <w:rFonts w:ascii="NoorLotus" w:hAnsi="NoorLotus" w:cs="NoorLotus"/>
          <w:rtl/>
        </w:rPr>
        <w:t xml:space="preserve">منشأ انتزاع این است که </w:t>
      </w:r>
      <w:r w:rsidRPr="00094EB7">
        <w:rPr>
          <w:rFonts w:ascii="NoorLotus" w:hAnsi="NoorLotus" w:cs="NoorLotus"/>
          <w:rtl/>
        </w:rPr>
        <w:t xml:space="preserve">در هر حالی که نماز واجب است، نماز با تشهد واجب </w:t>
      </w:r>
      <w:r w:rsidR="005E40E8" w:rsidRPr="00094EB7">
        <w:rPr>
          <w:rFonts w:ascii="NoorLotus" w:hAnsi="NoorLotus" w:cs="NoorLotus"/>
          <w:rtl/>
        </w:rPr>
        <w:t>است</w:t>
      </w:r>
      <w:r w:rsidRPr="00094EB7">
        <w:rPr>
          <w:rFonts w:ascii="NoorLotus" w:hAnsi="NoorLotus" w:cs="NoorLotus"/>
          <w:rtl/>
        </w:rPr>
        <w:t xml:space="preserve">. و </w:t>
      </w:r>
      <w:r w:rsidR="00D12011" w:rsidRPr="00094EB7">
        <w:rPr>
          <w:rFonts w:ascii="NoorLotus" w:hAnsi="NoorLotus" w:cs="NoorLotus"/>
          <w:rtl/>
        </w:rPr>
        <w:t>برای رفع جزئیت باید</w:t>
      </w:r>
      <w:r w:rsidRPr="00094EB7">
        <w:rPr>
          <w:rFonts w:ascii="NoorLotus" w:hAnsi="NoorLotus" w:cs="NoorLotus"/>
          <w:rtl/>
        </w:rPr>
        <w:t xml:space="preserve"> شارع</w:t>
      </w:r>
      <w:r w:rsidR="00D12011" w:rsidRPr="00094EB7">
        <w:rPr>
          <w:rFonts w:ascii="NoorLotus" w:hAnsi="NoorLotus" w:cs="NoorLotus"/>
          <w:rtl/>
        </w:rPr>
        <w:t xml:space="preserve">، امر را </w:t>
      </w:r>
      <w:r w:rsidRPr="00094EB7">
        <w:rPr>
          <w:rFonts w:ascii="NoorLotus" w:hAnsi="NoorLotus" w:cs="NoorLotus"/>
          <w:rtl/>
        </w:rPr>
        <w:t xml:space="preserve"> </w:t>
      </w:r>
      <w:r w:rsidR="00FE4C1A" w:rsidRPr="00094EB7">
        <w:rPr>
          <w:rFonts w:ascii="NoorLotus" w:hAnsi="NoorLotus" w:cs="NoorLotus"/>
          <w:rtl/>
        </w:rPr>
        <w:t xml:space="preserve">تنظیم کند </w:t>
      </w:r>
      <w:r w:rsidR="00EE4A91" w:rsidRPr="00094EB7">
        <w:rPr>
          <w:rFonts w:ascii="NoorLotus" w:hAnsi="NoorLotus" w:cs="NoorLotus"/>
          <w:rtl/>
        </w:rPr>
        <w:t>که آن به چند نحو ممکن است. یکی این که نماز مسقط باشد زیرا «</w:t>
      </w:r>
      <w:r w:rsidR="00EE4A91" w:rsidRPr="00094EB7">
        <w:rPr>
          <w:rFonts w:ascii="NoorLotus" w:hAnsi="NoorLotus" w:cs="NoorLotus"/>
          <w:color w:val="008000"/>
          <w:rtl/>
        </w:rPr>
        <w:t>رفع النسیان</w:t>
      </w:r>
      <w:r w:rsidR="00EE4A91" w:rsidRPr="00094EB7">
        <w:rPr>
          <w:rFonts w:ascii="NoorLotus" w:hAnsi="NoorLotus" w:cs="NoorLotus"/>
          <w:rtl/>
        </w:rPr>
        <w:t>» با مسقط بودن نیز سازگار است یعنی بر فرض که تکلیف ناسی به اقل ممکن نباشد ولی اقل می‌تواند در حق او مسقط باشد و این نیز از شئون امر است. یعنی امر شارع چنین است: «نماز با تشهد بخوانید مگر این که نماز بدون تشهد در حال نسیان بخوانید.» و در این صورت از «</w:t>
      </w:r>
      <w:r w:rsidR="00EE4A91" w:rsidRPr="00094EB7">
        <w:rPr>
          <w:rFonts w:ascii="NoorLotus" w:hAnsi="NoorLotus" w:cs="NoorLotus"/>
          <w:color w:val="008000"/>
          <w:rtl/>
        </w:rPr>
        <w:t>رفع النسیان</w:t>
      </w:r>
      <w:r w:rsidR="00EE4A91" w:rsidRPr="00094EB7">
        <w:rPr>
          <w:rFonts w:ascii="NoorLotus" w:hAnsi="NoorLotus" w:cs="NoorLotus"/>
          <w:rtl/>
        </w:rPr>
        <w:t>» عرفا رفع جزئیت تشهد در این حال استفاده می‌شود. نحو دیگر</w:t>
      </w:r>
      <w:r w:rsidR="00D12011" w:rsidRPr="00094EB7">
        <w:rPr>
          <w:rFonts w:ascii="NoorLotus" w:hAnsi="NoorLotus" w:cs="NoorLotus"/>
          <w:rtl/>
        </w:rPr>
        <w:t xml:space="preserve"> </w:t>
      </w:r>
      <w:r w:rsidR="00EE4A91" w:rsidRPr="00094EB7">
        <w:rPr>
          <w:rFonts w:ascii="NoorLotus" w:hAnsi="NoorLotus" w:cs="NoorLotus"/>
          <w:rtl/>
        </w:rPr>
        <w:t xml:space="preserve">این است که </w:t>
      </w:r>
      <w:r w:rsidRPr="00094EB7">
        <w:rPr>
          <w:rFonts w:ascii="NoorLotus" w:hAnsi="NoorLotus" w:cs="NoorLotus"/>
          <w:rtl/>
        </w:rPr>
        <w:t>بگوید «نماز با تشهد یا نماز بدون تشهد در حال نسیان، واجب است.»</w:t>
      </w:r>
      <w:r w:rsidR="00D12011" w:rsidRPr="00094EB7">
        <w:rPr>
          <w:rFonts w:ascii="NoorLotus" w:hAnsi="NoorLotus" w:cs="NoorLotus"/>
          <w:rtl/>
        </w:rPr>
        <w:t xml:space="preserve"> </w:t>
      </w:r>
      <w:r w:rsidR="00EE4A91" w:rsidRPr="00094EB7">
        <w:rPr>
          <w:rFonts w:ascii="NoorLotus" w:hAnsi="NoorLotus" w:cs="NoorLotus"/>
          <w:rtl/>
        </w:rPr>
        <w:t>و در این صورت</w:t>
      </w:r>
      <w:r w:rsidR="00F35E15" w:rsidRPr="00094EB7">
        <w:rPr>
          <w:rFonts w:ascii="NoorLotus" w:hAnsi="NoorLotus" w:cs="NoorLotus"/>
          <w:rtl/>
        </w:rPr>
        <w:t xml:space="preserve"> منشأ انتزاع جزئیت تشهد در حال نسیان رفع می‌شود.</w:t>
      </w:r>
      <w:r w:rsidR="007B1D6D" w:rsidRPr="00094EB7">
        <w:rPr>
          <w:rFonts w:ascii="NoorLotus" w:hAnsi="NoorLotus" w:cs="NoorLotus"/>
          <w:rtl/>
        </w:rPr>
        <w:t xml:space="preserve"> </w:t>
      </w:r>
    </w:p>
    <w:p w14:paraId="6F883529" w14:textId="69703B20" w:rsidR="00751824" w:rsidRPr="00094EB7" w:rsidRDefault="00751824" w:rsidP="00094EB7">
      <w:pPr>
        <w:pStyle w:val="Heading3"/>
        <w:rPr>
          <w:rFonts w:ascii="NoorLotus" w:hAnsi="NoorLotus"/>
          <w:rtl/>
        </w:rPr>
      </w:pPr>
      <w:bookmarkStart w:id="43" w:name="_Toc213366536"/>
      <w:r w:rsidRPr="00094EB7">
        <w:rPr>
          <w:rFonts w:ascii="NoorLotus" w:hAnsi="NoorLotus"/>
          <w:rtl/>
        </w:rPr>
        <w:t>اشکال چهارم</w:t>
      </w:r>
      <w:r w:rsidR="00CA452F" w:rsidRPr="00094EB7">
        <w:rPr>
          <w:rFonts w:ascii="NoorLotus" w:hAnsi="NoorLotus"/>
          <w:rtl/>
        </w:rPr>
        <w:t xml:space="preserve">: عدم سببیت نسیان برای ترک جزء واجب در نسیان غیر مستوعب </w:t>
      </w:r>
      <w:r w:rsidR="00B0167A" w:rsidRPr="00094EB7">
        <w:rPr>
          <w:rFonts w:ascii="NoorLotus" w:hAnsi="NoorLotus"/>
          <w:rtl/>
        </w:rPr>
        <w:t xml:space="preserve">و امتنانی </w:t>
      </w:r>
      <w:r w:rsidR="001E650B" w:rsidRPr="00094EB7">
        <w:rPr>
          <w:rFonts w:ascii="NoorLotus" w:hAnsi="NoorLotus"/>
          <w:rtl/>
        </w:rPr>
        <w:t>ن</w:t>
      </w:r>
      <w:r w:rsidR="00B0167A" w:rsidRPr="00094EB7">
        <w:rPr>
          <w:rFonts w:ascii="NoorLotus" w:hAnsi="NoorLotus"/>
          <w:rtl/>
        </w:rPr>
        <w:t>بودن رفع جزئیت در نسیان مستوعب</w:t>
      </w:r>
      <w:bookmarkEnd w:id="43"/>
    </w:p>
    <w:p w14:paraId="576C577C" w14:textId="2FD47768" w:rsidR="00751824" w:rsidRPr="00094EB7" w:rsidRDefault="00751824" w:rsidP="00094EB7">
      <w:pPr>
        <w:jc w:val="both"/>
        <w:rPr>
          <w:rFonts w:ascii="NoorLotus" w:hAnsi="NoorLotus" w:cs="NoorLotus"/>
          <w:rtl/>
        </w:rPr>
      </w:pPr>
      <w:r w:rsidRPr="00094EB7">
        <w:rPr>
          <w:rFonts w:ascii="NoorLotus" w:hAnsi="NoorLotus" w:cs="NoorLotus"/>
          <w:rtl/>
        </w:rPr>
        <w:t xml:space="preserve">ظاهر </w:t>
      </w:r>
      <w:r w:rsidRPr="00094EB7">
        <w:rPr>
          <w:rFonts w:ascii="NoorLotus" w:hAnsi="NoorLotus" w:cs="NoorLotus"/>
          <w:rtl/>
          <w:lang w:bidi="ar-SA"/>
        </w:rPr>
        <w:t>«</w:t>
      </w:r>
      <w:r w:rsidRPr="00094EB7">
        <w:rPr>
          <w:rFonts w:ascii="NoorLotus" w:hAnsi="NoorLotus" w:cs="NoorLotus"/>
          <w:rtl/>
        </w:rPr>
        <w:t>«</w:t>
      </w:r>
      <w:r w:rsidRPr="00094EB7">
        <w:rPr>
          <w:rFonts w:ascii="NoorLotus" w:hAnsi="NoorLotus" w:cs="NoorLotus"/>
          <w:color w:val="008000"/>
          <w:rtl/>
        </w:rPr>
        <w:t>رفع النسیان</w:t>
      </w:r>
      <w:r w:rsidRPr="00094EB7">
        <w:rPr>
          <w:rFonts w:ascii="NoorLotus" w:hAnsi="NoorLotus" w:cs="NoorLotus"/>
          <w:rtl/>
        </w:rPr>
        <w:t>» این</w:t>
      </w:r>
      <w:r w:rsidR="00CA452F" w:rsidRPr="00094EB7">
        <w:rPr>
          <w:rFonts w:ascii="NoorLotus" w:hAnsi="NoorLotus" w:cs="NoorLotus"/>
          <w:rtl/>
        </w:rPr>
        <w:t xml:space="preserve"> است که نسیان موجب ترک واجب شود اما در نسیان غیر مستوعب نسیان موجب ترک واجب نمی‌شود</w:t>
      </w:r>
      <w:r w:rsidR="00DD0A82" w:rsidRPr="00094EB7">
        <w:rPr>
          <w:rFonts w:ascii="NoorLotus" w:hAnsi="NoorLotus" w:cs="NoorLotus"/>
          <w:rtl/>
        </w:rPr>
        <w:t xml:space="preserve"> </w:t>
      </w:r>
      <w:r w:rsidR="004613ED" w:rsidRPr="00094EB7">
        <w:rPr>
          <w:rFonts w:ascii="NoorLotus" w:hAnsi="NoorLotus" w:cs="NoorLotus"/>
          <w:rtl/>
        </w:rPr>
        <w:t xml:space="preserve">زیرا وقتی مکلف در اول وقت نماز بدون تشهد می‌خواند </w:t>
      </w:r>
      <w:r w:rsidRPr="00094EB7">
        <w:rPr>
          <w:rFonts w:ascii="NoorLotus" w:hAnsi="NoorLotus" w:cs="NoorLotus"/>
          <w:rtl/>
        </w:rPr>
        <w:t xml:space="preserve">این تشهد </w:t>
      </w:r>
      <w:r w:rsidR="004613ED" w:rsidRPr="00094EB7">
        <w:rPr>
          <w:rFonts w:ascii="NoorLotus" w:hAnsi="NoorLotus" w:cs="NoorLotus"/>
          <w:rtl/>
        </w:rPr>
        <w:t xml:space="preserve">در این نماز </w:t>
      </w:r>
      <w:r w:rsidRPr="00094EB7">
        <w:rPr>
          <w:rFonts w:ascii="NoorLotus" w:hAnsi="NoorLotus" w:cs="NoorLotus"/>
          <w:rtl/>
        </w:rPr>
        <w:t>جزء نماز نیست</w:t>
      </w:r>
      <w:r w:rsidR="00FE50EF" w:rsidRPr="00094EB7">
        <w:rPr>
          <w:rFonts w:ascii="NoorLotus" w:hAnsi="NoorLotus" w:cs="NoorLotus"/>
          <w:rtl/>
        </w:rPr>
        <w:t xml:space="preserve"> زیرا واجب</w:t>
      </w:r>
      <w:r w:rsidR="00CA452F" w:rsidRPr="00094EB7">
        <w:rPr>
          <w:rFonts w:ascii="NoorLotus" w:hAnsi="NoorLotus" w:cs="NoorLotus"/>
          <w:rtl/>
        </w:rPr>
        <w:t>،</w:t>
      </w:r>
      <w:r w:rsidR="00FE50EF" w:rsidRPr="00094EB7">
        <w:rPr>
          <w:rFonts w:ascii="NoorLotus" w:hAnsi="NoorLotus" w:cs="NoorLotus"/>
          <w:rtl/>
        </w:rPr>
        <w:t xml:space="preserve"> صرف الوجود نماز با تشهد است نه نماز اول وقت، </w:t>
      </w:r>
      <w:r w:rsidRPr="00094EB7">
        <w:rPr>
          <w:rFonts w:ascii="NoorLotus" w:hAnsi="NoorLotus" w:cs="NoorLotus"/>
          <w:rtl/>
        </w:rPr>
        <w:t xml:space="preserve">لذا </w:t>
      </w:r>
      <w:r w:rsidR="00DC2A7A" w:rsidRPr="00094EB7">
        <w:rPr>
          <w:rFonts w:ascii="NoorLotus" w:hAnsi="NoorLotus" w:cs="NoorLotus"/>
          <w:rtl/>
        </w:rPr>
        <w:t>اتیان</w:t>
      </w:r>
      <w:r w:rsidRPr="00094EB7">
        <w:rPr>
          <w:rFonts w:ascii="NoorLotus" w:hAnsi="NoorLotus" w:cs="NoorLotus"/>
          <w:rtl/>
        </w:rPr>
        <w:t xml:space="preserve"> نماز اول وقت به قصد وجوب همین نماز تشریع و باطل است زیر</w:t>
      </w:r>
      <w:r w:rsidR="00CA452F" w:rsidRPr="00094EB7">
        <w:rPr>
          <w:rFonts w:ascii="NoorLotus" w:hAnsi="NoorLotus" w:cs="NoorLotus"/>
          <w:rtl/>
        </w:rPr>
        <w:t>ا</w:t>
      </w:r>
      <w:r w:rsidRPr="00094EB7">
        <w:rPr>
          <w:rFonts w:ascii="NoorLotus" w:hAnsi="NoorLotus" w:cs="NoorLotus"/>
          <w:rtl/>
        </w:rPr>
        <w:t xml:space="preserve"> این مصداق واجب است</w:t>
      </w:r>
      <w:r w:rsidR="00DC2A7A" w:rsidRPr="00094EB7">
        <w:rPr>
          <w:rFonts w:ascii="NoorLotus" w:hAnsi="NoorLotus" w:cs="NoorLotus"/>
          <w:rtl/>
        </w:rPr>
        <w:t xml:space="preserve"> نه طبیعت واجب و جزئیت برای طبیعی سوره در صرف الوجود نماز ثابت است</w:t>
      </w:r>
      <w:r w:rsidR="00A85B22" w:rsidRPr="00094EB7">
        <w:rPr>
          <w:rFonts w:ascii="NoorLotus" w:hAnsi="NoorLotus" w:cs="NoorLotus"/>
          <w:rtl/>
        </w:rPr>
        <w:t xml:space="preserve"> و تشهد منسی در نماز اول وقت دارای حکم جزئیت نیست. </w:t>
      </w:r>
    </w:p>
    <w:p w14:paraId="726517F8" w14:textId="5FDD8BD8" w:rsidR="00751824" w:rsidRPr="00094EB7" w:rsidRDefault="00751824" w:rsidP="00094EB7">
      <w:pPr>
        <w:jc w:val="both"/>
        <w:rPr>
          <w:rFonts w:ascii="NoorLotus" w:hAnsi="NoorLotus" w:cs="NoorLotus"/>
          <w:rtl/>
        </w:rPr>
      </w:pPr>
      <w:r w:rsidRPr="00094EB7">
        <w:rPr>
          <w:rFonts w:ascii="NoorLotus" w:hAnsi="NoorLotus" w:cs="NoorLotus"/>
          <w:rtl/>
        </w:rPr>
        <w:t xml:space="preserve">در نسیان مستوعب نیز جزئیت تشهد رفع نمی‌شود زیرا جزئیت ثقل‌آور نیست و حدیث رفع، رفع امر ثقل‌آور </w:t>
      </w:r>
      <w:r w:rsidR="009C7A3E" w:rsidRPr="00094EB7">
        <w:rPr>
          <w:rFonts w:ascii="NoorLotus" w:hAnsi="NoorLotus" w:cs="NoorLotus"/>
          <w:rtl/>
        </w:rPr>
        <w:t xml:space="preserve">می‌کند. مثل شرطیت طهارت از حدث برای فاقد الطهورین که آن </w:t>
      </w:r>
      <w:r w:rsidRPr="00094EB7">
        <w:rPr>
          <w:rFonts w:ascii="NoorLotus" w:hAnsi="NoorLotus" w:cs="NoorLotus"/>
          <w:rtl/>
        </w:rPr>
        <w:t xml:space="preserve">ثقل ندارد بلکه </w:t>
      </w:r>
      <w:r w:rsidR="00F34EC3" w:rsidRPr="00094EB7">
        <w:rPr>
          <w:rFonts w:ascii="NoorLotus" w:hAnsi="NoorLotus" w:cs="NoorLotus"/>
          <w:rtl/>
        </w:rPr>
        <w:t>با «</w:t>
      </w:r>
      <w:r w:rsidR="00F34EC3" w:rsidRPr="00094EB7">
        <w:rPr>
          <w:rFonts w:ascii="NoorLotus" w:hAnsi="NoorLotus" w:cs="NoorLotus"/>
          <w:color w:val="008000"/>
          <w:rtl/>
        </w:rPr>
        <w:t>رفع ما اضطروا الیه</w:t>
      </w:r>
      <w:r w:rsidR="00F34EC3" w:rsidRPr="00094EB7">
        <w:rPr>
          <w:rFonts w:ascii="NoorLotus" w:hAnsi="NoorLotus" w:cs="NoorLotus"/>
          <w:rtl/>
        </w:rPr>
        <w:t>» و «</w:t>
      </w:r>
      <w:r w:rsidR="00F34EC3" w:rsidRPr="00094EB7">
        <w:rPr>
          <w:rFonts w:ascii="NoorLotus" w:hAnsi="NoorLotus" w:cs="NoorLotus"/>
          <w:color w:val="008000"/>
          <w:rtl/>
        </w:rPr>
        <w:t>رفع ما لایطیقون»</w:t>
      </w:r>
      <w:r w:rsidR="00F34EC3" w:rsidRPr="00094EB7">
        <w:rPr>
          <w:rFonts w:ascii="NoorLotus" w:hAnsi="NoorLotus" w:cs="NoorLotus"/>
          <w:rtl/>
        </w:rPr>
        <w:t xml:space="preserve"> م</w:t>
      </w:r>
      <w:r w:rsidR="009F7777" w:rsidRPr="00094EB7">
        <w:rPr>
          <w:rFonts w:ascii="NoorLotus" w:hAnsi="NoorLotus" w:cs="NoorLotus"/>
          <w:rtl/>
        </w:rPr>
        <w:t>و</w:t>
      </w:r>
      <w:r w:rsidRPr="00094EB7">
        <w:rPr>
          <w:rFonts w:ascii="NoorLotus" w:hAnsi="NoorLotus" w:cs="NoorLotus"/>
          <w:rtl/>
        </w:rPr>
        <w:t>جب رفع وجوب نماز می‌شود در حالی که اگر شرطیت طهارت از حدث رفع شود بر مکلف اتیان نماز بدون طهارت واجب خواهد بود.</w:t>
      </w:r>
      <w:r w:rsidR="00C878B5" w:rsidRPr="00094EB7">
        <w:rPr>
          <w:rFonts w:ascii="NoorLotus" w:hAnsi="NoorLotus" w:cs="NoorLotus"/>
          <w:rtl/>
        </w:rPr>
        <w:t xml:space="preserve"> </w:t>
      </w:r>
      <w:r w:rsidR="00C677EC" w:rsidRPr="00094EB7">
        <w:rPr>
          <w:rFonts w:ascii="NoorLotus" w:hAnsi="NoorLotus" w:cs="NoorLotus"/>
          <w:rtl/>
        </w:rPr>
        <w:t xml:space="preserve">و این که نتیجه‌ی آن اثبات وجوب قضا است و آن خلاف امتنان است ربطی به حدیث رفع ندارد. شبیه این است که بعد از برائت از وجوب اداء دین </w:t>
      </w:r>
      <w:r w:rsidR="00B0167A" w:rsidRPr="00094EB7">
        <w:rPr>
          <w:rFonts w:ascii="NoorLotus" w:hAnsi="NoorLotus" w:cs="NoorLotus"/>
          <w:rtl/>
        </w:rPr>
        <w:t xml:space="preserve">(شخص، مستطیع شده و) </w:t>
      </w:r>
      <w:r w:rsidRPr="00094EB7">
        <w:rPr>
          <w:rFonts w:ascii="NoorLotus" w:hAnsi="NoorLotus" w:cs="NoorLotus"/>
          <w:rtl/>
        </w:rPr>
        <w:t>وجوب حج ثابت می‌شود</w:t>
      </w:r>
      <w:r w:rsidR="00C677EC" w:rsidRPr="00094EB7">
        <w:rPr>
          <w:rFonts w:ascii="NoorLotus" w:hAnsi="NoorLotus" w:cs="NoorLotus"/>
          <w:rtl/>
        </w:rPr>
        <w:t xml:space="preserve">، </w:t>
      </w:r>
      <w:r w:rsidR="00045B07" w:rsidRPr="00094EB7">
        <w:rPr>
          <w:rFonts w:ascii="NoorLotus" w:hAnsi="NoorLotus" w:cs="NoorLotus"/>
          <w:rtl/>
        </w:rPr>
        <w:t xml:space="preserve">ولی این ربطی به حدیث رفع ندارد </w:t>
      </w:r>
      <w:r w:rsidRPr="00094EB7">
        <w:rPr>
          <w:rFonts w:ascii="NoorLotus" w:hAnsi="NoorLotus" w:cs="NoorLotus"/>
          <w:rtl/>
        </w:rPr>
        <w:t>مهم این است که در همان مجرای خودش امتنانی باشد</w:t>
      </w:r>
      <w:r w:rsidR="00B35103" w:rsidRPr="00094EB7">
        <w:rPr>
          <w:rFonts w:ascii="NoorLotus" w:hAnsi="NoorLotus" w:cs="NoorLotus"/>
          <w:rtl/>
        </w:rPr>
        <w:t>.</w:t>
      </w:r>
      <w:r w:rsidRPr="00094EB7">
        <w:rPr>
          <w:rFonts w:ascii="NoorLotus" w:hAnsi="NoorLotus" w:cs="NoorLotus"/>
          <w:rtl/>
        </w:rPr>
        <w:t xml:space="preserve"> در </w:t>
      </w:r>
      <w:r w:rsidR="00B0167A" w:rsidRPr="00094EB7">
        <w:rPr>
          <w:rFonts w:ascii="NoorLotus" w:hAnsi="NoorLotus" w:cs="NoorLotus"/>
          <w:rtl/>
        </w:rPr>
        <w:t>فاقد الطهورین نیز</w:t>
      </w:r>
      <w:r w:rsidRPr="00094EB7">
        <w:rPr>
          <w:rFonts w:ascii="NoorLotus" w:hAnsi="NoorLotus" w:cs="NoorLotus"/>
          <w:rtl/>
        </w:rPr>
        <w:t xml:space="preserve"> ولو با ترک نماز بدون طهارت قضا واجب می‌شود ولی این ربطی به</w:t>
      </w:r>
      <w:r w:rsidR="00103ED7" w:rsidRPr="00094EB7">
        <w:rPr>
          <w:rFonts w:ascii="NoorLotus" w:hAnsi="NoorLotus" w:cs="NoorLotus"/>
          <w:rtl/>
        </w:rPr>
        <w:t xml:space="preserve"> اصل</w:t>
      </w:r>
      <w:r w:rsidRPr="00094EB7">
        <w:rPr>
          <w:rFonts w:ascii="NoorLotus" w:hAnsi="NoorLotus" w:cs="NoorLotus"/>
          <w:rtl/>
        </w:rPr>
        <w:t xml:space="preserve"> برائت ندارد.</w:t>
      </w:r>
    </w:p>
    <w:p w14:paraId="6CB8053B" w14:textId="6AAD89D7" w:rsidR="00986E0F" w:rsidRPr="00094EB7" w:rsidRDefault="000B7973" w:rsidP="00094EB7">
      <w:pPr>
        <w:jc w:val="both"/>
        <w:rPr>
          <w:rFonts w:ascii="NoorLotus" w:hAnsi="NoorLotus" w:cs="NoorLotus"/>
          <w:rtl/>
        </w:rPr>
      </w:pPr>
      <w:r w:rsidRPr="00094EB7">
        <w:rPr>
          <w:rFonts w:ascii="NoorLotus" w:hAnsi="NoorLotus" w:cs="NoorLotus"/>
          <w:rtl/>
        </w:rPr>
        <w:lastRenderedPageBreak/>
        <w:t xml:space="preserve">بنابراین </w:t>
      </w:r>
      <w:r w:rsidR="003E77E4" w:rsidRPr="00094EB7">
        <w:rPr>
          <w:rFonts w:ascii="NoorLotus" w:hAnsi="NoorLotus" w:cs="NoorLotus"/>
          <w:rtl/>
        </w:rPr>
        <w:t>برائت از جزئیت و شرطیت جاری نمی‌شود چون ثقل‌آور نیست و آ</w:t>
      </w:r>
      <w:r w:rsidR="00751824" w:rsidRPr="00094EB7">
        <w:rPr>
          <w:rFonts w:ascii="NoorLotus" w:hAnsi="NoorLotus" w:cs="NoorLotus"/>
          <w:rtl/>
        </w:rPr>
        <w:t>ن چیزی که ثقل‌آور است تکلیف به نماز با طهارت است که آن را رفع می‌کند.</w:t>
      </w:r>
      <w:r w:rsidR="00EA1A33" w:rsidRPr="00094EB7">
        <w:rPr>
          <w:rFonts w:ascii="NoorLotus" w:hAnsi="NoorLotus" w:cs="NoorLotus"/>
          <w:rtl/>
        </w:rPr>
        <w:t xml:space="preserve"> در نسیان مستوعب نیز «رفع النسیان» </w:t>
      </w:r>
      <w:r w:rsidR="00751824" w:rsidRPr="00094EB7">
        <w:rPr>
          <w:rFonts w:ascii="NoorLotus" w:hAnsi="NoorLotus" w:cs="NoorLotus"/>
          <w:rtl/>
        </w:rPr>
        <w:t>وجوب نماز با تشهد</w:t>
      </w:r>
      <w:r w:rsidR="00EA1A33" w:rsidRPr="00094EB7">
        <w:rPr>
          <w:rFonts w:ascii="NoorLotus" w:hAnsi="NoorLotus" w:cs="NoorLotus"/>
          <w:rtl/>
        </w:rPr>
        <w:t xml:space="preserve"> که</w:t>
      </w:r>
      <w:r w:rsidR="00751824" w:rsidRPr="00094EB7">
        <w:rPr>
          <w:rFonts w:ascii="NoorLotus" w:hAnsi="NoorLotus" w:cs="NoorLotus"/>
          <w:rtl/>
        </w:rPr>
        <w:t xml:space="preserve"> ثقل‌آور است</w:t>
      </w:r>
      <w:r w:rsidR="00EA1A33" w:rsidRPr="00094EB7">
        <w:rPr>
          <w:rFonts w:ascii="NoorLotus" w:hAnsi="NoorLotus" w:cs="NoorLotus"/>
          <w:rtl/>
        </w:rPr>
        <w:t xml:space="preserve">، را رفع می‌کند ولی </w:t>
      </w:r>
      <w:r w:rsidR="00986E0F" w:rsidRPr="00094EB7">
        <w:rPr>
          <w:rFonts w:ascii="NoorLotus" w:hAnsi="NoorLotus" w:cs="NoorLotus"/>
          <w:rtl/>
        </w:rPr>
        <w:t xml:space="preserve">جزئیت تشهد که ثقل‌آور نیست را رفع نمی‌کند. </w:t>
      </w:r>
    </w:p>
    <w:p w14:paraId="119935CF" w14:textId="73508AA6" w:rsidR="001E650B" w:rsidRPr="00094EB7" w:rsidRDefault="001E650B" w:rsidP="00094EB7">
      <w:pPr>
        <w:pStyle w:val="Heading3"/>
        <w:rPr>
          <w:rFonts w:ascii="NoorLotus" w:hAnsi="NoorLotus"/>
          <w:rtl/>
        </w:rPr>
      </w:pPr>
      <w:bookmarkStart w:id="44" w:name="_Toc213366537"/>
      <w:r w:rsidRPr="00094EB7">
        <w:rPr>
          <w:rFonts w:ascii="NoorLotus" w:hAnsi="NoorLotus"/>
          <w:rtl/>
        </w:rPr>
        <w:t>پاسخ به اشکال چهارم</w:t>
      </w:r>
      <w:bookmarkEnd w:id="44"/>
    </w:p>
    <w:p w14:paraId="5C56B32C" w14:textId="437A907C" w:rsidR="00751824" w:rsidRPr="00094EB7" w:rsidRDefault="00751824" w:rsidP="00094EB7">
      <w:pPr>
        <w:jc w:val="both"/>
        <w:rPr>
          <w:rFonts w:ascii="NoorLotus" w:hAnsi="NoorLotus" w:cs="NoorLotus"/>
          <w:rtl/>
        </w:rPr>
      </w:pPr>
      <w:r w:rsidRPr="00094EB7">
        <w:rPr>
          <w:rFonts w:ascii="NoorLotus" w:hAnsi="NoorLotus" w:cs="NoorLotus"/>
          <w:rtl/>
        </w:rPr>
        <w:t xml:space="preserve">این اشکال </w:t>
      </w:r>
      <w:r w:rsidR="00986E0F" w:rsidRPr="00094EB7">
        <w:rPr>
          <w:rFonts w:ascii="NoorLotus" w:hAnsi="NoorLotus" w:cs="NoorLotus"/>
          <w:rtl/>
        </w:rPr>
        <w:t xml:space="preserve">ولو </w:t>
      </w:r>
      <w:r w:rsidRPr="00094EB7">
        <w:rPr>
          <w:rFonts w:ascii="NoorLotus" w:hAnsi="NoorLotus" w:cs="NoorLotus"/>
          <w:rtl/>
        </w:rPr>
        <w:t xml:space="preserve">در مورد </w:t>
      </w:r>
      <w:r w:rsidR="00986E0F" w:rsidRPr="00094EB7">
        <w:rPr>
          <w:rFonts w:ascii="NoorLotus" w:hAnsi="NoorLotus" w:cs="NoorLotus"/>
          <w:rtl/>
        </w:rPr>
        <w:t xml:space="preserve">عجز وارد است ولی در مورد </w:t>
      </w:r>
      <w:r w:rsidRPr="00094EB7">
        <w:rPr>
          <w:rFonts w:ascii="NoorLotus" w:hAnsi="NoorLotus" w:cs="NoorLotus"/>
          <w:rtl/>
        </w:rPr>
        <w:t>نسیان وارد نیست</w:t>
      </w:r>
      <w:r w:rsidR="00986E0F" w:rsidRPr="00094EB7">
        <w:rPr>
          <w:rFonts w:ascii="NoorLotus" w:hAnsi="NoorLotus" w:cs="NoorLotus"/>
          <w:rtl/>
        </w:rPr>
        <w:t>.</w:t>
      </w:r>
      <w:r w:rsidRPr="00094EB7">
        <w:rPr>
          <w:rFonts w:ascii="NoorLotus" w:hAnsi="NoorLotus" w:cs="NoorLotus"/>
          <w:rtl/>
        </w:rPr>
        <w:t xml:space="preserve"> در نسیان غیر مستوعب ولو این نماز و این تشهد </w:t>
      </w:r>
      <w:r w:rsidR="007B48E2" w:rsidRPr="00094EB7">
        <w:rPr>
          <w:rFonts w:ascii="NoorLotus" w:hAnsi="NoorLotus" w:cs="NoorLotus"/>
          <w:rtl/>
        </w:rPr>
        <w:t xml:space="preserve">منسی </w:t>
      </w:r>
      <w:r w:rsidRPr="00094EB7">
        <w:rPr>
          <w:rFonts w:ascii="NoorLotus" w:hAnsi="NoorLotus" w:cs="NoorLotus"/>
          <w:rtl/>
        </w:rPr>
        <w:t>مصداق واجب است و خودش واجب نیست ولی چون مصداق واجب است عرفا</w:t>
      </w:r>
      <w:r w:rsidR="007B48E2" w:rsidRPr="00094EB7">
        <w:rPr>
          <w:rFonts w:ascii="NoorLotus" w:hAnsi="NoorLotus" w:cs="NoorLotus"/>
          <w:rtl/>
        </w:rPr>
        <w:t xml:space="preserve"> صدق می‌کند که</w:t>
      </w:r>
      <w:r w:rsidRPr="00094EB7">
        <w:rPr>
          <w:rFonts w:ascii="NoorLotus" w:hAnsi="NoorLotus" w:cs="NoorLotus"/>
          <w:rtl/>
        </w:rPr>
        <w:t xml:space="preserve"> جزء الواجب </w:t>
      </w:r>
      <w:r w:rsidR="007B48E2" w:rsidRPr="00094EB7">
        <w:rPr>
          <w:rFonts w:ascii="NoorLotus" w:hAnsi="NoorLotus" w:cs="NoorLotus"/>
          <w:rtl/>
        </w:rPr>
        <w:t xml:space="preserve">فراموش شده است. </w:t>
      </w:r>
      <w:r w:rsidRPr="00094EB7">
        <w:rPr>
          <w:rFonts w:ascii="NoorLotus" w:hAnsi="NoorLotus" w:cs="NoorLotus"/>
          <w:rtl/>
        </w:rPr>
        <w:t>چون جزء مصداق واجب نیز عرفا جزء واجب است</w:t>
      </w:r>
      <w:r w:rsidR="007B48E2" w:rsidRPr="00094EB7">
        <w:rPr>
          <w:rFonts w:ascii="NoorLotus" w:hAnsi="NoorLotus" w:cs="NoorLotus"/>
          <w:rtl/>
        </w:rPr>
        <w:t xml:space="preserve"> لذا «رفع النسیان» در مورد آن جاری می‌شود. </w:t>
      </w:r>
    </w:p>
    <w:p w14:paraId="052492FA" w14:textId="6BAC27D4" w:rsidR="00751824" w:rsidRPr="00094EB7" w:rsidRDefault="00751824" w:rsidP="00094EB7">
      <w:pPr>
        <w:jc w:val="both"/>
        <w:rPr>
          <w:rFonts w:ascii="NoorLotus" w:hAnsi="NoorLotus" w:cs="NoorLotus"/>
          <w:rtl/>
        </w:rPr>
      </w:pPr>
      <w:r w:rsidRPr="00094EB7">
        <w:rPr>
          <w:rFonts w:ascii="NoorLotus" w:hAnsi="NoorLotus" w:cs="NoorLotus"/>
          <w:rtl/>
        </w:rPr>
        <w:t>در نسیان مستوعب نیز اگر شخص</w:t>
      </w:r>
      <w:r w:rsidR="008412D8" w:rsidRPr="00094EB7">
        <w:rPr>
          <w:rFonts w:ascii="NoorLotus" w:hAnsi="NoorLotus" w:cs="NoorLotus"/>
          <w:rtl/>
        </w:rPr>
        <w:t>،</w:t>
      </w:r>
      <w:r w:rsidRPr="00094EB7">
        <w:rPr>
          <w:rFonts w:ascii="NoorLotus" w:hAnsi="NoorLotus" w:cs="NoorLotus"/>
          <w:rtl/>
        </w:rPr>
        <w:t xml:space="preserve"> فاقد الطهورین باشد نفی شرطیت طهارت از حدث در حق او امتنانی نیست زیرا </w:t>
      </w:r>
      <w:r w:rsidR="00632F44" w:rsidRPr="00094EB7">
        <w:rPr>
          <w:rFonts w:ascii="NoorLotus" w:hAnsi="NoorLotus" w:cs="NoorLotus"/>
          <w:rtl/>
        </w:rPr>
        <w:t xml:space="preserve">معنای </w:t>
      </w:r>
      <w:r w:rsidRPr="00094EB7">
        <w:rPr>
          <w:rFonts w:ascii="NoorLotus" w:hAnsi="NoorLotus" w:cs="NoorLotus"/>
          <w:rtl/>
        </w:rPr>
        <w:t>آن ثبوت وجوب نماز بدون طهارت است</w:t>
      </w:r>
      <w:r w:rsidR="00632F44" w:rsidRPr="00094EB7">
        <w:rPr>
          <w:rFonts w:ascii="NoorLotus" w:hAnsi="NoorLotus" w:cs="NoorLotus"/>
          <w:rtl/>
        </w:rPr>
        <w:t xml:space="preserve"> لذا </w:t>
      </w:r>
      <w:r w:rsidR="00312447" w:rsidRPr="00094EB7">
        <w:rPr>
          <w:rFonts w:ascii="NoorLotus" w:hAnsi="NoorLotus" w:cs="NoorLotus"/>
          <w:rtl/>
        </w:rPr>
        <w:t xml:space="preserve">با برائت از </w:t>
      </w:r>
      <w:r w:rsidR="00632F44" w:rsidRPr="00094EB7">
        <w:rPr>
          <w:rFonts w:ascii="NoorLotus" w:hAnsi="NoorLotus" w:cs="NoorLotus"/>
          <w:rtl/>
        </w:rPr>
        <w:t>اصل وجوب نماز</w:t>
      </w:r>
      <w:r w:rsidR="00312447" w:rsidRPr="00094EB7">
        <w:rPr>
          <w:rFonts w:ascii="NoorLotus" w:hAnsi="NoorLotus" w:cs="NoorLotus"/>
          <w:rtl/>
        </w:rPr>
        <w:t>، وجوب نماز بر او</w:t>
      </w:r>
      <w:r w:rsidR="00632F44" w:rsidRPr="00094EB7">
        <w:rPr>
          <w:rFonts w:ascii="NoorLotus" w:hAnsi="NoorLotus" w:cs="NoorLotus"/>
          <w:rtl/>
        </w:rPr>
        <w:t xml:space="preserve"> رفع می‌شود. </w:t>
      </w:r>
      <w:r w:rsidRPr="00094EB7">
        <w:rPr>
          <w:rFonts w:ascii="NoorLotus" w:hAnsi="NoorLotus" w:cs="NoorLotus"/>
          <w:rtl/>
        </w:rPr>
        <w:t xml:space="preserve">ولی </w:t>
      </w:r>
      <w:r w:rsidR="00632F44" w:rsidRPr="00094EB7">
        <w:rPr>
          <w:rFonts w:ascii="NoorLotus" w:hAnsi="NoorLotus" w:cs="NoorLotus"/>
          <w:rtl/>
        </w:rPr>
        <w:t xml:space="preserve">در مورد ناسی </w:t>
      </w:r>
      <w:r w:rsidRPr="00094EB7">
        <w:rPr>
          <w:rFonts w:ascii="NoorLotus" w:hAnsi="NoorLotus" w:cs="NoorLotus"/>
          <w:rtl/>
        </w:rPr>
        <w:t>فرض این است که نماز بدون تشهد می‌خواند</w:t>
      </w:r>
      <w:r w:rsidR="00510A26" w:rsidRPr="00094EB7">
        <w:rPr>
          <w:rFonts w:ascii="NoorLotus" w:hAnsi="NoorLotus" w:cs="NoorLotus"/>
          <w:rtl/>
        </w:rPr>
        <w:t xml:space="preserve">، </w:t>
      </w:r>
      <w:r w:rsidRPr="00094EB7">
        <w:rPr>
          <w:rFonts w:ascii="NoorLotus" w:hAnsi="NoorLotus" w:cs="NoorLotus"/>
          <w:rtl/>
        </w:rPr>
        <w:t>بقای جزئیت تشهد در این حال ثقل‌</w:t>
      </w:r>
      <w:r w:rsidR="00E747DD" w:rsidRPr="00094EB7">
        <w:rPr>
          <w:rFonts w:ascii="NoorLotus" w:hAnsi="NoorLotus" w:cs="NoorLotus"/>
          <w:rtl/>
        </w:rPr>
        <w:t>آ</w:t>
      </w:r>
      <w:r w:rsidRPr="00094EB7">
        <w:rPr>
          <w:rFonts w:ascii="NoorLotus" w:hAnsi="NoorLotus" w:cs="NoorLotus"/>
          <w:rtl/>
        </w:rPr>
        <w:t>ور است</w:t>
      </w:r>
      <w:r w:rsidR="00312447" w:rsidRPr="00094EB7">
        <w:rPr>
          <w:rFonts w:ascii="NoorLotus" w:hAnsi="NoorLotus" w:cs="NoorLotus"/>
          <w:rtl/>
        </w:rPr>
        <w:t xml:space="preserve"> زیرا تنها اثر آن وجوب قضا است و </w:t>
      </w:r>
      <w:r w:rsidRPr="00094EB7">
        <w:rPr>
          <w:rFonts w:ascii="NoorLotus" w:hAnsi="NoorLotus" w:cs="NoorLotus"/>
          <w:rtl/>
        </w:rPr>
        <w:t>در این موارد رفع جزئیت از تشهد موافق امتنان است و «</w:t>
      </w:r>
      <w:r w:rsidRPr="00094EB7">
        <w:rPr>
          <w:rFonts w:ascii="NoorLotus" w:hAnsi="NoorLotus" w:cs="NoorLotus"/>
          <w:color w:val="008000"/>
          <w:rtl/>
        </w:rPr>
        <w:t>رفع النسیان</w:t>
      </w:r>
      <w:r w:rsidRPr="00094EB7">
        <w:rPr>
          <w:rFonts w:ascii="NoorLotus" w:hAnsi="NoorLotus" w:cs="NoorLotus"/>
          <w:rtl/>
        </w:rPr>
        <w:t xml:space="preserve">» منصرف </w:t>
      </w:r>
      <w:r w:rsidR="00F25FA7" w:rsidRPr="00094EB7">
        <w:rPr>
          <w:rFonts w:ascii="NoorLotus" w:hAnsi="NoorLotus" w:cs="NoorLotus"/>
          <w:rtl/>
        </w:rPr>
        <w:t xml:space="preserve">از </w:t>
      </w:r>
      <w:r w:rsidRPr="00094EB7">
        <w:rPr>
          <w:rFonts w:ascii="NoorLotus" w:hAnsi="NoorLotus" w:cs="NoorLotus"/>
          <w:rtl/>
        </w:rPr>
        <w:t>آن نیست.</w:t>
      </w:r>
    </w:p>
    <w:p w14:paraId="67273B30" w14:textId="1B2A441F" w:rsidR="00751824" w:rsidRPr="00094EB7" w:rsidRDefault="00751824" w:rsidP="00094EB7">
      <w:pPr>
        <w:pStyle w:val="Heading3"/>
        <w:rPr>
          <w:rFonts w:ascii="NoorLotus" w:hAnsi="NoorLotus"/>
          <w:rtl/>
        </w:rPr>
      </w:pPr>
      <w:bookmarkStart w:id="45" w:name="_Toc213366538"/>
      <w:r w:rsidRPr="00094EB7">
        <w:rPr>
          <w:rFonts w:ascii="NoorLotus" w:hAnsi="NoorLotus"/>
          <w:rtl/>
        </w:rPr>
        <w:t>اشکال پنجم</w:t>
      </w:r>
      <w:r w:rsidR="00A1204F" w:rsidRPr="00094EB7">
        <w:rPr>
          <w:rFonts w:ascii="NoorLotus" w:hAnsi="NoorLotus"/>
          <w:rtl/>
        </w:rPr>
        <w:t>: مجعول نبودن جزئیت نه استقلالاً و نه تبعاً</w:t>
      </w:r>
      <w:bookmarkEnd w:id="45"/>
    </w:p>
    <w:p w14:paraId="4EADFAB1" w14:textId="0615FAE0" w:rsidR="00751824" w:rsidRPr="00094EB7" w:rsidRDefault="00751824" w:rsidP="00094EB7">
      <w:pPr>
        <w:jc w:val="both"/>
        <w:rPr>
          <w:rFonts w:ascii="NoorLotus" w:hAnsi="NoorLotus" w:cs="NoorLotus"/>
          <w:rtl/>
        </w:rPr>
      </w:pPr>
      <w:r w:rsidRPr="00094EB7">
        <w:rPr>
          <w:rFonts w:ascii="NoorLotus" w:hAnsi="NoorLotus" w:cs="NoorLotus"/>
          <w:rtl/>
        </w:rPr>
        <w:t>جز</w:t>
      </w:r>
      <w:r w:rsidR="00312447" w:rsidRPr="00094EB7">
        <w:rPr>
          <w:rFonts w:ascii="NoorLotus" w:hAnsi="NoorLotus" w:cs="NoorLotus"/>
          <w:rtl/>
        </w:rPr>
        <w:t>ئیت اصلا مجعول نیست نه مجعول بال</w:t>
      </w:r>
      <w:r w:rsidRPr="00094EB7">
        <w:rPr>
          <w:rFonts w:ascii="NoorLotus" w:hAnsi="NoorLotus" w:cs="NoorLotus"/>
          <w:rtl/>
        </w:rPr>
        <w:t>تبع و نه مجعول بالاستقلال</w:t>
      </w:r>
      <w:r w:rsidR="00B9743A" w:rsidRPr="00094EB7">
        <w:rPr>
          <w:rFonts w:ascii="NoorLotus" w:hAnsi="NoorLotus" w:cs="NoorLotus"/>
          <w:rtl/>
        </w:rPr>
        <w:t>،</w:t>
      </w:r>
      <w:r w:rsidRPr="00094EB7">
        <w:rPr>
          <w:rFonts w:ascii="NoorLotus" w:hAnsi="NoorLotus" w:cs="NoorLotus"/>
          <w:rtl/>
        </w:rPr>
        <w:t xml:space="preserve"> در عالم ثبوت فقط امر به مرکب تام یعنی «صل مع التشهد» وجود دارد و</w:t>
      </w:r>
      <w:r w:rsidR="00B9743A" w:rsidRPr="00094EB7">
        <w:rPr>
          <w:rFonts w:ascii="NoorLotus" w:hAnsi="NoorLotus" w:cs="NoorLotus"/>
          <w:rtl/>
        </w:rPr>
        <w:t xml:space="preserve"> عرف نیز متوجه این امر است.</w:t>
      </w:r>
      <w:r w:rsidRPr="00094EB7">
        <w:rPr>
          <w:rFonts w:ascii="NoorLotus" w:hAnsi="NoorLotus" w:cs="NoorLotus"/>
          <w:rtl/>
        </w:rPr>
        <w:t xml:space="preserve"> حدیث رفع </w:t>
      </w:r>
      <w:r w:rsidR="006621D2" w:rsidRPr="00094EB7">
        <w:rPr>
          <w:rFonts w:ascii="NoorLotus" w:hAnsi="NoorLotus" w:cs="NoorLotus"/>
          <w:rtl/>
        </w:rPr>
        <w:t xml:space="preserve">نیز </w:t>
      </w:r>
      <w:r w:rsidRPr="00094EB7">
        <w:rPr>
          <w:rFonts w:ascii="NoorLotus" w:hAnsi="NoorLotus" w:cs="NoorLotus"/>
          <w:rtl/>
        </w:rPr>
        <w:t xml:space="preserve">مربوط به </w:t>
      </w:r>
      <w:r w:rsidR="00D90D41" w:rsidRPr="00094EB7">
        <w:rPr>
          <w:rFonts w:ascii="NoorLotus" w:hAnsi="NoorLotus" w:cs="NoorLotus"/>
          <w:rtl/>
        </w:rPr>
        <w:t>مقام</w:t>
      </w:r>
      <w:r w:rsidRPr="00094EB7">
        <w:rPr>
          <w:rFonts w:ascii="NoorLotus" w:hAnsi="NoorLotus" w:cs="NoorLotus"/>
          <w:rtl/>
        </w:rPr>
        <w:t xml:space="preserve"> ثبوت است و در </w:t>
      </w:r>
      <w:r w:rsidR="00312447" w:rsidRPr="00094EB7">
        <w:rPr>
          <w:rFonts w:ascii="NoorLotus" w:hAnsi="NoorLotus" w:cs="NoorLotus"/>
          <w:rtl/>
        </w:rPr>
        <w:t>مق</w:t>
      </w:r>
      <w:r w:rsidR="002324AB" w:rsidRPr="00094EB7">
        <w:rPr>
          <w:rFonts w:ascii="NoorLotus" w:hAnsi="NoorLotus" w:cs="NoorLotus"/>
          <w:rtl/>
        </w:rPr>
        <w:t>ام</w:t>
      </w:r>
      <w:r w:rsidRPr="00094EB7">
        <w:rPr>
          <w:rFonts w:ascii="NoorLotus" w:hAnsi="NoorLotus" w:cs="NoorLotus"/>
          <w:rtl/>
        </w:rPr>
        <w:t xml:space="preserve"> ثبوت جزئیت وجود ندارد</w:t>
      </w:r>
      <w:r w:rsidR="00981BDD" w:rsidRPr="00094EB7">
        <w:rPr>
          <w:rFonts w:ascii="NoorLotus" w:hAnsi="NoorLotus" w:cs="NoorLotus"/>
          <w:rtl/>
        </w:rPr>
        <w:t xml:space="preserve"> تا حدیث رفع بر آن منطبق شود.</w:t>
      </w:r>
      <w:r w:rsidR="00714DDA" w:rsidRPr="00094EB7">
        <w:rPr>
          <w:rFonts w:ascii="NoorLotus" w:hAnsi="NoorLotus" w:cs="NoorLotus"/>
          <w:rtl/>
        </w:rPr>
        <w:t xml:space="preserve"> </w:t>
      </w:r>
      <w:r w:rsidR="00520273" w:rsidRPr="00094EB7">
        <w:rPr>
          <w:rFonts w:ascii="NoorLotus" w:hAnsi="NoorLotus" w:cs="NoorLotus"/>
          <w:rtl/>
        </w:rPr>
        <w:t xml:space="preserve">شبیه این که </w:t>
      </w:r>
      <w:r w:rsidRPr="00094EB7">
        <w:rPr>
          <w:rFonts w:ascii="NoorLotus" w:hAnsi="NoorLotus" w:cs="NoorLotus"/>
          <w:rtl/>
        </w:rPr>
        <w:t>مول</w:t>
      </w:r>
      <w:r w:rsidR="0032390F" w:rsidRPr="00094EB7">
        <w:rPr>
          <w:rFonts w:ascii="NoorLotus" w:hAnsi="NoorLotus" w:cs="NoorLotus"/>
          <w:rtl/>
        </w:rPr>
        <w:t>ای</w:t>
      </w:r>
      <w:r w:rsidRPr="00094EB7">
        <w:rPr>
          <w:rFonts w:ascii="NoorLotus" w:hAnsi="NoorLotus" w:cs="NoorLotus"/>
          <w:rtl/>
        </w:rPr>
        <w:t xml:space="preserve">ی </w:t>
      </w:r>
      <w:r w:rsidR="0032390F" w:rsidRPr="00094EB7">
        <w:rPr>
          <w:rFonts w:ascii="NoorLotus" w:hAnsi="NoorLotus" w:cs="NoorLotus"/>
          <w:rtl/>
        </w:rPr>
        <w:t xml:space="preserve">که «رفع النسیان» دارد، </w:t>
      </w:r>
      <w:r w:rsidRPr="00094EB7">
        <w:rPr>
          <w:rFonts w:ascii="NoorLotus" w:hAnsi="NoorLotus" w:cs="NoorLotus"/>
          <w:rtl/>
        </w:rPr>
        <w:t>فرمود</w:t>
      </w:r>
      <w:r w:rsidR="0032390F" w:rsidRPr="00094EB7">
        <w:rPr>
          <w:rFonts w:ascii="NoorLotus" w:hAnsi="NoorLotus" w:cs="NoorLotus"/>
          <w:rtl/>
        </w:rPr>
        <w:t>ه</w:t>
      </w:r>
      <w:r w:rsidRPr="00094EB7">
        <w:rPr>
          <w:rFonts w:ascii="NoorLotus" w:hAnsi="NoorLotus" w:cs="NoorLotus"/>
          <w:rtl/>
        </w:rPr>
        <w:t xml:space="preserve"> «روز جمعه آشی بپز که یک وجب روغن روی آن باشد و اگر این کار در این روز از تو فوت شود یک روز دیگر این کار را انجام بده» در صورتی که روز جمعه آش بپزد ولی </w:t>
      </w:r>
      <w:r w:rsidR="0032390F" w:rsidRPr="00094EB7">
        <w:rPr>
          <w:rFonts w:ascii="NoorLotus" w:hAnsi="NoorLotus" w:cs="NoorLotus"/>
          <w:rtl/>
        </w:rPr>
        <w:t>جزء واجب را انجام ندهد</w:t>
      </w:r>
      <w:r w:rsidRPr="00094EB7">
        <w:rPr>
          <w:rFonts w:ascii="NoorLotus" w:hAnsi="NoorLotus" w:cs="NoorLotus"/>
          <w:rtl/>
        </w:rPr>
        <w:t xml:space="preserve"> و به نحوی است که قابل تتمیم و تکمیل </w:t>
      </w:r>
      <w:r w:rsidR="00356DDC" w:rsidRPr="00094EB7">
        <w:rPr>
          <w:rFonts w:ascii="NoorLotus" w:hAnsi="NoorLotus" w:cs="NoorLotus"/>
          <w:rtl/>
        </w:rPr>
        <w:t xml:space="preserve">به اتیان جزء منسی </w:t>
      </w:r>
      <w:r w:rsidRPr="00094EB7">
        <w:rPr>
          <w:rFonts w:ascii="NoorLotus" w:hAnsi="NoorLotus" w:cs="NoorLotus"/>
          <w:rtl/>
        </w:rPr>
        <w:t>نیست،</w:t>
      </w:r>
      <w:r w:rsidR="00A247B5" w:rsidRPr="00094EB7">
        <w:rPr>
          <w:rFonts w:ascii="NoorLotus" w:hAnsi="NoorLotus" w:cs="NoorLotus"/>
          <w:rtl/>
        </w:rPr>
        <w:t xml:space="preserve"> </w:t>
      </w:r>
      <w:r w:rsidR="00356DDC" w:rsidRPr="00094EB7">
        <w:rPr>
          <w:rFonts w:ascii="NoorLotus" w:hAnsi="NoorLotus" w:cs="NoorLotus"/>
          <w:rtl/>
        </w:rPr>
        <w:t xml:space="preserve">عرفا </w:t>
      </w:r>
      <w:r w:rsidR="00F0327A" w:rsidRPr="00094EB7">
        <w:rPr>
          <w:rFonts w:ascii="NoorLotus" w:hAnsi="NoorLotus" w:cs="NoorLotus"/>
          <w:rtl/>
        </w:rPr>
        <w:t xml:space="preserve">نمی‌توان به </w:t>
      </w:r>
      <w:r w:rsidR="00356DDC" w:rsidRPr="00094EB7">
        <w:rPr>
          <w:rFonts w:ascii="NoorLotus" w:hAnsi="NoorLotus" w:cs="NoorLotus"/>
          <w:rtl/>
        </w:rPr>
        <w:t>«رفع</w:t>
      </w:r>
      <w:r w:rsidR="00F96C81" w:rsidRPr="00094EB7">
        <w:rPr>
          <w:rFonts w:ascii="NoorLotus" w:hAnsi="NoorLotus" w:cs="NoorLotus"/>
          <w:rtl/>
        </w:rPr>
        <w:t>ت</w:t>
      </w:r>
      <w:r w:rsidR="0032390F" w:rsidRPr="00094EB7">
        <w:rPr>
          <w:rFonts w:ascii="NoorLotus" w:hAnsi="NoorLotus" w:cs="NoorLotus"/>
          <w:rtl/>
        </w:rPr>
        <w:t>ُ</w:t>
      </w:r>
      <w:r w:rsidR="00F96C81" w:rsidRPr="00094EB7">
        <w:rPr>
          <w:rFonts w:ascii="NoorLotus" w:hAnsi="NoorLotus" w:cs="NoorLotus"/>
          <w:rtl/>
        </w:rPr>
        <w:t xml:space="preserve"> عنک </w:t>
      </w:r>
      <w:r w:rsidR="00183758" w:rsidRPr="00094EB7">
        <w:rPr>
          <w:rFonts w:ascii="NoorLotus" w:hAnsi="NoorLotus" w:cs="NoorLotus"/>
          <w:rtl/>
        </w:rPr>
        <w:t xml:space="preserve">النسیان» </w:t>
      </w:r>
      <w:r w:rsidR="00764450" w:rsidRPr="00094EB7">
        <w:rPr>
          <w:rFonts w:ascii="NoorLotus" w:hAnsi="NoorLotus" w:cs="NoorLotus"/>
          <w:rtl/>
        </w:rPr>
        <w:t>تمسک کرد و گفت «</w:t>
      </w:r>
      <w:r w:rsidR="009272F0" w:rsidRPr="00094EB7">
        <w:rPr>
          <w:rFonts w:ascii="NoorLotus" w:hAnsi="NoorLotus" w:cs="NoorLotus"/>
          <w:rtl/>
        </w:rPr>
        <w:t xml:space="preserve">این آش مقبول </w:t>
      </w:r>
      <w:r w:rsidR="00FE68B4" w:rsidRPr="00094EB7">
        <w:rPr>
          <w:rFonts w:ascii="NoorLotus" w:hAnsi="NoorLotus" w:cs="NoorLotus"/>
          <w:rtl/>
        </w:rPr>
        <w:t>مولی</w:t>
      </w:r>
      <w:r w:rsidR="009272F0" w:rsidRPr="00094EB7">
        <w:rPr>
          <w:rFonts w:ascii="NoorLotus" w:hAnsi="NoorLotus" w:cs="NoorLotus"/>
          <w:rtl/>
        </w:rPr>
        <w:t xml:space="preserve"> است.</w:t>
      </w:r>
      <w:r w:rsidR="0079157E" w:rsidRPr="00094EB7">
        <w:rPr>
          <w:rFonts w:ascii="NoorLotus" w:hAnsi="NoorLotus" w:cs="NoorLotus"/>
          <w:rtl/>
        </w:rPr>
        <w:t xml:space="preserve"> و </w:t>
      </w:r>
      <w:r w:rsidR="00FA3F3D" w:rsidRPr="00094EB7">
        <w:rPr>
          <w:rFonts w:ascii="NoorLotus" w:hAnsi="NoorLotus" w:cs="NoorLotus"/>
          <w:rtl/>
        </w:rPr>
        <w:t xml:space="preserve">اتیان  </w:t>
      </w:r>
      <w:r w:rsidRPr="00094EB7">
        <w:rPr>
          <w:rFonts w:ascii="NoorLotus" w:hAnsi="NoorLotus" w:cs="NoorLotus"/>
          <w:rtl/>
        </w:rPr>
        <w:t xml:space="preserve">آش دیگری </w:t>
      </w:r>
      <w:r w:rsidR="00FA3F3D" w:rsidRPr="00094EB7">
        <w:rPr>
          <w:rFonts w:ascii="NoorLotus" w:hAnsi="NoorLotus" w:cs="NoorLotus"/>
          <w:rtl/>
        </w:rPr>
        <w:t>همراه جزء منسی در امروز -در صورت قدرت بر آن- یا قضای آن، لازم نیست.»</w:t>
      </w:r>
      <w:r w:rsidR="00636505" w:rsidRPr="00094EB7">
        <w:rPr>
          <w:rFonts w:ascii="NoorLotus" w:hAnsi="NoorLotus" w:cs="NoorLotus"/>
          <w:rtl/>
        </w:rPr>
        <w:t xml:space="preserve"> در موردی که مولی فرمود: «طلاق باید در حضور دو شاهد عادل باشد.» </w:t>
      </w:r>
      <w:r w:rsidR="00CB1A7D" w:rsidRPr="00094EB7">
        <w:rPr>
          <w:rFonts w:ascii="NoorLotus" w:hAnsi="NoorLotus" w:cs="NoorLotus"/>
          <w:rtl/>
        </w:rPr>
        <w:t>و شخص</w:t>
      </w:r>
      <w:r w:rsidR="00235884" w:rsidRPr="00094EB7">
        <w:rPr>
          <w:rFonts w:ascii="NoorLotus" w:hAnsi="NoorLotus" w:cs="NoorLotus"/>
          <w:rtl/>
        </w:rPr>
        <w:t>،</w:t>
      </w:r>
      <w:r w:rsidR="00CB1A7D" w:rsidRPr="00094EB7">
        <w:rPr>
          <w:rFonts w:ascii="NoorLotus" w:hAnsi="NoorLotus" w:cs="NoorLotus"/>
          <w:rtl/>
        </w:rPr>
        <w:t xml:space="preserve"> </w:t>
      </w:r>
      <w:r w:rsidRPr="00094EB7">
        <w:rPr>
          <w:rFonts w:ascii="NoorLotus" w:hAnsi="NoorLotus" w:cs="NoorLotus"/>
          <w:rtl/>
        </w:rPr>
        <w:t xml:space="preserve">فاسق </w:t>
      </w:r>
      <w:r w:rsidR="00CB1A7D" w:rsidRPr="00094EB7">
        <w:rPr>
          <w:rFonts w:ascii="NoorLotus" w:hAnsi="NoorLotus" w:cs="NoorLotus"/>
          <w:rtl/>
        </w:rPr>
        <w:t xml:space="preserve">شدن این دو مرد را فراموش کند یا اصل طلاق در حضور دو شاهد عادل را فراموش کند، </w:t>
      </w:r>
      <w:r w:rsidR="0026022E" w:rsidRPr="00094EB7">
        <w:rPr>
          <w:rFonts w:ascii="NoorLotus" w:hAnsi="NoorLotus" w:cs="NoorLotus"/>
          <w:rtl/>
        </w:rPr>
        <w:t xml:space="preserve">عرفا نمی‌توان گفت «با «رفع النسیان» </w:t>
      </w:r>
      <w:r w:rsidRPr="00094EB7">
        <w:rPr>
          <w:rFonts w:ascii="NoorLotus" w:hAnsi="NoorLotus" w:cs="NoorLotus"/>
          <w:rtl/>
        </w:rPr>
        <w:t>شرطیت شهادت عدلین که منسی است رفع می‌شود و نتیجه‌ی آن صحت طلاق است</w:t>
      </w:r>
      <w:r w:rsidR="0026022E" w:rsidRPr="00094EB7">
        <w:rPr>
          <w:rFonts w:ascii="NoorLotus" w:hAnsi="NoorLotus" w:cs="NoorLotus"/>
          <w:rtl/>
        </w:rPr>
        <w:t>»</w:t>
      </w:r>
      <w:r w:rsidR="004B7756" w:rsidRPr="00094EB7">
        <w:rPr>
          <w:rFonts w:ascii="NoorLotus" w:hAnsi="NoorLotus" w:cs="NoorLotus"/>
          <w:rtl/>
        </w:rPr>
        <w:t xml:space="preserve"> و وجه عدم صحت این حرف اصل مثبت بودن </w:t>
      </w:r>
      <w:r w:rsidR="00077DC5" w:rsidRPr="00094EB7">
        <w:rPr>
          <w:rFonts w:ascii="NoorLotus" w:hAnsi="NoorLotus" w:cs="NoorLotus"/>
          <w:rtl/>
        </w:rPr>
        <w:t xml:space="preserve">نیست زیرا </w:t>
      </w:r>
      <w:r w:rsidR="00E67CAF" w:rsidRPr="00094EB7">
        <w:rPr>
          <w:rFonts w:ascii="NoorLotus" w:hAnsi="NoorLotus" w:cs="NoorLotus"/>
          <w:rtl/>
        </w:rPr>
        <w:t>بحث اصل برائت از مشکوک نیست</w:t>
      </w:r>
      <w:r w:rsidR="001C402C" w:rsidRPr="00094EB7">
        <w:rPr>
          <w:rFonts w:ascii="NoorLotus" w:hAnsi="NoorLotus" w:cs="NoorLotus"/>
          <w:rtl/>
        </w:rPr>
        <w:t xml:space="preserve"> بلکه بحث جریان «رفع النسیان» است که اماره است، موضوع آن شک نیست تا گفته شود اصل مثبت است.</w:t>
      </w:r>
      <w:r w:rsidR="002C318D" w:rsidRPr="00094EB7">
        <w:rPr>
          <w:rFonts w:ascii="NoorLotus" w:hAnsi="NoorLotus" w:cs="NoorLotus"/>
          <w:rtl/>
        </w:rPr>
        <w:t xml:space="preserve"> بلکه وجه آن این است که </w:t>
      </w:r>
      <w:r w:rsidR="00235884" w:rsidRPr="00094EB7">
        <w:rPr>
          <w:rFonts w:ascii="NoorLotus" w:hAnsi="NoorLotus" w:cs="NoorLotus"/>
          <w:rtl/>
        </w:rPr>
        <w:t>شرطیت و جزئیت مجعول نیست ن</w:t>
      </w:r>
      <w:r w:rsidR="006A27F5" w:rsidRPr="00094EB7">
        <w:rPr>
          <w:rFonts w:ascii="NoorLotus" w:hAnsi="NoorLotus" w:cs="NoorLotus"/>
          <w:rtl/>
        </w:rPr>
        <w:t>ه به نحو استقلال و نه بالتبع</w:t>
      </w:r>
      <w:r w:rsidR="00024761" w:rsidRPr="00094EB7">
        <w:rPr>
          <w:rFonts w:ascii="NoorLotus" w:hAnsi="NoorLotus" w:cs="NoorLotus"/>
          <w:rtl/>
        </w:rPr>
        <w:t xml:space="preserve"> و انتزاع نیز نیست</w:t>
      </w:r>
      <w:r w:rsidR="006A27F5" w:rsidRPr="00094EB7">
        <w:rPr>
          <w:rFonts w:ascii="NoorLotus" w:hAnsi="NoorLotus" w:cs="NoorLotus"/>
          <w:rtl/>
        </w:rPr>
        <w:t xml:space="preserve"> </w:t>
      </w:r>
      <w:r w:rsidR="00235884" w:rsidRPr="00094EB7">
        <w:rPr>
          <w:rFonts w:ascii="NoorLotus" w:hAnsi="NoorLotus" w:cs="NoorLotus"/>
          <w:rtl/>
        </w:rPr>
        <w:t xml:space="preserve">زیرا </w:t>
      </w:r>
      <w:r w:rsidRPr="00094EB7">
        <w:rPr>
          <w:rFonts w:ascii="NoorLotus" w:hAnsi="NoorLotus" w:cs="NoorLotus"/>
          <w:rtl/>
        </w:rPr>
        <w:t>حتی به نظر عرف آن چیزی که در مقام ثبوت وضع شده است «صل مع التشهد» است و اگر مکلف قا</w:t>
      </w:r>
      <w:r w:rsidR="005821E3" w:rsidRPr="00094EB7">
        <w:rPr>
          <w:rFonts w:ascii="NoorLotus" w:hAnsi="NoorLotus" w:cs="NoorLotus"/>
          <w:rtl/>
        </w:rPr>
        <w:t xml:space="preserve">در </w:t>
      </w:r>
      <w:r w:rsidRPr="00094EB7">
        <w:rPr>
          <w:rFonts w:ascii="NoorLotus" w:hAnsi="NoorLotus" w:cs="NoorLotus"/>
          <w:rtl/>
        </w:rPr>
        <w:t xml:space="preserve">بر اعاده‌ی </w:t>
      </w:r>
      <w:r w:rsidR="005A2601" w:rsidRPr="00094EB7">
        <w:rPr>
          <w:rFonts w:ascii="NoorLotus" w:hAnsi="NoorLotus" w:cs="NoorLotus"/>
          <w:rtl/>
        </w:rPr>
        <w:t>نماز با تشهد</w:t>
      </w:r>
      <w:r w:rsidRPr="00094EB7">
        <w:rPr>
          <w:rFonts w:ascii="NoorLotus" w:hAnsi="NoorLotus" w:cs="NoorLotus"/>
          <w:rtl/>
        </w:rPr>
        <w:t xml:space="preserve"> است باید این کار را انجام دهد و اگر قدرت بر این کار ندارد</w:t>
      </w:r>
      <w:r w:rsidR="005A2601" w:rsidRPr="00094EB7">
        <w:rPr>
          <w:rFonts w:ascii="NoorLotus" w:hAnsi="NoorLotus" w:cs="NoorLotus"/>
          <w:rtl/>
        </w:rPr>
        <w:t xml:space="preserve"> باید قضا کند.</w:t>
      </w:r>
      <w:r w:rsidR="00024761" w:rsidRPr="00094EB7">
        <w:rPr>
          <w:rFonts w:ascii="NoorLotus" w:hAnsi="NoorLotus" w:cs="NoorLotus"/>
          <w:rtl/>
        </w:rPr>
        <w:t xml:space="preserve"> </w:t>
      </w:r>
    </w:p>
    <w:p w14:paraId="7245950F" w14:textId="2A9A82D2" w:rsidR="000115B3" w:rsidRPr="00094EB7" w:rsidRDefault="00F56BDE" w:rsidP="00094EB7">
      <w:pPr>
        <w:jc w:val="both"/>
        <w:rPr>
          <w:rFonts w:ascii="NoorLotus" w:hAnsi="NoorLotus" w:cs="NoorLotus"/>
          <w:rtl/>
        </w:rPr>
      </w:pPr>
      <w:r w:rsidRPr="00094EB7">
        <w:rPr>
          <w:rFonts w:ascii="NoorLotus" w:hAnsi="NoorLotus" w:cs="NoorLotus"/>
          <w:rtl/>
        </w:rPr>
        <w:t xml:space="preserve">و تعبیر به جزئیت فقط یک تعبیر است و خود عرف نیز متوجه این مطلب است </w:t>
      </w:r>
      <w:r w:rsidR="00085821" w:rsidRPr="00094EB7">
        <w:rPr>
          <w:rFonts w:ascii="NoorLotus" w:hAnsi="NoorLotus" w:cs="NoorLotus"/>
          <w:rtl/>
        </w:rPr>
        <w:t>که معنای جزئیت تشهد برای نماز امر به نماز با تشهد است</w:t>
      </w:r>
      <w:r w:rsidR="00B24344" w:rsidRPr="00094EB7">
        <w:rPr>
          <w:rFonts w:ascii="NoorLotus" w:hAnsi="NoorLotus" w:cs="NoorLotus"/>
          <w:rtl/>
        </w:rPr>
        <w:t>، «</w:t>
      </w:r>
      <w:r w:rsidR="00B24344" w:rsidRPr="00094EB7">
        <w:rPr>
          <w:rFonts w:ascii="NoorLotus" w:hAnsi="NoorLotus" w:cs="NoorLotus"/>
          <w:color w:val="008000"/>
          <w:rtl/>
        </w:rPr>
        <w:t>رفع ما اضطروا الیه</w:t>
      </w:r>
      <w:r w:rsidR="00B24344" w:rsidRPr="00094EB7">
        <w:rPr>
          <w:rFonts w:ascii="NoorLotus" w:hAnsi="NoorLotus" w:cs="NoorLotus"/>
          <w:rtl/>
        </w:rPr>
        <w:t>» و «</w:t>
      </w:r>
      <w:r w:rsidR="00B24344" w:rsidRPr="00094EB7">
        <w:rPr>
          <w:rFonts w:ascii="NoorLotus" w:hAnsi="NoorLotus" w:cs="NoorLotus"/>
          <w:color w:val="008000"/>
          <w:rtl/>
        </w:rPr>
        <w:t>رفع النسیان</w:t>
      </w:r>
      <w:r w:rsidR="00B24344" w:rsidRPr="00094EB7">
        <w:rPr>
          <w:rFonts w:ascii="NoorLotus" w:hAnsi="NoorLotus" w:cs="NoorLotus"/>
          <w:rtl/>
        </w:rPr>
        <w:t>» و امثال آن</w:t>
      </w:r>
      <w:r w:rsidR="004A6673" w:rsidRPr="00094EB7">
        <w:rPr>
          <w:rFonts w:ascii="NoorLotus" w:hAnsi="NoorLotus" w:cs="NoorLotus"/>
          <w:rtl/>
        </w:rPr>
        <w:t xml:space="preserve"> ر</w:t>
      </w:r>
      <w:r w:rsidR="00751824" w:rsidRPr="00094EB7">
        <w:rPr>
          <w:rFonts w:ascii="NoorLotus" w:hAnsi="NoorLotus" w:cs="NoorLotus"/>
          <w:rtl/>
        </w:rPr>
        <w:t xml:space="preserve">اجع به مقام </w:t>
      </w:r>
      <w:r w:rsidR="00751824" w:rsidRPr="00094EB7">
        <w:rPr>
          <w:rFonts w:ascii="NoorLotus" w:hAnsi="NoorLotus" w:cs="NoorLotus"/>
          <w:rtl/>
        </w:rPr>
        <w:lastRenderedPageBreak/>
        <w:t xml:space="preserve">ثبوت جاری می‌شود نه راجع به تعبیرها. </w:t>
      </w:r>
      <w:r w:rsidR="004A6673" w:rsidRPr="00094EB7">
        <w:rPr>
          <w:rFonts w:ascii="NoorLotus" w:hAnsi="NoorLotus" w:cs="NoorLotus"/>
          <w:rtl/>
        </w:rPr>
        <w:t xml:space="preserve">اگر </w:t>
      </w:r>
      <w:r w:rsidR="00875F30" w:rsidRPr="00094EB7">
        <w:rPr>
          <w:rFonts w:ascii="NoorLotus" w:hAnsi="NoorLotus" w:cs="NoorLotus"/>
          <w:rtl/>
        </w:rPr>
        <w:t xml:space="preserve">نماز با تشهد در بعض وقت فراموش شده است چون وجوب به صرف الوجود تعلق گرفته است مکلف باید بعد از تذکر و زوال نسیان آن را اتیان کند و اگر نسیان مستوعب است </w:t>
      </w:r>
      <w:r w:rsidR="00B37273" w:rsidRPr="00094EB7">
        <w:rPr>
          <w:rFonts w:ascii="NoorLotus" w:hAnsi="NoorLotus" w:cs="NoorLotus"/>
          <w:rtl/>
        </w:rPr>
        <w:t>شبیه نسیان اصل</w:t>
      </w:r>
      <w:r w:rsidR="004032D4" w:rsidRPr="00094EB7">
        <w:rPr>
          <w:rFonts w:ascii="NoorLotus" w:hAnsi="NoorLotus" w:cs="NoorLotus"/>
          <w:rtl/>
        </w:rPr>
        <w:t xml:space="preserve"> نماز به نحو</w:t>
      </w:r>
      <w:r w:rsidR="00B37273" w:rsidRPr="00094EB7">
        <w:rPr>
          <w:rFonts w:ascii="NoorLotus" w:hAnsi="NoorLotus" w:cs="NoorLotus"/>
          <w:rtl/>
        </w:rPr>
        <w:t xml:space="preserve"> مستوعب است که در مورد آن نمی‌توان به «رفع النسیان» برای نفی </w:t>
      </w:r>
      <w:r w:rsidR="00025F6A" w:rsidRPr="00094EB7">
        <w:rPr>
          <w:rFonts w:ascii="NoorLotus" w:hAnsi="NoorLotus" w:cs="NoorLotus"/>
          <w:rtl/>
        </w:rPr>
        <w:t xml:space="preserve">وجوب قضا تمسک کرد. </w:t>
      </w:r>
      <w:r w:rsidR="00751824" w:rsidRPr="00094EB7">
        <w:rPr>
          <w:rFonts w:ascii="NoorLotus" w:hAnsi="NoorLotus" w:cs="NoorLotus"/>
          <w:rtl/>
        </w:rPr>
        <w:t xml:space="preserve">لذا در فقه تمسک به حدیث </w:t>
      </w:r>
      <w:r w:rsidR="00DF2193" w:rsidRPr="00094EB7">
        <w:rPr>
          <w:rFonts w:ascii="NoorLotus" w:hAnsi="NoorLotus" w:cs="NoorLotus"/>
          <w:rtl/>
        </w:rPr>
        <w:t xml:space="preserve">«رفع النسیان» </w:t>
      </w:r>
      <w:r w:rsidR="00751824" w:rsidRPr="00094EB7">
        <w:rPr>
          <w:rFonts w:ascii="NoorLotus" w:hAnsi="NoorLotus" w:cs="NoorLotus"/>
          <w:rtl/>
        </w:rPr>
        <w:t>برای رفع جزئیت یا شرطیت جزء و شرط منسی در غیر نماز معهود نیست.</w:t>
      </w:r>
      <w:r w:rsidR="007A1E21" w:rsidRPr="00094EB7">
        <w:rPr>
          <w:rFonts w:ascii="NoorLotus" w:hAnsi="NoorLotus" w:cs="NoorLotus"/>
          <w:rtl/>
        </w:rPr>
        <w:t xml:space="preserve"> </w:t>
      </w:r>
      <w:r w:rsidR="002B67F8" w:rsidRPr="00094EB7">
        <w:rPr>
          <w:rFonts w:ascii="NoorLotus" w:hAnsi="NoorLotus" w:cs="NoorLotus"/>
          <w:rtl/>
        </w:rPr>
        <w:t>در مورد</w:t>
      </w:r>
      <w:r w:rsidR="009816EF" w:rsidRPr="00094EB7">
        <w:rPr>
          <w:rFonts w:ascii="NoorLotus" w:hAnsi="NoorLotus" w:cs="NoorLotus"/>
          <w:rtl/>
        </w:rPr>
        <w:t xml:space="preserve"> نسیان </w:t>
      </w:r>
      <w:r w:rsidR="000A24EE" w:rsidRPr="00094EB7">
        <w:rPr>
          <w:rFonts w:ascii="NoorLotus" w:hAnsi="NoorLotus" w:cs="NoorLotus"/>
          <w:rtl/>
        </w:rPr>
        <w:t>تعیین مهر در عقد موقت</w:t>
      </w:r>
      <w:r w:rsidR="00455F4E" w:rsidRPr="00094EB7">
        <w:rPr>
          <w:rStyle w:val="FootnoteReference"/>
          <w:rFonts w:cs="NoorLotus"/>
          <w:rtl/>
        </w:rPr>
        <w:footnoteReference w:id="11"/>
      </w:r>
      <w:r w:rsidR="000115B3" w:rsidRPr="00094EB7">
        <w:rPr>
          <w:rFonts w:ascii="NoorLotus" w:hAnsi="NoorLotus" w:cs="NoorLotus"/>
          <w:rtl/>
        </w:rPr>
        <w:t xml:space="preserve"> -که شرط صحت عقد موق</w:t>
      </w:r>
      <w:r w:rsidR="004032D4" w:rsidRPr="00094EB7">
        <w:rPr>
          <w:rFonts w:ascii="NoorLotus" w:hAnsi="NoorLotus" w:cs="NoorLotus"/>
          <w:rtl/>
        </w:rPr>
        <w:t>ت است ولو شرط صحت عقد دائم نیست</w:t>
      </w:r>
      <w:r w:rsidR="00B13612" w:rsidRPr="00094EB7">
        <w:rPr>
          <w:rFonts w:ascii="NoorLotus" w:hAnsi="NoorLotus" w:cs="NoorLotus"/>
          <w:rtl/>
        </w:rPr>
        <w:t>-</w:t>
      </w:r>
      <w:r w:rsidR="000A24EE" w:rsidRPr="00094EB7">
        <w:rPr>
          <w:rFonts w:ascii="NoorLotus" w:hAnsi="NoorLotus" w:cs="NoorLotus"/>
          <w:rtl/>
        </w:rPr>
        <w:t xml:space="preserve"> </w:t>
      </w:r>
      <w:r w:rsidR="000115B3" w:rsidRPr="00094EB7">
        <w:rPr>
          <w:rFonts w:ascii="NoorLotus" w:hAnsi="NoorLotus" w:cs="NoorLotus"/>
          <w:rtl/>
        </w:rPr>
        <w:t xml:space="preserve">همه قائل به بطلان عقد هستند. و </w:t>
      </w:r>
      <w:r w:rsidR="004E553B" w:rsidRPr="00094EB7">
        <w:rPr>
          <w:rFonts w:ascii="NoorLotus" w:hAnsi="NoorLotus" w:cs="NoorLotus"/>
          <w:rtl/>
        </w:rPr>
        <w:t>نمی‌توان</w:t>
      </w:r>
      <w:r w:rsidR="009E58F0" w:rsidRPr="00094EB7">
        <w:rPr>
          <w:rFonts w:ascii="NoorLotus" w:hAnsi="NoorLotus" w:cs="NoorLotus"/>
          <w:rtl/>
        </w:rPr>
        <w:t xml:space="preserve"> با تمسک به «</w:t>
      </w:r>
      <w:r w:rsidR="009E58F0" w:rsidRPr="00094EB7">
        <w:rPr>
          <w:rFonts w:ascii="NoorLotus" w:hAnsi="NoorLotus" w:cs="NoorLotus"/>
          <w:color w:val="008000"/>
          <w:rtl/>
        </w:rPr>
        <w:t>رفع النسیان</w:t>
      </w:r>
      <w:r w:rsidR="009E58F0" w:rsidRPr="00094EB7">
        <w:rPr>
          <w:rFonts w:ascii="NoorLotus" w:hAnsi="NoorLotus" w:cs="NoorLotus"/>
          <w:rtl/>
        </w:rPr>
        <w:t>»</w:t>
      </w:r>
      <w:r w:rsidR="004E553B" w:rsidRPr="00094EB7">
        <w:rPr>
          <w:rFonts w:ascii="NoorLotus" w:hAnsi="NoorLotus" w:cs="NoorLotus"/>
          <w:rtl/>
        </w:rPr>
        <w:t xml:space="preserve"> </w:t>
      </w:r>
      <w:r w:rsidR="00B13612" w:rsidRPr="00094EB7">
        <w:rPr>
          <w:rFonts w:ascii="NoorLotus" w:hAnsi="NoorLotus" w:cs="NoorLotus"/>
          <w:rtl/>
        </w:rPr>
        <w:t xml:space="preserve">شرطیت ذکر مهر در صحت عقد </w:t>
      </w:r>
      <w:r w:rsidR="004E553B" w:rsidRPr="00094EB7">
        <w:rPr>
          <w:rFonts w:ascii="NoorLotus" w:hAnsi="NoorLotus" w:cs="NoorLotus"/>
          <w:rtl/>
        </w:rPr>
        <w:t xml:space="preserve">موقت در حال نسیان را نفی کرد زیرا </w:t>
      </w:r>
      <w:r w:rsidR="00B13612" w:rsidRPr="00094EB7">
        <w:rPr>
          <w:rFonts w:ascii="NoorLotus" w:hAnsi="NoorLotus" w:cs="NoorLotus"/>
          <w:rtl/>
        </w:rPr>
        <w:t xml:space="preserve">معنای شرطیت ذکر مهر در صحت عقد موقت این است که </w:t>
      </w:r>
      <w:r w:rsidR="007508FA" w:rsidRPr="00094EB7">
        <w:rPr>
          <w:rFonts w:ascii="NoorLotus" w:hAnsi="NoorLotus" w:cs="NoorLotus"/>
          <w:rtl/>
        </w:rPr>
        <w:t>شارع فرمود: «عقد موقتی نافذ است و اثر زوجیت بر آن مترتب است که همراه با ذکر مهر باشد.</w:t>
      </w:r>
      <w:r w:rsidR="005A460D" w:rsidRPr="00094EB7">
        <w:rPr>
          <w:rFonts w:ascii="NoorLotus" w:hAnsi="NoorLotus" w:cs="NoorLotus"/>
          <w:rtl/>
        </w:rPr>
        <w:t xml:space="preserve"> و عقد موقتی که همراه با ذکر مهر نباشد موجب تحقق اثر زوجیت نمی‌شود.</w:t>
      </w:r>
      <w:r w:rsidR="007508FA" w:rsidRPr="00094EB7">
        <w:rPr>
          <w:rFonts w:ascii="NoorLotus" w:hAnsi="NoorLotus" w:cs="NoorLotus"/>
          <w:rtl/>
        </w:rPr>
        <w:t xml:space="preserve">» </w:t>
      </w:r>
      <w:r w:rsidR="00B13612" w:rsidRPr="00094EB7">
        <w:rPr>
          <w:rFonts w:ascii="NoorLotus" w:hAnsi="NoorLotus" w:cs="NoorLotus"/>
          <w:rtl/>
        </w:rPr>
        <w:t xml:space="preserve">عرف در تعبیر از این مقام ثبوت می‌گوید «شرط صحت عقد موقت ذکر مهر است.» </w:t>
      </w:r>
      <w:r w:rsidR="000A39CB" w:rsidRPr="00094EB7">
        <w:rPr>
          <w:rFonts w:ascii="NoorLotus" w:hAnsi="NoorLotus" w:cs="NoorLotus"/>
          <w:rtl/>
        </w:rPr>
        <w:t xml:space="preserve">ولی شارع آن را به صورت استقلالی یا تبعی جعل نکرده است بلکه انتزاعی نیز نیست زیرا </w:t>
      </w:r>
      <w:r w:rsidR="00B13612" w:rsidRPr="00094EB7">
        <w:rPr>
          <w:rFonts w:ascii="NoorLotus" w:hAnsi="NoorLotus" w:cs="NoorLotus"/>
          <w:rtl/>
        </w:rPr>
        <w:t>انتزاعی</w:t>
      </w:r>
      <w:r w:rsidR="00B47EC8" w:rsidRPr="00094EB7">
        <w:rPr>
          <w:rFonts w:ascii="NoorLotus" w:hAnsi="NoorLotus" w:cs="NoorLotus"/>
          <w:rtl/>
        </w:rPr>
        <w:t xml:space="preserve"> مثل فوقیت</w:t>
      </w:r>
      <w:r w:rsidR="00B13612" w:rsidRPr="00094EB7">
        <w:rPr>
          <w:rFonts w:ascii="NoorLotus" w:hAnsi="NoorLotus" w:cs="NoorLotus"/>
          <w:rtl/>
        </w:rPr>
        <w:t xml:space="preserve"> یک وجود واقعی </w:t>
      </w:r>
      <w:r w:rsidR="00B47EC8" w:rsidRPr="00094EB7">
        <w:rPr>
          <w:rFonts w:ascii="NoorLotus" w:hAnsi="NoorLotus" w:cs="NoorLotus"/>
          <w:rtl/>
        </w:rPr>
        <w:t>دارد و به وجود فوق</w:t>
      </w:r>
      <w:r w:rsidR="00973CF7" w:rsidRPr="00094EB7">
        <w:rPr>
          <w:rFonts w:ascii="NoorLotus" w:hAnsi="NoorLotus" w:cs="NoorLotus"/>
          <w:rtl/>
        </w:rPr>
        <w:t>،</w:t>
      </w:r>
      <w:r w:rsidR="00B47EC8" w:rsidRPr="00094EB7">
        <w:rPr>
          <w:rFonts w:ascii="NoorLotus" w:hAnsi="NoorLotus" w:cs="NoorLotus"/>
          <w:rtl/>
        </w:rPr>
        <w:t xml:space="preserve"> موجود است</w:t>
      </w:r>
      <w:r w:rsidR="00B13612" w:rsidRPr="00094EB7">
        <w:rPr>
          <w:rFonts w:ascii="NoorLotus" w:hAnsi="NoorLotus" w:cs="NoorLotus"/>
          <w:rtl/>
        </w:rPr>
        <w:t xml:space="preserve"> منتهی این که در کدام عالم موجود است محل اختلاف است</w:t>
      </w:r>
      <w:r w:rsidR="002E11C9" w:rsidRPr="00094EB7">
        <w:rPr>
          <w:rFonts w:ascii="NoorLotus" w:hAnsi="NoorLotus" w:cs="NoorLotus"/>
          <w:rtl/>
        </w:rPr>
        <w:t xml:space="preserve"> به نظر ما در عالم نفس الامر موجود است و فلاسفه قائل هستند به این که </w:t>
      </w:r>
      <w:r w:rsidR="00126715" w:rsidRPr="00094EB7">
        <w:rPr>
          <w:rFonts w:ascii="NoorLotus" w:hAnsi="NoorLotus" w:cs="NoorLotus"/>
          <w:rtl/>
        </w:rPr>
        <w:t xml:space="preserve">عالم انتزاعیات نیز از عوالم تکوین است. </w:t>
      </w:r>
      <w:r w:rsidR="00B13612" w:rsidRPr="00094EB7">
        <w:rPr>
          <w:rFonts w:ascii="NoorLotus" w:hAnsi="NoorLotus" w:cs="NoorLotus"/>
          <w:rtl/>
        </w:rPr>
        <w:t>ولی جزئیت جزء مسامحه‌ی عرفیه در تعبیر</w:t>
      </w:r>
      <w:r w:rsidR="00455F4E" w:rsidRPr="00094EB7">
        <w:rPr>
          <w:rFonts w:ascii="NoorLotus" w:hAnsi="NoorLotus" w:cs="NoorLotus"/>
          <w:rtl/>
        </w:rPr>
        <w:t xml:space="preserve"> است و</w:t>
      </w:r>
      <w:r w:rsidR="00B13612" w:rsidRPr="00094EB7">
        <w:rPr>
          <w:rFonts w:ascii="NoorLotus" w:hAnsi="NoorLotus" w:cs="NoorLotus"/>
          <w:rtl/>
        </w:rPr>
        <w:t xml:space="preserve"> </w:t>
      </w:r>
      <w:r w:rsidR="00D5487B" w:rsidRPr="00094EB7">
        <w:rPr>
          <w:rFonts w:ascii="NoorLotus" w:hAnsi="NoorLotus" w:cs="NoorLotus"/>
          <w:rtl/>
        </w:rPr>
        <w:t xml:space="preserve">واقعیتی </w:t>
      </w:r>
      <w:r w:rsidR="00B13612" w:rsidRPr="00094EB7">
        <w:rPr>
          <w:rFonts w:ascii="NoorLotus" w:hAnsi="NoorLotus" w:cs="NoorLotus"/>
          <w:rtl/>
        </w:rPr>
        <w:t xml:space="preserve">ندارد. </w:t>
      </w:r>
    </w:p>
    <w:p w14:paraId="1015F1E1" w14:textId="6EF45456" w:rsidR="00751824" w:rsidRPr="00094EB7" w:rsidRDefault="005B28C8" w:rsidP="00094EB7">
      <w:pPr>
        <w:jc w:val="both"/>
        <w:rPr>
          <w:rFonts w:ascii="NoorLotus" w:hAnsi="NoorLotus" w:cs="NoorLotus"/>
          <w:rtl/>
        </w:rPr>
      </w:pPr>
      <w:r w:rsidRPr="00094EB7">
        <w:rPr>
          <w:rFonts w:ascii="NoorLotus" w:hAnsi="NoorLotus" w:cs="NoorLotus"/>
          <w:rtl/>
        </w:rPr>
        <w:t xml:space="preserve"> </w:t>
      </w:r>
      <w:r w:rsidR="000A24EE" w:rsidRPr="00094EB7">
        <w:rPr>
          <w:rFonts w:ascii="NoorLotus" w:hAnsi="NoorLotus" w:cs="NoorLotus"/>
          <w:rtl/>
        </w:rPr>
        <w:t xml:space="preserve"> </w:t>
      </w:r>
      <w:r w:rsidR="002B67F8" w:rsidRPr="00094EB7">
        <w:rPr>
          <w:rFonts w:ascii="NoorLotus" w:hAnsi="NoorLotus" w:cs="NoorLotus"/>
          <w:rtl/>
        </w:rPr>
        <w:t xml:space="preserve"> </w:t>
      </w:r>
      <w:r w:rsidR="00DE50F6" w:rsidRPr="00094EB7">
        <w:rPr>
          <w:rFonts w:ascii="NoorLotus" w:hAnsi="NoorLotus" w:cs="NoorLotus"/>
          <w:rtl/>
        </w:rPr>
        <w:t>بنابراین</w:t>
      </w:r>
      <w:r w:rsidR="00862AB0" w:rsidRPr="00094EB7">
        <w:rPr>
          <w:rFonts w:ascii="NoorLotus" w:hAnsi="NoorLotus" w:cs="NoorLotus"/>
          <w:rtl/>
        </w:rPr>
        <w:t xml:space="preserve"> شارع حکمی ب</w:t>
      </w:r>
      <w:r w:rsidR="00DE50F6" w:rsidRPr="00094EB7">
        <w:rPr>
          <w:rFonts w:ascii="NoorLotus" w:hAnsi="NoorLotus" w:cs="NoorLotus"/>
          <w:rtl/>
        </w:rPr>
        <w:t xml:space="preserve">ه </w:t>
      </w:r>
      <w:r w:rsidR="00862AB0" w:rsidRPr="00094EB7">
        <w:rPr>
          <w:rFonts w:ascii="NoorLotus" w:hAnsi="NoorLotus" w:cs="NoorLotus"/>
          <w:rtl/>
        </w:rPr>
        <w:t xml:space="preserve">نام جزئیت تشهد ندارد تا آن را رفع کند بلکه </w:t>
      </w:r>
      <w:r w:rsidR="00751824" w:rsidRPr="00094EB7">
        <w:rPr>
          <w:rFonts w:ascii="NoorLotus" w:hAnsi="NoorLotus" w:cs="NoorLotus"/>
          <w:rtl/>
        </w:rPr>
        <w:t xml:space="preserve">حکم </w:t>
      </w:r>
      <w:r w:rsidR="00862AB0" w:rsidRPr="00094EB7">
        <w:rPr>
          <w:rFonts w:ascii="NoorLotus" w:hAnsi="NoorLotus" w:cs="NoorLotus"/>
          <w:rtl/>
        </w:rPr>
        <w:t xml:space="preserve">او </w:t>
      </w:r>
      <w:r w:rsidR="00751824" w:rsidRPr="00094EB7">
        <w:rPr>
          <w:rFonts w:ascii="NoorLotus" w:hAnsi="NoorLotus" w:cs="NoorLotus"/>
          <w:rtl/>
        </w:rPr>
        <w:t>«</w:t>
      </w:r>
      <w:r w:rsidR="004E6B3A" w:rsidRPr="00094EB7">
        <w:rPr>
          <w:rFonts w:ascii="NoorLotus" w:hAnsi="NoorLotus" w:cs="NoorLotus"/>
          <w:rtl/>
        </w:rPr>
        <w:t>یجب الصلاة مع التشهد</w:t>
      </w:r>
      <w:r w:rsidR="00751824" w:rsidRPr="00094EB7">
        <w:rPr>
          <w:rFonts w:ascii="NoorLotus" w:hAnsi="NoorLotus" w:cs="NoorLotus"/>
          <w:rtl/>
        </w:rPr>
        <w:t xml:space="preserve">» </w:t>
      </w:r>
      <w:r w:rsidR="004E6B3A" w:rsidRPr="00094EB7">
        <w:rPr>
          <w:rFonts w:ascii="NoorLotus" w:hAnsi="NoorLotus" w:cs="NoorLotus"/>
          <w:rtl/>
        </w:rPr>
        <w:t xml:space="preserve">است که منسی نیست زیرا صرف الوجود صلات با تشهد در تمام وقت واجب است که آن منسی نیست. و نسیان آن </w:t>
      </w:r>
      <w:r w:rsidR="00751824" w:rsidRPr="00094EB7">
        <w:rPr>
          <w:rFonts w:ascii="NoorLotus" w:hAnsi="NoorLotus" w:cs="NoorLotus"/>
          <w:rtl/>
        </w:rPr>
        <w:t xml:space="preserve">شبیه نسیان اصل نماز است و وجوب قضا اثر </w:t>
      </w:r>
      <w:r w:rsidR="00DB7452" w:rsidRPr="00094EB7">
        <w:rPr>
          <w:rFonts w:ascii="NoorLotus" w:hAnsi="NoorLotus" w:cs="NoorLotus"/>
          <w:rtl/>
        </w:rPr>
        <w:t xml:space="preserve">فوت مستند به مکلف نیست بلکه اثر فوت </w:t>
      </w:r>
      <w:r w:rsidR="00751824" w:rsidRPr="00094EB7">
        <w:rPr>
          <w:rFonts w:ascii="NoorLotus" w:hAnsi="NoorLotus" w:cs="NoorLotus"/>
          <w:rtl/>
        </w:rPr>
        <w:t xml:space="preserve">نماز با تشهد است ولو مستند به مکلف نباشد لذا حدیث رفع وجوب قضا را رفع نمی‌کند. </w:t>
      </w:r>
    </w:p>
    <w:p w14:paraId="34ED1091" w14:textId="5C438ECC" w:rsidR="00751824" w:rsidRPr="00094EB7" w:rsidRDefault="00751824" w:rsidP="00094EB7">
      <w:pPr>
        <w:pStyle w:val="Heading3"/>
        <w:rPr>
          <w:rFonts w:ascii="NoorLotus" w:hAnsi="NoorLotus"/>
          <w:rtl/>
        </w:rPr>
      </w:pPr>
      <w:bookmarkStart w:id="46" w:name="_Toc213366539"/>
      <w:r w:rsidRPr="00094EB7">
        <w:rPr>
          <w:rFonts w:ascii="NoorLotus" w:hAnsi="NoorLotus"/>
          <w:rtl/>
        </w:rPr>
        <w:t>اشکال ششم</w:t>
      </w:r>
      <w:r w:rsidR="003C4C4C" w:rsidRPr="00094EB7">
        <w:rPr>
          <w:rFonts w:ascii="NoorLotus" w:hAnsi="NoorLotus"/>
          <w:rtl/>
        </w:rPr>
        <w:t>: جزئیت از آثار وجود خارجی جزء نیست</w:t>
      </w:r>
      <w:bookmarkEnd w:id="46"/>
    </w:p>
    <w:p w14:paraId="05A15DA0" w14:textId="760BE3C4" w:rsidR="00751824" w:rsidRPr="00094EB7" w:rsidRDefault="00751824" w:rsidP="00094EB7">
      <w:pPr>
        <w:jc w:val="both"/>
        <w:rPr>
          <w:rFonts w:ascii="NoorLotus" w:hAnsi="NoorLotus" w:cs="NoorLotus"/>
          <w:rtl/>
        </w:rPr>
      </w:pPr>
      <w:r w:rsidRPr="00094EB7">
        <w:rPr>
          <w:rFonts w:ascii="NoorLotus" w:hAnsi="NoorLotus" w:cs="NoorLotus"/>
          <w:rtl/>
        </w:rPr>
        <w:t>بر فرض که جزئیت قابل جعل ولو بالتبع باشد</w:t>
      </w:r>
      <w:r w:rsidR="00F4036C" w:rsidRPr="00094EB7">
        <w:rPr>
          <w:rFonts w:ascii="NoorLotus" w:hAnsi="NoorLotus" w:cs="NoorLotus"/>
          <w:rtl/>
        </w:rPr>
        <w:t xml:space="preserve"> </w:t>
      </w:r>
      <w:r w:rsidRPr="00094EB7">
        <w:rPr>
          <w:rFonts w:ascii="NoorLotus" w:hAnsi="NoorLotus" w:cs="NoorLotus"/>
          <w:rtl/>
        </w:rPr>
        <w:t>ولی</w:t>
      </w:r>
      <w:r w:rsidR="00EC5D07" w:rsidRPr="00094EB7">
        <w:rPr>
          <w:rFonts w:ascii="NoorLotus" w:hAnsi="NoorLotus" w:cs="NoorLotus"/>
          <w:rtl/>
        </w:rPr>
        <w:t xml:space="preserve"> جزئیت به عنوان کلی تشهد در نماز تعلق گرفته است</w:t>
      </w:r>
      <w:r w:rsidRPr="00094EB7">
        <w:rPr>
          <w:rFonts w:ascii="NoorLotus" w:hAnsi="NoorLotus" w:cs="NoorLotus"/>
          <w:rtl/>
        </w:rPr>
        <w:t xml:space="preserve"> </w:t>
      </w:r>
      <w:r w:rsidR="00EC5D07" w:rsidRPr="00094EB7">
        <w:rPr>
          <w:rFonts w:ascii="NoorLotus" w:hAnsi="NoorLotus" w:cs="NoorLotus"/>
          <w:rtl/>
        </w:rPr>
        <w:t xml:space="preserve">و </w:t>
      </w:r>
      <w:r w:rsidRPr="00094EB7">
        <w:rPr>
          <w:rFonts w:ascii="NoorLotus" w:hAnsi="NoorLotus" w:cs="NoorLotus"/>
          <w:rtl/>
        </w:rPr>
        <w:t>از آثار وجود تشهد نیست. حدیث رفع اثر فعلی که مکلف ترک کرد</w:t>
      </w:r>
      <w:r w:rsidR="00740AB3" w:rsidRPr="00094EB7">
        <w:rPr>
          <w:rFonts w:ascii="NoorLotus" w:hAnsi="NoorLotus" w:cs="NoorLotus"/>
          <w:rtl/>
        </w:rPr>
        <w:t>ه یا انجام داده را</w:t>
      </w:r>
      <w:r w:rsidRPr="00094EB7">
        <w:rPr>
          <w:rFonts w:ascii="NoorLotus" w:hAnsi="NoorLotus" w:cs="NoorLotus"/>
          <w:rtl/>
        </w:rPr>
        <w:t xml:space="preserve"> رفع می‌کند </w:t>
      </w:r>
      <w:r w:rsidR="00F4036C" w:rsidRPr="00094EB7">
        <w:rPr>
          <w:rFonts w:ascii="NoorLotus" w:hAnsi="NoorLotus" w:cs="NoorLotus"/>
          <w:rtl/>
        </w:rPr>
        <w:t xml:space="preserve">و تشهد </w:t>
      </w:r>
      <w:r w:rsidR="00D44FB6" w:rsidRPr="00094EB7">
        <w:rPr>
          <w:rFonts w:ascii="NoorLotus" w:hAnsi="NoorLotus" w:cs="NoorLotus"/>
          <w:rtl/>
        </w:rPr>
        <w:t>مأتی به در حال ذ</w:t>
      </w:r>
      <w:r w:rsidR="00740AB3" w:rsidRPr="00094EB7">
        <w:rPr>
          <w:rFonts w:ascii="NoorLotus" w:hAnsi="NoorLotus" w:cs="NoorLotus"/>
          <w:rtl/>
        </w:rPr>
        <w:t>ُ</w:t>
      </w:r>
      <w:r w:rsidR="00D44FB6" w:rsidRPr="00094EB7">
        <w:rPr>
          <w:rFonts w:ascii="NoorLotus" w:hAnsi="NoorLotus" w:cs="NoorLotus"/>
          <w:rtl/>
        </w:rPr>
        <w:t xml:space="preserve">کر که الان فراموش شده </w:t>
      </w:r>
      <w:r w:rsidRPr="00094EB7">
        <w:rPr>
          <w:rFonts w:ascii="NoorLotus" w:hAnsi="NoorLotus" w:cs="NoorLotus"/>
          <w:rtl/>
        </w:rPr>
        <w:t>اثر شرعی</w:t>
      </w:r>
      <w:r w:rsidR="00EC5D07" w:rsidRPr="00094EB7">
        <w:rPr>
          <w:rFonts w:ascii="NoorLotus" w:hAnsi="NoorLotus" w:cs="NoorLotus"/>
          <w:rtl/>
        </w:rPr>
        <w:t xml:space="preserve"> جزئیت</w:t>
      </w:r>
      <w:r w:rsidRPr="00094EB7">
        <w:rPr>
          <w:rFonts w:ascii="NoorLotus" w:hAnsi="NoorLotus" w:cs="NoorLotus"/>
          <w:rtl/>
        </w:rPr>
        <w:t xml:space="preserve"> ندارد زیرا جزئیت مربوط به عالم متعلق است نه عالم </w:t>
      </w:r>
      <w:r w:rsidR="00D44FB6" w:rsidRPr="00094EB7">
        <w:rPr>
          <w:rFonts w:ascii="NoorLotus" w:hAnsi="NoorLotus" w:cs="NoorLotus"/>
          <w:rtl/>
        </w:rPr>
        <w:t>وجود، عالم وجود عالم امتثال و سقوط تکلیف است نه ثبوت تکلیف</w:t>
      </w:r>
      <w:r w:rsidR="00EC5D07" w:rsidRPr="00094EB7">
        <w:rPr>
          <w:rFonts w:ascii="NoorLotus" w:hAnsi="NoorLotus" w:cs="NoorLotus"/>
          <w:rtl/>
        </w:rPr>
        <w:t xml:space="preserve">. </w:t>
      </w:r>
    </w:p>
    <w:p w14:paraId="1A917987" w14:textId="18029476" w:rsidR="00751824" w:rsidRPr="00094EB7" w:rsidRDefault="00751824" w:rsidP="00094EB7">
      <w:pPr>
        <w:jc w:val="both"/>
        <w:rPr>
          <w:rFonts w:ascii="NoorLotus" w:hAnsi="NoorLotus" w:cs="NoorLotus"/>
          <w:rtl/>
        </w:rPr>
      </w:pPr>
      <w:r w:rsidRPr="00094EB7">
        <w:rPr>
          <w:rFonts w:ascii="NoorLotus" w:hAnsi="NoorLotus" w:cs="NoorLotus"/>
          <w:rtl/>
        </w:rPr>
        <w:t xml:space="preserve">بنابراین حدیث </w:t>
      </w:r>
      <w:r w:rsidR="00740AB3" w:rsidRPr="00094EB7">
        <w:rPr>
          <w:rFonts w:ascii="NoorLotus" w:hAnsi="NoorLotus" w:cs="NoorLotus"/>
          <w:rtl/>
        </w:rPr>
        <w:t>«</w:t>
      </w:r>
      <w:r w:rsidRPr="00094EB7">
        <w:rPr>
          <w:rFonts w:ascii="NoorLotus" w:hAnsi="NoorLotus" w:cs="NoorLotus"/>
          <w:color w:val="008000"/>
          <w:rtl/>
        </w:rPr>
        <w:t>رفع النسیان</w:t>
      </w:r>
      <w:r w:rsidR="00740AB3" w:rsidRPr="00094EB7">
        <w:rPr>
          <w:rFonts w:ascii="NoorLotus" w:hAnsi="NoorLotus" w:cs="NoorLotus"/>
          <w:color w:val="008000"/>
          <w:rtl/>
        </w:rPr>
        <w:t>»</w:t>
      </w:r>
      <w:r w:rsidRPr="00094EB7">
        <w:rPr>
          <w:rFonts w:ascii="NoorLotus" w:hAnsi="NoorLotus" w:cs="NoorLotus"/>
          <w:rtl/>
        </w:rPr>
        <w:t xml:space="preserve"> جاری نی</w:t>
      </w:r>
      <w:r w:rsidR="003E6949" w:rsidRPr="00094EB7">
        <w:rPr>
          <w:rFonts w:ascii="NoorLotus" w:hAnsi="NoorLotus" w:cs="NoorLotus"/>
          <w:rtl/>
        </w:rPr>
        <w:t>ست.</w:t>
      </w:r>
    </w:p>
    <w:p w14:paraId="3626CF92" w14:textId="47FC9330" w:rsidR="001B00D2" w:rsidRPr="00094EB7" w:rsidRDefault="001B00D2" w:rsidP="00094EB7">
      <w:pPr>
        <w:pStyle w:val="Heading3"/>
        <w:rPr>
          <w:rFonts w:ascii="NoorLotus" w:hAnsi="NoorLotus"/>
          <w:rtl/>
        </w:rPr>
      </w:pPr>
      <w:bookmarkStart w:id="47" w:name="_Toc213366540"/>
      <w:r w:rsidRPr="00094EB7">
        <w:rPr>
          <w:rFonts w:ascii="NoorLotus" w:hAnsi="NoorLotus"/>
          <w:rtl/>
        </w:rPr>
        <w:t>اشکال هفتم</w:t>
      </w:r>
      <w:r w:rsidR="003C4C4C" w:rsidRPr="00094EB7">
        <w:rPr>
          <w:rFonts w:ascii="NoorLotus" w:hAnsi="NoorLotus"/>
          <w:rtl/>
        </w:rPr>
        <w:t>: تخصیص «رفع النسیان» با «لاتعاد»</w:t>
      </w:r>
      <w:bookmarkEnd w:id="47"/>
    </w:p>
    <w:p w14:paraId="623A7F86" w14:textId="028A8490" w:rsidR="00751824" w:rsidRPr="00094EB7" w:rsidRDefault="00751824" w:rsidP="00094EB7">
      <w:pPr>
        <w:jc w:val="both"/>
        <w:rPr>
          <w:rFonts w:ascii="NoorLotus" w:hAnsi="NoorLotus" w:cs="NoorLotus"/>
          <w:rtl/>
        </w:rPr>
      </w:pPr>
      <w:r w:rsidRPr="00094EB7">
        <w:rPr>
          <w:rFonts w:ascii="NoorLotus" w:hAnsi="NoorLotus" w:cs="NoorLotus"/>
          <w:rtl/>
        </w:rPr>
        <w:t xml:space="preserve">بر فرض </w:t>
      </w:r>
      <w:r w:rsidR="001B00D2" w:rsidRPr="00094EB7">
        <w:rPr>
          <w:rFonts w:ascii="NoorLotus" w:hAnsi="NoorLotus" w:cs="NoorLotus"/>
          <w:rtl/>
        </w:rPr>
        <w:t>صحت جریان</w:t>
      </w:r>
      <w:r w:rsidRPr="00094EB7">
        <w:rPr>
          <w:rFonts w:ascii="NoorLotus" w:hAnsi="NoorLotus" w:cs="NoorLotus"/>
          <w:rtl/>
        </w:rPr>
        <w:t xml:space="preserve"> </w:t>
      </w:r>
      <w:r w:rsidRPr="00094EB7">
        <w:rPr>
          <w:rFonts w:ascii="NoorLotus" w:hAnsi="NoorLotus" w:cs="NoorLotus"/>
          <w:rtl/>
          <w:lang w:bidi="ar-SA"/>
        </w:rPr>
        <w:t>«</w:t>
      </w:r>
      <w:r w:rsidRPr="00094EB7">
        <w:rPr>
          <w:rFonts w:ascii="NoorLotus" w:hAnsi="NoorLotus" w:cs="NoorLotus"/>
          <w:rtl/>
        </w:rPr>
        <w:t>«</w:t>
      </w:r>
      <w:r w:rsidRPr="00094EB7">
        <w:rPr>
          <w:rFonts w:ascii="NoorLotus" w:hAnsi="NoorLotus" w:cs="NoorLotus"/>
          <w:color w:val="008000"/>
          <w:rtl/>
        </w:rPr>
        <w:t>رفع النسیان</w:t>
      </w:r>
      <w:r w:rsidRPr="00094EB7">
        <w:rPr>
          <w:rFonts w:ascii="NoorLotus" w:hAnsi="NoorLotus" w:cs="NoorLotus"/>
          <w:rtl/>
        </w:rPr>
        <w:t>» نیز «لاتعاد الصلاة</w:t>
      </w:r>
      <w:r w:rsidR="00CA7D89" w:rsidRPr="00094EB7">
        <w:rPr>
          <w:rFonts w:ascii="NoorLotus" w:hAnsi="NoorLotus" w:cs="NoorLotus"/>
          <w:rtl/>
        </w:rPr>
        <w:t xml:space="preserve"> الا من </w:t>
      </w:r>
      <w:r w:rsidR="00740AB3" w:rsidRPr="00094EB7">
        <w:rPr>
          <w:rFonts w:ascii="NoorLotus" w:hAnsi="NoorLotus" w:cs="NoorLotus"/>
          <w:rtl/>
        </w:rPr>
        <w:t xml:space="preserve">خمس ... </w:t>
      </w:r>
      <w:r w:rsidR="00CA7D89" w:rsidRPr="00094EB7">
        <w:rPr>
          <w:rFonts w:ascii="NoorLotus" w:hAnsi="NoorLotus" w:cs="NoorLotus"/>
          <w:rtl/>
        </w:rPr>
        <w:t xml:space="preserve">السنة </w:t>
      </w:r>
      <w:r w:rsidR="001B00D2" w:rsidRPr="00094EB7">
        <w:rPr>
          <w:rFonts w:ascii="NoorLotus" w:hAnsi="NoorLotus" w:cs="NoorLotus"/>
          <w:rtl/>
        </w:rPr>
        <w:t>لاتنقض الفریضة</w:t>
      </w:r>
      <w:r w:rsidRPr="00094EB7">
        <w:rPr>
          <w:rFonts w:ascii="NoorLotus" w:hAnsi="NoorLotus" w:cs="NoorLotus"/>
          <w:rtl/>
        </w:rPr>
        <w:t>»</w:t>
      </w:r>
      <w:r w:rsidRPr="00094EB7">
        <w:rPr>
          <w:rStyle w:val="FootnoteReference"/>
          <w:rFonts w:cs="NoorLotus"/>
          <w:rtl/>
        </w:rPr>
        <w:footnoteReference w:id="12"/>
      </w:r>
      <w:r w:rsidRPr="00094EB7">
        <w:rPr>
          <w:rFonts w:ascii="NoorLotus" w:hAnsi="NoorLotus" w:cs="NoorLotus"/>
          <w:rtl/>
        </w:rPr>
        <w:t xml:space="preserve"> آن را تخصیص می‌زند </w:t>
      </w:r>
      <w:r w:rsidR="001B00D2" w:rsidRPr="00094EB7">
        <w:rPr>
          <w:rFonts w:ascii="NoorLotus" w:hAnsi="NoorLotus" w:cs="NoorLotus"/>
          <w:rtl/>
        </w:rPr>
        <w:t>به این که</w:t>
      </w:r>
      <w:r w:rsidRPr="00094EB7">
        <w:rPr>
          <w:rFonts w:ascii="NoorLotus" w:hAnsi="NoorLotus" w:cs="NoorLotus"/>
          <w:rtl/>
        </w:rPr>
        <w:t xml:space="preserve"> نسیان ارکان معفو نیست. </w:t>
      </w:r>
      <w:r w:rsidR="001B00D2" w:rsidRPr="00094EB7">
        <w:rPr>
          <w:rFonts w:ascii="NoorLotus" w:hAnsi="NoorLotus" w:cs="NoorLotus"/>
          <w:rtl/>
        </w:rPr>
        <w:t xml:space="preserve">زیرا </w:t>
      </w:r>
      <w:r w:rsidRPr="00094EB7">
        <w:rPr>
          <w:rFonts w:ascii="NoorLotus" w:hAnsi="NoorLotus" w:cs="NoorLotus"/>
          <w:rtl/>
        </w:rPr>
        <w:t>ظاهر «</w:t>
      </w:r>
      <w:r w:rsidR="001B00D2" w:rsidRPr="00094EB7">
        <w:rPr>
          <w:rFonts w:ascii="NoorLotus" w:hAnsi="NoorLotus" w:cs="NoorLotus"/>
          <w:rtl/>
        </w:rPr>
        <w:t xml:space="preserve">السنة </w:t>
      </w:r>
      <w:r w:rsidR="006F2716" w:rsidRPr="00094EB7">
        <w:rPr>
          <w:rFonts w:ascii="NoorLotus" w:hAnsi="NoorLotus" w:cs="NoorLotus"/>
          <w:rtl/>
        </w:rPr>
        <w:t>لاتنقض الفریضة</w:t>
      </w:r>
      <w:r w:rsidRPr="00094EB7">
        <w:rPr>
          <w:rFonts w:ascii="NoorLotus" w:hAnsi="NoorLotus" w:cs="NoorLotus"/>
          <w:rtl/>
        </w:rPr>
        <w:t>»</w:t>
      </w:r>
      <w:r w:rsidR="00AA7CAE" w:rsidRPr="00094EB7">
        <w:rPr>
          <w:rFonts w:ascii="NoorLotus" w:hAnsi="NoorLotus" w:cs="NoorLotus"/>
          <w:rtl/>
        </w:rPr>
        <w:t xml:space="preserve"> این است </w:t>
      </w:r>
      <w:r w:rsidR="00AA7CAE" w:rsidRPr="00094EB7">
        <w:rPr>
          <w:rFonts w:ascii="NoorLotus" w:hAnsi="NoorLotus" w:cs="NoorLotus"/>
          <w:rtl/>
        </w:rPr>
        <w:lastRenderedPageBreak/>
        <w:t>که «الاخلال بالفریضة یوجب انتقاض الفریضة» لذا</w:t>
      </w:r>
      <w:r w:rsidRPr="00094EB7">
        <w:rPr>
          <w:rFonts w:ascii="NoorLotus" w:hAnsi="NoorLotus" w:cs="NoorLotus"/>
          <w:rtl/>
        </w:rPr>
        <w:t xml:space="preserve"> نسیان غیر ارکان مشمول حدیث رفع است و نماز صحیح می‌شود. </w:t>
      </w:r>
    </w:p>
    <w:p w14:paraId="448D4590" w14:textId="77777777" w:rsidR="007078F9" w:rsidRPr="00094EB7" w:rsidRDefault="007078F9" w:rsidP="00094EB7">
      <w:pPr>
        <w:jc w:val="both"/>
        <w:rPr>
          <w:rFonts w:ascii="NoorLotus" w:hAnsi="NoorLotus" w:cs="NoorLotus"/>
          <w:b/>
          <w:bCs/>
          <w:rtl/>
        </w:rPr>
      </w:pPr>
    </w:p>
    <w:sectPr w:rsidR="007078F9" w:rsidRPr="00094EB7" w:rsidSect="00751824">
      <w:headerReference w:type="even" r:id="rId7"/>
      <w:headerReference w:type="default" r:id="rId8"/>
      <w:footerReference w:type="even" r:id="rId9"/>
      <w:footerReference w:type="default" r:id="rId10"/>
      <w:footnotePr>
        <w:numRestart w:val="eachPage"/>
      </w:footnotePr>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0BE35" w14:textId="77777777" w:rsidR="00663D12" w:rsidRDefault="00663D12" w:rsidP="00751824">
      <w:pPr>
        <w:spacing w:after="0" w:line="240" w:lineRule="auto"/>
      </w:pPr>
      <w:r>
        <w:separator/>
      </w:r>
    </w:p>
  </w:endnote>
  <w:endnote w:type="continuationSeparator" w:id="0">
    <w:p w14:paraId="50EC6507" w14:textId="77777777" w:rsidR="00663D12" w:rsidRDefault="00663D12" w:rsidP="0075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0DF1" w14:textId="77777777" w:rsidR="00751824" w:rsidRDefault="00751824" w:rsidP="007F1053">
    <w:pPr>
      <w:pStyle w:val="Footer"/>
    </w:pPr>
  </w:p>
  <w:p w14:paraId="2B5DA647" w14:textId="77777777" w:rsidR="00751824" w:rsidRDefault="00751824" w:rsidP="007F1053"/>
  <w:p w14:paraId="42C0AF76" w14:textId="77777777" w:rsidR="00751824" w:rsidRDefault="00751824"/>
  <w:p w14:paraId="75180826" w14:textId="77777777" w:rsidR="00751824" w:rsidRDefault="00751824"/>
  <w:p w14:paraId="35FD822E" w14:textId="77777777" w:rsidR="00751824" w:rsidRDefault="00751824"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AAF4915" w14:textId="77777777" w:rsidR="00751824" w:rsidRDefault="00751824" w:rsidP="00822C53">
        <w:pPr>
          <w:pStyle w:val="Footer"/>
          <w:jc w:val="center"/>
        </w:pPr>
        <w:r>
          <w:fldChar w:fldCharType="begin"/>
        </w:r>
        <w:r>
          <w:instrText xml:space="preserve"> PAGE   \* MERGEFORMAT </w:instrText>
        </w:r>
        <w:r>
          <w:fldChar w:fldCharType="separate"/>
        </w:r>
        <w:r w:rsidR="002D7697">
          <w:rPr>
            <w:noProof/>
            <w:rtl/>
          </w:rPr>
          <w:t>7</w:t>
        </w:r>
        <w:r>
          <w:rPr>
            <w:noProof/>
          </w:rPr>
          <w:fldChar w:fldCharType="end"/>
        </w:r>
      </w:p>
    </w:sdtContent>
  </w:sdt>
  <w:p w14:paraId="6193970C" w14:textId="77777777" w:rsidR="00751824" w:rsidRDefault="00751824"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231E8" w14:textId="77777777" w:rsidR="00663D12" w:rsidRDefault="00663D12" w:rsidP="00751824">
      <w:pPr>
        <w:spacing w:after="0" w:line="240" w:lineRule="auto"/>
      </w:pPr>
      <w:r>
        <w:separator/>
      </w:r>
    </w:p>
  </w:footnote>
  <w:footnote w:type="continuationSeparator" w:id="0">
    <w:p w14:paraId="187C486E" w14:textId="77777777" w:rsidR="00663D12" w:rsidRDefault="00663D12" w:rsidP="00751824">
      <w:pPr>
        <w:spacing w:after="0" w:line="240" w:lineRule="auto"/>
      </w:pPr>
      <w:r>
        <w:continuationSeparator/>
      </w:r>
    </w:p>
  </w:footnote>
  <w:footnote w:id="1">
    <w:p w14:paraId="457AD94F" w14:textId="071E041B" w:rsidR="00DA5ACE" w:rsidRPr="004B268E" w:rsidRDefault="00DA5ACE" w:rsidP="001728AC">
      <w:pPr>
        <w:pStyle w:val="FootnoteText"/>
        <w:spacing w:after="0" w:afterAutospacing="0"/>
        <w:rPr>
          <w:rFonts w:ascii="NoorLotus" w:hAnsi="NoorLotus" w:cs="NoorLotus"/>
        </w:rPr>
      </w:pPr>
      <w:r w:rsidRPr="004B268E">
        <w:rPr>
          <w:rStyle w:val="FootnoteReference"/>
          <w:rFonts w:cs="NoorLotus"/>
        </w:rPr>
        <w:footnoteRef/>
      </w:r>
      <w:r w:rsidRPr="004B268E">
        <w:rPr>
          <w:rFonts w:ascii="NoorLotus" w:hAnsi="NoorLotus" w:cs="NoorLotus"/>
          <w:rtl/>
        </w:rPr>
        <w:t xml:space="preserve"> فرائد الاصول ج2ص367</w:t>
      </w:r>
    </w:p>
  </w:footnote>
  <w:footnote w:id="2">
    <w:p w14:paraId="07600B14" w14:textId="5F0FC9EA" w:rsidR="00751824" w:rsidRPr="004B268E" w:rsidRDefault="00751824" w:rsidP="001728AC">
      <w:pPr>
        <w:pStyle w:val="FootnoteText"/>
        <w:spacing w:after="0" w:afterAutospacing="0"/>
        <w:rPr>
          <w:rFonts w:ascii="NoorLotus" w:hAnsi="NoorLotus" w:cs="NoorLotus"/>
          <w:color w:val="3C3C3C"/>
          <w:rtl/>
          <w:lang w:bidi="ar-SA"/>
        </w:rPr>
      </w:pPr>
      <w:r w:rsidRPr="004B268E">
        <w:rPr>
          <w:rStyle w:val="FootnoteReference"/>
          <w:rFonts w:cs="NoorLotus"/>
          <w:color w:val="3C3C3C"/>
        </w:rPr>
        <w:footnoteRef/>
      </w:r>
      <w:r w:rsidRPr="004B268E">
        <w:rPr>
          <w:rFonts w:ascii="Cambria" w:hAnsi="Cambria" w:cs="Cambria" w:hint="cs"/>
          <w:color w:val="3C3C3C"/>
          <w:rtl/>
        </w:rPr>
        <w:t> </w:t>
      </w:r>
      <w:r w:rsidRPr="004B268E">
        <w:rPr>
          <w:rFonts w:ascii="NoorLotus" w:hAnsi="NoorLotus" w:cs="NoorLotus"/>
          <w:color w:val="3C3C3C"/>
          <w:rtl/>
        </w:rPr>
        <w:t xml:space="preserve"> </w:t>
      </w:r>
      <w:r w:rsidRPr="004B268E">
        <w:rPr>
          <w:rFonts w:ascii="NoorLotus" w:hAnsi="NoorLotus" w:cs="NoorLotus"/>
          <w:color w:val="3C3C3C"/>
          <w:rtl/>
        </w:rPr>
        <w:t>مصباح الأصول. ج 2، مکتبة الداوري، 1422، ص 261.</w:t>
      </w:r>
    </w:p>
  </w:footnote>
  <w:footnote w:id="3">
    <w:p w14:paraId="7DC8B6C4" w14:textId="12C78199" w:rsidR="00D40F8B" w:rsidRPr="004B268E" w:rsidRDefault="00D40F8B" w:rsidP="001728AC">
      <w:pPr>
        <w:pStyle w:val="FootnoteText"/>
        <w:spacing w:after="0" w:afterAutospacing="0"/>
        <w:rPr>
          <w:rFonts w:ascii="NoorLotus" w:hAnsi="NoorLotus" w:cs="NoorLotus"/>
        </w:rPr>
      </w:pPr>
      <w:r w:rsidRPr="004B268E">
        <w:rPr>
          <w:rStyle w:val="FootnoteReference"/>
          <w:rFonts w:cs="NoorLotus"/>
        </w:rPr>
        <w:footnoteRef/>
      </w:r>
      <w:r w:rsidRPr="004B268E">
        <w:rPr>
          <w:rFonts w:ascii="NoorLotus" w:hAnsi="NoorLotus" w:cs="NoorLotus"/>
          <w:rtl/>
        </w:rPr>
        <w:t xml:space="preserve"> </w:t>
      </w:r>
      <w:r w:rsidRPr="004B268E">
        <w:rPr>
          <w:rFonts w:ascii="NoorLotus" w:hAnsi="NoorLotus" w:cs="NoorLotus"/>
          <w:rtl/>
        </w:rPr>
        <w:t xml:space="preserve">الخلل فی الصلاة (طبع </w:t>
      </w:r>
      <w:r w:rsidR="00901178">
        <w:rPr>
          <w:rFonts w:ascii="NoorLotus" w:hAnsi="NoorLotus" w:cs="NoorLotus"/>
          <w:rtl/>
        </w:rPr>
        <w:t>جدید)، خمینی، روح الله، ص16</w:t>
      </w:r>
      <w:r w:rsidR="00901178">
        <w:rPr>
          <w:rFonts w:ascii="NoorLotus" w:hAnsi="NoorLotus" w:cs="NoorLotus" w:hint="cs"/>
          <w:rtl/>
        </w:rPr>
        <w:t xml:space="preserve">؛ </w:t>
      </w:r>
      <w:r w:rsidR="00901178" w:rsidRPr="004B268E">
        <w:rPr>
          <w:rFonts w:ascii="NoorLotus" w:hAnsi="NoorLotus" w:cs="NoorLotus"/>
          <w:rtl/>
        </w:rPr>
        <w:t>تهذیب الاصول (طبع قدیم)، امام خمینی، روح الله، ج2، ص214.</w:t>
      </w:r>
    </w:p>
  </w:footnote>
  <w:footnote w:id="4">
    <w:p w14:paraId="0A95C30E" w14:textId="77777777" w:rsidR="00751824" w:rsidRPr="004B268E" w:rsidRDefault="00751824" w:rsidP="001728AC">
      <w:pPr>
        <w:pStyle w:val="NormalWeb"/>
        <w:spacing w:after="0"/>
        <w:jc w:val="both"/>
        <w:rPr>
          <w:rFonts w:ascii="NoorLotus" w:hAnsi="NoorLotus" w:cs="NoorLotus"/>
          <w:rtl/>
        </w:rPr>
      </w:pPr>
      <w:r w:rsidRPr="004B268E">
        <w:rPr>
          <w:rStyle w:val="FootnoteReference"/>
          <w:rFonts w:eastAsia="Calibri" w:cs="NoorLotus"/>
          <w:sz w:val="20"/>
          <w:szCs w:val="20"/>
        </w:rPr>
        <w:footnoteRef/>
      </w:r>
      <w:r w:rsidRPr="004B268E">
        <w:rPr>
          <w:rFonts w:ascii="NoorLotus" w:hAnsi="NoorLotus" w:cs="NoorLotus"/>
          <w:rtl/>
        </w:rPr>
        <w:t xml:space="preserve"> </w:t>
      </w:r>
      <w:r w:rsidRPr="004B268E">
        <w:rPr>
          <w:rFonts w:ascii="NoorLotus" w:hAnsi="NoorLotus" w:cs="NoorLotus"/>
          <w:sz w:val="20"/>
          <w:szCs w:val="20"/>
          <w:rtl/>
        </w:rPr>
        <w:t>فوائد الاصول، ج‏3، ص: 352</w:t>
      </w:r>
      <w:r w:rsidRPr="004B268E">
        <w:rPr>
          <w:rFonts w:ascii="NoorLotus" w:hAnsi="NoorLotus" w:cs="NoorLotus"/>
          <w:sz w:val="20"/>
          <w:szCs w:val="20"/>
        </w:rPr>
        <w:t>.</w:t>
      </w:r>
    </w:p>
  </w:footnote>
  <w:footnote w:id="5">
    <w:p w14:paraId="2E6899D3" w14:textId="4D2AD052" w:rsidR="00751824" w:rsidRPr="004B268E" w:rsidRDefault="00751824" w:rsidP="001728AC">
      <w:pPr>
        <w:pStyle w:val="FootnoteText"/>
        <w:spacing w:after="0" w:afterAutospacing="0"/>
        <w:rPr>
          <w:rFonts w:ascii="NoorLotus" w:hAnsi="NoorLotus" w:cs="NoorLotus"/>
          <w:color w:val="3C3C3C"/>
          <w:rtl/>
          <w:lang w:bidi="ar-SA"/>
        </w:rPr>
      </w:pPr>
      <w:r w:rsidRPr="004B268E">
        <w:rPr>
          <w:rStyle w:val="FootnoteReference"/>
          <w:rFonts w:cs="NoorLotus"/>
          <w:color w:val="3C3C3C"/>
        </w:rPr>
        <w:footnoteRef/>
      </w:r>
      <w:r w:rsidRPr="004B268E">
        <w:rPr>
          <w:rFonts w:ascii="Cambria" w:hAnsi="Cambria" w:cs="Cambria" w:hint="cs"/>
          <w:color w:val="3C3C3C"/>
          <w:rtl/>
        </w:rPr>
        <w:t> </w:t>
      </w:r>
      <w:r w:rsidRPr="004B268E">
        <w:rPr>
          <w:rFonts w:ascii="NoorLotus" w:hAnsi="NoorLotus" w:cs="NoorLotus"/>
          <w:color w:val="3C3C3C"/>
          <w:rtl/>
        </w:rPr>
        <w:t>فوائد الاُصول (النائیني). ج 4، ص 225.</w:t>
      </w:r>
    </w:p>
  </w:footnote>
  <w:footnote w:id="6">
    <w:p w14:paraId="33CECD23" w14:textId="4D8D145E" w:rsidR="00341275" w:rsidRPr="004B268E" w:rsidRDefault="00341275" w:rsidP="001728AC">
      <w:pPr>
        <w:pStyle w:val="FootnoteText"/>
        <w:spacing w:after="0" w:afterAutospacing="0"/>
        <w:rPr>
          <w:rFonts w:ascii="NoorLotus" w:hAnsi="NoorLotus" w:cs="NoorLotus"/>
        </w:rPr>
      </w:pPr>
      <w:r w:rsidRPr="004B268E">
        <w:rPr>
          <w:rStyle w:val="FootnoteReference"/>
          <w:rFonts w:cs="NoorLotus"/>
        </w:rPr>
        <w:footnoteRef/>
      </w:r>
      <w:r w:rsidRPr="004B268E">
        <w:rPr>
          <w:rFonts w:ascii="NoorLotus" w:hAnsi="NoorLotus" w:cs="NoorLotus"/>
          <w:rtl/>
        </w:rPr>
        <w:t xml:space="preserve"> </w:t>
      </w:r>
      <w:r w:rsidRPr="004B268E">
        <w:rPr>
          <w:rFonts w:ascii="NoorLotus" w:hAnsi="NoorLotus" w:cs="NoorLotus"/>
          <w:rtl/>
        </w:rPr>
        <w:t>وسائل الشیعة، ج4، ص274، ح1. متن حدیث:«</w:t>
      </w:r>
      <w:r w:rsidRPr="004B268E">
        <w:rPr>
          <w:rFonts w:ascii="NoorLotus" w:eastAsia="Times New Roman" w:hAnsi="NoorLotus" w:cs="NoorLotus"/>
          <w:color w:val="780000"/>
          <w:sz w:val="30"/>
          <w:szCs w:val="30"/>
          <w:rtl/>
        </w:rPr>
        <w:t xml:space="preserve"> </w:t>
      </w:r>
      <w:r w:rsidRPr="004B268E">
        <w:rPr>
          <w:rFonts w:ascii="NoorLotus" w:hAnsi="NoorLotus" w:cs="NoorLotus"/>
          <w:rtl/>
        </w:rPr>
        <w:t xml:space="preserve">مُحَمَّدُ بْنُ الْحَسَنِ بِإِسْنَادِهِ عَنِ الْحُسَيْنِ بْنِ سَعِيدٍ عَنِ ابْنِ أَبِي عُمَيْرٍ عَنْ عُمَرَ بْنِ أُذَيْنَةَ عَنْ زُرَارَةَ عَنْ أَبِي جَعْفَرٍ ع‏ أَنَّهُ </w:t>
      </w:r>
      <w:r w:rsidRPr="004B268E">
        <w:rPr>
          <w:rFonts w:ascii="NoorLotus" w:hAnsi="NoorLotus" w:cs="NoorLotus"/>
          <w:color w:val="008000"/>
          <w:rtl/>
        </w:rPr>
        <w:t>سُئِلَ عَنْ رَجُلٍ صَلَّى‏ بِغَيْرِ طَهُورٍ أَوْ نَسِيَ صَلَوَاتٍ لَمْ يُصَلِّهَا أَوْ نَامَ عَنْهَا فَقَالَ يَقْضِيهَا إِذَا ذَكَرَهَا فِي أَيِّ سَاعَةٍ ذَكَرَهَا مِنْ لَيْلٍ أَوْ نَهَارٍ الْحَدِيثَ</w:t>
      </w:r>
      <w:r w:rsidRPr="004B268E">
        <w:rPr>
          <w:rFonts w:ascii="NoorLotus" w:hAnsi="NoorLotus" w:cs="NoorLotus"/>
          <w:rtl/>
        </w:rPr>
        <w:t>.»</w:t>
      </w:r>
    </w:p>
  </w:footnote>
  <w:footnote w:id="7">
    <w:p w14:paraId="7DE1EDCB" w14:textId="6FF0B4DA" w:rsidR="00751824" w:rsidRPr="004B268E" w:rsidRDefault="00751824" w:rsidP="001728AC">
      <w:pPr>
        <w:pStyle w:val="Styl14"/>
        <w:ind w:firstLine="0"/>
        <w:contextualSpacing w:val="0"/>
        <w:rPr>
          <w:rFonts w:ascii="NoorLotus" w:hAnsi="NoorLotus" w:cs="NoorLotus"/>
        </w:rPr>
      </w:pPr>
      <w:r w:rsidRPr="004B268E">
        <w:rPr>
          <w:rStyle w:val="FootnoteReference"/>
          <w:rFonts w:cs="NoorLotus"/>
        </w:rPr>
        <w:footnoteRef/>
      </w:r>
      <w:r w:rsidRPr="004B268E">
        <w:rPr>
          <w:rFonts w:ascii="NoorLotus" w:hAnsi="NoorLotus" w:cs="NoorLotus"/>
          <w:rtl/>
        </w:rPr>
        <w:t xml:space="preserve"> </w:t>
      </w:r>
      <w:r w:rsidRPr="004B268E">
        <w:rPr>
          <w:rFonts w:ascii="NoorLotus" w:hAnsi="NoorLotus" w:cs="NoorLotus"/>
          <w:sz w:val="20"/>
          <w:szCs w:val="20"/>
          <w:rtl/>
        </w:rPr>
        <w:t>فرائد الاصول ج 2ص367</w:t>
      </w:r>
      <w:r w:rsidR="008A35A4" w:rsidRPr="004B268E">
        <w:rPr>
          <w:rFonts w:ascii="NoorLotus" w:hAnsi="NoorLotus" w:cs="NoorLotus"/>
          <w:sz w:val="20"/>
          <w:szCs w:val="20"/>
          <w:rtl/>
        </w:rPr>
        <w:t>. استاد حفظه الله در ابحاث در توضیح کلام شیخ انصاری رحمه الله فرموده‌اند: «</w:t>
      </w:r>
      <w:r w:rsidRPr="004B268E">
        <w:rPr>
          <w:rFonts w:ascii="NoorLotus" w:hAnsi="NoorLotus" w:cs="NoorLotus"/>
          <w:sz w:val="20"/>
          <w:szCs w:val="20"/>
          <w:rtl/>
        </w:rPr>
        <w:t>و لا يخفى أن التعبير الوارد في كلام الشيخ "ره"</w:t>
      </w:r>
      <w:r w:rsidR="001728AC">
        <w:rPr>
          <w:rFonts w:ascii="NoorLotus" w:hAnsi="NoorLotus" w:cs="NoorLotus" w:hint="cs"/>
          <w:sz w:val="20"/>
          <w:szCs w:val="20"/>
          <w:rtl/>
        </w:rPr>
        <w:t xml:space="preserve"> </w:t>
      </w:r>
      <w:r w:rsidRPr="004B268E">
        <w:rPr>
          <w:rFonts w:ascii="NoorLotus" w:hAnsi="NoorLotus" w:cs="NoorLotus"/>
          <w:sz w:val="20"/>
          <w:szCs w:val="20"/>
          <w:rtl/>
        </w:rPr>
        <w:t>أن حديث الرفع لا يرفع الآثار الشرعية المترتبة بواسطة الآثار غير الشرعية، قد يوهم أنه يريد الاشكال عليه بالمثبتية، لكنه ليس كذلك، فان اشكال المثبتية يختص بالاصل العملي، و الرفع في رفع النسيان واقعي حسب الفرض ففقرة "رفع النسيان" من الأمارات و مثبتاتها حجة، لكن مقصوده أن الدليل الحاكم لا يكون حاكما الا على العنوان المأخوذ في خطابه دون ما يلازمه من العناوين، فالتعبد بكون خبر الثقة علما لا يعني التعبد بلازم العلم التكويني، ككونه سببا لسكون النفس، و كذا لو ارضعت العمة ولد اخيها، فالتعبد بكون الاب خالا لولده، لا يعني التعبد بلازمه التكويني، من كون الام النسبية لهذا الولد اختا لابيه، فلا تحرم زوجة هذا الرجل عليه بسبب ارضاع اخته ولده.</w:t>
      </w:r>
      <w:r w:rsidR="008A35A4" w:rsidRPr="004B268E">
        <w:rPr>
          <w:rFonts w:ascii="NoorLotus" w:hAnsi="NoorLotus" w:cs="NoorLotus"/>
          <w:sz w:val="20"/>
          <w:szCs w:val="20"/>
          <w:rtl/>
        </w:rPr>
        <w:t>»</w:t>
      </w:r>
    </w:p>
  </w:footnote>
  <w:footnote w:id="8">
    <w:p w14:paraId="0F7CE95E" w14:textId="77777777" w:rsidR="009344E9" w:rsidRPr="004B268E" w:rsidRDefault="009344E9" w:rsidP="001728AC">
      <w:pPr>
        <w:pStyle w:val="FootnoteText"/>
        <w:spacing w:after="0" w:afterAutospacing="0"/>
        <w:rPr>
          <w:rFonts w:ascii="NoorLotus" w:hAnsi="NoorLotus" w:cs="NoorLotus"/>
          <w:color w:val="3C3C3C"/>
          <w:rtl/>
          <w:lang w:bidi="ar-SA"/>
        </w:rPr>
      </w:pPr>
      <w:r w:rsidRPr="004B268E">
        <w:rPr>
          <w:rStyle w:val="FootnoteReference"/>
          <w:rFonts w:cs="NoorLotus"/>
          <w:color w:val="3C3C3C"/>
        </w:rPr>
        <w:footnoteRef/>
      </w:r>
      <w:r w:rsidRPr="004B268E">
        <w:rPr>
          <w:rFonts w:ascii="Cambria" w:hAnsi="Cambria" w:cs="Cambria" w:hint="cs"/>
          <w:color w:val="3C3C3C"/>
          <w:rtl/>
        </w:rPr>
        <w:t> </w:t>
      </w:r>
      <w:r w:rsidRPr="004B268E">
        <w:rPr>
          <w:rFonts w:ascii="NoorLotus" w:hAnsi="NoorLotus" w:cs="NoorLotus" w:hint="cs"/>
          <w:color w:val="3C3C3C"/>
          <w:rtl/>
        </w:rPr>
        <w:t>خوئی</w:t>
      </w:r>
      <w:r w:rsidRPr="004B268E">
        <w:rPr>
          <w:rFonts w:ascii="NoorLotus" w:hAnsi="NoorLotus" w:cs="NoorLotus"/>
          <w:color w:val="3C3C3C"/>
          <w:rtl/>
        </w:rPr>
        <w:t xml:space="preserve"> </w:t>
      </w:r>
      <w:r w:rsidRPr="004B268E">
        <w:rPr>
          <w:rFonts w:ascii="NoorLotus" w:hAnsi="NoorLotus" w:cs="NoorLotus" w:hint="cs"/>
          <w:color w:val="3C3C3C"/>
          <w:rtl/>
        </w:rPr>
        <w:t>ابوالقاسم</w:t>
      </w:r>
      <w:r w:rsidRPr="004B268E">
        <w:rPr>
          <w:rFonts w:ascii="NoorLotus" w:hAnsi="NoorLotus" w:cs="NoorLotus"/>
          <w:color w:val="3C3C3C"/>
          <w:rtl/>
        </w:rPr>
        <w:t>. مصباح الأصول. ج 2، مکتبة الداوري، 1422، ص 269.</w:t>
      </w:r>
    </w:p>
  </w:footnote>
  <w:footnote w:id="9">
    <w:p w14:paraId="40D846A1" w14:textId="77777777" w:rsidR="009344E9" w:rsidRPr="004B268E" w:rsidRDefault="009344E9" w:rsidP="001728AC">
      <w:pPr>
        <w:pStyle w:val="FootnoteText"/>
        <w:spacing w:after="0" w:afterAutospacing="0"/>
        <w:rPr>
          <w:rFonts w:ascii="NoorLotus" w:hAnsi="NoorLotus" w:cs="NoorLotus"/>
          <w:color w:val="3C3C3C"/>
          <w:rtl/>
          <w:lang w:bidi="ar-SA"/>
        </w:rPr>
      </w:pPr>
      <w:r w:rsidRPr="004B268E">
        <w:rPr>
          <w:rStyle w:val="FootnoteReference"/>
          <w:rFonts w:cs="NoorLotus"/>
          <w:color w:val="3C3C3C"/>
        </w:rPr>
        <w:footnoteRef/>
      </w:r>
      <w:r w:rsidRPr="004B268E">
        <w:rPr>
          <w:rFonts w:ascii="Cambria" w:hAnsi="Cambria" w:cs="Cambria" w:hint="cs"/>
          <w:color w:val="3C3C3C"/>
          <w:rtl/>
        </w:rPr>
        <w:t> </w:t>
      </w:r>
      <w:r w:rsidRPr="004B268E">
        <w:rPr>
          <w:rFonts w:ascii="NoorLotus" w:hAnsi="NoorLotus" w:cs="NoorLotus" w:hint="cs"/>
          <w:color w:val="3C3C3C"/>
          <w:rtl/>
        </w:rPr>
        <w:t>آخوند</w:t>
      </w:r>
      <w:r w:rsidRPr="004B268E">
        <w:rPr>
          <w:rFonts w:ascii="NoorLotus" w:hAnsi="NoorLotus" w:cs="NoorLotus"/>
          <w:color w:val="3C3C3C"/>
          <w:rtl/>
        </w:rPr>
        <w:t xml:space="preserve"> </w:t>
      </w:r>
      <w:r w:rsidRPr="004B268E">
        <w:rPr>
          <w:rFonts w:ascii="NoorLotus" w:hAnsi="NoorLotus" w:cs="NoorLotus" w:hint="cs"/>
          <w:color w:val="3C3C3C"/>
          <w:rtl/>
        </w:rPr>
        <w:t>خراسانی</w:t>
      </w:r>
      <w:r w:rsidRPr="004B268E">
        <w:rPr>
          <w:rFonts w:ascii="NoorLotus" w:hAnsi="NoorLotus" w:cs="NoorLotus"/>
          <w:color w:val="3C3C3C"/>
          <w:rtl/>
        </w:rPr>
        <w:t xml:space="preserve"> </w:t>
      </w:r>
      <w:r w:rsidRPr="004B268E">
        <w:rPr>
          <w:rFonts w:ascii="NoorLotus" w:hAnsi="NoorLotus" w:cs="NoorLotus" w:hint="cs"/>
          <w:color w:val="3C3C3C"/>
          <w:rtl/>
        </w:rPr>
        <w:t>محمدکاظم</w:t>
      </w:r>
      <w:r w:rsidRPr="004B268E">
        <w:rPr>
          <w:rFonts w:ascii="NoorLotus" w:hAnsi="NoorLotus" w:cs="NoorLotus"/>
          <w:color w:val="3C3C3C"/>
          <w:rtl/>
        </w:rPr>
        <w:t xml:space="preserve"> </w:t>
      </w:r>
      <w:r w:rsidRPr="004B268E">
        <w:rPr>
          <w:rFonts w:ascii="NoorLotus" w:hAnsi="NoorLotus" w:cs="NoorLotus" w:hint="cs"/>
          <w:color w:val="3C3C3C"/>
          <w:rtl/>
        </w:rPr>
        <w:t>بن</w:t>
      </w:r>
      <w:r w:rsidRPr="004B268E">
        <w:rPr>
          <w:rFonts w:ascii="NoorLotus" w:hAnsi="NoorLotus" w:cs="NoorLotus"/>
          <w:color w:val="3C3C3C"/>
          <w:rtl/>
        </w:rPr>
        <w:t xml:space="preserve"> </w:t>
      </w:r>
      <w:r w:rsidRPr="004B268E">
        <w:rPr>
          <w:rFonts w:ascii="NoorLotus" w:hAnsi="NoorLotus" w:cs="NoorLotus" w:hint="cs"/>
          <w:color w:val="3C3C3C"/>
          <w:rtl/>
        </w:rPr>
        <w:t>حسین</w:t>
      </w:r>
      <w:r w:rsidRPr="004B268E">
        <w:rPr>
          <w:rFonts w:ascii="NoorLotus" w:hAnsi="NoorLotus" w:cs="NoorLotus"/>
          <w:color w:val="3C3C3C"/>
          <w:rtl/>
        </w:rPr>
        <w:t>. درر الفوائد في الحاشیة علی الفرائد (الآخوند الخراساني). وزارة الثقافة و الإرشاد الإسلامي. مؤسسة الطبع و النشر، 1410، ص 261.</w:t>
      </w:r>
    </w:p>
  </w:footnote>
  <w:footnote w:id="10">
    <w:p w14:paraId="60F03320" w14:textId="77777777" w:rsidR="00751824" w:rsidRPr="004B268E" w:rsidRDefault="00751824" w:rsidP="001728AC">
      <w:pPr>
        <w:pStyle w:val="FootnoteText"/>
        <w:spacing w:after="0" w:afterAutospacing="0"/>
        <w:rPr>
          <w:rFonts w:ascii="NoorLotus" w:hAnsi="NoorLotus" w:cs="NoorLotus"/>
          <w:color w:val="3C3C3C"/>
          <w:rtl/>
          <w:lang w:bidi="ar-SA"/>
        </w:rPr>
      </w:pPr>
      <w:r w:rsidRPr="004B268E">
        <w:rPr>
          <w:rStyle w:val="FootnoteReference"/>
          <w:rFonts w:cs="NoorLotus"/>
          <w:color w:val="3C3C3C"/>
        </w:rPr>
        <w:footnoteRef/>
      </w:r>
      <w:r w:rsidRPr="004B268E">
        <w:rPr>
          <w:rFonts w:ascii="Cambria" w:hAnsi="Cambria" w:cs="Cambria" w:hint="cs"/>
          <w:color w:val="3C3C3C"/>
          <w:rtl/>
        </w:rPr>
        <w:t> </w:t>
      </w:r>
      <w:r w:rsidRPr="004B268E">
        <w:rPr>
          <w:rFonts w:ascii="NoorLotus" w:hAnsi="NoorLotus" w:cs="NoorLotus" w:hint="cs"/>
          <w:color w:val="3C3C3C"/>
          <w:rtl/>
        </w:rPr>
        <w:t>نایینی</w:t>
      </w:r>
      <w:r w:rsidRPr="004B268E">
        <w:rPr>
          <w:rFonts w:ascii="NoorLotus" w:hAnsi="NoorLotus" w:cs="NoorLotus"/>
          <w:color w:val="3C3C3C"/>
          <w:rtl/>
        </w:rPr>
        <w:t xml:space="preserve"> </w:t>
      </w:r>
      <w:r w:rsidRPr="004B268E">
        <w:rPr>
          <w:rFonts w:ascii="NoorLotus" w:hAnsi="NoorLotus" w:cs="NoorLotus" w:hint="cs"/>
          <w:color w:val="3C3C3C"/>
          <w:rtl/>
        </w:rPr>
        <w:t>محمدحسین</w:t>
      </w:r>
      <w:r w:rsidRPr="004B268E">
        <w:rPr>
          <w:rFonts w:ascii="NoorLotus" w:hAnsi="NoorLotus" w:cs="NoorLotus"/>
          <w:color w:val="3C3C3C"/>
          <w:rtl/>
        </w:rPr>
        <w:t>. فوائد الاُصول (النائیني). ج 4، جماعة المدرسين في الحوزة العلمیة بقم. مؤسسة النشر الإسلامي، 1376، ص 225.</w:t>
      </w:r>
    </w:p>
  </w:footnote>
  <w:footnote w:id="11">
    <w:p w14:paraId="04996F36" w14:textId="05F74899" w:rsidR="00455F4E" w:rsidRDefault="00455F4E" w:rsidP="00FC5331">
      <w:pPr>
        <w:pStyle w:val="FootnoteText"/>
      </w:pPr>
      <w:r>
        <w:rPr>
          <w:rStyle w:val="FootnoteReference"/>
        </w:rPr>
        <w:footnoteRef/>
      </w:r>
      <w:r>
        <w:rPr>
          <w:rtl/>
        </w:rPr>
        <w:t xml:space="preserve"> </w:t>
      </w:r>
      <w:r>
        <w:rPr>
          <w:rFonts w:hint="cs"/>
          <w:rtl/>
        </w:rPr>
        <w:t xml:space="preserve">استاد حفظه الله: مثال به نسیان اجل نزدیم زیرا </w:t>
      </w:r>
      <w:r w:rsidR="00FC5331">
        <w:rPr>
          <w:rFonts w:hint="cs"/>
          <w:rtl/>
        </w:rPr>
        <w:t xml:space="preserve">بطلان عقد در این صورت محل اختلاف است و </w:t>
      </w:r>
      <w:r w:rsidRPr="00CA362F">
        <w:rPr>
          <w:rFonts w:ascii="NoorLotus" w:hAnsi="NoorLotus" w:cs="NoorLotus"/>
          <w:rtl/>
        </w:rPr>
        <w:t>بعضی فرمودند: «عقد به صورت دائم منعقد می‌شود.» ولی بعضی مثل مرحوم آقای خویی و آقای سیستانی حفظه الله قائل به بطلان عقد در این فرض شدند.</w:t>
      </w:r>
    </w:p>
  </w:footnote>
  <w:footnote w:id="12">
    <w:p w14:paraId="0446EC8C" w14:textId="77777777" w:rsidR="00751824" w:rsidRPr="004B268E" w:rsidRDefault="00751824" w:rsidP="001728AC">
      <w:pPr>
        <w:pStyle w:val="FootnoteText"/>
        <w:spacing w:after="0" w:afterAutospacing="0"/>
        <w:rPr>
          <w:rFonts w:ascii="NoorLotus" w:hAnsi="NoorLotus" w:cs="NoorLotus"/>
        </w:rPr>
      </w:pPr>
      <w:r w:rsidRPr="004B268E">
        <w:rPr>
          <w:rStyle w:val="FootnoteReference"/>
          <w:rFonts w:cs="NoorLotus"/>
        </w:rPr>
        <w:footnoteRef/>
      </w:r>
      <w:r w:rsidRPr="004B268E">
        <w:rPr>
          <w:rFonts w:ascii="NoorLotus" w:hAnsi="NoorLotus" w:cs="NoorLotus"/>
          <w:rtl/>
        </w:rPr>
        <w:t xml:space="preserve"> </w:t>
      </w:r>
      <w:r w:rsidRPr="004B268E">
        <w:rPr>
          <w:rFonts w:ascii="NoorLotus" w:hAnsi="NoorLotus" w:cs="NoorLotus"/>
          <w:rtl/>
        </w:rPr>
        <w:t>وسائل الشیعة، ج1، ص371، ح8.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D6265" w14:textId="77777777" w:rsidR="00751824" w:rsidRDefault="00751824" w:rsidP="007F1053">
    <w:pPr>
      <w:pStyle w:val="Header"/>
    </w:pPr>
  </w:p>
  <w:p w14:paraId="40E4849F" w14:textId="77777777" w:rsidR="00751824" w:rsidRDefault="00751824" w:rsidP="007F1053"/>
  <w:p w14:paraId="19C0AFFD" w14:textId="77777777" w:rsidR="00751824" w:rsidRDefault="00751824"/>
  <w:p w14:paraId="102C49CA" w14:textId="77777777" w:rsidR="00751824" w:rsidRDefault="00751824"/>
  <w:p w14:paraId="0E178BCC" w14:textId="77777777" w:rsidR="00751824" w:rsidRDefault="00751824"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EBA46" w14:textId="6F7EAF1F" w:rsidR="00751824" w:rsidRPr="009E10DD" w:rsidRDefault="00751824"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w:t>
    </w:r>
    <w:r w:rsidR="00D10751">
      <w:rPr>
        <w:rFonts w:hint="cs"/>
        <w:sz w:val="18"/>
        <w:szCs w:val="18"/>
        <w:rtl/>
      </w:rPr>
      <w:t>42</w:t>
    </w:r>
    <w:r>
      <w:rPr>
        <w:sz w:val="18"/>
        <w:szCs w:val="18"/>
        <w:rtl/>
      </w:rPr>
      <w:t>(تاری</w:t>
    </w:r>
    <w:r>
      <w:rPr>
        <w:rFonts w:hint="cs"/>
        <w:sz w:val="18"/>
        <w:szCs w:val="18"/>
        <w:rtl/>
      </w:rPr>
      <w:t>خ:</w:t>
    </w:r>
    <w:r w:rsidR="00D10751">
      <w:rPr>
        <w:rFonts w:hint="cs"/>
        <w:sz w:val="18"/>
        <w:szCs w:val="18"/>
        <w:rtl/>
      </w:rPr>
      <w:t>12</w:t>
    </w:r>
    <w:r>
      <w:rPr>
        <w:rFonts w:hint="cs"/>
        <w:sz w:val="18"/>
        <w:szCs w:val="18"/>
        <w:rtl/>
      </w:rPr>
      <w:t>/8</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24"/>
    <w:rsid w:val="000073FB"/>
    <w:rsid w:val="000115B3"/>
    <w:rsid w:val="0001204D"/>
    <w:rsid w:val="00021AE9"/>
    <w:rsid w:val="00024761"/>
    <w:rsid w:val="00025F6A"/>
    <w:rsid w:val="00037364"/>
    <w:rsid w:val="0004556E"/>
    <w:rsid w:val="00045B07"/>
    <w:rsid w:val="00067EF9"/>
    <w:rsid w:val="00077DC5"/>
    <w:rsid w:val="0008419B"/>
    <w:rsid w:val="000857DF"/>
    <w:rsid w:val="00085821"/>
    <w:rsid w:val="00094EB7"/>
    <w:rsid w:val="000A24EE"/>
    <w:rsid w:val="000A39CB"/>
    <w:rsid w:val="000B1636"/>
    <w:rsid w:val="000B7973"/>
    <w:rsid w:val="000C6212"/>
    <w:rsid w:val="000D2818"/>
    <w:rsid w:val="000D7F56"/>
    <w:rsid w:val="000E696F"/>
    <w:rsid w:val="00103ED7"/>
    <w:rsid w:val="0011371C"/>
    <w:rsid w:val="00126715"/>
    <w:rsid w:val="001416F8"/>
    <w:rsid w:val="001728AC"/>
    <w:rsid w:val="00175A76"/>
    <w:rsid w:val="00183758"/>
    <w:rsid w:val="00185E68"/>
    <w:rsid w:val="001B00D2"/>
    <w:rsid w:val="001B2F16"/>
    <w:rsid w:val="001B52A8"/>
    <w:rsid w:val="001B6FD2"/>
    <w:rsid w:val="001C402C"/>
    <w:rsid w:val="001D7F4D"/>
    <w:rsid w:val="001E03BB"/>
    <w:rsid w:val="001E650B"/>
    <w:rsid w:val="001F34DA"/>
    <w:rsid w:val="002324AB"/>
    <w:rsid w:val="00235884"/>
    <w:rsid w:val="00254EE1"/>
    <w:rsid w:val="00255C00"/>
    <w:rsid w:val="0026022E"/>
    <w:rsid w:val="002778C4"/>
    <w:rsid w:val="002826EB"/>
    <w:rsid w:val="00284309"/>
    <w:rsid w:val="002A5D0E"/>
    <w:rsid w:val="002B194D"/>
    <w:rsid w:val="002B5DB0"/>
    <w:rsid w:val="002B67F8"/>
    <w:rsid w:val="002C318D"/>
    <w:rsid w:val="002D7697"/>
    <w:rsid w:val="002E08B3"/>
    <w:rsid w:val="002E11C9"/>
    <w:rsid w:val="0030361B"/>
    <w:rsid w:val="00312447"/>
    <w:rsid w:val="00313113"/>
    <w:rsid w:val="0032390F"/>
    <w:rsid w:val="0033051E"/>
    <w:rsid w:val="00341275"/>
    <w:rsid w:val="0034690C"/>
    <w:rsid w:val="00351F0B"/>
    <w:rsid w:val="00352AF3"/>
    <w:rsid w:val="00353F2F"/>
    <w:rsid w:val="00356DDC"/>
    <w:rsid w:val="00362014"/>
    <w:rsid w:val="00366036"/>
    <w:rsid w:val="0037138A"/>
    <w:rsid w:val="0037666B"/>
    <w:rsid w:val="00380F9D"/>
    <w:rsid w:val="0038191F"/>
    <w:rsid w:val="00383D60"/>
    <w:rsid w:val="003842DB"/>
    <w:rsid w:val="003934B8"/>
    <w:rsid w:val="003958D3"/>
    <w:rsid w:val="00397133"/>
    <w:rsid w:val="003B4048"/>
    <w:rsid w:val="003C151C"/>
    <w:rsid w:val="003C4C4C"/>
    <w:rsid w:val="003E6949"/>
    <w:rsid w:val="003E77E4"/>
    <w:rsid w:val="004032D4"/>
    <w:rsid w:val="004045E3"/>
    <w:rsid w:val="0041096F"/>
    <w:rsid w:val="004126CC"/>
    <w:rsid w:val="004126F4"/>
    <w:rsid w:val="00455394"/>
    <w:rsid w:val="00455B01"/>
    <w:rsid w:val="00455F4E"/>
    <w:rsid w:val="004574B0"/>
    <w:rsid w:val="004613ED"/>
    <w:rsid w:val="00465824"/>
    <w:rsid w:val="00465C81"/>
    <w:rsid w:val="00472CEE"/>
    <w:rsid w:val="004A6673"/>
    <w:rsid w:val="004B1B95"/>
    <w:rsid w:val="004B268E"/>
    <w:rsid w:val="004B7756"/>
    <w:rsid w:val="004C685B"/>
    <w:rsid w:val="004C6BA3"/>
    <w:rsid w:val="004E202E"/>
    <w:rsid w:val="004E553B"/>
    <w:rsid w:val="004E6B3A"/>
    <w:rsid w:val="00505D95"/>
    <w:rsid w:val="00510A26"/>
    <w:rsid w:val="00515C1A"/>
    <w:rsid w:val="00520273"/>
    <w:rsid w:val="005300DB"/>
    <w:rsid w:val="0053412B"/>
    <w:rsid w:val="0053566D"/>
    <w:rsid w:val="00535B70"/>
    <w:rsid w:val="00545509"/>
    <w:rsid w:val="005455D9"/>
    <w:rsid w:val="00553674"/>
    <w:rsid w:val="005617DE"/>
    <w:rsid w:val="00562739"/>
    <w:rsid w:val="00562A18"/>
    <w:rsid w:val="00581D36"/>
    <w:rsid w:val="005821E3"/>
    <w:rsid w:val="00584671"/>
    <w:rsid w:val="00592044"/>
    <w:rsid w:val="0059375D"/>
    <w:rsid w:val="005A2601"/>
    <w:rsid w:val="005A34DA"/>
    <w:rsid w:val="005A460D"/>
    <w:rsid w:val="005B28C8"/>
    <w:rsid w:val="005C0A66"/>
    <w:rsid w:val="005E40E8"/>
    <w:rsid w:val="005E4C41"/>
    <w:rsid w:val="005E5CD8"/>
    <w:rsid w:val="005F4E90"/>
    <w:rsid w:val="006003F5"/>
    <w:rsid w:val="00601738"/>
    <w:rsid w:val="006255C1"/>
    <w:rsid w:val="00632F44"/>
    <w:rsid w:val="00636505"/>
    <w:rsid w:val="00646C6C"/>
    <w:rsid w:val="00650D08"/>
    <w:rsid w:val="00654BCF"/>
    <w:rsid w:val="006621D2"/>
    <w:rsid w:val="00663D12"/>
    <w:rsid w:val="00665CCA"/>
    <w:rsid w:val="00672BB4"/>
    <w:rsid w:val="006733D6"/>
    <w:rsid w:val="00673BA8"/>
    <w:rsid w:val="00674A7F"/>
    <w:rsid w:val="00685125"/>
    <w:rsid w:val="006A12AC"/>
    <w:rsid w:val="006A27F5"/>
    <w:rsid w:val="006C7CE8"/>
    <w:rsid w:val="006F2716"/>
    <w:rsid w:val="007078F9"/>
    <w:rsid w:val="0070798C"/>
    <w:rsid w:val="00713F4E"/>
    <w:rsid w:val="00714DDA"/>
    <w:rsid w:val="00740AB3"/>
    <w:rsid w:val="007508FA"/>
    <w:rsid w:val="00751824"/>
    <w:rsid w:val="00764450"/>
    <w:rsid w:val="00765E44"/>
    <w:rsid w:val="0077335F"/>
    <w:rsid w:val="00777BFA"/>
    <w:rsid w:val="00785F77"/>
    <w:rsid w:val="00790266"/>
    <w:rsid w:val="00790919"/>
    <w:rsid w:val="0079157E"/>
    <w:rsid w:val="007A1E21"/>
    <w:rsid w:val="007B1D6D"/>
    <w:rsid w:val="007B48E2"/>
    <w:rsid w:val="007B4D22"/>
    <w:rsid w:val="007C42EC"/>
    <w:rsid w:val="007D3D2B"/>
    <w:rsid w:val="007D43FE"/>
    <w:rsid w:val="007D6D43"/>
    <w:rsid w:val="007F452F"/>
    <w:rsid w:val="007F5E65"/>
    <w:rsid w:val="00820C69"/>
    <w:rsid w:val="008412D8"/>
    <w:rsid w:val="00841BE3"/>
    <w:rsid w:val="008506EB"/>
    <w:rsid w:val="00850780"/>
    <w:rsid w:val="00862AB0"/>
    <w:rsid w:val="008727F5"/>
    <w:rsid w:val="00875F30"/>
    <w:rsid w:val="00894249"/>
    <w:rsid w:val="008A269D"/>
    <w:rsid w:val="008A2B1E"/>
    <w:rsid w:val="008A35A4"/>
    <w:rsid w:val="008A609F"/>
    <w:rsid w:val="008B6276"/>
    <w:rsid w:val="008D217E"/>
    <w:rsid w:val="008D692F"/>
    <w:rsid w:val="008F323C"/>
    <w:rsid w:val="008F32B6"/>
    <w:rsid w:val="00901178"/>
    <w:rsid w:val="00921059"/>
    <w:rsid w:val="009272F0"/>
    <w:rsid w:val="0092788C"/>
    <w:rsid w:val="009344E9"/>
    <w:rsid w:val="009473A9"/>
    <w:rsid w:val="00954772"/>
    <w:rsid w:val="009548CC"/>
    <w:rsid w:val="00955D03"/>
    <w:rsid w:val="00960508"/>
    <w:rsid w:val="00960B6F"/>
    <w:rsid w:val="00960F70"/>
    <w:rsid w:val="0096502B"/>
    <w:rsid w:val="00973CF7"/>
    <w:rsid w:val="00980F5F"/>
    <w:rsid w:val="009816EF"/>
    <w:rsid w:val="00981BDD"/>
    <w:rsid w:val="00986E0F"/>
    <w:rsid w:val="00986E3C"/>
    <w:rsid w:val="009A63E8"/>
    <w:rsid w:val="009A6D42"/>
    <w:rsid w:val="009B1E90"/>
    <w:rsid w:val="009B3B0A"/>
    <w:rsid w:val="009B6E03"/>
    <w:rsid w:val="009C7A3E"/>
    <w:rsid w:val="009E58F0"/>
    <w:rsid w:val="009F0A82"/>
    <w:rsid w:val="009F7777"/>
    <w:rsid w:val="00A04B01"/>
    <w:rsid w:val="00A1204F"/>
    <w:rsid w:val="00A13F0E"/>
    <w:rsid w:val="00A247B5"/>
    <w:rsid w:val="00A25D3F"/>
    <w:rsid w:val="00A50EED"/>
    <w:rsid w:val="00A574F3"/>
    <w:rsid w:val="00A66CA3"/>
    <w:rsid w:val="00A75621"/>
    <w:rsid w:val="00A81437"/>
    <w:rsid w:val="00A82BC4"/>
    <w:rsid w:val="00A85B22"/>
    <w:rsid w:val="00A87CDE"/>
    <w:rsid w:val="00A94EBD"/>
    <w:rsid w:val="00AA7CAE"/>
    <w:rsid w:val="00AB67C8"/>
    <w:rsid w:val="00AB6C74"/>
    <w:rsid w:val="00AD7E4D"/>
    <w:rsid w:val="00AF422D"/>
    <w:rsid w:val="00B0167A"/>
    <w:rsid w:val="00B06280"/>
    <w:rsid w:val="00B13612"/>
    <w:rsid w:val="00B2403A"/>
    <w:rsid w:val="00B24344"/>
    <w:rsid w:val="00B253CA"/>
    <w:rsid w:val="00B35103"/>
    <w:rsid w:val="00B37273"/>
    <w:rsid w:val="00B47EC8"/>
    <w:rsid w:val="00B5316D"/>
    <w:rsid w:val="00B67C45"/>
    <w:rsid w:val="00B76B65"/>
    <w:rsid w:val="00B81C23"/>
    <w:rsid w:val="00B94DA2"/>
    <w:rsid w:val="00B9743A"/>
    <w:rsid w:val="00BA0119"/>
    <w:rsid w:val="00BA0CC9"/>
    <w:rsid w:val="00BC1866"/>
    <w:rsid w:val="00BE7593"/>
    <w:rsid w:val="00C01230"/>
    <w:rsid w:val="00C10B4F"/>
    <w:rsid w:val="00C148E2"/>
    <w:rsid w:val="00C27EB3"/>
    <w:rsid w:val="00C36309"/>
    <w:rsid w:val="00C473FE"/>
    <w:rsid w:val="00C50D26"/>
    <w:rsid w:val="00C677EC"/>
    <w:rsid w:val="00C758B2"/>
    <w:rsid w:val="00C77323"/>
    <w:rsid w:val="00C878B5"/>
    <w:rsid w:val="00CA0665"/>
    <w:rsid w:val="00CA362F"/>
    <w:rsid w:val="00CA452F"/>
    <w:rsid w:val="00CA4E30"/>
    <w:rsid w:val="00CA6016"/>
    <w:rsid w:val="00CA7D89"/>
    <w:rsid w:val="00CB068A"/>
    <w:rsid w:val="00CB1A7D"/>
    <w:rsid w:val="00CB51DB"/>
    <w:rsid w:val="00CC0E73"/>
    <w:rsid w:val="00CF33FD"/>
    <w:rsid w:val="00D05392"/>
    <w:rsid w:val="00D10751"/>
    <w:rsid w:val="00D12011"/>
    <w:rsid w:val="00D13B12"/>
    <w:rsid w:val="00D162EE"/>
    <w:rsid w:val="00D20A3F"/>
    <w:rsid w:val="00D40E01"/>
    <w:rsid w:val="00D40F8B"/>
    <w:rsid w:val="00D44FB6"/>
    <w:rsid w:val="00D5487B"/>
    <w:rsid w:val="00D570E0"/>
    <w:rsid w:val="00D70FC1"/>
    <w:rsid w:val="00D72E7A"/>
    <w:rsid w:val="00D80D88"/>
    <w:rsid w:val="00D81423"/>
    <w:rsid w:val="00D84E4A"/>
    <w:rsid w:val="00D90D41"/>
    <w:rsid w:val="00D90D7C"/>
    <w:rsid w:val="00DA5ACE"/>
    <w:rsid w:val="00DB2E12"/>
    <w:rsid w:val="00DB7452"/>
    <w:rsid w:val="00DC2A7A"/>
    <w:rsid w:val="00DC4841"/>
    <w:rsid w:val="00DD0A82"/>
    <w:rsid w:val="00DD65C2"/>
    <w:rsid w:val="00DE11E1"/>
    <w:rsid w:val="00DE1FBD"/>
    <w:rsid w:val="00DE50F6"/>
    <w:rsid w:val="00DF2193"/>
    <w:rsid w:val="00E12CC8"/>
    <w:rsid w:val="00E3436A"/>
    <w:rsid w:val="00E44958"/>
    <w:rsid w:val="00E67023"/>
    <w:rsid w:val="00E67CAF"/>
    <w:rsid w:val="00E747DD"/>
    <w:rsid w:val="00E763C4"/>
    <w:rsid w:val="00E81C71"/>
    <w:rsid w:val="00EA1A33"/>
    <w:rsid w:val="00EA21AE"/>
    <w:rsid w:val="00EB12FB"/>
    <w:rsid w:val="00EB3352"/>
    <w:rsid w:val="00EB632D"/>
    <w:rsid w:val="00EB7B6B"/>
    <w:rsid w:val="00EC0EF7"/>
    <w:rsid w:val="00EC2120"/>
    <w:rsid w:val="00EC3F34"/>
    <w:rsid w:val="00EC4E70"/>
    <w:rsid w:val="00EC5D07"/>
    <w:rsid w:val="00ED58F3"/>
    <w:rsid w:val="00ED5909"/>
    <w:rsid w:val="00EE35A4"/>
    <w:rsid w:val="00EE4A91"/>
    <w:rsid w:val="00F0327A"/>
    <w:rsid w:val="00F04A36"/>
    <w:rsid w:val="00F24D49"/>
    <w:rsid w:val="00F25FA7"/>
    <w:rsid w:val="00F34384"/>
    <w:rsid w:val="00F34EC3"/>
    <w:rsid w:val="00F35E15"/>
    <w:rsid w:val="00F4036C"/>
    <w:rsid w:val="00F47FA5"/>
    <w:rsid w:val="00F56BDE"/>
    <w:rsid w:val="00F962C4"/>
    <w:rsid w:val="00F96C81"/>
    <w:rsid w:val="00FA3F3D"/>
    <w:rsid w:val="00FB2459"/>
    <w:rsid w:val="00FB7C5A"/>
    <w:rsid w:val="00FC4E5A"/>
    <w:rsid w:val="00FC5331"/>
    <w:rsid w:val="00FD2011"/>
    <w:rsid w:val="00FE4C1A"/>
    <w:rsid w:val="00FE50EF"/>
    <w:rsid w:val="00FE68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3432"/>
  <w15:chartTrackingRefBased/>
  <w15:docId w15:val="{AF05EA24-8C49-4C7D-87CD-054CAC67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824"/>
    <w:pPr>
      <w:bidi/>
    </w:pPr>
    <w:rPr>
      <w:rFonts w:cs="B Badr"/>
      <w:szCs w:val="28"/>
    </w:rPr>
  </w:style>
  <w:style w:type="paragraph" w:styleId="Heading1">
    <w:name w:val="heading 1"/>
    <w:basedOn w:val="Normal"/>
    <w:next w:val="Normal"/>
    <w:link w:val="Heading1Char"/>
    <w:qFormat/>
    <w:rsid w:val="00CA362F"/>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CA362F"/>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CA362F"/>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5182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51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62F"/>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CA362F"/>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CA362F"/>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751824"/>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751824"/>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751824"/>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751824"/>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751824"/>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751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824"/>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751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824"/>
    <w:pPr>
      <w:spacing w:before="160"/>
      <w:jc w:val="center"/>
    </w:pPr>
    <w:rPr>
      <w:i/>
      <w:iCs/>
      <w:color w:val="404040" w:themeColor="text1" w:themeTint="BF"/>
    </w:rPr>
  </w:style>
  <w:style w:type="character" w:customStyle="1" w:styleId="QuoteChar">
    <w:name w:val="Quote Char"/>
    <w:basedOn w:val="DefaultParagraphFont"/>
    <w:link w:val="Quote"/>
    <w:uiPriority w:val="29"/>
    <w:rsid w:val="00751824"/>
    <w:rPr>
      <w:rFonts w:cs="B Badr"/>
      <w:i/>
      <w:iCs/>
      <w:color w:val="404040" w:themeColor="text1" w:themeTint="BF"/>
      <w:szCs w:val="28"/>
    </w:rPr>
  </w:style>
  <w:style w:type="paragraph" w:styleId="ListParagraph">
    <w:name w:val="List Paragraph"/>
    <w:basedOn w:val="Normal"/>
    <w:uiPriority w:val="34"/>
    <w:qFormat/>
    <w:rsid w:val="00751824"/>
    <w:pPr>
      <w:ind w:left="720"/>
      <w:contextualSpacing/>
    </w:pPr>
  </w:style>
  <w:style w:type="character" w:styleId="IntenseEmphasis">
    <w:name w:val="Intense Emphasis"/>
    <w:basedOn w:val="DefaultParagraphFont"/>
    <w:uiPriority w:val="21"/>
    <w:qFormat/>
    <w:rsid w:val="00751824"/>
    <w:rPr>
      <w:i/>
      <w:iCs/>
      <w:color w:val="365F91" w:themeColor="accent1" w:themeShade="BF"/>
    </w:rPr>
  </w:style>
  <w:style w:type="paragraph" w:styleId="IntenseQuote">
    <w:name w:val="Intense Quote"/>
    <w:basedOn w:val="Normal"/>
    <w:next w:val="Normal"/>
    <w:link w:val="IntenseQuoteChar"/>
    <w:uiPriority w:val="30"/>
    <w:qFormat/>
    <w:rsid w:val="0075182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1824"/>
    <w:rPr>
      <w:rFonts w:cs="B Badr"/>
      <w:i/>
      <w:iCs/>
      <w:color w:val="365F91" w:themeColor="accent1" w:themeShade="BF"/>
      <w:szCs w:val="28"/>
    </w:rPr>
  </w:style>
  <w:style w:type="character" w:styleId="IntenseReference">
    <w:name w:val="Intense Reference"/>
    <w:basedOn w:val="DefaultParagraphFont"/>
    <w:uiPriority w:val="32"/>
    <w:qFormat/>
    <w:rsid w:val="00751824"/>
    <w:rPr>
      <w:b/>
      <w:bCs/>
      <w:smallCaps/>
      <w:color w:val="365F91" w:themeColor="accent1" w:themeShade="BF"/>
      <w:spacing w:val="5"/>
    </w:rPr>
  </w:style>
  <w:style w:type="paragraph" w:styleId="FootnoteText">
    <w:name w:val="footnote text"/>
    <w:basedOn w:val="Normal"/>
    <w:link w:val="FootnoteTextChar"/>
    <w:unhideWhenUsed/>
    <w:qFormat/>
    <w:rsid w:val="00751824"/>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751824"/>
    <w:rPr>
      <w:rFonts w:ascii="Times New Roman" w:eastAsia="Calibri" w:hAnsi="Times New Roman" w:cs="B Badr"/>
      <w:noProof/>
      <w:sz w:val="20"/>
      <w:szCs w:val="20"/>
    </w:rPr>
  </w:style>
  <w:style w:type="paragraph" w:styleId="Header">
    <w:name w:val="header"/>
    <w:basedOn w:val="Normal"/>
    <w:link w:val="HeaderChar"/>
    <w:uiPriority w:val="99"/>
    <w:unhideWhenUsed/>
    <w:rsid w:val="00751824"/>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751824"/>
    <w:rPr>
      <w:rFonts w:ascii="NoorLotus" w:eastAsia="Calibri" w:hAnsi="NoorLotus" w:cs="NoorLotus"/>
      <w:b/>
      <w:bCs/>
      <w:sz w:val="28"/>
      <w:szCs w:val="28"/>
    </w:rPr>
  </w:style>
  <w:style w:type="paragraph" w:styleId="Footer">
    <w:name w:val="footer"/>
    <w:basedOn w:val="Normal"/>
    <w:link w:val="FooterChar"/>
    <w:uiPriority w:val="99"/>
    <w:unhideWhenUsed/>
    <w:rsid w:val="00751824"/>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751824"/>
    <w:rPr>
      <w:rFonts w:ascii="NoorLotus" w:eastAsia="Calibri" w:hAnsi="NoorLotus" w:cs="NoorLotus"/>
      <w:b/>
      <w:bCs/>
      <w:sz w:val="28"/>
      <w:szCs w:val="28"/>
    </w:rPr>
  </w:style>
  <w:style w:type="paragraph" w:styleId="NormalWeb">
    <w:name w:val="Normal (Web)"/>
    <w:basedOn w:val="Normal"/>
    <w:link w:val="NormalWebChar"/>
    <w:uiPriority w:val="99"/>
    <w:unhideWhenUsed/>
    <w:rsid w:val="00751824"/>
    <w:rPr>
      <w:rFonts w:ascii="Times New Roman" w:hAnsi="Times New Roman" w:cs="Times New Roman"/>
      <w:sz w:val="24"/>
      <w:szCs w:val="24"/>
    </w:rPr>
  </w:style>
  <w:style w:type="character" w:customStyle="1" w:styleId="NormalWebChar">
    <w:name w:val="Normal (Web) Char"/>
    <w:basedOn w:val="DefaultParagraphFont"/>
    <w:link w:val="NormalWeb"/>
    <w:uiPriority w:val="99"/>
    <w:rsid w:val="00751824"/>
    <w:rPr>
      <w:rFonts w:ascii="Times New Roman" w:hAnsi="Times New Roman" w:cs="Times New Roman"/>
      <w:sz w:val="24"/>
      <w:szCs w:val="24"/>
    </w:rPr>
  </w:style>
  <w:style w:type="paragraph" w:customStyle="1" w:styleId="Styl14">
    <w:name w:val="Styl14"/>
    <w:basedOn w:val="FootnoteText"/>
    <w:link w:val="Styl14Char"/>
    <w:rsid w:val="00751824"/>
    <w:pPr>
      <w:tabs>
        <w:tab w:val="clear" w:pos="3900"/>
        <w:tab w:val="clear" w:pos="5520"/>
        <w:tab w:val="clear" w:pos="8040"/>
        <w:tab w:val="clear" w:pos="8220"/>
        <w:tab w:val="right" w:pos="2217"/>
        <w:tab w:val="right" w:pos="4017"/>
        <w:tab w:val="right" w:leader="dot" w:pos="6725"/>
        <w:tab w:val="right" w:leader="dot" w:pos="8222"/>
      </w:tabs>
      <w:spacing w:after="0" w:afterAutospacing="0" w:line="360" w:lineRule="auto"/>
      <w:ind w:firstLine="720"/>
    </w:pPr>
    <w:rPr>
      <w:rFonts w:ascii="Tahoma" w:eastAsia="Arial Unicode MS" w:hAnsi="Tahoma"/>
      <w:b/>
      <w:sz w:val="28"/>
      <w:szCs w:val="28"/>
      <w:lang w:val="en-GB" w:bidi="ar-SA"/>
    </w:rPr>
  </w:style>
  <w:style w:type="character" w:customStyle="1" w:styleId="Styl14Char">
    <w:name w:val="Styl14 Char"/>
    <w:basedOn w:val="DefaultParagraphFont"/>
    <w:link w:val="Styl14"/>
    <w:rsid w:val="00751824"/>
    <w:rPr>
      <w:rFonts w:ascii="Tahoma" w:eastAsia="Arial Unicode MS" w:hAnsi="Tahoma" w:cs="B Badr"/>
      <w:b/>
      <w:noProof/>
      <w:sz w:val="28"/>
      <w:szCs w:val="28"/>
      <w:lang w:val="en-GB" w:bidi="ar-SA"/>
    </w:rPr>
  </w:style>
  <w:style w:type="paragraph" w:styleId="TOCHeading">
    <w:name w:val="TOC Heading"/>
    <w:basedOn w:val="Heading1"/>
    <w:next w:val="Normal"/>
    <w:uiPriority w:val="39"/>
    <w:unhideWhenUsed/>
    <w:qFormat/>
    <w:rsid w:val="00C10B4F"/>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C10B4F"/>
    <w:pPr>
      <w:spacing w:after="100"/>
      <w:ind w:left="220"/>
    </w:pPr>
  </w:style>
  <w:style w:type="character" w:styleId="Hyperlink">
    <w:name w:val="Hyperlink"/>
    <w:basedOn w:val="DefaultParagraphFont"/>
    <w:uiPriority w:val="99"/>
    <w:unhideWhenUsed/>
    <w:rsid w:val="00C10B4F"/>
    <w:rPr>
      <w:color w:val="0000FF" w:themeColor="hyperlink"/>
      <w:u w:val="single"/>
    </w:rPr>
  </w:style>
  <w:style w:type="paragraph" w:styleId="TOC3">
    <w:name w:val="toc 3"/>
    <w:basedOn w:val="Normal"/>
    <w:next w:val="Normal"/>
    <w:autoRedefine/>
    <w:uiPriority w:val="39"/>
    <w:unhideWhenUsed/>
    <w:rsid w:val="00455B0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54B5-A6DF-4803-81D6-341319A1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285</cp:revision>
  <cp:lastPrinted>2025-11-07T07:09:00Z</cp:lastPrinted>
  <dcterms:created xsi:type="dcterms:W3CDTF">2025-11-03T11:08:00Z</dcterms:created>
  <dcterms:modified xsi:type="dcterms:W3CDTF">2025-11-18T15:17:00Z</dcterms:modified>
</cp:coreProperties>
</file>