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ABCCD" w14:textId="77777777" w:rsidR="00FE52DA" w:rsidRPr="008806A7" w:rsidRDefault="00FE52DA" w:rsidP="00FE52DA">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GoBack"/>
      <w:r w:rsidRPr="008806A7">
        <w:rPr>
          <w:rFonts w:ascii="IRANSans" w:hAnsi="IRANSans" w:cs="IRANSans"/>
          <w:color w:val="00B050"/>
          <w:sz w:val="28"/>
          <w:shd w:val="clear" w:color="auto" w:fill="FFFFFF"/>
          <w:rtl/>
          <w:lang w:val="x-none"/>
        </w:rPr>
        <w:t>بسم الله الرحمن الرحیم</w:t>
      </w:r>
    </w:p>
    <w:p w14:paraId="0729BED8" w14:textId="77777777" w:rsidR="00FE52DA" w:rsidRPr="008806A7" w:rsidRDefault="00FE52DA" w:rsidP="00FE52DA">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78B2B0D" w14:textId="77777777" w:rsidR="00FE52DA" w:rsidRPr="008806A7" w:rsidRDefault="00FE52DA" w:rsidP="00FE52DA">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60FF6F9B" w14:textId="77777777" w:rsidR="00FE52DA" w:rsidRPr="008806A7" w:rsidRDefault="00FE52DA" w:rsidP="00FE52DA">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2697E00" w14:textId="0B59E672" w:rsidR="00FE52DA" w:rsidRPr="008806A7" w:rsidRDefault="00FE52DA" w:rsidP="00FE52DA">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37</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870</w:t>
      </w:r>
      <w:r w:rsidRPr="008806A7">
        <w:rPr>
          <w:rFonts w:ascii="IRANSans" w:hAnsi="IRANSans" w:cs="IRANSans"/>
          <w:color w:val="C00000"/>
          <w:sz w:val="28"/>
          <w:shd w:val="clear" w:color="auto" w:fill="FFFFFF"/>
          <w:rtl/>
          <w:lang w:val="x-none"/>
        </w:rPr>
        <w:tab/>
      </w:r>
    </w:p>
    <w:p w14:paraId="6413A708" w14:textId="4E63EA11" w:rsidR="00FE52DA" w:rsidRPr="004058F9" w:rsidRDefault="00FE52DA" w:rsidP="00FE52DA">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37</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80</w:t>
      </w:r>
      <w:r>
        <w:rPr>
          <w:rFonts w:ascii="IRANSans" w:hAnsi="IRANSans" w:cs="IRANSans"/>
          <w:color w:val="C00000"/>
          <w:sz w:val="28"/>
          <w:shd w:val="clear" w:color="auto" w:fill="FFFFFF"/>
        </w:rPr>
        <w:t>5</w:t>
      </w:r>
    </w:p>
    <w:p w14:paraId="60FBC05C" w14:textId="77777777" w:rsidR="00FE52DA" w:rsidRDefault="00FE52DA" w:rsidP="00FE52DA">
      <w:pPr>
        <w:rPr>
          <w:color w:val="EE0000"/>
          <w:rtl/>
        </w:rPr>
      </w:pPr>
      <w:r w:rsidRPr="00CC362D">
        <w:rPr>
          <w:rFonts w:hint="cs"/>
          <w:color w:val="EE0000"/>
          <w:rtl/>
        </w:rPr>
        <w:t>----------------------------</w:t>
      </w:r>
      <w:r>
        <w:rPr>
          <w:rFonts w:hint="cs"/>
          <w:color w:val="EE0000"/>
          <w:rtl/>
        </w:rPr>
        <w:t>-------------</w:t>
      </w:r>
    </w:p>
    <w:bookmarkEnd w:id="0"/>
    <w:p w14:paraId="17CDAFAF" w14:textId="7EDAE11B" w:rsidR="007078F9" w:rsidRPr="00467DC3" w:rsidRDefault="007078F9" w:rsidP="00FE52DA">
      <w:pPr>
        <w:pStyle w:val="TOCHeading"/>
        <w:bidi/>
        <w:jc w:val="both"/>
        <w:rPr>
          <w:rFonts w:ascii="NoorLotus" w:hAnsi="NoorLotus" w:cs="NoorLotus"/>
          <w:rtl/>
        </w:rPr>
      </w:pPr>
    </w:p>
    <w:p w14:paraId="6C127746" w14:textId="5F50E6BA" w:rsidR="00A61A9E" w:rsidRPr="00467DC3" w:rsidRDefault="00A61A9E" w:rsidP="00467DC3">
      <w:pPr>
        <w:pStyle w:val="Heading1"/>
        <w:jc w:val="both"/>
        <w:rPr>
          <w:rFonts w:ascii="NoorLotus" w:hAnsi="NoorLotus"/>
          <w:rtl/>
        </w:rPr>
      </w:pPr>
      <w:bookmarkStart w:id="34" w:name="_Toc212486367"/>
      <w:r w:rsidRPr="00467DC3">
        <w:rPr>
          <w:rFonts w:ascii="NoorLotus" w:hAnsi="NoorLotus"/>
          <w:rtl/>
        </w:rPr>
        <w:t>ادامه بررسی امکان تکلیف ناسی</w:t>
      </w:r>
      <w:bookmarkEnd w:id="34"/>
      <w:r w:rsidRPr="00467DC3">
        <w:rPr>
          <w:rFonts w:ascii="NoorLotus" w:hAnsi="NoorLotus"/>
          <w:rtl/>
        </w:rPr>
        <w:t xml:space="preserve"> </w:t>
      </w:r>
    </w:p>
    <w:p w14:paraId="1DF8FEA9" w14:textId="602FA551" w:rsidR="004C1FFF" w:rsidRPr="00467DC3" w:rsidRDefault="007B598B" w:rsidP="00467DC3">
      <w:pPr>
        <w:jc w:val="both"/>
        <w:rPr>
          <w:rFonts w:ascii="NoorLotus" w:hAnsi="NoorLotus" w:cs="NoorLotus"/>
          <w:rtl/>
        </w:rPr>
      </w:pPr>
      <w:r w:rsidRPr="00467DC3">
        <w:rPr>
          <w:rFonts w:ascii="NoorLotus" w:hAnsi="NoorLotus" w:cs="NoorLotus"/>
          <w:rtl/>
        </w:rPr>
        <w:t xml:space="preserve">بحث در این بود که </w:t>
      </w:r>
      <w:r w:rsidR="00F81AFF" w:rsidRPr="00467DC3">
        <w:rPr>
          <w:rFonts w:ascii="NoorLotus" w:hAnsi="NoorLotus" w:cs="NoorLotus"/>
          <w:rtl/>
        </w:rPr>
        <w:t>در مواردی که مکلف یک جزء را</w:t>
      </w:r>
      <w:r w:rsidR="00F473D6" w:rsidRPr="00467DC3">
        <w:rPr>
          <w:rFonts w:ascii="NoorLotus" w:hAnsi="NoorLotus" w:cs="NoorLotus"/>
          <w:rtl/>
        </w:rPr>
        <w:t xml:space="preserve"> از روی نسیان </w:t>
      </w:r>
      <w:r w:rsidR="00F81AFF" w:rsidRPr="00467DC3">
        <w:rPr>
          <w:rFonts w:ascii="NoorLotus" w:hAnsi="NoorLotus" w:cs="NoorLotus"/>
          <w:rtl/>
        </w:rPr>
        <w:t xml:space="preserve">ترک کند </w:t>
      </w:r>
      <w:r w:rsidR="008429A3" w:rsidRPr="00467DC3">
        <w:rPr>
          <w:rFonts w:ascii="NoorLotus" w:hAnsi="NoorLotus" w:cs="NoorLotus"/>
          <w:rtl/>
        </w:rPr>
        <w:t>آیا</w:t>
      </w:r>
      <w:r w:rsidR="00F473D6" w:rsidRPr="00467DC3">
        <w:rPr>
          <w:rFonts w:ascii="NoorLotus" w:hAnsi="NoorLotus" w:cs="NoorLotus"/>
          <w:rtl/>
        </w:rPr>
        <w:t xml:space="preserve"> در صورت عدم وجود اطلاق در دلیل جزئیت نسبت به حال نسیان و همچنین عدم وجود دلیل اجتهادی</w:t>
      </w:r>
      <w:r w:rsidR="008429A3" w:rsidRPr="00467DC3">
        <w:rPr>
          <w:rFonts w:ascii="NoorLotus" w:hAnsi="NoorLotus" w:cs="NoorLotus"/>
          <w:rtl/>
        </w:rPr>
        <w:t xml:space="preserve"> مثل حدیث</w:t>
      </w:r>
      <w:r w:rsidR="0042766F" w:rsidRPr="00467DC3">
        <w:rPr>
          <w:rFonts w:ascii="NoorLotus" w:hAnsi="NoorLotus" w:cs="NoorLotus"/>
          <w:rtl/>
        </w:rPr>
        <w:t xml:space="preserve"> «</w:t>
      </w:r>
      <w:r w:rsidR="0042766F" w:rsidRPr="00467DC3">
        <w:rPr>
          <w:rFonts w:ascii="NoorLotus" w:hAnsi="NoorLotus" w:cs="NoorLotus"/>
          <w:color w:val="008000"/>
          <w:rtl/>
        </w:rPr>
        <w:t>لاتعاد الصلاة</w:t>
      </w:r>
      <w:r w:rsidR="0042766F" w:rsidRPr="00467DC3">
        <w:rPr>
          <w:rFonts w:ascii="NoorLotus" w:hAnsi="NoorLotus" w:cs="NoorLotus"/>
          <w:rtl/>
        </w:rPr>
        <w:t>»</w:t>
      </w:r>
      <w:r w:rsidR="0042766F" w:rsidRPr="00467DC3">
        <w:rPr>
          <w:rStyle w:val="FootnoteReference"/>
          <w:rFonts w:cs="NoorLotus"/>
          <w:rtl/>
        </w:rPr>
        <w:footnoteReference w:id="1"/>
      </w:r>
      <w:r w:rsidR="00F473D6" w:rsidRPr="00467DC3">
        <w:rPr>
          <w:rFonts w:ascii="NoorLotus" w:hAnsi="NoorLotus" w:cs="NoorLotus"/>
          <w:rtl/>
        </w:rPr>
        <w:t xml:space="preserve"> که در این فرض</w:t>
      </w:r>
      <w:r w:rsidR="003F1D03" w:rsidRPr="00467DC3">
        <w:rPr>
          <w:rFonts w:ascii="NoorLotus" w:hAnsi="NoorLotus" w:cs="NoorLotus"/>
          <w:rtl/>
        </w:rPr>
        <w:t xml:space="preserve"> برای تصحیح این نماز</w:t>
      </w:r>
      <w:r w:rsidR="00F473D6" w:rsidRPr="00467DC3">
        <w:rPr>
          <w:rFonts w:ascii="NoorLotus" w:hAnsi="NoorLotus" w:cs="NoorLotus"/>
          <w:rtl/>
        </w:rPr>
        <w:t xml:space="preserve"> به آن رجوع شود</w:t>
      </w:r>
      <w:r w:rsidR="008429A3" w:rsidRPr="00467DC3">
        <w:rPr>
          <w:rFonts w:ascii="NoorLotus" w:hAnsi="NoorLotus" w:cs="NoorLotus"/>
          <w:rtl/>
        </w:rPr>
        <w:t xml:space="preserve">، </w:t>
      </w:r>
      <w:r w:rsidR="00DF6AA6" w:rsidRPr="00467DC3">
        <w:rPr>
          <w:rFonts w:ascii="NoorLotus" w:hAnsi="NoorLotus" w:cs="NoorLotus"/>
          <w:rtl/>
        </w:rPr>
        <w:t xml:space="preserve">می‌توان </w:t>
      </w:r>
      <w:r w:rsidR="00D62924" w:rsidRPr="00467DC3">
        <w:rPr>
          <w:rFonts w:ascii="NoorLotus" w:hAnsi="NoorLotus" w:cs="NoorLotus"/>
          <w:rtl/>
        </w:rPr>
        <w:t>با برائت از جزئیت</w:t>
      </w:r>
      <w:r w:rsidRPr="00467DC3">
        <w:rPr>
          <w:rFonts w:ascii="NoorLotus" w:hAnsi="NoorLotus" w:cs="NoorLotus"/>
          <w:rtl/>
        </w:rPr>
        <w:t>ِ</w:t>
      </w:r>
      <w:r w:rsidR="00D62924" w:rsidRPr="00467DC3">
        <w:rPr>
          <w:rFonts w:ascii="NoorLotus" w:hAnsi="NoorLotus" w:cs="NoorLotus"/>
          <w:rtl/>
        </w:rPr>
        <w:t xml:space="preserve"> این جزء منسی</w:t>
      </w:r>
      <w:r w:rsidRPr="00467DC3">
        <w:rPr>
          <w:rFonts w:ascii="NoorLotus" w:hAnsi="NoorLotus" w:cs="NoorLotus"/>
          <w:rtl/>
        </w:rPr>
        <w:t>،</w:t>
      </w:r>
      <w:r w:rsidR="00D62924" w:rsidRPr="00467DC3">
        <w:rPr>
          <w:rFonts w:ascii="NoorLotus" w:hAnsi="NoorLotus" w:cs="NoorLotus"/>
          <w:rtl/>
        </w:rPr>
        <w:t xml:space="preserve"> مشکل را حل کرد؟ مرحوم شیخ انصاری رحمه الله فرموده‌اند: «در این فرض برائت از جزئیت جزء منسی در حال نسیان جاری نمی‌شود. ولی در فرض شک در جزئیت در حال غیر نسیان مثل حال ضرورت عرفیه برائت از جزئیت آن جزء جاری</w:t>
      </w:r>
      <w:r w:rsidR="00314831" w:rsidRPr="00467DC3">
        <w:rPr>
          <w:rFonts w:ascii="NoorLotus" w:hAnsi="NoorLotus" w:cs="NoorLotus"/>
          <w:rtl/>
        </w:rPr>
        <w:t xml:space="preserve"> می‌شود؛</w:t>
      </w:r>
      <w:r w:rsidR="00D62924" w:rsidRPr="00467DC3">
        <w:rPr>
          <w:rFonts w:ascii="NoorLotus" w:hAnsi="NoorLotus" w:cs="NoorLotus"/>
          <w:rtl/>
        </w:rPr>
        <w:t xml:space="preserve"> زیرا اول وقت امر به نماز تمام متوجه مکلف شده </w:t>
      </w:r>
      <w:r w:rsidR="002B6FF1" w:rsidRPr="00467DC3">
        <w:rPr>
          <w:rFonts w:ascii="NoorLotus" w:hAnsi="NoorLotus" w:cs="NoorLotus"/>
          <w:rtl/>
        </w:rPr>
        <w:t>و او در اثنای نماز سوره را فراموش کرده و بعد از اتمام نماز متوجه شده است</w:t>
      </w:r>
      <w:r w:rsidR="00314831" w:rsidRPr="00467DC3">
        <w:rPr>
          <w:rFonts w:ascii="NoorLotus" w:hAnsi="NoorLotus" w:cs="NoorLotus"/>
          <w:rtl/>
        </w:rPr>
        <w:t>.</w:t>
      </w:r>
      <w:r w:rsidR="002B6FF1" w:rsidRPr="00467DC3">
        <w:rPr>
          <w:rFonts w:ascii="NoorLotus" w:hAnsi="NoorLotus" w:cs="NoorLotus"/>
          <w:rtl/>
        </w:rPr>
        <w:t xml:space="preserve"> در اثنای نماز او مکلف به صلات با سوره نیست زیرا تکلیف ناسی </w:t>
      </w:r>
      <w:r w:rsidR="00314831" w:rsidRPr="00467DC3">
        <w:rPr>
          <w:rFonts w:ascii="NoorLotus" w:hAnsi="NoorLotus" w:cs="NoorLotus"/>
          <w:rtl/>
        </w:rPr>
        <w:t xml:space="preserve">به آن </w:t>
      </w:r>
      <w:r w:rsidR="002B6FF1" w:rsidRPr="00467DC3">
        <w:rPr>
          <w:rFonts w:ascii="NoorLotus" w:hAnsi="NoorLotus" w:cs="NoorLotus"/>
          <w:rtl/>
        </w:rPr>
        <w:t xml:space="preserve">لغو است و مکلف به صلات لابشرط از سوره نیز نیست زیرا </w:t>
      </w:r>
      <w:r w:rsidR="004C1FFF" w:rsidRPr="00467DC3">
        <w:rPr>
          <w:rFonts w:ascii="NoorLotus" w:hAnsi="NoorLotus" w:cs="NoorLotus"/>
          <w:rtl/>
        </w:rPr>
        <w:t>تکلیف خصوص ناسی به اقل لغو است زیرا امکان انبعاث ندارد مگر این که ملتفت به ناسی بودن خود شود که در این صورت از ناسی بودن خارج می‌شود. لذا نمی‌توان برای ناسی در حال نسیان یک واجبی را فرض کرد البته ممکن است نماز ناقص در حال نسیان موجب استیفای ملاک شود و مسقط واجب باشد</w:t>
      </w:r>
      <w:r w:rsidR="008F2E88" w:rsidRPr="00467DC3">
        <w:rPr>
          <w:rFonts w:ascii="NoorLotus" w:hAnsi="NoorLotus" w:cs="NoorLotus"/>
          <w:rtl/>
        </w:rPr>
        <w:t xml:space="preserve"> اما</w:t>
      </w:r>
      <w:r w:rsidR="004C1FFF" w:rsidRPr="00467DC3">
        <w:rPr>
          <w:rFonts w:ascii="NoorLotus" w:hAnsi="NoorLotus" w:cs="NoorLotus"/>
          <w:rtl/>
        </w:rPr>
        <w:t xml:space="preserve"> شک در مسقط مجرای قاعده‌ی اشتغال است.»</w:t>
      </w:r>
      <w:r w:rsidR="00643D11" w:rsidRPr="00467DC3">
        <w:rPr>
          <w:rFonts w:ascii="NoorLotus" w:hAnsi="NoorLotus" w:cs="NoorLotus"/>
          <w:vertAlign w:val="superscript"/>
          <w:rtl/>
          <w:lang w:bidi="ar"/>
        </w:rPr>
        <w:t xml:space="preserve"> </w:t>
      </w:r>
      <w:r w:rsidR="00643D11" w:rsidRPr="00467DC3">
        <w:rPr>
          <w:rFonts w:ascii="NoorLotus" w:hAnsi="NoorLotus" w:cs="NoorLotus"/>
          <w:vertAlign w:val="superscript"/>
          <w:rtl/>
          <w:lang w:bidi="ar"/>
        </w:rPr>
        <w:footnoteReference w:id="2"/>
      </w:r>
    </w:p>
    <w:p w14:paraId="69F372F7" w14:textId="7626360B" w:rsidR="00A61A9E" w:rsidRPr="00467DC3" w:rsidRDefault="00A61A9E" w:rsidP="00467DC3">
      <w:pPr>
        <w:pStyle w:val="Heading2"/>
        <w:jc w:val="both"/>
        <w:rPr>
          <w:rFonts w:ascii="NoorLotus" w:hAnsi="NoorLotus"/>
          <w:rtl/>
        </w:rPr>
      </w:pPr>
      <w:bookmarkStart w:id="35" w:name="_Toc212486368"/>
      <w:r w:rsidRPr="00467DC3">
        <w:rPr>
          <w:rFonts w:ascii="NoorLotus" w:hAnsi="NoorLotus"/>
          <w:rtl/>
        </w:rPr>
        <w:t>نقد</w:t>
      </w:r>
      <w:r w:rsidR="008F2E88" w:rsidRPr="00467DC3">
        <w:rPr>
          <w:rFonts w:ascii="NoorLotus" w:hAnsi="NoorLotus"/>
          <w:rtl/>
        </w:rPr>
        <w:t xml:space="preserve"> </w:t>
      </w:r>
      <w:r w:rsidRPr="00467DC3">
        <w:rPr>
          <w:rFonts w:ascii="NoorLotus" w:hAnsi="NoorLotus"/>
          <w:rtl/>
        </w:rPr>
        <w:t>و</w:t>
      </w:r>
      <w:r w:rsidR="008F2E88" w:rsidRPr="00467DC3">
        <w:rPr>
          <w:rFonts w:ascii="NoorLotus" w:hAnsi="NoorLotus"/>
          <w:rtl/>
        </w:rPr>
        <w:t xml:space="preserve"> </w:t>
      </w:r>
      <w:r w:rsidRPr="00467DC3">
        <w:rPr>
          <w:rFonts w:ascii="NoorLotus" w:hAnsi="NoorLotus"/>
          <w:rtl/>
        </w:rPr>
        <w:t xml:space="preserve">بررسی اشکالات </w:t>
      </w:r>
      <w:r w:rsidR="00517B6F" w:rsidRPr="00467DC3">
        <w:rPr>
          <w:rFonts w:ascii="NoorLotus" w:hAnsi="NoorLotus"/>
          <w:rtl/>
        </w:rPr>
        <w:t>مرحوم آقای روحانی</w:t>
      </w:r>
      <w:r w:rsidRPr="00467DC3">
        <w:rPr>
          <w:rFonts w:ascii="NoorLotus" w:hAnsi="NoorLotus"/>
          <w:rtl/>
        </w:rPr>
        <w:t xml:space="preserve"> به طرق مختلف جعل تکلیف برای ناسی</w:t>
      </w:r>
      <w:bookmarkEnd w:id="35"/>
    </w:p>
    <w:p w14:paraId="7F1487E7" w14:textId="63CD859F" w:rsidR="00332CF3" w:rsidRPr="00467DC3" w:rsidRDefault="004C1FFF" w:rsidP="00467DC3">
      <w:pPr>
        <w:jc w:val="both"/>
        <w:rPr>
          <w:rFonts w:ascii="NoorLotus" w:hAnsi="NoorLotus" w:cs="NoorLotus"/>
          <w:rtl/>
        </w:rPr>
      </w:pPr>
      <w:r w:rsidRPr="00467DC3">
        <w:rPr>
          <w:rFonts w:ascii="NoorLotus" w:hAnsi="NoorLotus" w:cs="NoorLotus"/>
          <w:rtl/>
        </w:rPr>
        <w:t>مرحوم</w:t>
      </w:r>
      <w:r w:rsidR="00F94E99" w:rsidRPr="00467DC3">
        <w:rPr>
          <w:rFonts w:ascii="NoorLotus" w:hAnsi="NoorLotus" w:cs="NoorLotus"/>
          <w:rtl/>
        </w:rPr>
        <w:t xml:space="preserve"> آقای</w:t>
      </w:r>
      <w:r w:rsidRPr="00467DC3">
        <w:rPr>
          <w:rFonts w:ascii="NoorLotus" w:hAnsi="NoorLotus" w:cs="NoorLotus"/>
          <w:rtl/>
        </w:rPr>
        <w:t xml:space="preserve"> روحانی</w:t>
      </w:r>
      <w:r w:rsidR="00F94E99" w:rsidRPr="00467DC3">
        <w:rPr>
          <w:rFonts w:ascii="NoorLotus" w:hAnsi="NoorLotus" w:cs="NoorLotus"/>
          <w:rtl/>
        </w:rPr>
        <w:t xml:space="preserve"> در منتقی الاصول</w:t>
      </w:r>
      <w:r w:rsidRPr="00467DC3">
        <w:rPr>
          <w:rFonts w:ascii="NoorLotus" w:hAnsi="NoorLotus" w:cs="NoorLotus"/>
          <w:rtl/>
        </w:rPr>
        <w:t xml:space="preserve"> فرموده‌اند: «این کلام مرحوم شیخ انصاری صحیح است.» ایشان تنها مدافع از شیخ انصاری است و تمام وجوهی که برای اثبات امکان تکلیف ناسی </w:t>
      </w:r>
      <w:r w:rsidR="000D2D46" w:rsidRPr="00467DC3">
        <w:rPr>
          <w:rFonts w:ascii="NoorLotus" w:hAnsi="NoorLotus" w:cs="NoorLotus"/>
          <w:rtl/>
        </w:rPr>
        <w:t xml:space="preserve">به اقل </w:t>
      </w:r>
      <w:r w:rsidRPr="00467DC3">
        <w:rPr>
          <w:rFonts w:ascii="NoorLotus" w:hAnsi="NoorLotus" w:cs="NoorLotus"/>
          <w:rtl/>
        </w:rPr>
        <w:t>مطرح شد را جواب دادند</w:t>
      </w:r>
      <w:r w:rsidR="000D2D46" w:rsidRPr="00467DC3">
        <w:rPr>
          <w:rFonts w:ascii="NoorLotus" w:hAnsi="NoorLotus" w:cs="NoorLotus"/>
          <w:rtl/>
        </w:rPr>
        <w:t xml:space="preserve">. </w:t>
      </w:r>
      <w:r w:rsidR="00332CF3" w:rsidRPr="00467DC3">
        <w:rPr>
          <w:rFonts w:ascii="NoorLotus" w:hAnsi="NoorLotus" w:cs="NoorLotus"/>
          <w:rtl/>
        </w:rPr>
        <w:t xml:space="preserve">در جلسه‌ی قبل سه وجه برای اثبات امکان تکلیف ناسی به اقل بیان شد. </w:t>
      </w:r>
    </w:p>
    <w:p w14:paraId="33DC5449" w14:textId="41B6CBB4" w:rsidR="00F97A5C" w:rsidRPr="00467DC3" w:rsidRDefault="00F97A5C" w:rsidP="00467DC3">
      <w:pPr>
        <w:pStyle w:val="Heading2"/>
        <w:jc w:val="both"/>
        <w:rPr>
          <w:rFonts w:ascii="NoorLotus" w:hAnsi="NoorLotus"/>
          <w:sz w:val="34"/>
          <w:rtl/>
        </w:rPr>
      </w:pPr>
      <w:bookmarkStart w:id="36" w:name="_Toc212380325"/>
      <w:bookmarkStart w:id="37" w:name="_Toc212486369"/>
      <w:r w:rsidRPr="00467DC3">
        <w:rPr>
          <w:rFonts w:ascii="NoorLotus" w:hAnsi="NoorLotus"/>
          <w:sz w:val="34"/>
          <w:rtl/>
        </w:rPr>
        <w:lastRenderedPageBreak/>
        <w:t>تصویر اول برای تکلیف ناسی به اقل: بیان محقق عراقی رحمه الله</w:t>
      </w:r>
      <w:bookmarkEnd w:id="36"/>
      <w:bookmarkEnd w:id="37"/>
    </w:p>
    <w:p w14:paraId="15F33F0F" w14:textId="3DC413D2" w:rsidR="00332CF3" w:rsidRPr="00467DC3" w:rsidRDefault="00332CF3" w:rsidP="00467DC3">
      <w:pPr>
        <w:jc w:val="both"/>
        <w:rPr>
          <w:rFonts w:ascii="NoorLotus" w:hAnsi="NoorLotus" w:cs="NoorLotus"/>
          <w:rtl/>
        </w:rPr>
      </w:pPr>
      <w:r w:rsidRPr="00467DC3">
        <w:rPr>
          <w:rFonts w:ascii="NoorLotus" w:hAnsi="NoorLotus" w:cs="NoorLotus"/>
          <w:rtl/>
        </w:rPr>
        <w:t xml:space="preserve">محقق عراقی رحمه الله فرموده‌اند: «هر مکلفی مکلف به جامع بین نماز با سوره یا نماز بدون سوره در حال </w:t>
      </w:r>
      <w:r w:rsidR="00F94E99" w:rsidRPr="00467DC3">
        <w:rPr>
          <w:rFonts w:ascii="NoorLotus" w:hAnsi="NoorLotus" w:cs="NoorLotus"/>
          <w:rtl/>
        </w:rPr>
        <w:t>نسیان</w:t>
      </w:r>
      <w:r w:rsidRPr="00467DC3">
        <w:rPr>
          <w:rFonts w:ascii="NoorLotus" w:hAnsi="NoorLotus" w:cs="NoorLotus"/>
          <w:rtl/>
        </w:rPr>
        <w:t xml:space="preserve"> است.</w:t>
      </w:r>
      <w:r w:rsidR="0079772D" w:rsidRPr="00467DC3">
        <w:rPr>
          <w:rFonts w:ascii="NoorLotus" w:hAnsi="NoorLotus" w:cs="NoorLotus"/>
          <w:rtl/>
        </w:rPr>
        <w:t>»</w:t>
      </w:r>
      <w:r w:rsidR="00643D11" w:rsidRPr="00467DC3">
        <w:rPr>
          <w:rFonts w:ascii="NoorLotus" w:hAnsi="NoorLotus" w:cs="NoorLotus"/>
          <w:vertAlign w:val="superscript"/>
          <w:rtl/>
          <w:lang w:bidi="ar"/>
        </w:rPr>
        <w:t xml:space="preserve"> </w:t>
      </w:r>
      <w:r w:rsidR="00643D11" w:rsidRPr="00467DC3">
        <w:rPr>
          <w:rFonts w:ascii="NoorLotus" w:hAnsi="NoorLotus" w:cs="NoorLotus"/>
          <w:vertAlign w:val="superscript"/>
          <w:rtl/>
          <w:lang w:bidi="ar"/>
        </w:rPr>
        <w:footnoteReference w:id="3"/>
      </w:r>
      <w:r w:rsidR="0079772D" w:rsidRPr="00467DC3">
        <w:rPr>
          <w:rFonts w:ascii="NoorLotus" w:hAnsi="NoorLotus" w:cs="NoorLotus"/>
          <w:rtl/>
        </w:rPr>
        <w:t xml:space="preserve"> </w:t>
      </w:r>
      <w:r w:rsidR="001F4390" w:rsidRPr="00467DC3">
        <w:rPr>
          <w:rFonts w:ascii="NoorLotus" w:hAnsi="NoorLotus" w:cs="NoorLotus"/>
          <w:rtl/>
        </w:rPr>
        <w:t xml:space="preserve">لذا به این نحو که نسیان قید موضوع تلکیف نباشد بلکه قید یک عدل در متعلق تکلیف باشد، می‌توان تکلیف ناسی به اقل را </w:t>
      </w:r>
      <w:r w:rsidR="00D51CCE" w:rsidRPr="00467DC3">
        <w:rPr>
          <w:rFonts w:ascii="NoorLotus" w:hAnsi="NoorLotus" w:cs="NoorLotus"/>
          <w:rtl/>
        </w:rPr>
        <w:t>فرض کرد</w:t>
      </w:r>
      <w:r w:rsidR="00A2770D" w:rsidRPr="00467DC3">
        <w:rPr>
          <w:rFonts w:ascii="NoorLotus" w:hAnsi="NoorLotus" w:cs="NoorLotus"/>
          <w:rtl/>
        </w:rPr>
        <w:t>.</w:t>
      </w:r>
    </w:p>
    <w:p w14:paraId="5136F65C" w14:textId="26488C26" w:rsidR="00D83E35" w:rsidRPr="00467DC3" w:rsidRDefault="00D83E35" w:rsidP="00467DC3">
      <w:pPr>
        <w:jc w:val="both"/>
        <w:rPr>
          <w:rFonts w:ascii="NoorLotus" w:hAnsi="NoorLotus" w:cs="NoorLotus"/>
          <w:rtl/>
        </w:rPr>
      </w:pPr>
      <w:r w:rsidRPr="00467DC3">
        <w:rPr>
          <w:rFonts w:ascii="NoorLotus" w:hAnsi="NoorLotus" w:cs="NoorLotus"/>
          <w:rtl/>
        </w:rPr>
        <w:t xml:space="preserve">مرحوم روحانی در اشکال به این وجه فرموده‌اند: «این خطاب لغو است زیرا تاثیری ندارد. </w:t>
      </w:r>
      <w:r w:rsidR="002204A4" w:rsidRPr="00467DC3">
        <w:rPr>
          <w:rFonts w:ascii="NoorLotus" w:hAnsi="NoorLotus" w:cs="NoorLotus"/>
          <w:rtl/>
        </w:rPr>
        <w:t xml:space="preserve">اگر شارع </w:t>
      </w:r>
      <w:r w:rsidR="00536C03" w:rsidRPr="00467DC3">
        <w:rPr>
          <w:rFonts w:ascii="NoorLotus" w:hAnsi="NoorLotus" w:cs="NoorLotus"/>
          <w:rtl/>
        </w:rPr>
        <w:t>بگوید:</w:t>
      </w:r>
      <w:r w:rsidR="00A76BF3" w:rsidRPr="00467DC3">
        <w:rPr>
          <w:rFonts w:ascii="NoorLotus" w:hAnsi="NoorLotus" w:cs="NoorLotus"/>
          <w:rtl/>
        </w:rPr>
        <w:t xml:space="preserve"> </w:t>
      </w:r>
      <w:r w:rsidR="0042394F" w:rsidRPr="00467DC3">
        <w:rPr>
          <w:rFonts w:ascii="NoorLotus" w:hAnsi="NoorLotus" w:cs="NoorLotus"/>
          <w:rtl/>
        </w:rPr>
        <w:t>«ملتفتین</w:t>
      </w:r>
      <w:r w:rsidR="00F94E99" w:rsidRPr="00467DC3">
        <w:rPr>
          <w:rFonts w:ascii="NoorLotus" w:hAnsi="NoorLotus" w:cs="NoorLotus"/>
          <w:rtl/>
        </w:rPr>
        <w:t>، مکلف به نماز با سوره هستند</w:t>
      </w:r>
      <w:r w:rsidR="0042394F" w:rsidRPr="00467DC3">
        <w:rPr>
          <w:rFonts w:ascii="NoorLotus" w:hAnsi="NoorLotus" w:cs="NoorLotus"/>
          <w:rtl/>
        </w:rPr>
        <w:t xml:space="preserve">» </w:t>
      </w:r>
      <w:r w:rsidR="00292E24" w:rsidRPr="00467DC3">
        <w:rPr>
          <w:rFonts w:ascii="NoorLotus" w:hAnsi="NoorLotus" w:cs="NoorLotus"/>
          <w:rtl/>
        </w:rPr>
        <w:t xml:space="preserve">مشکلی ایجاد نمی‌شود. </w:t>
      </w:r>
      <w:r w:rsidR="004B2A39" w:rsidRPr="00467DC3">
        <w:rPr>
          <w:rFonts w:ascii="NoorLotus" w:hAnsi="NoorLotus" w:cs="NoorLotus"/>
          <w:rtl/>
        </w:rPr>
        <w:t xml:space="preserve">ایشان حتی مکلف بودن تمام مکلفین به </w:t>
      </w:r>
      <w:r w:rsidR="00C5321D" w:rsidRPr="00467DC3">
        <w:rPr>
          <w:rFonts w:ascii="NoorLotus" w:hAnsi="NoorLotus" w:cs="NoorLotus"/>
          <w:rtl/>
        </w:rPr>
        <w:t xml:space="preserve">نماز با سوره را صحیح نمی‌دانند زیرا اطلاق آن </w:t>
      </w:r>
      <w:r w:rsidR="00F94E99" w:rsidRPr="00467DC3">
        <w:rPr>
          <w:rFonts w:ascii="NoorLotus" w:hAnsi="NoorLotus" w:cs="NoorLotus"/>
          <w:rtl/>
        </w:rPr>
        <w:t xml:space="preserve">نسبت به ناسی </w:t>
      </w:r>
      <w:r w:rsidR="00C5321D" w:rsidRPr="00467DC3">
        <w:rPr>
          <w:rFonts w:ascii="NoorLotus" w:hAnsi="NoorLotus" w:cs="NoorLotus"/>
          <w:rtl/>
        </w:rPr>
        <w:t xml:space="preserve">لغو است و </w:t>
      </w:r>
      <w:r w:rsidR="00293F78" w:rsidRPr="00467DC3">
        <w:rPr>
          <w:rFonts w:ascii="NoorLotus" w:hAnsi="NoorLotus" w:cs="NoorLotus"/>
          <w:rtl/>
        </w:rPr>
        <w:t>همین که خصوص ملتفتین مکلف به نماز با سوره باشند، کافی است زیرا ناسی خود را مصداق متذکر می‌داند</w:t>
      </w:r>
      <w:r w:rsidR="002F3C67" w:rsidRPr="00467DC3">
        <w:rPr>
          <w:rFonts w:ascii="NoorLotus" w:hAnsi="NoorLotus" w:cs="NoorLotus"/>
          <w:rtl/>
        </w:rPr>
        <w:t xml:space="preserve"> و خیال می‌کند در حال امتثال</w:t>
      </w:r>
      <w:r w:rsidR="00A76BF3" w:rsidRPr="00467DC3">
        <w:rPr>
          <w:rFonts w:ascii="NoorLotus" w:hAnsi="NoorLotus" w:cs="NoorLotus"/>
          <w:rtl/>
        </w:rPr>
        <w:t>ِ</w:t>
      </w:r>
      <w:r w:rsidR="002F3C67" w:rsidRPr="00467DC3">
        <w:rPr>
          <w:rFonts w:ascii="NoorLotus" w:hAnsi="NoorLotus" w:cs="NoorLotus"/>
          <w:rtl/>
        </w:rPr>
        <w:t xml:space="preserve"> تکلیف است. پس شمول تکلیف نسبت به ناسی به هر نحوی چه </w:t>
      </w:r>
      <w:r w:rsidR="00A76BF3" w:rsidRPr="00467DC3">
        <w:rPr>
          <w:rFonts w:ascii="NoorLotus" w:hAnsi="NoorLotus" w:cs="NoorLotus"/>
          <w:rtl/>
        </w:rPr>
        <w:t xml:space="preserve">در </w:t>
      </w:r>
      <w:r w:rsidR="002F3C67" w:rsidRPr="00467DC3">
        <w:rPr>
          <w:rFonts w:ascii="NoorLotus" w:hAnsi="NoorLotus" w:cs="NoorLotus"/>
          <w:rtl/>
        </w:rPr>
        <w:t xml:space="preserve">متعلق تکلیف تغییر </w:t>
      </w:r>
      <w:r w:rsidR="00A76BF3" w:rsidRPr="00467DC3">
        <w:rPr>
          <w:rFonts w:ascii="NoorLotus" w:hAnsi="NoorLotus" w:cs="NoorLotus"/>
          <w:rtl/>
        </w:rPr>
        <w:t xml:space="preserve">ایجاد </w:t>
      </w:r>
      <w:r w:rsidR="002F3C67" w:rsidRPr="00467DC3">
        <w:rPr>
          <w:rFonts w:ascii="NoorLotus" w:hAnsi="NoorLotus" w:cs="NoorLotus"/>
          <w:rtl/>
        </w:rPr>
        <w:t xml:space="preserve">شود و </w:t>
      </w:r>
      <w:r w:rsidR="002B04E8" w:rsidRPr="00467DC3">
        <w:rPr>
          <w:rFonts w:ascii="NoorLotus" w:hAnsi="NoorLotus" w:cs="NoorLotus"/>
          <w:rtl/>
        </w:rPr>
        <w:t>چه کار دیگری انجام شود -که بعدا خواهد آمد- لغو است زیرا تاثیری به لحاظ حال ناسی ندارد. ناسی رکوع با ناسی سوره عملا فرق</w:t>
      </w:r>
      <w:r w:rsidR="00134FB9" w:rsidRPr="00467DC3">
        <w:rPr>
          <w:rFonts w:ascii="NoorLotus" w:hAnsi="NoorLotus" w:cs="NoorLotus"/>
          <w:rtl/>
        </w:rPr>
        <w:t>ی</w:t>
      </w:r>
      <w:r w:rsidR="002B04E8" w:rsidRPr="00467DC3">
        <w:rPr>
          <w:rFonts w:ascii="NoorLotus" w:hAnsi="NoorLotus" w:cs="NoorLotus"/>
          <w:rtl/>
        </w:rPr>
        <w:t xml:space="preserve"> ندارند و هر دو خیال می‌کنند مرکب تام را اتیان می‌کنند لذا وجود امر برای ناسی هیچ </w:t>
      </w:r>
      <w:r w:rsidR="00134FB9" w:rsidRPr="00467DC3">
        <w:rPr>
          <w:rFonts w:ascii="NoorLotus" w:hAnsi="NoorLotus" w:cs="NoorLotus"/>
          <w:rtl/>
        </w:rPr>
        <w:t>محرکیت</w:t>
      </w:r>
      <w:r w:rsidR="002B04E8" w:rsidRPr="00467DC3">
        <w:rPr>
          <w:rFonts w:ascii="NoorLotus" w:hAnsi="NoorLotus" w:cs="NoorLotus"/>
          <w:rtl/>
        </w:rPr>
        <w:t xml:space="preserve"> و تأثیری ندارد</w:t>
      </w:r>
      <w:r w:rsidR="00DB2CDF" w:rsidRPr="00467DC3">
        <w:rPr>
          <w:rFonts w:ascii="NoorLotus" w:hAnsi="NoorLotus" w:cs="NoorLotus"/>
          <w:rtl/>
        </w:rPr>
        <w:t xml:space="preserve"> </w:t>
      </w:r>
      <w:r w:rsidR="00134FB9" w:rsidRPr="00467DC3">
        <w:rPr>
          <w:rFonts w:ascii="NoorLotus" w:hAnsi="NoorLotus" w:cs="NoorLotus"/>
          <w:rtl/>
        </w:rPr>
        <w:t>و</w:t>
      </w:r>
      <w:r w:rsidR="00DB2CDF" w:rsidRPr="00467DC3">
        <w:rPr>
          <w:rFonts w:ascii="NoorLotus" w:hAnsi="NoorLotus" w:cs="NoorLotus"/>
          <w:rtl/>
        </w:rPr>
        <w:t xml:space="preserve"> لغو است. البته</w:t>
      </w:r>
      <w:r w:rsidR="002B04E8" w:rsidRPr="00467DC3">
        <w:rPr>
          <w:rFonts w:ascii="NoorLotus" w:hAnsi="NoorLotus" w:cs="NoorLotus"/>
          <w:rtl/>
        </w:rPr>
        <w:t xml:space="preserve"> ناسی رکوع به این نماز بدون رکوع امر ندارد و عمل او مسقط نیز نیست زیرا خلل به رکن </w:t>
      </w:r>
      <w:r w:rsidR="00134FB9" w:rsidRPr="00467DC3">
        <w:rPr>
          <w:rFonts w:ascii="NoorLotus" w:hAnsi="NoorLotus" w:cs="NoorLotus"/>
          <w:rtl/>
        </w:rPr>
        <w:t>رسانده</w:t>
      </w:r>
      <w:r w:rsidR="002B04E8" w:rsidRPr="00467DC3">
        <w:rPr>
          <w:rFonts w:ascii="NoorLotus" w:hAnsi="NoorLotus" w:cs="NoorLotus"/>
          <w:rtl/>
        </w:rPr>
        <w:t xml:space="preserve"> است.</w:t>
      </w:r>
      <w:r w:rsidR="002F3C67" w:rsidRPr="00467DC3">
        <w:rPr>
          <w:rFonts w:ascii="NoorLotus" w:hAnsi="NoorLotus" w:cs="NoorLotus"/>
          <w:rtl/>
        </w:rPr>
        <w:t xml:space="preserve"> </w:t>
      </w:r>
    </w:p>
    <w:p w14:paraId="617CAAAD" w14:textId="2FC153A2" w:rsidR="00DB2CDF" w:rsidRPr="00467DC3" w:rsidRDefault="00F97A5C" w:rsidP="00467DC3">
      <w:pPr>
        <w:pStyle w:val="Heading2"/>
        <w:jc w:val="both"/>
        <w:rPr>
          <w:rFonts w:ascii="NoorLotus" w:hAnsi="NoorLotus"/>
          <w:sz w:val="34"/>
          <w:rtl/>
        </w:rPr>
      </w:pPr>
      <w:bookmarkStart w:id="38" w:name="_Toc212380326"/>
      <w:bookmarkStart w:id="39" w:name="_Toc212486370"/>
      <w:r w:rsidRPr="00467DC3">
        <w:rPr>
          <w:rFonts w:ascii="NoorLotus" w:hAnsi="NoorLotus"/>
          <w:sz w:val="34"/>
          <w:rtl/>
        </w:rPr>
        <w:t>تصویر دوم برای تکلیف ناسی به اقل: بیان شهید صدر رحمه الله</w:t>
      </w:r>
      <w:bookmarkEnd w:id="38"/>
      <w:bookmarkEnd w:id="39"/>
    </w:p>
    <w:p w14:paraId="4E5FA18B" w14:textId="1AA4956B" w:rsidR="00D83E35" w:rsidRPr="00467DC3" w:rsidRDefault="00DB2CDF" w:rsidP="00467DC3">
      <w:pPr>
        <w:jc w:val="both"/>
        <w:rPr>
          <w:rFonts w:ascii="NoorLotus" w:hAnsi="NoorLotus" w:cs="NoorLotus"/>
          <w:rtl/>
        </w:rPr>
      </w:pPr>
      <w:r w:rsidRPr="00467DC3">
        <w:rPr>
          <w:rFonts w:ascii="NoorLotus" w:hAnsi="NoorLotus" w:cs="NoorLotus"/>
          <w:rtl/>
        </w:rPr>
        <w:t xml:space="preserve">شهید صدر رحمه الله فرموده‌اند: «همه‌ی مکلفین، مکلف </w:t>
      </w:r>
      <w:r w:rsidR="00F229DD" w:rsidRPr="00467DC3">
        <w:rPr>
          <w:rFonts w:ascii="NoorLotus" w:hAnsi="NoorLotus" w:cs="NoorLotus"/>
          <w:rtl/>
        </w:rPr>
        <w:t>به اتیان اجزای غیر منسیه</w:t>
      </w:r>
      <w:r w:rsidR="00207907" w:rsidRPr="00467DC3">
        <w:rPr>
          <w:rFonts w:ascii="NoorLotus" w:hAnsi="NoorLotus" w:cs="NoorLotus"/>
          <w:rtl/>
        </w:rPr>
        <w:t xml:space="preserve"> از نماز</w:t>
      </w:r>
      <w:r w:rsidR="00F229DD" w:rsidRPr="00467DC3">
        <w:rPr>
          <w:rFonts w:ascii="NoorLotus" w:hAnsi="NoorLotus" w:cs="NoorLotus"/>
          <w:rtl/>
        </w:rPr>
        <w:t xml:space="preserve"> </w:t>
      </w:r>
      <w:r w:rsidR="00E72ACA" w:rsidRPr="00467DC3">
        <w:rPr>
          <w:rFonts w:ascii="NoorLotus" w:hAnsi="NoorLotus" w:cs="NoorLotus"/>
          <w:rtl/>
        </w:rPr>
        <w:t>هستند.</w:t>
      </w:r>
      <w:r w:rsidR="00207907" w:rsidRPr="00467DC3">
        <w:rPr>
          <w:rFonts w:ascii="NoorLotus" w:hAnsi="NoorLotus" w:cs="NoorLotus"/>
          <w:rtl/>
        </w:rPr>
        <w:t>»</w:t>
      </w:r>
      <w:r w:rsidR="00643D11" w:rsidRPr="00467DC3">
        <w:rPr>
          <w:rFonts w:ascii="NoorLotus" w:hAnsi="NoorLotus" w:cs="NoorLotus"/>
          <w:vertAlign w:val="superscript"/>
          <w:rtl/>
          <w:lang w:bidi="ar"/>
        </w:rPr>
        <w:footnoteReference w:id="4"/>
      </w:r>
      <w:r w:rsidR="00207907" w:rsidRPr="00467DC3">
        <w:rPr>
          <w:rFonts w:ascii="NoorLotus" w:hAnsi="NoorLotus" w:cs="NoorLotus"/>
          <w:rtl/>
        </w:rPr>
        <w:t xml:space="preserve"> </w:t>
      </w:r>
    </w:p>
    <w:p w14:paraId="6B8ADDFE" w14:textId="574CC176" w:rsidR="00D70D7E" w:rsidRPr="00467DC3" w:rsidRDefault="00F97A5C" w:rsidP="00467DC3">
      <w:pPr>
        <w:pStyle w:val="Heading2"/>
        <w:jc w:val="both"/>
        <w:rPr>
          <w:rFonts w:ascii="NoorLotus" w:hAnsi="NoorLotus"/>
          <w:sz w:val="34"/>
          <w:rtl/>
        </w:rPr>
      </w:pPr>
      <w:bookmarkStart w:id="40" w:name="_Toc212380327"/>
      <w:bookmarkStart w:id="41" w:name="_Toc212486371"/>
      <w:r w:rsidRPr="00467DC3">
        <w:rPr>
          <w:rFonts w:ascii="NoorLotus" w:hAnsi="NoorLotus"/>
          <w:sz w:val="34"/>
          <w:rtl/>
        </w:rPr>
        <w:t>تصویر سوم برای تکلیف ناسی به اقل: مختار استاد حفظه الله</w:t>
      </w:r>
      <w:bookmarkEnd w:id="40"/>
      <w:bookmarkEnd w:id="41"/>
    </w:p>
    <w:p w14:paraId="5C924552" w14:textId="48354746" w:rsidR="00DE0956" w:rsidRPr="00467DC3" w:rsidRDefault="00D70D7E" w:rsidP="00467DC3">
      <w:pPr>
        <w:jc w:val="both"/>
        <w:rPr>
          <w:rFonts w:ascii="NoorLotus" w:hAnsi="NoorLotus" w:cs="NoorLotus"/>
          <w:rtl/>
        </w:rPr>
      </w:pPr>
      <w:r w:rsidRPr="00467DC3">
        <w:rPr>
          <w:rFonts w:ascii="NoorLotus" w:hAnsi="NoorLotus" w:cs="NoorLotus"/>
          <w:rtl/>
        </w:rPr>
        <w:t xml:space="preserve">مرحوم امام در انوار الهدایه </w:t>
      </w:r>
      <w:r w:rsidR="00083048" w:rsidRPr="00467DC3">
        <w:rPr>
          <w:rFonts w:ascii="NoorLotus" w:hAnsi="NoorLotus" w:cs="NoorLotus"/>
          <w:rtl/>
        </w:rPr>
        <w:t xml:space="preserve">از مرحوم حاج شیخ عبدالکریم حائری نقل کردند که ایشان فرموده‌اند: «بعضی این وجه را مطرح کردند که </w:t>
      </w:r>
      <w:r w:rsidR="000D7953" w:rsidRPr="00467DC3">
        <w:rPr>
          <w:rFonts w:ascii="NoorLotus" w:hAnsi="NoorLotus" w:cs="NoorLotus"/>
          <w:rtl/>
        </w:rPr>
        <w:t>در مقام ثبوت ممکن است گفته شود «المتذکر یصلی مع السورة» و «الناسی للسورة یصلی لابشرط من السورة»</w:t>
      </w:r>
      <w:r w:rsidR="000F7FEA" w:rsidRPr="00467DC3">
        <w:rPr>
          <w:rFonts w:ascii="NoorLotus" w:hAnsi="NoorLotus" w:cs="NoorLotus"/>
          <w:rtl/>
        </w:rPr>
        <w:t xml:space="preserve"> منتهی ناسی از شخص این امر «</w:t>
      </w:r>
      <w:r w:rsidR="00134FB9" w:rsidRPr="00467DC3">
        <w:rPr>
          <w:rFonts w:ascii="NoorLotus" w:hAnsi="NoorLotus" w:cs="NoorLotus"/>
          <w:rtl/>
        </w:rPr>
        <w:t>ا</w:t>
      </w:r>
      <w:r w:rsidR="000F7FEA" w:rsidRPr="00467DC3">
        <w:rPr>
          <w:rFonts w:ascii="NoorLotus" w:hAnsi="NoorLotus" w:cs="NoorLotus"/>
          <w:rtl/>
        </w:rPr>
        <w:t xml:space="preserve">لناسی یصلی لابشرط من السورة» منبعث نمی‌شود </w:t>
      </w:r>
      <w:r w:rsidR="00B119D5" w:rsidRPr="00467DC3">
        <w:rPr>
          <w:rFonts w:ascii="NoorLotus" w:hAnsi="NoorLotus" w:cs="NoorLotus"/>
          <w:rtl/>
        </w:rPr>
        <w:t>زیرا خود را موضوع آن نمی‌بیند ولی از نوع امر مولی منبعث می‌شود.</w:t>
      </w:r>
      <w:r w:rsidR="00D71718" w:rsidRPr="00467DC3">
        <w:rPr>
          <w:rFonts w:ascii="NoorLotus" w:hAnsi="NoorLotus" w:cs="NoorLotus"/>
          <w:rtl/>
        </w:rPr>
        <w:t>»</w:t>
      </w:r>
      <w:r w:rsidR="00643D11" w:rsidRPr="00467DC3">
        <w:rPr>
          <w:rFonts w:ascii="NoorLotus" w:hAnsi="NoorLotus" w:cs="NoorLotus"/>
          <w:vertAlign w:val="superscript"/>
          <w:rtl/>
          <w:lang w:bidi="ar"/>
        </w:rPr>
        <w:footnoteReference w:id="5"/>
      </w:r>
    </w:p>
    <w:p w14:paraId="567E128C" w14:textId="2174A189" w:rsidR="00FD2F35" w:rsidRPr="00467DC3" w:rsidRDefault="00DE0956" w:rsidP="00467DC3">
      <w:pPr>
        <w:jc w:val="both"/>
        <w:rPr>
          <w:rFonts w:ascii="NoorLotus" w:hAnsi="NoorLotus" w:cs="NoorLotus"/>
          <w:rtl/>
        </w:rPr>
      </w:pPr>
      <w:r w:rsidRPr="00467DC3">
        <w:rPr>
          <w:rFonts w:ascii="NoorLotus" w:hAnsi="NoorLotus" w:cs="NoorLotus"/>
          <w:rtl/>
        </w:rPr>
        <w:t>مرحوم امام فرموده‌اند: «این بیان سبب رفع لغویت امر ناسی به صلات لابشرط از سوره، نمی‌شود زیرا وجود و عدم وجود این امر هیچ فرقی ندارد</w:t>
      </w:r>
      <w:r w:rsidR="000055DC" w:rsidRPr="00467DC3">
        <w:rPr>
          <w:rFonts w:ascii="NoorLotus" w:hAnsi="NoorLotus" w:cs="NoorLotus"/>
          <w:rtl/>
        </w:rPr>
        <w:t>،</w:t>
      </w:r>
      <w:r w:rsidR="00D73921" w:rsidRPr="00467DC3">
        <w:rPr>
          <w:rFonts w:ascii="NoorLotus" w:hAnsi="NoorLotus" w:cs="NoorLotus"/>
          <w:rtl/>
        </w:rPr>
        <w:t xml:space="preserve"> از امر متوجه ناسی هیچ‌کس منبعث نمی‌شود متذکر که امر به صلات با سوره دارد و از آن منبعث می‌شود ناسی نیز از </w:t>
      </w:r>
      <w:r w:rsidR="00394944" w:rsidRPr="00467DC3">
        <w:rPr>
          <w:rFonts w:ascii="NoorLotus" w:hAnsi="NoorLotus" w:cs="NoorLotus"/>
          <w:rtl/>
        </w:rPr>
        <w:t>صورت علمیه امر به متذکرین که خیال می‌کند خودش نیز جزء آن‌ها است، منبعث می‌شود</w:t>
      </w:r>
      <w:r w:rsidR="002F5520" w:rsidRPr="00467DC3">
        <w:rPr>
          <w:rFonts w:ascii="NoorLotus" w:hAnsi="NoorLotus" w:cs="NoorLotus"/>
          <w:rtl/>
        </w:rPr>
        <w:t xml:space="preserve"> لذا شخص این امر لغو است</w:t>
      </w:r>
      <w:r w:rsidRPr="00467DC3">
        <w:rPr>
          <w:rFonts w:ascii="NoorLotus" w:hAnsi="NoorLotus" w:cs="NoorLotus"/>
          <w:rtl/>
        </w:rPr>
        <w:t>.»</w:t>
      </w:r>
      <w:r w:rsidR="00643D11" w:rsidRPr="00467DC3">
        <w:rPr>
          <w:rFonts w:ascii="NoorLotus" w:hAnsi="NoorLotus" w:cs="NoorLotus"/>
          <w:vertAlign w:val="superscript"/>
          <w:rtl/>
          <w:lang w:bidi="ar"/>
        </w:rPr>
        <w:footnoteReference w:id="6"/>
      </w:r>
    </w:p>
    <w:p w14:paraId="5FBB2AB5" w14:textId="523B7E0A" w:rsidR="00CE53A0" w:rsidRPr="00467DC3" w:rsidRDefault="00FD2F35" w:rsidP="00467DC3">
      <w:pPr>
        <w:jc w:val="both"/>
        <w:rPr>
          <w:rFonts w:ascii="NoorLotus" w:hAnsi="NoorLotus" w:cs="NoorLotus"/>
          <w:rtl/>
        </w:rPr>
      </w:pPr>
      <w:r w:rsidRPr="00467DC3">
        <w:rPr>
          <w:rFonts w:ascii="NoorLotus" w:hAnsi="NoorLotus" w:cs="NoorLotus"/>
          <w:rtl/>
        </w:rPr>
        <w:t xml:space="preserve">جواب این بیان مرحوم امام از مطالبی که در ذیل کلام صاحب کفایه مطرح می‌شود، </w:t>
      </w:r>
      <w:r w:rsidR="000055DC" w:rsidRPr="00467DC3">
        <w:rPr>
          <w:rFonts w:ascii="NoorLotus" w:hAnsi="NoorLotus" w:cs="NoorLotus"/>
          <w:rtl/>
        </w:rPr>
        <w:t>روشن</w:t>
      </w:r>
      <w:r w:rsidRPr="00467DC3">
        <w:rPr>
          <w:rFonts w:ascii="NoorLotus" w:hAnsi="NoorLotus" w:cs="NoorLotus"/>
          <w:rtl/>
        </w:rPr>
        <w:t xml:space="preserve"> </w:t>
      </w:r>
      <w:r w:rsidR="000055DC" w:rsidRPr="00467DC3">
        <w:rPr>
          <w:rFonts w:ascii="NoorLotus" w:hAnsi="NoorLotus" w:cs="NoorLotus"/>
          <w:rtl/>
        </w:rPr>
        <w:t>خواهد شد</w:t>
      </w:r>
      <w:r w:rsidRPr="00467DC3">
        <w:rPr>
          <w:rFonts w:ascii="NoorLotus" w:hAnsi="NoorLotus" w:cs="NoorLotus"/>
          <w:rtl/>
        </w:rPr>
        <w:t xml:space="preserve">. </w:t>
      </w:r>
    </w:p>
    <w:p w14:paraId="68AAA694" w14:textId="6FE9A71D" w:rsidR="00CE53A0" w:rsidRPr="00467DC3" w:rsidRDefault="00712731" w:rsidP="00467DC3">
      <w:pPr>
        <w:pStyle w:val="Heading2"/>
        <w:jc w:val="both"/>
        <w:rPr>
          <w:rFonts w:ascii="NoorLotus" w:hAnsi="NoorLotus"/>
          <w:sz w:val="34"/>
          <w:rtl/>
        </w:rPr>
      </w:pPr>
      <w:bookmarkStart w:id="42" w:name="_Toc212486372"/>
      <w:r w:rsidRPr="00467DC3">
        <w:rPr>
          <w:rFonts w:ascii="NoorLotus" w:hAnsi="NoorLotus"/>
          <w:sz w:val="34"/>
          <w:rtl/>
        </w:rPr>
        <w:lastRenderedPageBreak/>
        <w:t xml:space="preserve">تصویر چهارم: </w:t>
      </w:r>
      <w:r w:rsidR="000055DC" w:rsidRPr="00467DC3">
        <w:rPr>
          <w:rFonts w:ascii="NoorLotus" w:hAnsi="NoorLotus"/>
          <w:sz w:val="34"/>
          <w:rtl/>
        </w:rPr>
        <w:t xml:space="preserve">متمم </w:t>
      </w:r>
      <w:r w:rsidR="00230E98" w:rsidRPr="00467DC3">
        <w:rPr>
          <w:rFonts w:ascii="NoorLotus" w:hAnsi="NoorLotus"/>
          <w:sz w:val="34"/>
          <w:rtl/>
        </w:rPr>
        <w:t>ال</w:t>
      </w:r>
      <w:r w:rsidR="000055DC" w:rsidRPr="00467DC3">
        <w:rPr>
          <w:rFonts w:ascii="NoorLotus" w:hAnsi="NoorLotus"/>
          <w:sz w:val="34"/>
          <w:rtl/>
        </w:rPr>
        <w:t>جعل</w:t>
      </w:r>
      <w:bookmarkEnd w:id="42"/>
    </w:p>
    <w:p w14:paraId="254EA2AA" w14:textId="18835EF1" w:rsidR="00D70D7E" w:rsidRPr="00467DC3" w:rsidRDefault="00CE53A0" w:rsidP="00467DC3">
      <w:pPr>
        <w:jc w:val="both"/>
        <w:rPr>
          <w:rFonts w:ascii="NoorLotus" w:hAnsi="NoorLotus" w:cs="NoorLotus"/>
          <w:rtl/>
        </w:rPr>
      </w:pPr>
      <w:r w:rsidRPr="00467DC3">
        <w:rPr>
          <w:rFonts w:ascii="NoorLotus" w:hAnsi="NoorLotus" w:cs="NoorLotus"/>
          <w:rtl/>
        </w:rPr>
        <w:t>صاحب کفایه رحمه الله فرموده‌اند: «</w:t>
      </w:r>
      <w:r w:rsidR="005234FD" w:rsidRPr="00467DC3">
        <w:rPr>
          <w:rFonts w:ascii="NoorLotus" w:hAnsi="NoorLotus" w:cs="NoorLotus"/>
          <w:rtl/>
        </w:rPr>
        <w:t>شارع می‌تواند امر به اقل را متوجه همه مکلفین کند و به آن‌ها بگوید «</w:t>
      </w:r>
      <w:r w:rsidR="00142716" w:rsidRPr="00467DC3">
        <w:rPr>
          <w:rFonts w:ascii="NoorLotus" w:hAnsi="NoorLotus" w:cs="NoorLotus"/>
          <w:rtl/>
        </w:rPr>
        <w:t>یجب علی المکلف الصلاة لابشرط من السورة» که این شامل ناسی نیز می‌شود و امر دیگری</w:t>
      </w:r>
      <w:r w:rsidR="00DF48E9" w:rsidRPr="00467DC3">
        <w:rPr>
          <w:rFonts w:ascii="NoorLotus" w:hAnsi="NoorLotus" w:cs="NoorLotus"/>
          <w:rtl/>
        </w:rPr>
        <w:t xml:space="preserve"> را</w:t>
      </w:r>
      <w:r w:rsidR="00142716" w:rsidRPr="00467DC3">
        <w:rPr>
          <w:rFonts w:ascii="NoorLotus" w:hAnsi="NoorLotus" w:cs="NoorLotus"/>
          <w:rtl/>
        </w:rPr>
        <w:t xml:space="preserve"> متوجه خصوص متذکر کند و بگوید «یجب علی المتذکر الصلاة مع السورة»</w:t>
      </w:r>
      <w:r w:rsidR="00E12932" w:rsidRPr="00467DC3">
        <w:rPr>
          <w:rFonts w:ascii="NoorLotus" w:hAnsi="NoorLotus" w:cs="NoorLotus"/>
          <w:rtl/>
        </w:rPr>
        <w:t xml:space="preserve"> و</w:t>
      </w:r>
      <w:r w:rsidR="00E61A14" w:rsidRPr="00467DC3">
        <w:rPr>
          <w:rFonts w:ascii="NoorLotus" w:hAnsi="NoorLotus" w:cs="NoorLotus"/>
          <w:rtl/>
        </w:rPr>
        <w:t xml:space="preserve"> </w:t>
      </w:r>
      <w:r w:rsidR="00F077F4" w:rsidRPr="00467DC3">
        <w:rPr>
          <w:rFonts w:ascii="NoorLotus" w:hAnsi="NoorLotus" w:cs="NoorLotus"/>
          <w:rtl/>
        </w:rPr>
        <w:t xml:space="preserve">ناسی در هیچ‌کدام از این دو تکلیف موضوع </w:t>
      </w:r>
      <w:r w:rsidR="0096396E" w:rsidRPr="00467DC3">
        <w:rPr>
          <w:rFonts w:ascii="NoorLotus" w:hAnsi="NoorLotus" w:cs="NoorLotus"/>
          <w:rtl/>
        </w:rPr>
        <w:t>حکم نیست.»</w:t>
      </w:r>
      <w:r w:rsidR="000161EA" w:rsidRPr="00467DC3">
        <w:rPr>
          <w:rFonts w:ascii="NoorLotus" w:hAnsi="NoorLotus" w:cs="NoorLotus"/>
          <w:vertAlign w:val="superscript"/>
          <w:rtl/>
          <w:lang w:bidi="ar"/>
        </w:rPr>
        <w:footnoteReference w:id="7"/>
      </w:r>
    </w:p>
    <w:p w14:paraId="1BB3E1BD" w14:textId="79317367" w:rsidR="0096396E" w:rsidRPr="00467DC3" w:rsidRDefault="000A0012" w:rsidP="00467DC3">
      <w:pPr>
        <w:jc w:val="both"/>
        <w:rPr>
          <w:rFonts w:ascii="NoorLotus" w:hAnsi="NoorLotus" w:cs="NoorLotus"/>
          <w:rtl/>
        </w:rPr>
      </w:pPr>
      <w:r w:rsidRPr="00467DC3">
        <w:rPr>
          <w:rFonts w:ascii="NoorLotus" w:hAnsi="NoorLotus" w:cs="NoorLotus"/>
          <w:rtl/>
        </w:rPr>
        <w:t>محقق نایینی</w:t>
      </w:r>
      <w:r w:rsidR="00230E98" w:rsidRPr="00467DC3">
        <w:rPr>
          <w:rFonts w:ascii="NoorLotus" w:hAnsi="NoorLotus" w:cs="NoorLotus"/>
          <w:vertAlign w:val="superscript"/>
          <w:rtl/>
          <w:lang w:bidi="ar"/>
        </w:rPr>
        <w:footnoteReference w:id="8"/>
      </w:r>
      <w:r w:rsidRPr="00467DC3">
        <w:rPr>
          <w:rFonts w:ascii="NoorLotus" w:hAnsi="NoorLotus" w:cs="NoorLotus"/>
          <w:rtl/>
        </w:rPr>
        <w:t xml:space="preserve"> وجوب </w:t>
      </w:r>
      <w:r w:rsidR="00766F4D" w:rsidRPr="00467DC3">
        <w:rPr>
          <w:rFonts w:ascii="NoorLotus" w:hAnsi="NoorLotus" w:cs="NoorLotus"/>
          <w:rtl/>
        </w:rPr>
        <w:t>اول که به اقل تعلق گرفته و متوجه همه مکلفین است</w:t>
      </w:r>
      <w:r w:rsidRPr="00467DC3">
        <w:rPr>
          <w:rFonts w:ascii="NoorLotus" w:hAnsi="NoorLotus" w:cs="NoorLotus"/>
          <w:rtl/>
        </w:rPr>
        <w:t xml:space="preserve"> را</w:t>
      </w:r>
      <w:r w:rsidR="00766F4D" w:rsidRPr="00467DC3">
        <w:rPr>
          <w:rFonts w:ascii="NoorLotus" w:hAnsi="NoorLotus" w:cs="NoorLotus"/>
          <w:rtl/>
        </w:rPr>
        <w:t xml:space="preserve"> مهمل </w:t>
      </w:r>
      <w:r w:rsidRPr="00467DC3">
        <w:rPr>
          <w:rFonts w:ascii="NoorLotus" w:hAnsi="NoorLotus" w:cs="NoorLotus"/>
          <w:rtl/>
        </w:rPr>
        <w:t>و مرحوم آقای خویی</w:t>
      </w:r>
      <w:r w:rsidR="00230E98" w:rsidRPr="00467DC3">
        <w:rPr>
          <w:rFonts w:ascii="NoorLotus" w:hAnsi="NoorLotus" w:cs="NoorLotus"/>
          <w:vertAlign w:val="superscript"/>
          <w:rtl/>
          <w:lang w:bidi="ar"/>
        </w:rPr>
        <w:footnoteReference w:id="9"/>
      </w:r>
      <w:r w:rsidRPr="00467DC3">
        <w:rPr>
          <w:rFonts w:ascii="NoorLotus" w:hAnsi="NoorLotus" w:cs="NoorLotus"/>
          <w:rtl/>
        </w:rPr>
        <w:t xml:space="preserve"> مطلق دانسته‌اند</w:t>
      </w:r>
      <w:r w:rsidR="00230E98" w:rsidRPr="00467DC3">
        <w:rPr>
          <w:rFonts w:ascii="NoorLotus" w:hAnsi="NoorLotus" w:cs="NoorLotus"/>
          <w:rtl/>
        </w:rPr>
        <w:t>.</w:t>
      </w:r>
      <w:r w:rsidR="00766F4D" w:rsidRPr="00467DC3">
        <w:rPr>
          <w:rFonts w:ascii="NoorLotus" w:hAnsi="NoorLotus" w:cs="NoorLotus"/>
          <w:rtl/>
        </w:rPr>
        <w:t xml:space="preserve"> به نظر ما نزاع بین آن‌ها لفظی است. این حکم به لحاظ این که در جعل</w:t>
      </w:r>
      <w:r w:rsidR="00230E98" w:rsidRPr="00467DC3">
        <w:rPr>
          <w:rFonts w:ascii="NoorLotus" w:hAnsi="NoorLotus" w:cs="NoorLotus"/>
          <w:rtl/>
        </w:rPr>
        <w:t>،</w:t>
      </w:r>
      <w:r w:rsidR="00766F4D" w:rsidRPr="00467DC3">
        <w:rPr>
          <w:rFonts w:ascii="NoorLotus" w:hAnsi="NoorLotus" w:cs="NoorLotus"/>
          <w:rtl/>
        </w:rPr>
        <w:t xml:space="preserve"> قیدی ندارد، مطلق است و به لحاظ این که این جعل کاشف از سعه غرض مولی نیست </w:t>
      </w:r>
      <w:r w:rsidR="00592607" w:rsidRPr="00467DC3">
        <w:rPr>
          <w:rFonts w:ascii="NoorLotus" w:hAnsi="NoorLotus" w:cs="NoorLotus"/>
          <w:rtl/>
        </w:rPr>
        <w:t>مهمل است. مولی غرض خود را با دو جعل -که جعل دوم را متمم الجعل می‌نامند- بیان می‌کند لذا</w:t>
      </w:r>
      <w:r w:rsidR="00AA72FF" w:rsidRPr="00467DC3">
        <w:rPr>
          <w:rFonts w:ascii="NoorLotus" w:hAnsi="NoorLotus" w:cs="NoorLotus"/>
          <w:rtl/>
        </w:rPr>
        <w:t xml:space="preserve"> اطلاق</w:t>
      </w:r>
      <w:r w:rsidR="00592607" w:rsidRPr="00467DC3">
        <w:rPr>
          <w:rFonts w:ascii="NoorLotus" w:hAnsi="NoorLotus" w:cs="NoorLotus"/>
          <w:rtl/>
        </w:rPr>
        <w:t xml:space="preserve"> جعل اول از باب ضیق خناق و ناچاری است </w:t>
      </w:r>
      <w:r w:rsidR="00A36773" w:rsidRPr="00467DC3">
        <w:rPr>
          <w:rFonts w:ascii="NoorLotus" w:hAnsi="NoorLotus" w:cs="NoorLotus"/>
          <w:rtl/>
        </w:rPr>
        <w:t xml:space="preserve">تا جعل دوم به آن </w:t>
      </w:r>
      <w:r w:rsidR="00AA72FF" w:rsidRPr="00467DC3">
        <w:rPr>
          <w:rFonts w:ascii="NoorLotus" w:hAnsi="NoorLotus" w:cs="NoorLotus"/>
          <w:rtl/>
        </w:rPr>
        <w:t>ملحق شود</w:t>
      </w:r>
      <w:r w:rsidR="004F63EE" w:rsidRPr="00467DC3">
        <w:rPr>
          <w:rFonts w:ascii="NoorLotus" w:hAnsi="NoorLotus" w:cs="NoorLotus"/>
          <w:rtl/>
        </w:rPr>
        <w:t xml:space="preserve"> </w:t>
      </w:r>
      <w:r w:rsidR="00230E98" w:rsidRPr="00467DC3">
        <w:rPr>
          <w:rFonts w:ascii="NoorLotus" w:hAnsi="NoorLotus" w:cs="NoorLotus"/>
          <w:rtl/>
        </w:rPr>
        <w:t>بنابراین</w:t>
      </w:r>
      <w:r w:rsidR="004F63EE" w:rsidRPr="00467DC3">
        <w:rPr>
          <w:rFonts w:ascii="NoorLotus" w:hAnsi="NoorLotus" w:cs="NoorLotus"/>
          <w:rtl/>
        </w:rPr>
        <w:t xml:space="preserve"> </w:t>
      </w:r>
      <w:r w:rsidR="00013BE4" w:rsidRPr="00467DC3">
        <w:rPr>
          <w:rFonts w:ascii="NoorLotus" w:hAnsi="NoorLotus" w:cs="NoorLotus"/>
          <w:rtl/>
        </w:rPr>
        <w:t xml:space="preserve">ولو جعل اول </w:t>
      </w:r>
      <w:r w:rsidR="00CC3A45" w:rsidRPr="00467DC3">
        <w:rPr>
          <w:rFonts w:ascii="NoorLotus" w:hAnsi="NoorLotus" w:cs="NoorLotus"/>
          <w:rtl/>
        </w:rPr>
        <w:t xml:space="preserve">مقید نیست و مطلق است ولی کاشف از اطلاق غرض </w:t>
      </w:r>
      <w:r w:rsidR="00841C8C" w:rsidRPr="00467DC3">
        <w:rPr>
          <w:rFonts w:ascii="NoorLotus" w:hAnsi="NoorLotus" w:cs="NoorLotus"/>
          <w:rtl/>
        </w:rPr>
        <w:t>نیست تا دلالت بر کفایت اتیان نماز بدون سوره توسط متذکر کند.</w:t>
      </w:r>
      <w:r w:rsidR="00091C38" w:rsidRPr="00467DC3">
        <w:rPr>
          <w:rFonts w:ascii="NoorLotus" w:hAnsi="NoorLotus" w:cs="NoorLotus"/>
          <w:rtl/>
        </w:rPr>
        <w:t xml:space="preserve"> ما در این نزاع لفظی اصطلاح مرحوم آقای خویی را اختیار می‌کنیم که جعل اول م</w:t>
      </w:r>
      <w:r w:rsidR="00500044" w:rsidRPr="00467DC3">
        <w:rPr>
          <w:rFonts w:ascii="NoorLotus" w:hAnsi="NoorLotus" w:cs="NoorLotus"/>
          <w:rtl/>
        </w:rPr>
        <w:t xml:space="preserve">طلق است یعنی مقید نیست ولی کاشف از سعه غرض </w:t>
      </w:r>
      <w:r w:rsidR="006840C5" w:rsidRPr="00467DC3">
        <w:rPr>
          <w:rFonts w:ascii="NoorLotus" w:hAnsi="NoorLotus" w:cs="NoorLotus"/>
          <w:rtl/>
        </w:rPr>
        <w:t xml:space="preserve">نیز </w:t>
      </w:r>
      <w:r w:rsidR="00500044" w:rsidRPr="00467DC3">
        <w:rPr>
          <w:rFonts w:ascii="NoorLotus" w:hAnsi="NoorLotus" w:cs="NoorLotus"/>
          <w:rtl/>
        </w:rPr>
        <w:t>نیست زیرا از جعل دوم روشن شد که غرض مولی در حق ناسی به اقل و در حق متذکر به اکثر تعلق گرفته است.</w:t>
      </w:r>
    </w:p>
    <w:p w14:paraId="1A31D8E8" w14:textId="1D65E10D" w:rsidR="00500044" w:rsidRPr="00467DC3" w:rsidRDefault="00230E98" w:rsidP="00467DC3">
      <w:pPr>
        <w:jc w:val="both"/>
        <w:rPr>
          <w:rFonts w:ascii="NoorLotus" w:hAnsi="NoorLotus" w:cs="NoorLotus"/>
          <w:sz w:val="28"/>
          <w:vertAlign w:val="superscript"/>
          <w:rtl/>
        </w:rPr>
      </w:pPr>
      <w:r w:rsidRPr="00467DC3">
        <w:rPr>
          <w:rFonts w:ascii="NoorLotus" w:hAnsi="NoorLotus" w:cs="NoorLotus"/>
          <w:rtl/>
        </w:rPr>
        <w:t xml:space="preserve">محقق </w:t>
      </w:r>
      <w:r w:rsidR="00500044" w:rsidRPr="00467DC3">
        <w:rPr>
          <w:rFonts w:ascii="NoorLotus" w:hAnsi="NoorLotus" w:cs="NoorLotus"/>
          <w:rtl/>
        </w:rPr>
        <w:t>نایینی</w:t>
      </w:r>
      <w:r w:rsidR="00572338" w:rsidRPr="00467DC3">
        <w:rPr>
          <w:rFonts w:ascii="NoorLotus" w:hAnsi="NoorLotus" w:cs="NoorLotus"/>
          <w:sz w:val="28"/>
          <w:vertAlign w:val="superscript"/>
          <w:rtl/>
          <w:lang w:bidi="ar"/>
        </w:rPr>
        <w:footnoteReference w:id="10"/>
      </w:r>
      <w:r w:rsidR="00500044" w:rsidRPr="00467DC3">
        <w:rPr>
          <w:rFonts w:ascii="NoorLotus" w:hAnsi="NoorLotus" w:cs="NoorLotus"/>
          <w:rtl/>
        </w:rPr>
        <w:t xml:space="preserve"> و </w:t>
      </w:r>
      <w:r w:rsidRPr="00467DC3">
        <w:rPr>
          <w:rFonts w:ascii="NoorLotus" w:hAnsi="NoorLotus" w:cs="NoorLotus"/>
          <w:rtl/>
        </w:rPr>
        <w:t xml:space="preserve">مرحوم </w:t>
      </w:r>
      <w:r w:rsidR="00500044" w:rsidRPr="00467DC3">
        <w:rPr>
          <w:rFonts w:ascii="NoorLotus" w:hAnsi="NoorLotus" w:cs="NoorLotus"/>
          <w:rtl/>
        </w:rPr>
        <w:t>آقای خویی</w:t>
      </w:r>
      <w:r w:rsidR="00D2699B" w:rsidRPr="00467DC3">
        <w:rPr>
          <w:rFonts w:ascii="NoorLotus" w:hAnsi="NoorLotus" w:cs="NoorLotus"/>
          <w:vertAlign w:val="superscript"/>
          <w:rtl/>
          <w:lang w:bidi="ar"/>
        </w:rPr>
        <w:footnoteReference w:id="11"/>
      </w:r>
      <w:r w:rsidR="00500044" w:rsidRPr="00467DC3">
        <w:rPr>
          <w:rFonts w:ascii="NoorLotus" w:hAnsi="NoorLotus" w:cs="NoorLotus"/>
          <w:rtl/>
        </w:rPr>
        <w:t xml:space="preserve"> این </w:t>
      </w:r>
      <w:r w:rsidR="00C27290" w:rsidRPr="00467DC3">
        <w:rPr>
          <w:rFonts w:ascii="NoorLotus" w:hAnsi="NoorLotus" w:cs="NoorLotus"/>
          <w:rtl/>
        </w:rPr>
        <w:t>وجه را پذیرفتند.</w:t>
      </w:r>
      <w:r w:rsidR="00500044" w:rsidRPr="00467DC3">
        <w:rPr>
          <w:rFonts w:ascii="NoorLotus" w:hAnsi="NoorLotus" w:cs="NoorLotus"/>
          <w:rtl/>
        </w:rPr>
        <w:t xml:space="preserve"> </w:t>
      </w:r>
    </w:p>
    <w:p w14:paraId="58DDFAFC" w14:textId="0000A368" w:rsidR="00ED08A2" w:rsidRPr="00467DC3" w:rsidRDefault="00ED08A2" w:rsidP="00467DC3">
      <w:pPr>
        <w:pStyle w:val="Heading3"/>
        <w:rPr>
          <w:rFonts w:ascii="NoorLotus" w:hAnsi="NoorLotus"/>
          <w:rtl/>
        </w:rPr>
      </w:pPr>
      <w:bookmarkStart w:id="43" w:name="_Toc212486373"/>
      <w:r w:rsidRPr="00467DC3">
        <w:rPr>
          <w:rFonts w:ascii="NoorLotus" w:hAnsi="NoorLotus"/>
          <w:rtl/>
        </w:rPr>
        <w:t xml:space="preserve">بررسی </w:t>
      </w:r>
      <w:r w:rsidR="00F97A5C" w:rsidRPr="00467DC3">
        <w:rPr>
          <w:rFonts w:ascii="NoorLotus" w:hAnsi="NoorLotus"/>
          <w:rtl/>
        </w:rPr>
        <w:t>تصویر</w:t>
      </w:r>
      <w:r w:rsidRPr="00467DC3">
        <w:rPr>
          <w:rFonts w:ascii="NoorLotus" w:hAnsi="NoorLotus"/>
          <w:rtl/>
        </w:rPr>
        <w:t xml:space="preserve"> چهارم</w:t>
      </w:r>
      <w:bookmarkEnd w:id="43"/>
    </w:p>
    <w:p w14:paraId="0673286F" w14:textId="23CC2B0C" w:rsidR="00ED08A2" w:rsidRPr="00467DC3" w:rsidRDefault="00D81B5B" w:rsidP="00467DC3">
      <w:pPr>
        <w:jc w:val="both"/>
        <w:rPr>
          <w:rFonts w:ascii="NoorLotus" w:hAnsi="NoorLotus" w:cs="NoorLotus"/>
          <w:rtl/>
        </w:rPr>
      </w:pPr>
      <w:r w:rsidRPr="00467DC3">
        <w:rPr>
          <w:rFonts w:ascii="NoorLotus" w:hAnsi="NoorLotus" w:cs="NoorLotus"/>
          <w:rtl/>
        </w:rPr>
        <w:t>به این وجه دو اشکال وارد شده است:</w:t>
      </w:r>
    </w:p>
    <w:p w14:paraId="52502230" w14:textId="77777777" w:rsidR="00F97A5C" w:rsidRPr="00467DC3" w:rsidRDefault="00F97A5C" w:rsidP="00467DC3">
      <w:pPr>
        <w:pStyle w:val="Heading3"/>
        <w:rPr>
          <w:rFonts w:ascii="NoorLotus" w:hAnsi="NoorLotus"/>
        </w:rPr>
      </w:pPr>
      <w:bookmarkStart w:id="44" w:name="_Toc212486374"/>
      <w:r w:rsidRPr="00467DC3">
        <w:rPr>
          <w:rFonts w:ascii="NoorLotus" w:hAnsi="NoorLotus"/>
          <w:rtl/>
        </w:rPr>
        <w:t>اشکال اول بر تصویر چهارم و پاسخ آن</w:t>
      </w:r>
      <w:bookmarkEnd w:id="44"/>
    </w:p>
    <w:p w14:paraId="50765C62" w14:textId="5FCFBBA9" w:rsidR="00D81B5B" w:rsidRPr="00467DC3" w:rsidRDefault="00D81B5B" w:rsidP="00467DC3">
      <w:pPr>
        <w:jc w:val="both"/>
        <w:rPr>
          <w:rFonts w:ascii="NoorLotus" w:hAnsi="NoorLotus" w:cs="NoorLotus"/>
          <w:rtl/>
        </w:rPr>
      </w:pPr>
      <w:r w:rsidRPr="00467DC3">
        <w:rPr>
          <w:rFonts w:ascii="NoorLotus" w:hAnsi="NoorLotus" w:cs="NoorLotus"/>
          <w:rtl/>
        </w:rPr>
        <w:t>مرحوم روحانی</w:t>
      </w:r>
      <w:r w:rsidR="00B7158F" w:rsidRPr="00467DC3">
        <w:rPr>
          <w:rFonts w:ascii="NoorLotus" w:hAnsi="NoorLotus" w:cs="NoorLotus"/>
          <w:vertAlign w:val="superscript"/>
          <w:rtl/>
          <w:lang w:bidi="ar"/>
        </w:rPr>
        <w:footnoteReference w:id="12"/>
      </w:r>
      <w:r w:rsidR="00097667" w:rsidRPr="00467DC3">
        <w:rPr>
          <w:rFonts w:ascii="NoorLotus" w:hAnsi="NoorLotus" w:cs="NoorLotus"/>
          <w:rtl/>
        </w:rPr>
        <w:t xml:space="preserve"> و شهید صدر</w:t>
      </w:r>
      <w:r w:rsidR="0075125D" w:rsidRPr="00467DC3">
        <w:rPr>
          <w:rStyle w:val="FootnoteReference"/>
          <w:rFonts w:cs="NoorLotus"/>
          <w:rtl/>
        </w:rPr>
        <w:footnoteReference w:id="13"/>
      </w:r>
      <w:r w:rsidR="00097667" w:rsidRPr="00467DC3">
        <w:rPr>
          <w:rFonts w:ascii="NoorLotus" w:hAnsi="NoorLotus" w:cs="NoorLotus"/>
          <w:rtl/>
        </w:rPr>
        <w:t xml:space="preserve"> رحمهما الله فرموده‌اند: «</w:t>
      </w:r>
      <w:r w:rsidR="00005F6F" w:rsidRPr="00467DC3">
        <w:rPr>
          <w:rFonts w:ascii="NoorLotus" w:hAnsi="NoorLotus" w:cs="NoorLotus"/>
          <w:rtl/>
        </w:rPr>
        <w:t>اگر مراد</w:t>
      </w:r>
      <w:r w:rsidR="00C73553" w:rsidRPr="00467DC3">
        <w:rPr>
          <w:rFonts w:ascii="NoorLotus" w:hAnsi="NoorLotus" w:cs="NoorLotus"/>
          <w:rtl/>
        </w:rPr>
        <w:t xml:space="preserve"> از</w:t>
      </w:r>
      <w:r w:rsidR="00005F6F" w:rsidRPr="00467DC3">
        <w:rPr>
          <w:rFonts w:ascii="NoorLotus" w:hAnsi="NoorLotus" w:cs="NoorLotus"/>
          <w:rtl/>
        </w:rPr>
        <w:t xml:space="preserve"> </w:t>
      </w:r>
      <w:r w:rsidR="00097667" w:rsidRPr="00467DC3">
        <w:rPr>
          <w:rFonts w:ascii="NoorLotus" w:hAnsi="NoorLotus" w:cs="NoorLotus"/>
          <w:rtl/>
        </w:rPr>
        <w:t xml:space="preserve">تکلیف دوم </w:t>
      </w:r>
      <w:r w:rsidR="006D56BE" w:rsidRPr="00467DC3">
        <w:rPr>
          <w:rFonts w:ascii="NoorLotus" w:hAnsi="NoorLotus" w:cs="NoorLotus"/>
          <w:rtl/>
        </w:rPr>
        <w:t xml:space="preserve">که مربوط به متذکر است </w:t>
      </w:r>
      <w:r w:rsidR="005102F3" w:rsidRPr="00467DC3">
        <w:rPr>
          <w:rFonts w:ascii="NoorLotus" w:hAnsi="NoorLotus" w:cs="NoorLotus"/>
          <w:rtl/>
        </w:rPr>
        <w:t xml:space="preserve">تعلق تکلیف </w:t>
      </w:r>
      <w:r w:rsidR="006D56BE" w:rsidRPr="00467DC3">
        <w:rPr>
          <w:rFonts w:ascii="NoorLotus" w:hAnsi="NoorLotus" w:cs="NoorLotus"/>
          <w:rtl/>
        </w:rPr>
        <w:t xml:space="preserve">به سوره </w:t>
      </w:r>
      <w:r w:rsidR="00005F6F" w:rsidRPr="00467DC3">
        <w:rPr>
          <w:rFonts w:ascii="NoorLotus" w:hAnsi="NoorLotus" w:cs="NoorLotus"/>
          <w:rtl/>
        </w:rPr>
        <w:t xml:space="preserve">به نحو واجب استقلالی </w:t>
      </w:r>
      <w:r w:rsidR="005102F3" w:rsidRPr="00467DC3">
        <w:rPr>
          <w:rFonts w:ascii="NoorLotus" w:hAnsi="NoorLotus" w:cs="NoorLotus"/>
          <w:rtl/>
        </w:rPr>
        <w:t xml:space="preserve">است. </w:t>
      </w:r>
      <w:r w:rsidR="00005F6F" w:rsidRPr="00467DC3">
        <w:rPr>
          <w:rFonts w:ascii="NoorLotus" w:hAnsi="NoorLotus" w:cs="NoorLotus"/>
          <w:rtl/>
        </w:rPr>
        <w:t>این خلف فرض است</w:t>
      </w:r>
      <w:r w:rsidR="00570DA8" w:rsidRPr="00467DC3">
        <w:rPr>
          <w:rFonts w:ascii="NoorLotus" w:hAnsi="NoorLotus" w:cs="NoorLotus"/>
          <w:rtl/>
        </w:rPr>
        <w:t xml:space="preserve"> زیرا </w:t>
      </w:r>
      <w:r w:rsidR="00EA0FD6" w:rsidRPr="00467DC3">
        <w:rPr>
          <w:rFonts w:ascii="NoorLotus" w:hAnsi="NoorLotus" w:cs="NoorLotus"/>
          <w:rtl/>
        </w:rPr>
        <w:t xml:space="preserve">تکلیف متذکر به یک واجب استقلالی محل بحث نیست. </w:t>
      </w:r>
      <w:r w:rsidR="009A212C" w:rsidRPr="00467DC3">
        <w:rPr>
          <w:rFonts w:ascii="NoorLotus" w:hAnsi="NoorLotus" w:cs="NoorLotus"/>
          <w:rtl/>
        </w:rPr>
        <w:t xml:space="preserve">و اگر مراد از آن تکلیف ضمنی است </w:t>
      </w:r>
      <w:r w:rsidR="005C40FA" w:rsidRPr="00467DC3">
        <w:rPr>
          <w:rFonts w:ascii="NoorLotus" w:hAnsi="NoorLotus" w:cs="NoorLotus"/>
          <w:rtl/>
        </w:rPr>
        <w:t xml:space="preserve">یعنی «بر متذکر نماز با سوره واجب است.» </w:t>
      </w:r>
      <w:r w:rsidR="006F7E3F" w:rsidRPr="00467DC3">
        <w:rPr>
          <w:rFonts w:ascii="NoorLotus" w:hAnsi="NoorLotus" w:cs="NoorLotus"/>
          <w:rtl/>
        </w:rPr>
        <w:t>که فرض نیز باید همین باشد،</w:t>
      </w:r>
      <w:r w:rsidR="00AB6A09" w:rsidRPr="00467DC3">
        <w:rPr>
          <w:rFonts w:ascii="NoorLotus" w:hAnsi="NoorLotus" w:cs="NoorLotus"/>
          <w:rtl/>
        </w:rPr>
        <w:t xml:space="preserve"> </w:t>
      </w:r>
      <w:r w:rsidR="00F1642F" w:rsidRPr="00467DC3">
        <w:rPr>
          <w:rFonts w:ascii="NoorLotus" w:hAnsi="NoorLotus" w:cs="NoorLotus"/>
          <w:rtl/>
        </w:rPr>
        <w:t xml:space="preserve">در این صورت امر اول یعنی «وجوب صلات بدون سوره بر تمام مکلفین» نسبت به متذکر یا مهمل است </w:t>
      </w:r>
      <w:r w:rsidR="006F7E3F" w:rsidRPr="00467DC3">
        <w:rPr>
          <w:rFonts w:ascii="NoorLotus" w:hAnsi="NoorLotus" w:cs="NoorLotus"/>
          <w:rtl/>
        </w:rPr>
        <w:t>-</w:t>
      </w:r>
      <w:r w:rsidR="00F1642F" w:rsidRPr="00467DC3">
        <w:rPr>
          <w:rFonts w:ascii="NoorLotus" w:hAnsi="NoorLotus" w:cs="NoorLotus"/>
          <w:rtl/>
        </w:rPr>
        <w:t xml:space="preserve">در حالی که اهمال در مقام ثبوت محال است و حکم در </w:t>
      </w:r>
      <w:r w:rsidR="006F7E3F" w:rsidRPr="00467DC3">
        <w:rPr>
          <w:rFonts w:ascii="NoorLotus" w:hAnsi="NoorLotus" w:cs="NoorLotus"/>
          <w:rtl/>
        </w:rPr>
        <w:t>مقام ثبوت یا مطلق و یا مقید است-</w:t>
      </w:r>
      <w:r w:rsidR="00F1642F" w:rsidRPr="00467DC3">
        <w:rPr>
          <w:rFonts w:ascii="NoorLotus" w:hAnsi="NoorLotus" w:cs="NoorLotus"/>
          <w:rtl/>
        </w:rPr>
        <w:t xml:space="preserve"> و یا</w:t>
      </w:r>
      <w:r w:rsidR="00B3778A" w:rsidRPr="00467DC3">
        <w:rPr>
          <w:rFonts w:ascii="NoorLotus" w:hAnsi="NoorLotus" w:cs="NoorLotus"/>
          <w:rtl/>
        </w:rPr>
        <w:t xml:space="preserve"> این امر اول نسبت به متذکر</w:t>
      </w:r>
      <w:r w:rsidR="00F1642F" w:rsidRPr="00467DC3">
        <w:rPr>
          <w:rFonts w:ascii="NoorLotus" w:hAnsi="NoorLotus" w:cs="NoorLotus"/>
          <w:rtl/>
        </w:rPr>
        <w:t xml:space="preserve"> مطلق است </w:t>
      </w:r>
      <w:r w:rsidR="005C4A05" w:rsidRPr="00467DC3">
        <w:rPr>
          <w:rFonts w:ascii="NoorLotus" w:hAnsi="NoorLotus" w:cs="NoorLotus"/>
          <w:rtl/>
        </w:rPr>
        <w:t xml:space="preserve">یعنی «المکلف سواء کان ناسیا او </w:t>
      </w:r>
      <w:r w:rsidR="00E35FB5" w:rsidRPr="00467DC3">
        <w:rPr>
          <w:rFonts w:ascii="NoorLotus" w:hAnsi="NoorLotus" w:cs="NoorLotus"/>
          <w:rtl/>
        </w:rPr>
        <w:t>متذکرا یصلی لابشرط من السورة»</w:t>
      </w:r>
      <w:r w:rsidR="001C4998" w:rsidRPr="00467DC3">
        <w:rPr>
          <w:rFonts w:ascii="NoorLotus" w:hAnsi="NoorLotus" w:cs="NoorLotus"/>
          <w:rtl/>
        </w:rPr>
        <w:t xml:space="preserve"> لازمه‌ی آن این است که اگر متذکر نماز بدون سوره بخواند </w:t>
      </w:r>
      <w:r w:rsidR="001C4998" w:rsidRPr="00467DC3">
        <w:rPr>
          <w:rFonts w:ascii="NoorLotus" w:hAnsi="NoorLotus" w:cs="NoorLotus"/>
          <w:rtl/>
        </w:rPr>
        <w:lastRenderedPageBreak/>
        <w:t>این امر اول به سبب امتثال ساقط ‌شود و این خلف فرض است.</w:t>
      </w:r>
      <w:r w:rsidR="00AE33E9" w:rsidRPr="00467DC3">
        <w:rPr>
          <w:rFonts w:ascii="NoorLotus" w:hAnsi="NoorLotus" w:cs="NoorLotus"/>
          <w:rtl/>
        </w:rPr>
        <w:t xml:space="preserve"> پس باید ملتزم شد به این که موضوع در امر اول خصوص ناسی است ولو در مقام اثبات تعبیر به «مکلف» شده است ولی مراد جدی خصوص ناسی است. و </w:t>
      </w:r>
      <w:r w:rsidR="00252D19" w:rsidRPr="00467DC3">
        <w:rPr>
          <w:rFonts w:ascii="NoorLotus" w:hAnsi="NoorLotus" w:cs="NoorLotus"/>
          <w:rtl/>
        </w:rPr>
        <w:t>در این صورت اشکال یعنی</w:t>
      </w:r>
      <w:r w:rsidR="00BC0C3A" w:rsidRPr="00467DC3">
        <w:rPr>
          <w:rFonts w:ascii="NoorLotus" w:hAnsi="NoorLotus" w:cs="NoorLotus"/>
          <w:rtl/>
        </w:rPr>
        <w:t xml:space="preserve"> عدم معقولیت</w:t>
      </w:r>
      <w:r w:rsidR="00252D19" w:rsidRPr="00467DC3">
        <w:rPr>
          <w:rFonts w:ascii="NoorLotus" w:hAnsi="NoorLotus" w:cs="NoorLotus"/>
          <w:rtl/>
        </w:rPr>
        <w:t xml:space="preserve"> تخصیص ناسی به </w:t>
      </w:r>
      <w:r w:rsidR="00BC0C3A" w:rsidRPr="00467DC3">
        <w:rPr>
          <w:rFonts w:ascii="NoorLotus" w:hAnsi="NoorLotus" w:cs="NoorLotus"/>
          <w:rtl/>
        </w:rPr>
        <w:t>یک خطاب تکلیف برمی‌گردد.</w:t>
      </w:r>
      <w:r w:rsidR="00FE73BD" w:rsidRPr="00467DC3">
        <w:rPr>
          <w:rFonts w:ascii="NoorLotus" w:hAnsi="NoorLotus" w:cs="NoorLotus"/>
          <w:rtl/>
        </w:rPr>
        <w:t>»</w:t>
      </w:r>
      <w:r w:rsidR="00D31F76" w:rsidRPr="00467DC3">
        <w:rPr>
          <w:rFonts w:ascii="NoorLotus" w:hAnsi="NoorLotus" w:cs="NoorLotus"/>
          <w:rtl/>
        </w:rPr>
        <w:t xml:space="preserve"> </w:t>
      </w:r>
    </w:p>
    <w:p w14:paraId="24C3571E" w14:textId="0320C14A" w:rsidR="0075125D" w:rsidRPr="00467DC3" w:rsidRDefault="00D31F76" w:rsidP="00467DC3">
      <w:pPr>
        <w:jc w:val="both"/>
        <w:rPr>
          <w:rFonts w:ascii="NoorLotus" w:hAnsi="NoorLotus" w:cs="NoorLotus"/>
          <w:rtl/>
        </w:rPr>
      </w:pPr>
      <w:r w:rsidRPr="00467DC3">
        <w:rPr>
          <w:rFonts w:ascii="NoorLotus" w:hAnsi="NoorLotus" w:cs="NoorLotus"/>
          <w:rtl/>
        </w:rPr>
        <w:t xml:space="preserve">این اشکال وارد نیست زیرا اولا: </w:t>
      </w:r>
      <w:r w:rsidR="009358A8" w:rsidRPr="00467DC3">
        <w:rPr>
          <w:rFonts w:ascii="NoorLotus" w:hAnsi="NoorLotus" w:cs="NoorLotus"/>
          <w:rtl/>
        </w:rPr>
        <w:t>محذور تخصیص ناسی به خطاب تکلیف</w:t>
      </w:r>
      <w:r w:rsidR="00FE73BD" w:rsidRPr="00467DC3">
        <w:rPr>
          <w:rFonts w:ascii="NoorLotus" w:hAnsi="NoorLotus" w:cs="NoorLotus"/>
          <w:rtl/>
        </w:rPr>
        <w:t>،</w:t>
      </w:r>
      <w:r w:rsidR="009358A8" w:rsidRPr="00467DC3">
        <w:rPr>
          <w:rFonts w:ascii="NoorLotus" w:hAnsi="NoorLotus" w:cs="NoorLotus"/>
          <w:rtl/>
        </w:rPr>
        <w:t xml:space="preserve"> ثبوتی نیست بلکه اثباتی است</w:t>
      </w:r>
      <w:r w:rsidR="0020685D" w:rsidRPr="00467DC3">
        <w:rPr>
          <w:rFonts w:ascii="NoorLotus" w:hAnsi="NoorLotus" w:cs="NoorLotus"/>
          <w:rtl/>
        </w:rPr>
        <w:t xml:space="preserve">. اگر </w:t>
      </w:r>
      <w:r w:rsidR="00DC5DCA" w:rsidRPr="00467DC3">
        <w:rPr>
          <w:rFonts w:ascii="NoorLotus" w:hAnsi="NoorLotus" w:cs="NoorLotus"/>
          <w:rtl/>
        </w:rPr>
        <w:t xml:space="preserve">موضوع خطاب اثباتی شارع عنوان ناسی باشد این خطاب قابل وصول به او نیست. </w:t>
      </w:r>
      <w:r w:rsidR="00217F33" w:rsidRPr="00467DC3">
        <w:rPr>
          <w:rFonts w:ascii="NoorLotus" w:hAnsi="NoorLotus" w:cs="NoorLotus"/>
          <w:rtl/>
        </w:rPr>
        <w:t xml:space="preserve">زیرا او هیچ‌گاه خودش را مصداق ناسی نمی‌داند ولی اگر </w:t>
      </w:r>
      <w:r w:rsidR="00390D94" w:rsidRPr="00467DC3">
        <w:rPr>
          <w:rFonts w:ascii="NoorLotus" w:hAnsi="NoorLotus" w:cs="NoorLotus"/>
          <w:rtl/>
        </w:rPr>
        <w:t xml:space="preserve">خطاب </w:t>
      </w:r>
      <w:r w:rsidR="00217F33" w:rsidRPr="00467DC3">
        <w:rPr>
          <w:rFonts w:ascii="NoorLotus" w:hAnsi="NoorLotus" w:cs="NoorLotus"/>
          <w:rtl/>
        </w:rPr>
        <w:t xml:space="preserve">با یک عنوان </w:t>
      </w:r>
      <w:r w:rsidR="00390D94" w:rsidRPr="00467DC3">
        <w:rPr>
          <w:rFonts w:ascii="NoorLotus" w:hAnsi="NoorLotus" w:cs="NoorLotus"/>
          <w:rtl/>
        </w:rPr>
        <w:t>عام بیان شود</w:t>
      </w:r>
      <w:r w:rsidR="008866A5" w:rsidRPr="00467DC3">
        <w:rPr>
          <w:rFonts w:ascii="NoorLotus" w:hAnsi="NoorLotus" w:cs="NoorLotus"/>
          <w:rtl/>
        </w:rPr>
        <w:t xml:space="preserve"> </w:t>
      </w:r>
      <w:r w:rsidR="00FA69BD" w:rsidRPr="00467DC3">
        <w:rPr>
          <w:rFonts w:ascii="NoorLotus" w:hAnsi="NoorLotus" w:cs="NoorLotus"/>
          <w:rtl/>
        </w:rPr>
        <w:t xml:space="preserve">به نحوی </w:t>
      </w:r>
      <w:r w:rsidR="00390D94" w:rsidRPr="00467DC3">
        <w:rPr>
          <w:rFonts w:ascii="NoorLotus" w:hAnsi="NoorLotus" w:cs="NoorLotus"/>
          <w:rtl/>
        </w:rPr>
        <w:t xml:space="preserve">که </w:t>
      </w:r>
      <w:r w:rsidR="00B43A59" w:rsidRPr="00467DC3">
        <w:rPr>
          <w:rFonts w:ascii="NoorLotus" w:hAnsi="NoorLotus" w:cs="NoorLotus"/>
          <w:rtl/>
        </w:rPr>
        <w:t xml:space="preserve">ناسی خود را مصداق آن عنوان </w:t>
      </w:r>
      <w:r w:rsidR="00FE73BD" w:rsidRPr="00467DC3">
        <w:rPr>
          <w:rFonts w:ascii="NoorLotus" w:hAnsi="NoorLotus" w:cs="NoorLotus"/>
          <w:rtl/>
        </w:rPr>
        <w:t>ب</w:t>
      </w:r>
      <w:r w:rsidR="00160F2A" w:rsidRPr="00467DC3">
        <w:rPr>
          <w:rFonts w:ascii="NoorLotus" w:hAnsi="NoorLotus" w:cs="NoorLotus"/>
          <w:rtl/>
        </w:rPr>
        <w:t xml:space="preserve">داند </w:t>
      </w:r>
      <w:r w:rsidR="00B43A59" w:rsidRPr="00467DC3">
        <w:rPr>
          <w:rFonts w:ascii="NoorLotus" w:hAnsi="NoorLotus" w:cs="NoorLotus"/>
          <w:rtl/>
        </w:rPr>
        <w:t>و از آن امر تحریک شود</w:t>
      </w:r>
      <w:r w:rsidR="00160F2A" w:rsidRPr="00467DC3">
        <w:rPr>
          <w:rFonts w:ascii="NoorLotus" w:hAnsi="NoorLotus" w:cs="NoorLotus"/>
          <w:rtl/>
        </w:rPr>
        <w:t>، محذوری ایجاد نمی‌شود.</w:t>
      </w:r>
      <w:r w:rsidR="004528A2" w:rsidRPr="00467DC3">
        <w:rPr>
          <w:rFonts w:ascii="NoorLotus" w:hAnsi="NoorLotus" w:cs="NoorLotus"/>
          <w:rtl/>
        </w:rPr>
        <w:t xml:space="preserve"> ولو در واقع مراد خصوص ناسی است.</w:t>
      </w:r>
      <w:r w:rsidR="00160F2A" w:rsidRPr="00467DC3">
        <w:rPr>
          <w:rFonts w:ascii="NoorLotus" w:hAnsi="NoorLotus" w:cs="NoorLotus"/>
          <w:rtl/>
        </w:rPr>
        <w:t xml:space="preserve"> </w:t>
      </w:r>
      <w:r w:rsidR="00FC31E7" w:rsidRPr="00467DC3">
        <w:rPr>
          <w:rFonts w:ascii="NoorLotus" w:hAnsi="NoorLotus" w:cs="NoorLotus"/>
          <w:rtl/>
        </w:rPr>
        <w:t xml:space="preserve">شبیه این که </w:t>
      </w:r>
      <w:r w:rsidR="00417446" w:rsidRPr="00467DC3">
        <w:rPr>
          <w:rFonts w:ascii="NoorLotus" w:hAnsi="NoorLotus" w:cs="NoorLotus"/>
          <w:rtl/>
        </w:rPr>
        <w:t xml:space="preserve">به یک بچه که قصد دارد در یک ظرف بزرگ </w:t>
      </w:r>
      <w:r w:rsidR="00FE73BD" w:rsidRPr="00467DC3">
        <w:rPr>
          <w:rFonts w:ascii="NoorLotus" w:hAnsi="NoorLotus" w:cs="NoorLotus"/>
          <w:rtl/>
        </w:rPr>
        <w:t xml:space="preserve">برای خود </w:t>
      </w:r>
      <w:r w:rsidR="00417446" w:rsidRPr="00467DC3">
        <w:rPr>
          <w:rFonts w:ascii="NoorLotus" w:hAnsi="NoorLotus" w:cs="NoorLotus"/>
          <w:rtl/>
        </w:rPr>
        <w:t xml:space="preserve">غذا </w:t>
      </w:r>
      <w:r w:rsidR="00FE73BD" w:rsidRPr="00467DC3">
        <w:rPr>
          <w:rFonts w:ascii="NoorLotus" w:hAnsi="NoorLotus" w:cs="NoorLotus"/>
          <w:rtl/>
        </w:rPr>
        <w:t>بریزد</w:t>
      </w:r>
      <w:r w:rsidR="00417446" w:rsidRPr="00467DC3">
        <w:rPr>
          <w:rFonts w:ascii="NoorLotus" w:hAnsi="NoorLotus" w:cs="NoorLotus"/>
          <w:rtl/>
        </w:rPr>
        <w:t xml:space="preserve"> </w:t>
      </w:r>
      <w:r w:rsidR="00E2618F" w:rsidRPr="00467DC3">
        <w:rPr>
          <w:rFonts w:ascii="NoorLotus" w:hAnsi="NoorLotus" w:cs="NoorLotus"/>
          <w:rtl/>
        </w:rPr>
        <w:t>گفته شود «</w:t>
      </w:r>
      <w:r w:rsidR="005C3685" w:rsidRPr="00467DC3">
        <w:rPr>
          <w:rFonts w:ascii="NoorLotus" w:hAnsi="NoorLotus" w:cs="NoorLotus"/>
          <w:rtl/>
        </w:rPr>
        <w:t>فرزند</w:t>
      </w:r>
      <w:r w:rsidR="00E2618F" w:rsidRPr="00467DC3">
        <w:rPr>
          <w:rFonts w:ascii="NoorLotus" w:hAnsi="NoorLotus" w:cs="NoorLotus"/>
          <w:rtl/>
        </w:rPr>
        <w:t xml:space="preserve"> با ادب جلوی مهمان ظرف بزرگ برنمی‌دارد.» </w:t>
      </w:r>
      <w:r w:rsidR="00F81F56" w:rsidRPr="00467DC3">
        <w:rPr>
          <w:rFonts w:ascii="NoorLotus" w:hAnsi="NoorLotus" w:cs="NoorLotus"/>
          <w:rtl/>
        </w:rPr>
        <w:t xml:space="preserve">و او خودش را مصداق این عنوان می‌داند و از آن تاثیر می‌پذیرد. </w:t>
      </w:r>
      <w:r w:rsidR="00E2618F" w:rsidRPr="00467DC3">
        <w:rPr>
          <w:rFonts w:ascii="NoorLotus" w:hAnsi="NoorLotus" w:cs="NoorLotus"/>
          <w:rtl/>
        </w:rPr>
        <w:t>در حالی که اگر به او گفته شود «بچه جلوی مهمان ظرف بزرگ برنمی‌داند» خودش را مصداق این خطاب نمی‌داند زیرا خودش را بچه نمی‌داند.</w:t>
      </w:r>
    </w:p>
    <w:p w14:paraId="6A60FC6B" w14:textId="6F49F5A7" w:rsidR="00517C1B" w:rsidRPr="00467DC3" w:rsidRDefault="00517C1B" w:rsidP="00467DC3">
      <w:pPr>
        <w:jc w:val="both"/>
        <w:rPr>
          <w:rFonts w:ascii="NoorLotus" w:hAnsi="NoorLotus" w:cs="NoorLotus"/>
          <w:rtl/>
        </w:rPr>
      </w:pPr>
      <w:r w:rsidRPr="00467DC3">
        <w:rPr>
          <w:rFonts w:ascii="NoorLotus" w:hAnsi="NoorLotus" w:cs="NoorLotus"/>
          <w:rtl/>
        </w:rPr>
        <w:t xml:space="preserve">بنابراین </w:t>
      </w:r>
      <w:r w:rsidR="00671F27" w:rsidRPr="00467DC3">
        <w:rPr>
          <w:rFonts w:ascii="NoorLotus" w:hAnsi="NoorLotus" w:cs="NoorLotus"/>
          <w:rtl/>
        </w:rPr>
        <w:t>ممکن است گفته شود: «م</w:t>
      </w:r>
      <w:r w:rsidR="00FF7DA8" w:rsidRPr="00467DC3">
        <w:rPr>
          <w:rFonts w:ascii="NoorLotus" w:hAnsi="NoorLotus" w:cs="NoorLotus"/>
          <w:rtl/>
        </w:rPr>
        <w:t xml:space="preserve">حذور اخذ ناسی در موضوع خطاب یک محذور اثباتی است و مربوط به خطاب است نه این که محذور ثبوتی داشته باشد.» </w:t>
      </w:r>
    </w:p>
    <w:p w14:paraId="22FC8001" w14:textId="717B8371" w:rsidR="00FF7DA8" w:rsidRPr="00467DC3" w:rsidRDefault="00EF61D5" w:rsidP="00467DC3">
      <w:pPr>
        <w:jc w:val="both"/>
        <w:rPr>
          <w:rFonts w:ascii="NoorLotus" w:hAnsi="NoorLotus" w:cs="NoorLotus"/>
          <w:rtl/>
        </w:rPr>
      </w:pPr>
      <w:r w:rsidRPr="00467DC3">
        <w:rPr>
          <w:rFonts w:ascii="NoorLotus" w:hAnsi="NoorLotus" w:cs="NoorLotus"/>
          <w:rtl/>
        </w:rPr>
        <w:t>ثانیا: بر فرض که تخصیص ناسی به خطاب تکلیف محذور ثبوتی داشته باشد</w:t>
      </w:r>
      <w:r w:rsidR="00AD5488" w:rsidRPr="00467DC3">
        <w:rPr>
          <w:rFonts w:ascii="NoorLotus" w:hAnsi="NoorLotus" w:cs="NoorLotus"/>
          <w:rtl/>
        </w:rPr>
        <w:t xml:space="preserve"> نیز این اشکال وارد نیست زیرا </w:t>
      </w:r>
      <w:r w:rsidR="00E41471" w:rsidRPr="00467DC3">
        <w:rPr>
          <w:rFonts w:ascii="NoorLotus" w:hAnsi="NoorLotus" w:cs="NoorLotus"/>
          <w:rtl/>
        </w:rPr>
        <w:t xml:space="preserve">«المکلف» حتی در مقام ثبوت نیز مطلق است و مختص به ناسی نیست. </w:t>
      </w:r>
      <w:r w:rsidR="00E216CD" w:rsidRPr="00467DC3">
        <w:rPr>
          <w:rFonts w:ascii="NoorLotus" w:hAnsi="NoorLotus" w:cs="NoorLotus"/>
          <w:rtl/>
        </w:rPr>
        <w:t xml:space="preserve">ولی لازمه‌ی آن </w:t>
      </w:r>
      <w:r w:rsidR="00E30D21" w:rsidRPr="00467DC3">
        <w:rPr>
          <w:rFonts w:ascii="NoorLotus" w:hAnsi="NoorLotus" w:cs="NoorLotus"/>
          <w:rtl/>
        </w:rPr>
        <w:t>امتثال این تکلیف</w:t>
      </w:r>
      <w:r w:rsidR="005A3619" w:rsidRPr="00467DC3">
        <w:rPr>
          <w:rFonts w:ascii="NoorLotus" w:hAnsi="NoorLotus" w:cs="NoorLotus"/>
          <w:rtl/>
        </w:rPr>
        <w:t xml:space="preserve"> با اتیان </w:t>
      </w:r>
      <w:r w:rsidR="00C2340E" w:rsidRPr="00467DC3">
        <w:rPr>
          <w:rFonts w:ascii="NoorLotus" w:hAnsi="NoorLotus" w:cs="NoorLotus"/>
          <w:rtl/>
        </w:rPr>
        <w:t xml:space="preserve">صلات بدون سوره توسط متذکر، </w:t>
      </w:r>
      <w:r w:rsidR="005A3619" w:rsidRPr="00467DC3">
        <w:rPr>
          <w:rFonts w:ascii="NoorLotus" w:hAnsi="NoorLotus" w:cs="NoorLotus"/>
          <w:rtl/>
        </w:rPr>
        <w:t xml:space="preserve">نیست. </w:t>
      </w:r>
    </w:p>
    <w:p w14:paraId="59E2F79D" w14:textId="5636438E" w:rsidR="00AE7B68" w:rsidRPr="00467DC3" w:rsidRDefault="00AE7B68" w:rsidP="00467DC3">
      <w:pPr>
        <w:jc w:val="both"/>
        <w:rPr>
          <w:rFonts w:ascii="NoorLotus" w:hAnsi="NoorLotus" w:cs="NoorLotus"/>
          <w:rtl/>
        </w:rPr>
      </w:pPr>
      <w:r w:rsidRPr="00467DC3">
        <w:rPr>
          <w:rFonts w:ascii="NoorLotus" w:hAnsi="NoorLotus" w:cs="NoorLotus"/>
          <w:rtl/>
        </w:rPr>
        <w:t>در بحث تعبدی و توصلی محقق نایینی فرموده‌اند: «</w:t>
      </w:r>
      <w:r w:rsidR="006B0A5D" w:rsidRPr="00467DC3">
        <w:rPr>
          <w:rFonts w:ascii="NoorLotus" w:hAnsi="NoorLotus" w:cs="NoorLotus"/>
          <w:rtl/>
        </w:rPr>
        <w:t>دو امر وجود دارد. امر اول به تغسیل میت</w:t>
      </w:r>
      <w:r w:rsidR="006F1BB0" w:rsidRPr="00467DC3">
        <w:rPr>
          <w:rFonts w:ascii="NoorLotus" w:hAnsi="NoorLotus" w:cs="NoorLotus"/>
          <w:rtl/>
        </w:rPr>
        <w:t xml:space="preserve"> است</w:t>
      </w:r>
      <w:r w:rsidR="006B0A5D" w:rsidRPr="00467DC3">
        <w:rPr>
          <w:rFonts w:ascii="NoorLotus" w:hAnsi="NoorLotus" w:cs="NoorLotus"/>
          <w:rtl/>
        </w:rPr>
        <w:t xml:space="preserve"> بدون این که</w:t>
      </w:r>
      <w:r w:rsidR="006F1BB0" w:rsidRPr="00467DC3">
        <w:rPr>
          <w:rFonts w:ascii="NoorLotus" w:hAnsi="NoorLotus" w:cs="NoorLotus"/>
          <w:rtl/>
        </w:rPr>
        <w:t xml:space="preserve"> در متعلق آن قصد امتثال امر اخذ شده باشد و امر دوم به تغسیل میت به قصد امتثال امر</w:t>
      </w:r>
      <w:r w:rsidR="001307A6" w:rsidRPr="00467DC3">
        <w:rPr>
          <w:rStyle w:val="FootnoteReference"/>
          <w:rFonts w:cs="NoorLotus"/>
          <w:rtl/>
        </w:rPr>
        <w:footnoteReference w:id="14"/>
      </w:r>
      <w:r w:rsidR="006F1BB0" w:rsidRPr="00467DC3">
        <w:rPr>
          <w:rFonts w:ascii="NoorLotus" w:hAnsi="NoorLotus" w:cs="NoorLotus"/>
          <w:rtl/>
        </w:rPr>
        <w:t xml:space="preserve"> تعلق گرفته است و این امر دوم متمم </w:t>
      </w:r>
      <w:r w:rsidR="001307A6" w:rsidRPr="00467DC3">
        <w:rPr>
          <w:rFonts w:ascii="NoorLotus" w:hAnsi="NoorLotus" w:cs="NoorLotus"/>
          <w:rtl/>
        </w:rPr>
        <w:t>ال</w:t>
      </w:r>
      <w:r w:rsidR="006F1BB0" w:rsidRPr="00467DC3">
        <w:rPr>
          <w:rFonts w:ascii="NoorLotus" w:hAnsi="NoorLotus" w:cs="NoorLotus"/>
          <w:rtl/>
        </w:rPr>
        <w:t>جعل</w:t>
      </w:r>
      <w:r w:rsidR="00556C45" w:rsidRPr="00467DC3">
        <w:rPr>
          <w:rFonts w:ascii="NoorLotus" w:hAnsi="NoorLotus" w:cs="NoorLotus"/>
          <w:rtl/>
        </w:rPr>
        <w:t xml:space="preserve"> و نتیجه التقیید</w:t>
      </w:r>
      <w:r w:rsidR="006F1BB0" w:rsidRPr="00467DC3">
        <w:rPr>
          <w:rFonts w:ascii="NoorLotus" w:hAnsi="NoorLotus" w:cs="NoorLotus"/>
          <w:rtl/>
        </w:rPr>
        <w:t xml:space="preserve"> است.»</w:t>
      </w:r>
      <w:r w:rsidR="00D024E9" w:rsidRPr="00467DC3">
        <w:rPr>
          <w:rFonts w:ascii="NoorLotus" w:hAnsi="NoorLotus" w:cs="NoorLotus"/>
          <w:vertAlign w:val="superscript"/>
          <w:rtl/>
          <w:lang w:bidi="ar"/>
        </w:rPr>
        <w:footnoteReference w:id="15"/>
      </w:r>
    </w:p>
    <w:p w14:paraId="1636B0CA" w14:textId="02DD4E32" w:rsidR="00556C45" w:rsidRPr="00467DC3" w:rsidRDefault="00556C45" w:rsidP="00467DC3">
      <w:pPr>
        <w:jc w:val="both"/>
        <w:rPr>
          <w:rFonts w:ascii="NoorLotus" w:hAnsi="NoorLotus" w:cs="NoorLotus"/>
          <w:rtl/>
        </w:rPr>
      </w:pPr>
      <w:r w:rsidRPr="00467DC3">
        <w:rPr>
          <w:rFonts w:ascii="NoorLotus" w:hAnsi="NoorLotus" w:cs="NoorLotus"/>
          <w:rtl/>
        </w:rPr>
        <w:t>بعضی در اشکال به این بیان فرموده‌اند: «</w:t>
      </w:r>
      <w:r w:rsidR="008347A7" w:rsidRPr="00467DC3">
        <w:rPr>
          <w:rFonts w:ascii="NoorLotus" w:hAnsi="NoorLotus" w:cs="NoorLotus"/>
          <w:rtl/>
        </w:rPr>
        <w:t xml:space="preserve">لازمه‌ی این بیان </w:t>
      </w:r>
      <w:r w:rsidR="001307A6" w:rsidRPr="00467DC3">
        <w:rPr>
          <w:rFonts w:ascii="NoorLotus" w:hAnsi="NoorLotus" w:cs="NoorLotus"/>
          <w:rtl/>
        </w:rPr>
        <w:t>آن</w:t>
      </w:r>
      <w:r w:rsidR="008347A7" w:rsidRPr="00467DC3">
        <w:rPr>
          <w:rFonts w:ascii="NoorLotus" w:hAnsi="NoorLotus" w:cs="NoorLotus"/>
          <w:rtl/>
        </w:rPr>
        <w:t xml:space="preserve"> است که در صورت تغسیل میت بدون قصد قربت امر اول ساقط شود.» </w:t>
      </w:r>
    </w:p>
    <w:p w14:paraId="1A42F6F1" w14:textId="15C5D270" w:rsidR="008347A7" w:rsidRPr="00467DC3" w:rsidRDefault="008347A7" w:rsidP="00467DC3">
      <w:pPr>
        <w:jc w:val="both"/>
        <w:rPr>
          <w:rFonts w:ascii="NoorLotus" w:hAnsi="NoorLotus" w:cs="NoorLotus"/>
          <w:rtl/>
        </w:rPr>
      </w:pPr>
      <w:r w:rsidRPr="00467DC3">
        <w:rPr>
          <w:rFonts w:ascii="NoorLotus" w:hAnsi="NoorLotus" w:cs="NoorLotus"/>
          <w:rtl/>
        </w:rPr>
        <w:t>در جواب از این اشکال گفتند: «</w:t>
      </w:r>
      <w:r w:rsidR="00EA07DB" w:rsidRPr="00467DC3">
        <w:rPr>
          <w:rFonts w:ascii="NoorLotus" w:hAnsi="NoorLotus" w:cs="NoorLotus"/>
          <w:rtl/>
        </w:rPr>
        <w:t xml:space="preserve">این دو امر ولو دو انشاء هستند ولی </w:t>
      </w:r>
      <w:r w:rsidR="004826CF" w:rsidRPr="00467DC3">
        <w:rPr>
          <w:rFonts w:ascii="NoorLotus" w:hAnsi="NoorLotus" w:cs="NoorLotus"/>
          <w:rtl/>
        </w:rPr>
        <w:t>روحشان دارای غرض واحد</w:t>
      </w:r>
      <w:r w:rsidR="00DC6603" w:rsidRPr="00467DC3">
        <w:rPr>
          <w:rFonts w:ascii="NoorLotus" w:hAnsi="NoorLotus" w:cs="NoorLotus"/>
          <w:rtl/>
        </w:rPr>
        <w:t xml:space="preserve"> و ملاک واحد</w:t>
      </w:r>
      <w:r w:rsidR="004826CF" w:rsidRPr="00467DC3">
        <w:rPr>
          <w:rFonts w:ascii="NoorLotus" w:hAnsi="NoorLotus" w:cs="NoorLotus"/>
          <w:rtl/>
        </w:rPr>
        <w:t xml:space="preserve"> است و مولی برای تحصیل </w:t>
      </w:r>
      <w:r w:rsidRPr="00467DC3">
        <w:rPr>
          <w:rFonts w:ascii="NoorLotus" w:hAnsi="NoorLotus" w:cs="NoorLotus"/>
          <w:rtl/>
        </w:rPr>
        <w:t>غرض و</w:t>
      </w:r>
      <w:r w:rsidR="001307A6" w:rsidRPr="00467DC3">
        <w:rPr>
          <w:rFonts w:ascii="NoorLotus" w:hAnsi="NoorLotus" w:cs="NoorLotus"/>
          <w:rtl/>
        </w:rPr>
        <w:t>ُ</w:t>
      </w:r>
      <w:r w:rsidRPr="00467DC3">
        <w:rPr>
          <w:rFonts w:ascii="NoorLotus" w:hAnsi="NoorLotus" w:cs="NoorLotus"/>
          <w:rtl/>
        </w:rPr>
        <w:t xml:space="preserve">حدانی </w:t>
      </w:r>
      <w:r w:rsidR="004826CF" w:rsidRPr="00467DC3">
        <w:rPr>
          <w:rFonts w:ascii="NoorLotus" w:hAnsi="NoorLotus" w:cs="NoorLotus"/>
          <w:rtl/>
        </w:rPr>
        <w:t>خود مجبور به جعل این دو امر شد</w:t>
      </w:r>
      <w:r w:rsidR="001307A6" w:rsidRPr="00467DC3">
        <w:rPr>
          <w:rFonts w:ascii="NoorLotus" w:hAnsi="NoorLotus" w:cs="NoorLotus"/>
          <w:rtl/>
        </w:rPr>
        <w:t>ه</w:t>
      </w:r>
      <w:r w:rsidR="00DC6603" w:rsidRPr="00467DC3">
        <w:rPr>
          <w:rFonts w:ascii="NoorLotus" w:hAnsi="NoorLotus" w:cs="NoorLotus"/>
          <w:rtl/>
        </w:rPr>
        <w:t xml:space="preserve"> و تا آن ملاک واحد استیفاء نشود امر به تغسیل میت باقی است.» خود شهید صدر رحمه الله فرموده‌اند: «بر فرض که این امر بشخصه باقی نباشد ولی بنوعه باقی است. یعنی هر بار که مکلف بدون قصد قربت تغسیل میت کند شخص امر اول ساقط می‌شود و امر جدیدی به تغسیل میت متوجه او می‌شود.»</w:t>
      </w:r>
      <w:r w:rsidR="0019255B" w:rsidRPr="00467DC3">
        <w:rPr>
          <w:rFonts w:ascii="NoorLotus" w:hAnsi="NoorLotus" w:cs="NoorLotus"/>
          <w:vertAlign w:val="superscript"/>
          <w:rtl/>
          <w:lang w:bidi="ar"/>
        </w:rPr>
        <w:footnoteReference w:id="16"/>
      </w:r>
      <w:r w:rsidR="00DC6603" w:rsidRPr="00467DC3">
        <w:rPr>
          <w:rFonts w:ascii="NoorLotus" w:hAnsi="NoorLotus" w:cs="NoorLotus"/>
          <w:rtl/>
        </w:rPr>
        <w:t xml:space="preserve"> </w:t>
      </w:r>
      <w:r w:rsidR="00CE33A8" w:rsidRPr="00467DC3">
        <w:rPr>
          <w:rFonts w:ascii="NoorLotus" w:hAnsi="NoorLotus" w:cs="NoorLotus"/>
          <w:rtl/>
        </w:rPr>
        <w:t>بنابراین سنخ امر به تغسیل میت تا ملاک استیفاء نشود باقی است</w:t>
      </w:r>
      <w:r w:rsidR="006868F3" w:rsidRPr="00467DC3">
        <w:rPr>
          <w:rFonts w:ascii="NoorLotus" w:hAnsi="NoorLotus" w:cs="NoorLotus"/>
          <w:rtl/>
        </w:rPr>
        <w:t xml:space="preserve">، در ما نحن فیه نیز </w:t>
      </w:r>
      <w:r w:rsidR="00CE33A8" w:rsidRPr="00467DC3">
        <w:rPr>
          <w:rFonts w:ascii="NoorLotus" w:hAnsi="NoorLotus" w:cs="NoorLotus"/>
          <w:rtl/>
        </w:rPr>
        <w:t xml:space="preserve">ملاک در حق متذکر </w:t>
      </w:r>
      <w:r w:rsidR="006868F3" w:rsidRPr="00467DC3">
        <w:rPr>
          <w:rFonts w:ascii="NoorLotus" w:hAnsi="NoorLotus" w:cs="NoorLotus"/>
          <w:rtl/>
        </w:rPr>
        <w:t xml:space="preserve">با امتثال امر اول استیفاء نمی‌شود و فقط در صورت اتیان صلات با سوره </w:t>
      </w:r>
      <w:r w:rsidR="00924E4A" w:rsidRPr="00467DC3">
        <w:rPr>
          <w:rFonts w:ascii="NoorLotus" w:hAnsi="NoorLotus" w:cs="NoorLotus"/>
          <w:rtl/>
        </w:rPr>
        <w:t xml:space="preserve">آن غرض وحدانی ارتباطی در نماز در حق </w:t>
      </w:r>
      <w:r w:rsidR="00A974F5" w:rsidRPr="00467DC3">
        <w:rPr>
          <w:rFonts w:ascii="NoorLotus" w:hAnsi="NoorLotus" w:cs="NoorLotus"/>
          <w:rtl/>
        </w:rPr>
        <w:t xml:space="preserve">او </w:t>
      </w:r>
      <w:r w:rsidR="00924E4A" w:rsidRPr="00467DC3">
        <w:rPr>
          <w:rFonts w:ascii="NoorLotus" w:hAnsi="NoorLotus" w:cs="NoorLotus"/>
          <w:rtl/>
        </w:rPr>
        <w:t xml:space="preserve">استیفاء </w:t>
      </w:r>
      <w:r w:rsidR="00B87E2F" w:rsidRPr="00467DC3">
        <w:rPr>
          <w:rFonts w:ascii="NoorLotus" w:hAnsi="NoorLotus" w:cs="NoorLotus"/>
          <w:rtl/>
        </w:rPr>
        <w:t>می‌</w:t>
      </w:r>
      <w:r w:rsidR="00924E4A" w:rsidRPr="00467DC3">
        <w:rPr>
          <w:rFonts w:ascii="NoorLotus" w:hAnsi="NoorLotus" w:cs="NoorLotus"/>
          <w:rtl/>
        </w:rPr>
        <w:t xml:space="preserve">شود. </w:t>
      </w:r>
    </w:p>
    <w:p w14:paraId="48DFF476" w14:textId="2331CBBA" w:rsidR="00924E4A" w:rsidRPr="00467DC3" w:rsidRDefault="004C1860" w:rsidP="00467DC3">
      <w:pPr>
        <w:jc w:val="both"/>
        <w:rPr>
          <w:rFonts w:ascii="NoorLotus" w:hAnsi="NoorLotus" w:cs="NoorLotus"/>
          <w:rtl/>
        </w:rPr>
      </w:pPr>
      <w:r w:rsidRPr="00467DC3">
        <w:rPr>
          <w:rFonts w:ascii="NoorLotus" w:hAnsi="NoorLotus" w:cs="NoorLotus"/>
          <w:rtl/>
        </w:rPr>
        <w:lastRenderedPageBreak/>
        <w:t xml:space="preserve">بنابراین </w:t>
      </w:r>
      <w:r w:rsidR="002A57B0" w:rsidRPr="00467DC3">
        <w:rPr>
          <w:rFonts w:ascii="NoorLotus" w:hAnsi="NoorLotus" w:cs="NoorLotus"/>
          <w:rtl/>
        </w:rPr>
        <w:t xml:space="preserve">امر اول در مقام ثبوت نیز مطلق است و شامل متذکر و ناسی می‌شود منتهی </w:t>
      </w:r>
      <w:r w:rsidR="002B586E" w:rsidRPr="00467DC3">
        <w:rPr>
          <w:rFonts w:ascii="NoorLotus" w:hAnsi="NoorLotus" w:cs="NoorLotus"/>
          <w:rtl/>
        </w:rPr>
        <w:t xml:space="preserve">این امر </w:t>
      </w:r>
      <w:r w:rsidR="006327E8" w:rsidRPr="00467DC3">
        <w:rPr>
          <w:rFonts w:ascii="NoorLotus" w:hAnsi="NoorLotus" w:cs="NoorLotus"/>
          <w:rtl/>
        </w:rPr>
        <w:t xml:space="preserve">در حق متذکر به صرف اتیان نماز بدون سوره ساقط نمی‌شود زیرا ملاک </w:t>
      </w:r>
      <w:r w:rsidR="00525DAB" w:rsidRPr="00467DC3">
        <w:rPr>
          <w:rFonts w:ascii="NoorLotus" w:hAnsi="NoorLotus" w:cs="NoorLotus"/>
          <w:rtl/>
        </w:rPr>
        <w:t>استیفاء نشده است.</w:t>
      </w:r>
    </w:p>
    <w:p w14:paraId="52B16E11" w14:textId="77777777" w:rsidR="00F97A5C" w:rsidRPr="00467DC3" w:rsidRDefault="00F97A5C" w:rsidP="00467DC3">
      <w:pPr>
        <w:pStyle w:val="Heading3"/>
        <w:rPr>
          <w:rFonts w:ascii="NoorLotus" w:hAnsi="NoorLotus"/>
          <w:rtl/>
        </w:rPr>
      </w:pPr>
      <w:bookmarkStart w:id="45" w:name="_Toc212486375"/>
      <w:r w:rsidRPr="00467DC3">
        <w:rPr>
          <w:rFonts w:ascii="NoorLotus" w:hAnsi="NoorLotus"/>
          <w:rtl/>
        </w:rPr>
        <w:t>اشکال دوم بر تصویر چهارم و پاسخ آن</w:t>
      </w:r>
      <w:bookmarkEnd w:id="45"/>
      <w:r w:rsidRPr="00467DC3">
        <w:rPr>
          <w:rFonts w:ascii="NoorLotus" w:hAnsi="NoorLotus"/>
          <w:rtl/>
        </w:rPr>
        <w:t xml:space="preserve"> </w:t>
      </w:r>
    </w:p>
    <w:p w14:paraId="168D563A" w14:textId="6847AEAA" w:rsidR="004F6087" w:rsidRPr="00467DC3" w:rsidRDefault="00F35380" w:rsidP="00467DC3">
      <w:pPr>
        <w:jc w:val="both"/>
        <w:rPr>
          <w:rFonts w:ascii="NoorLotus" w:hAnsi="NoorLotus" w:cs="NoorLotus"/>
          <w:rtl/>
        </w:rPr>
      </w:pPr>
      <w:r w:rsidRPr="00467DC3">
        <w:rPr>
          <w:rFonts w:ascii="NoorLotus" w:hAnsi="NoorLotus" w:cs="NoorLotus"/>
          <w:rtl/>
        </w:rPr>
        <w:t>مرحوم روحانی فرموده‌اند: «</w:t>
      </w:r>
      <w:r w:rsidR="001B37DC" w:rsidRPr="00467DC3">
        <w:rPr>
          <w:rFonts w:ascii="NoorLotus" w:hAnsi="NoorLotus" w:cs="NoorLotus"/>
          <w:rtl/>
        </w:rPr>
        <w:t xml:space="preserve">علاوه بر این که تخصیص ناسی به یک تکلیف اشکال دارد شمول اطلاق تکلیف نسبت به او نیز اشکال دارد زیرا لغو محض است. </w:t>
      </w:r>
      <w:r w:rsidR="0043061F" w:rsidRPr="00467DC3">
        <w:rPr>
          <w:rFonts w:ascii="NoorLotus" w:hAnsi="NoorLotus" w:cs="NoorLotus"/>
          <w:rtl/>
        </w:rPr>
        <w:t>بین «المتذکر یصلی» و «المکلف یصلی» در حق ناسی هیچ فرقی وجود ندارد</w:t>
      </w:r>
      <w:r w:rsidR="00B87E2F" w:rsidRPr="00467DC3">
        <w:rPr>
          <w:rFonts w:ascii="NoorLotus" w:hAnsi="NoorLotus" w:cs="NoorLotus"/>
          <w:rtl/>
        </w:rPr>
        <w:t xml:space="preserve"> و هیچ‌کدام شامل ناسی نمی‌شود.</w:t>
      </w:r>
      <w:r w:rsidR="0043061F" w:rsidRPr="00467DC3">
        <w:rPr>
          <w:rFonts w:ascii="NoorLotus" w:hAnsi="NoorLotus" w:cs="NoorLotus"/>
          <w:rtl/>
        </w:rPr>
        <w:t xml:space="preserve"> پس باید تکلیف </w:t>
      </w:r>
      <w:r w:rsidR="005F2C54" w:rsidRPr="00467DC3">
        <w:rPr>
          <w:rFonts w:ascii="NoorLotus" w:hAnsi="NoorLotus" w:cs="NoorLotus"/>
          <w:rtl/>
        </w:rPr>
        <w:t xml:space="preserve">فقط در حق متذکر جعل شود و </w:t>
      </w:r>
      <w:r w:rsidR="006D27E2" w:rsidRPr="00467DC3">
        <w:rPr>
          <w:rFonts w:ascii="NoorLotus" w:hAnsi="NoorLotus" w:cs="NoorLotus"/>
          <w:rtl/>
        </w:rPr>
        <w:t xml:space="preserve">ناسی به جهت این که </w:t>
      </w:r>
      <w:r w:rsidR="00FE566B" w:rsidRPr="00467DC3">
        <w:rPr>
          <w:rFonts w:ascii="NoorLotus" w:hAnsi="NoorLotus" w:cs="NoorLotus"/>
          <w:rtl/>
        </w:rPr>
        <w:t>خود را مصداق متذکر می‌داند نماز بدون سوره می‌</w:t>
      </w:r>
      <w:r w:rsidR="00BC4178" w:rsidRPr="00467DC3">
        <w:rPr>
          <w:rFonts w:ascii="NoorLotus" w:hAnsi="NoorLotus" w:cs="NoorLotus"/>
          <w:rtl/>
        </w:rPr>
        <w:t xml:space="preserve">خواند </w:t>
      </w:r>
      <w:r w:rsidR="00E60994" w:rsidRPr="00467DC3">
        <w:rPr>
          <w:rFonts w:ascii="NoorLotus" w:hAnsi="NoorLotus" w:cs="NoorLotus"/>
          <w:rtl/>
        </w:rPr>
        <w:t xml:space="preserve">و خیال می‌کند نماز تمام خوانده است و </w:t>
      </w:r>
      <w:r w:rsidR="003600B2" w:rsidRPr="00467DC3">
        <w:rPr>
          <w:rFonts w:ascii="NoorLotus" w:hAnsi="NoorLotus" w:cs="NoorLotus"/>
          <w:rtl/>
        </w:rPr>
        <w:t xml:space="preserve">بعد این نماز ناقص چون </w:t>
      </w:r>
      <w:r w:rsidR="00DC2A45" w:rsidRPr="00467DC3">
        <w:rPr>
          <w:rFonts w:ascii="NoorLotus" w:hAnsi="NoorLotus" w:cs="NoorLotus"/>
          <w:rtl/>
        </w:rPr>
        <w:t>استیفای ملاک کرده است، مسقط قرار داده شود.</w:t>
      </w:r>
      <w:r w:rsidR="00610CEC" w:rsidRPr="00467DC3">
        <w:rPr>
          <w:rFonts w:ascii="NoorLotus" w:hAnsi="NoorLotus" w:cs="NoorLotus"/>
          <w:rtl/>
        </w:rPr>
        <w:t>»</w:t>
      </w:r>
      <w:r w:rsidR="00B87E2F" w:rsidRPr="00467DC3">
        <w:rPr>
          <w:rFonts w:ascii="NoorLotus" w:hAnsi="NoorLotus" w:cs="NoorLotus"/>
          <w:vertAlign w:val="superscript"/>
          <w:rtl/>
          <w:lang w:bidi="ar"/>
        </w:rPr>
        <w:t xml:space="preserve"> </w:t>
      </w:r>
      <w:r w:rsidR="00B87E2F" w:rsidRPr="00467DC3">
        <w:rPr>
          <w:rFonts w:ascii="NoorLotus" w:hAnsi="NoorLotus" w:cs="NoorLotus"/>
          <w:vertAlign w:val="superscript"/>
          <w:rtl/>
          <w:lang w:bidi="ar"/>
        </w:rPr>
        <w:footnoteReference w:id="17"/>
      </w:r>
      <w:r w:rsidR="004F6087" w:rsidRPr="00467DC3">
        <w:rPr>
          <w:rFonts w:ascii="NoorLotus" w:hAnsi="NoorLotus" w:cs="NoorLotus"/>
          <w:rtl/>
        </w:rPr>
        <w:t xml:space="preserve"> و بعد چون شک در مسقط می‌شود مجرای قاعده‌ی اشتغال خواهد بود نه برائت.</w:t>
      </w:r>
    </w:p>
    <w:p w14:paraId="45B5CD26" w14:textId="3F0C0859" w:rsidR="00610CEC" w:rsidRPr="00467DC3" w:rsidRDefault="004F6087" w:rsidP="00467DC3">
      <w:pPr>
        <w:jc w:val="both"/>
        <w:rPr>
          <w:rFonts w:ascii="NoorLotus" w:hAnsi="NoorLotus" w:cs="NoorLotus"/>
          <w:rtl/>
        </w:rPr>
      </w:pPr>
      <w:r w:rsidRPr="00467DC3">
        <w:rPr>
          <w:rFonts w:ascii="NoorLotus" w:hAnsi="NoorLotus" w:cs="NoorLotus"/>
          <w:rtl/>
        </w:rPr>
        <w:t xml:space="preserve">این اشکال وارد نیست و شمول اطلاق تکلیف نسبت به ناسی محذوری ندارد. </w:t>
      </w:r>
      <w:r w:rsidR="005437C4" w:rsidRPr="00467DC3">
        <w:rPr>
          <w:rFonts w:ascii="NoorLotus" w:hAnsi="NoorLotus" w:cs="NoorLotus"/>
          <w:rtl/>
        </w:rPr>
        <w:t>و شبیه شمول اطلاق خطاب «یحرم شرب الخمر» نسبت به شخص قاطع به حرمت شرب خمر از غیر این خطاب</w:t>
      </w:r>
      <w:r w:rsidR="00AA1044" w:rsidRPr="00467DC3">
        <w:rPr>
          <w:rFonts w:ascii="NoorLotus" w:hAnsi="NoorLotus" w:cs="NoorLotus"/>
          <w:rtl/>
        </w:rPr>
        <w:t xml:space="preserve"> </w:t>
      </w:r>
      <w:r w:rsidR="00AA1044" w:rsidRPr="00467DC3">
        <w:rPr>
          <w:rFonts w:ascii="Times New Roman" w:hAnsi="Times New Roman" w:cs="Times New Roman" w:hint="cs"/>
          <w:rtl/>
        </w:rPr>
        <w:t>–</w:t>
      </w:r>
      <w:r w:rsidR="00AA1044" w:rsidRPr="00467DC3">
        <w:rPr>
          <w:rFonts w:ascii="NoorLotus" w:hAnsi="NoorLotus" w:cs="NoorLotus"/>
          <w:rtl/>
        </w:rPr>
        <w:t>که با قطع نظر از این خطاب علم به حرمت شرب خمر دارد-  است</w:t>
      </w:r>
      <w:r w:rsidR="005437C4" w:rsidRPr="00467DC3">
        <w:rPr>
          <w:rFonts w:ascii="NoorLotus" w:hAnsi="NoorLotus" w:cs="NoorLotus"/>
          <w:rtl/>
        </w:rPr>
        <w:t xml:space="preserve"> </w:t>
      </w:r>
      <w:r w:rsidR="001A2ECA" w:rsidRPr="00467DC3">
        <w:rPr>
          <w:rFonts w:ascii="NoorLotus" w:hAnsi="NoorLotus" w:cs="NoorLotus"/>
          <w:rtl/>
        </w:rPr>
        <w:t>در حالی که شمول خطاب نسبت به او هیچ اثری ندارد</w:t>
      </w:r>
      <w:r w:rsidR="00AA1044" w:rsidRPr="00467DC3">
        <w:rPr>
          <w:rFonts w:ascii="NoorLotus" w:hAnsi="NoorLotus" w:cs="NoorLotus"/>
          <w:rtl/>
        </w:rPr>
        <w:t>.</w:t>
      </w:r>
      <w:r w:rsidR="00C80A11" w:rsidRPr="00467DC3">
        <w:rPr>
          <w:rFonts w:ascii="NoorLotus" w:hAnsi="NoorLotus" w:cs="NoorLotus"/>
          <w:rtl/>
        </w:rPr>
        <w:t xml:space="preserve"> لازمه‌ی بیان ایشان این است که </w:t>
      </w:r>
      <w:r w:rsidR="00E33B48" w:rsidRPr="00467DC3">
        <w:rPr>
          <w:rFonts w:ascii="NoorLotus" w:hAnsi="NoorLotus" w:cs="NoorLotus"/>
          <w:rtl/>
        </w:rPr>
        <w:t xml:space="preserve">تکلیف نسبت به قاطع فی حد نفسه تقیید زده شود. </w:t>
      </w:r>
      <w:r w:rsidR="0097743F" w:rsidRPr="00467DC3">
        <w:rPr>
          <w:rFonts w:ascii="NoorLotus" w:hAnsi="NoorLotus" w:cs="NoorLotus"/>
          <w:rtl/>
        </w:rPr>
        <w:t xml:space="preserve">در حالی که این درست نیست و غرض شارع از گفتن خطاب «یحرم شرب الخمر» </w:t>
      </w:r>
      <w:r w:rsidR="00416787" w:rsidRPr="00467DC3">
        <w:rPr>
          <w:rFonts w:ascii="NoorLotus" w:hAnsi="NoorLotus" w:cs="NoorLotus"/>
          <w:rtl/>
        </w:rPr>
        <w:t>این است که افراد قطع پیدا کنند اما</w:t>
      </w:r>
      <w:r w:rsidR="0097743F" w:rsidRPr="00467DC3">
        <w:rPr>
          <w:rFonts w:ascii="NoorLotus" w:hAnsi="NoorLotus" w:cs="NoorLotus"/>
          <w:rtl/>
        </w:rPr>
        <w:t xml:space="preserve"> ملاک در حق شخص قاطع نیز وجود دارد و اراده‌ی مولی به ترک شرب خمر توسط او نیز تعلق گرفته است و با این وجود معنا ندارد که تکلیف به غیر او تقیید زده شود. </w:t>
      </w:r>
      <w:r w:rsidR="00145C03" w:rsidRPr="00467DC3">
        <w:rPr>
          <w:rFonts w:ascii="NoorLotus" w:hAnsi="NoorLotus" w:cs="NoorLotus"/>
          <w:rtl/>
        </w:rPr>
        <w:t xml:space="preserve">و این که گفته شود «وجود و عدم اطلاق خطاب «یحرم شرب الخمر» نسبت به قاطع لغو است، پس اطلاق آن نسبت به قاطع لغو است» درست نیست زیرا </w:t>
      </w:r>
      <w:r w:rsidR="001A2ECA" w:rsidRPr="00467DC3">
        <w:rPr>
          <w:rFonts w:ascii="NoorLotus" w:hAnsi="NoorLotus" w:cs="NoorLotus"/>
          <w:rtl/>
        </w:rPr>
        <w:t xml:space="preserve">این مقدار دقت‌ها عرفی نیست و عقلاء در اطلاق‌گیری </w:t>
      </w:r>
      <w:r w:rsidR="00B6119A" w:rsidRPr="00467DC3">
        <w:rPr>
          <w:rFonts w:ascii="NoorLotus" w:hAnsi="NoorLotus" w:cs="NoorLotus"/>
          <w:rtl/>
        </w:rPr>
        <w:t>به این نحو دقت و حساب نمی‌کن</w:t>
      </w:r>
      <w:r w:rsidR="00B87E2F" w:rsidRPr="00467DC3">
        <w:rPr>
          <w:rFonts w:ascii="NoorLotus" w:hAnsi="NoorLotus" w:cs="NoorLotus"/>
          <w:rtl/>
        </w:rPr>
        <w:t>ن</w:t>
      </w:r>
      <w:r w:rsidR="00B6119A" w:rsidRPr="00467DC3">
        <w:rPr>
          <w:rFonts w:ascii="NoorLotus" w:hAnsi="NoorLotus" w:cs="NoorLotus"/>
          <w:rtl/>
        </w:rPr>
        <w:t xml:space="preserve">د. اثر محرکیت هر تکلیفی </w:t>
      </w:r>
      <w:r w:rsidR="00B87E2F" w:rsidRPr="00467DC3">
        <w:rPr>
          <w:rFonts w:ascii="NoorLotus" w:hAnsi="NoorLotus" w:cs="NoorLotus"/>
          <w:rtl/>
        </w:rPr>
        <w:t>به این نحو سنجیده و قیاس می‌شود</w:t>
      </w:r>
      <w:r w:rsidR="00B6119A" w:rsidRPr="00467DC3">
        <w:rPr>
          <w:rFonts w:ascii="NoorLotus" w:hAnsi="NoorLotus" w:cs="NoorLotus"/>
          <w:rtl/>
        </w:rPr>
        <w:t xml:space="preserve"> که در صورت عدم وجود این تکلیف و خطاب چه اتفاقی می‌افتد و الان که این تکلیف آمد چه اتفاقی می‌افتد</w:t>
      </w:r>
      <w:r w:rsidR="008A5DE3" w:rsidRPr="00467DC3">
        <w:rPr>
          <w:rFonts w:ascii="NoorLotus" w:hAnsi="NoorLotus" w:cs="NoorLotus"/>
          <w:rtl/>
        </w:rPr>
        <w:t>. در ما نحن فیه اگر «</w:t>
      </w:r>
      <w:r w:rsidR="00AA4342" w:rsidRPr="00467DC3">
        <w:rPr>
          <w:rFonts w:ascii="NoorLotus" w:hAnsi="NoorLotus" w:cs="NoorLotus"/>
          <w:rtl/>
        </w:rPr>
        <w:t xml:space="preserve">المکلف یصلی لابشرط من السورة» نبود اصلا تکلیف به نماز نبود. </w:t>
      </w:r>
      <w:r w:rsidR="004949E9" w:rsidRPr="00467DC3">
        <w:rPr>
          <w:rFonts w:ascii="NoorLotus" w:hAnsi="NoorLotus" w:cs="NoorLotus"/>
          <w:rtl/>
        </w:rPr>
        <w:t xml:space="preserve">و این که گفته شود صرف «یجب علی المتذکر الصلاة مع السورة» کافی است، درست نیست زیرا </w:t>
      </w:r>
      <w:r w:rsidR="00220528" w:rsidRPr="00467DC3">
        <w:rPr>
          <w:rFonts w:ascii="NoorLotus" w:hAnsi="NoorLotus" w:cs="NoorLotus"/>
          <w:rtl/>
        </w:rPr>
        <w:t xml:space="preserve">وقتی ملاک در حق ناسی نیز وجود دارد و اراده‌ی مولی </w:t>
      </w:r>
      <w:r w:rsidR="005B1030" w:rsidRPr="00467DC3">
        <w:rPr>
          <w:rFonts w:ascii="NoorLotus" w:hAnsi="NoorLotus" w:cs="NoorLotus"/>
          <w:rtl/>
        </w:rPr>
        <w:t xml:space="preserve">به اتیان صلات توسط </w:t>
      </w:r>
      <w:r w:rsidR="00B87E2F" w:rsidRPr="00467DC3">
        <w:rPr>
          <w:rFonts w:ascii="NoorLotus" w:hAnsi="NoorLotus" w:cs="NoorLotus"/>
          <w:rtl/>
        </w:rPr>
        <w:t>او</w:t>
      </w:r>
      <w:r w:rsidR="005B1030" w:rsidRPr="00467DC3">
        <w:rPr>
          <w:rFonts w:ascii="NoorLotus" w:hAnsi="NoorLotus" w:cs="NoorLotus"/>
          <w:rtl/>
        </w:rPr>
        <w:t xml:space="preserve"> نیز تعلق گرفته است و او نیز به اقل منبعث می‌شود </w:t>
      </w:r>
      <w:r w:rsidR="00FD5C7F" w:rsidRPr="00467DC3">
        <w:rPr>
          <w:rFonts w:ascii="NoorLotus" w:hAnsi="NoorLotus" w:cs="NoorLotus"/>
          <w:rtl/>
        </w:rPr>
        <w:t>وجهی برای عدم تکلیف او وجود ندارد.</w:t>
      </w:r>
    </w:p>
    <w:p w14:paraId="6E1A7EB2" w14:textId="039E36A9" w:rsidR="00560816" w:rsidRPr="00467DC3" w:rsidRDefault="00333F84" w:rsidP="00467DC3">
      <w:pPr>
        <w:jc w:val="both"/>
        <w:rPr>
          <w:rFonts w:ascii="NoorLotus" w:hAnsi="NoorLotus" w:cs="NoorLotus"/>
          <w:rtl/>
        </w:rPr>
      </w:pPr>
      <w:r w:rsidRPr="00467DC3">
        <w:rPr>
          <w:rFonts w:ascii="NoorLotus" w:hAnsi="NoorLotus" w:cs="NoorLotus"/>
          <w:rtl/>
        </w:rPr>
        <w:t xml:space="preserve">اگر مولی بگوید: «همه باید نان بخرند. کسانی که ملتفت هستند آب نیز بخرند.» -که </w:t>
      </w:r>
      <w:r w:rsidR="00EC5977" w:rsidRPr="00467DC3">
        <w:rPr>
          <w:rFonts w:ascii="NoorLotus" w:hAnsi="NoorLotus" w:cs="NoorLotus"/>
          <w:rtl/>
        </w:rPr>
        <w:t>تصویر</w:t>
      </w:r>
      <w:r w:rsidRPr="00467DC3">
        <w:rPr>
          <w:rFonts w:ascii="NoorLotus" w:hAnsi="NoorLotus" w:cs="NoorLotus"/>
          <w:rtl/>
        </w:rPr>
        <w:t xml:space="preserve"> چهارم است- یا مثلا بگوید: «ملتفتین به خرید نان، نان و آب بخرند و غافلین از خرید نان، فقط آب بخرند.» -که </w:t>
      </w:r>
      <w:r w:rsidR="00EC5977" w:rsidRPr="00467DC3">
        <w:rPr>
          <w:rFonts w:ascii="NoorLotus" w:hAnsi="NoorLotus" w:cs="NoorLotus"/>
          <w:rtl/>
        </w:rPr>
        <w:t>تصویر</w:t>
      </w:r>
      <w:r w:rsidRPr="00467DC3">
        <w:rPr>
          <w:rFonts w:ascii="NoorLotus" w:hAnsi="NoorLotus" w:cs="NoorLotus"/>
          <w:rtl/>
        </w:rPr>
        <w:t xml:space="preserve"> سوم است- لغو نخواهد بود.</w:t>
      </w:r>
      <w:r w:rsidR="00CF46CD" w:rsidRPr="00467DC3">
        <w:rPr>
          <w:rFonts w:ascii="NoorLotus" w:hAnsi="NoorLotus" w:cs="NoorLotus"/>
          <w:rtl/>
        </w:rPr>
        <w:t xml:space="preserve"> اراده‌ی مولی به خرید آب توسط غافلین از خرید نان، تعلق گرفته است تا </w:t>
      </w:r>
      <w:r w:rsidR="004E08D2" w:rsidRPr="00467DC3">
        <w:rPr>
          <w:rFonts w:ascii="NoorLotus" w:hAnsi="NoorLotus" w:cs="NoorLotus"/>
          <w:rtl/>
        </w:rPr>
        <w:t>عدم خرید نان توسط آن‌ها مصداق تجری نباشد.</w:t>
      </w:r>
      <w:r w:rsidRPr="00467DC3">
        <w:rPr>
          <w:rFonts w:ascii="NoorLotus" w:hAnsi="NoorLotus" w:cs="NoorLotus"/>
          <w:rtl/>
        </w:rPr>
        <w:t xml:space="preserve"> </w:t>
      </w:r>
      <w:r w:rsidR="008029C3" w:rsidRPr="00467DC3">
        <w:rPr>
          <w:rFonts w:ascii="NoorLotus" w:hAnsi="NoorLotus" w:cs="NoorLotus"/>
          <w:rtl/>
        </w:rPr>
        <w:t>البته اگر این</w:t>
      </w:r>
      <w:r w:rsidR="000B628E" w:rsidRPr="00467DC3">
        <w:rPr>
          <w:rFonts w:ascii="NoorLotus" w:hAnsi="NoorLotus" w:cs="NoorLotus"/>
          <w:rtl/>
        </w:rPr>
        <w:t xml:space="preserve"> مطلب را مولی بیان نمی‌کرد اتفاق خاصی نمی‌افتاد. </w:t>
      </w:r>
    </w:p>
    <w:p w14:paraId="571B8A6A" w14:textId="59648238" w:rsidR="00333F84" w:rsidRPr="00467DC3" w:rsidRDefault="00560816" w:rsidP="00467DC3">
      <w:pPr>
        <w:jc w:val="both"/>
        <w:rPr>
          <w:rFonts w:ascii="NoorLotus" w:hAnsi="NoorLotus" w:cs="NoorLotus"/>
          <w:rtl/>
        </w:rPr>
      </w:pPr>
      <w:r w:rsidRPr="00467DC3">
        <w:rPr>
          <w:rFonts w:ascii="NoorLotus" w:hAnsi="NoorLotus" w:cs="NoorLotus"/>
          <w:rtl/>
        </w:rPr>
        <w:t xml:space="preserve">اگر </w:t>
      </w:r>
      <w:r w:rsidR="00BC301E" w:rsidRPr="00467DC3">
        <w:rPr>
          <w:rFonts w:ascii="NoorLotus" w:hAnsi="NoorLotus" w:cs="NoorLotus"/>
          <w:rtl/>
        </w:rPr>
        <w:t>برای خروج از لغویت</w:t>
      </w:r>
      <w:r w:rsidR="00742703" w:rsidRPr="00467DC3">
        <w:rPr>
          <w:rFonts w:ascii="NoorLotus" w:hAnsi="NoorLotus" w:cs="NoorLotus"/>
          <w:rtl/>
        </w:rPr>
        <w:t>،</w:t>
      </w:r>
      <w:r w:rsidR="00BC301E" w:rsidRPr="00467DC3">
        <w:rPr>
          <w:rFonts w:ascii="NoorLotus" w:hAnsi="NoorLotus" w:cs="NoorLotus"/>
          <w:rtl/>
        </w:rPr>
        <w:t xml:space="preserve"> </w:t>
      </w:r>
      <w:r w:rsidR="003652A2" w:rsidRPr="00467DC3">
        <w:rPr>
          <w:rFonts w:ascii="NoorLotus" w:hAnsi="NoorLotus" w:cs="NoorLotus"/>
          <w:rtl/>
        </w:rPr>
        <w:t xml:space="preserve">شخص تکلیف </w:t>
      </w:r>
      <w:r w:rsidR="009906E5" w:rsidRPr="00467DC3">
        <w:rPr>
          <w:rFonts w:ascii="NoorLotus" w:hAnsi="NoorLotus" w:cs="NoorLotus"/>
          <w:rtl/>
        </w:rPr>
        <w:t xml:space="preserve">در حق ناسی باید محرک </w:t>
      </w:r>
      <w:r w:rsidR="00742703" w:rsidRPr="00467DC3">
        <w:rPr>
          <w:rFonts w:ascii="NoorLotus" w:hAnsi="NoorLotus" w:cs="NoorLotus"/>
          <w:rtl/>
        </w:rPr>
        <w:t>باشد،</w:t>
      </w:r>
      <w:r w:rsidR="004E66D6" w:rsidRPr="00467DC3">
        <w:rPr>
          <w:rFonts w:ascii="NoorLotus" w:hAnsi="NoorLotus" w:cs="NoorLotus"/>
          <w:rtl/>
        </w:rPr>
        <w:t xml:space="preserve"> قطعا این تکلیف در حق او محرک نیست</w:t>
      </w:r>
      <w:r w:rsidR="00F80A6F" w:rsidRPr="00467DC3">
        <w:rPr>
          <w:rFonts w:ascii="NoorLotus" w:hAnsi="NoorLotus" w:cs="NoorLotus"/>
          <w:rtl/>
        </w:rPr>
        <w:t xml:space="preserve"> زیرا خیال می‌کند که متذکر است.</w:t>
      </w:r>
      <w:r w:rsidR="004E66D6" w:rsidRPr="00467DC3">
        <w:rPr>
          <w:rFonts w:ascii="NoorLotus" w:hAnsi="NoorLotus" w:cs="NoorLotus"/>
          <w:rtl/>
        </w:rPr>
        <w:t xml:space="preserve"> ولی لازم نیست که شخص همین تکلیف در حق ناسی </w:t>
      </w:r>
      <w:r w:rsidR="004E66D6" w:rsidRPr="00467DC3">
        <w:rPr>
          <w:rFonts w:ascii="NoorLotus" w:hAnsi="NoorLotus" w:cs="NoorLotus"/>
          <w:rtl/>
        </w:rPr>
        <w:lastRenderedPageBreak/>
        <w:t xml:space="preserve">محرک باشد </w:t>
      </w:r>
      <w:r w:rsidR="00A243F8" w:rsidRPr="00467DC3">
        <w:rPr>
          <w:rFonts w:ascii="NoorLotus" w:hAnsi="NoorLotus" w:cs="NoorLotus"/>
          <w:rtl/>
        </w:rPr>
        <w:t xml:space="preserve">بلکه همین که خطاب مطلقی </w:t>
      </w:r>
      <w:r w:rsidR="00B9130B" w:rsidRPr="00467DC3">
        <w:rPr>
          <w:rFonts w:ascii="NoorLotus" w:hAnsi="NoorLotus" w:cs="NoorLotus"/>
          <w:rtl/>
        </w:rPr>
        <w:t xml:space="preserve">باعث شود ناسی نسبت به </w:t>
      </w:r>
      <w:r w:rsidR="00BD0942" w:rsidRPr="00467DC3">
        <w:rPr>
          <w:rFonts w:ascii="NoorLotus" w:hAnsi="NoorLotus" w:cs="NoorLotus"/>
          <w:rtl/>
        </w:rPr>
        <w:t>واجبی که در حق او ثابت است، منبعث شود</w:t>
      </w:r>
      <w:r w:rsidR="00F80A6F" w:rsidRPr="00467DC3">
        <w:rPr>
          <w:rFonts w:ascii="NoorLotus" w:hAnsi="NoorLotus" w:cs="NoorLotus"/>
          <w:rtl/>
        </w:rPr>
        <w:t>، کافی است.</w:t>
      </w:r>
    </w:p>
    <w:p w14:paraId="12F443B1" w14:textId="3FD58889" w:rsidR="006B2734" w:rsidRPr="00467DC3" w:rsidRDefault="006B2734" w:rsidP="00467DC3">
      <w:pPr>
        <w:jc w:val="both"/>
        <w:rPr>
          <w:rFonts w:ascii="NoorLotus" w:hAnsi="NoorLotus" w:cs="NoorLotus"/>
          <w:rtl/>
        </w:rPr>
      </w:pPr>
      <w:r w:rsidRPr="00467DC3">
        <w:rPr>
          <w:rFonts w:ascii="NoorLotus" w:hAnsi="NoorLotus" w:cs="NoorLotus"/>
          <w:rtl/>
        </w:rPr>
        <w:t>بنابراین این طریق چهارم نیز درست است.</w:t>
      </w:r>
    </w:p>
    <w:p w14:paraId="259DA426" w14:textId="5A344576" w:rsidR="006B2734" w:rsidRPr="00467DC3" w:rsidRDefault="006B2734" w:rsidP="00467DC3">
      <w:pPr>
        <w:jc w:val="both"/>
        <w:rPr>
          <w:rFonts w:ascii="NoorLotus" w:hAnsi="NoorLotus" w:cs="NoorLotus"/>
          <w:rtl/>
        </w:rPr>
      </w:pPr>
      <w:r w:rsidRPr="00467DC3">
        <w:rPr>
          <w:rFonts w:ascii="NoorLotus" w:hAnsi="NoorLotus" w:cs="NoorLotus"/>
          <w:rtl/>
        </w:rPr>
        <w:t xml:space="preserve">به نظر ما لغویت یک امر عرفی است </w:t>
      </w:r>
      <w:r w:rsidR="00887673" w:rsidRPr="00467DC3">
        <w:rPr>
          <w:rFonts w:ascii="NoorLotus" w:hAnsi="NoorLotus" w:cs="NoorLotus"/>
          <w:rtl/>
        </w:rPr>
        <w:t xml:space="preserve">و الا در صورت اختیار روش غیر عقلایی و دقت‌های غیر عرفی </w:t>
      </w:r>
      <w:r w:rsidR="00470224" w:rsidRPr="00467DC3">
        <w:rPr>
          <w:rFonts w:ascii="NoorLotus" w:hAnsi="NoorLotus" w:cs="NoorLotus"/>
          <w:rtl/>
        </w:rPr>
        <w:t>شمول خطاب تکلیف نسبت به قاطع نیز همان مقدار که نسبت به ناسی و غافل لغو است، لغو می‌باشد در حالی که کسی به آن ملتزم نشده است. مصحح اطلاق خطاب وجود ملاک مطلق و وجود اراده‌ی مطلق است و همین که خطاب محرکیت علی تقدیر الوصول دا</w:t>
      </w:r>
      <w:r w:rsidR="00742156" w:rsidRPr="00467DC3">
        <w:rPr>
          <w:rFonts w:ascii="NoorLotus" w:hAnsi="NoorLotus" w:cs="NoorLotus"/>
          <w:rtl/>
        </w:rPr>
        <w:t>شته باشد</w:t>
      </w:r>
      <w:r w:rsidR="00470224" w:rsidRPr="00467DC3">
        <w:rPr>
          <w:rFonts w:ascii="NoorLotus" w:hAnsi="NoorLotus" w:cs="NoorLotus"/>
          <w:rtl/>
        </w:rPr>
        <w:t xml:space="preserve">، </w:t>
      </w:r>
      <w:r w:rsidR="007C6433" w:rsidRPr="00467DC3">
        <w:rPr>
          <w:rFonts w:ascii="NoorLotus" w:hAnsi="NoorLotus" w:cs="NoorLotus"/>
          <w:rtl/>
        </w:rPr>
        <w:t xml:space="preserve">اطلاق آن برای فرض عدم وصول نیز عقلایی است. </w:t>
      </w:r>
    </w:p>
    <w:p w14:paraId="56EE0A16" w14:textId="61D17794" w:rsidR="005319AD" w:rsidRPr="00467DC3" w:rsidRDefault="005319AD" w:rsidP="00467DC3">
      <w:pPr>
        <w:jc w:val="both"/>
        <w:rPr>
          <w:rFonts w:ascii="NoorLotus" w:hAnsi="NoorLotus" w:cs="NoorLotus"/>
          <w:rtl/>
        </w:rPr>
      </w:pPr>
      <w:r w:rsidRPr="00467DC3">
        <w:rPr>
          <w:rFonts w:ascii="NoorLotus" w:hAnsi="NoorLotus" w:cs="NoorLotus"/>
          <w:rtl/>
        </w:rPr>
        <w:t xml:space="preserve">و اگر شخص این خطاب باید محرک باشد اشکال مرحوم آقای روحانی حتی به وجه سوم نیز وارد است. البته ممکن است </w:t>
      </w:r>
      <w:r w:rsidR="00742703" w:rsidRPr="00467DC3">
        <w:rPr>
          <w:rFonts w:ascii="NoorLotus" w:hAnsi="NoorLotus" w:cs="NoorLotus"/>
          <w:rtl/>
        </w:rPr>
        <w:t xml:space="preserve">مرحوم </w:t>
      </w:r>
      <w:r w:rsidRPr="00467DC3">
        <w:rPr>
          <w:rFonts w:ascii="NoorLotus" w:hAnsi="NoorLotus" w:cs="NoorLotus"/>
          <w:rtl/>
        </w:rPr>
        <w:t xml:space="preserve">امام </w:t>
      </w:r>
      <w:r w:rsidR="001978BF" w:rsidRPr="00467DC3">
        <w:rPr>
          <w:rFonts w:ascii="NoorLotus" w:hAnsi="NoorLotus" w:cs="NoorLotus"/>
          <w:rtl/>
        </w:rPr>
        <w:t>بفرمایند: «همین که خطاب «المکلف یصلی بلاسورة» سبب تحریک بعضی می‌شود، کافی است زیرا خطاب قانونی است.</w:t>
      </w:r>
      <w:r w:rsidR="00ED26D8" w:rsidRPr="00467DC3">
        <w:rPr>
          <w:rFonts w:ascii="NoorLotus" w:hAnsi="NoorLotus" w:cs="NoorLotus"/>
          <w:rtl/>
        </w:rPr>
        <w:t xml:space="preserve"> ولی «الناسی یصلی بلاسوره» -که در وجه سوم بیان شد- هیچ‌کس را تحریک نمی‌کند.</w:t>
      </w:r>
      <w:r w:rsidR="001978BF" w:rsidRPr="00467DC3">
        <w:rPr>
          <w:rFonts w:ascii="NoorLotus" w:hAnsi="NoorLotus" w:cs="NoorLotus"/>
          <w:rtl/>
        </w:rPr>
        <w:t>»</w:t>
      </w:r>
      <w:r w:rsidR="00ED26D8" w:rsidRPr="00467DC3">
        <w:rPr>
          <w:rFonts w:ascii="NoorLotus" w:hAnsi="NoorLotus" w:cs="NoorLotus"/>
          <w:rtl/>
        </w:rPr>
        <w:t xml:space="preserve"> مرحوم روحانی رحمه الله </w:t>
      </w:r>
      <w:r w:rsidR="007542F6" w:rsidRPr="00467DC3">
        <w:rPr>
          <w:rFonts w:ascii="NoorLotus" w:hAnsi="NoorLotus" w:cs="NoorLotus"/>
          <w:rtl/>
        </w:rPr>
        <w:t xml:space="preserve">نیز در جواب از این بیان می‌توانند بفرمایند: «خطاب اول یعنی «المکلف یصلی بلاسورة» نیز سبب تحریک هیچ کسی نمی‌شود زیرا متذکر از خطاب دوم یعنی «المتذکر یصلی مع السورة» </w:t>
      </w:r>
      <w:r w:rsidR="0087778D" w:rsidRPr="00467DC3">
        <w:rPr>
          <w:rFonts w:ascii="NoorLotus" w:hAnsi="NoorLotus" w:cs="NoorLotus"/>
          <w:rtl/>
        </w:rPr>
        <w:t>که</w:t>
      </w:r>
      <w:r w:rsidR="004202C8" w:rsidRPr="00467DC3">
        <w:rPr>
          <w:rFonts w:ascii="NoorLotus" w:hAnsi="NoorLotus" w:cs="NoorLotus"/>
          <w:rtl/>
        </w:rPr>
        <w:t xml:space="preserve"> در حق او</w:t>
      </w:r>
      <w:r w:rsidR="0087778D" w:rsidRPr="00467DC3">
        <w:rPr>
          <w:rFonts w:ascii="NoorLotus" w:hAnsi="NoorLotus" w:cs="NoorLotus"/>
          <w:rtl/>
        </w:rPr>
        <w:t xml:space="preserve"> وافی به ملاک تام </w:t>
      </w:r>
      <w:r w:rsidR="004202C8" w:rsidRPr="00467DC3">
        <w:rPr>
          <w:rFonts w:ascii="NoorLotus" w:hAnsi="NoorLotus" w:cs="NoorLotus"/>
          <w:rtl/>
        </w:rPr>
        <w:t xml:space="preserve">است، </w:t>
      </w:r>
      <w:r w:rsidR="00A43A13" w:rsidRPr="00467DC3">
        <w:rPr>
          <w:rFonts w:ascii="NoorLotus" w:hAnsi="NoorLotus" w:cs="NoorLotus"/>
          <w:rtl/>
        </w:rPr>
        <w:t>تحریک می‌شود</w:t>
      </w:r>
      <w:r w:rsidR="00C501A2" w:rsidRPr="00467DC3">
        <w:rPr>
          <w:rFonts w:ascii="NoorLotus" w:hAnsi="NoorLotus" w:cs="NoorLotus"/>
          <w:rtl/>
        </w:rPr>
        <w:t xml:space="preserve"> </w:t>
      </w:r>
      <w:r w:rsidR="00B656E6" w:rsidRPr="00467DC3">
        <w:rPr>
          <w:rFonts w:ascii="NoorLotus" w:hAnsi="NoorLotus" w:cs="NoorLotus"/>
          <w:rtl/>
        </w:rPr>
        <w:t>-</w:t>
      </w:r>
      <w:r w:rsidR="00C501A2" w:rsidRPr="00467DC3">
        <w:rPr>
          <w:rFonts w:ascii="NoorLotus" w:hAnsi="NoorLotus" w:cs="NoorLotus"/>
          <w:rtl/>
        </w:rPr>
        <w:t>و آن خطاب اول فقط برای</w:t>
      </w:r>
      <w:r w:rsidR="00464AB9" w:rsidRPr="00467DC3">
        <w:rPr>
          <w:rFonts w:ascii="NoorLotus" w:hAnsi="NoorLotus" w:cs="NoorLotus"/>
          <w:rtl/>
        </w:rPr>
        <w:t xml:space="preserve"> حل مشکل</w:t>
      </w:r>
      <w:r w:rsidR="00C501A2" w:rsidRPr="00467DC3">
        <w:rPr>
          <w:rFonts w:ascii="NoorLotus" w:hAnsi="NoorLotus" w:cs="NoorLotus"/>
          <w:rtl/>
        </w:rPr>
        <w:t xml:space="preserve"> ناسی بیان شده است ولو تصریح به </w:t>
      </w:r>
      <w:r w:rsidR="00742703" w:rsidRPr="00467DC3">
        <w:rPr>
          <w:rFonts w:ascii="NoorLotus" w:hAnsi="NoorLotus" w:cs="NoorLotus"/>
          <w:rtl/>
        </w:rPr>
        <w:t>عنوان او</w:t>
      </w:r>
      <w:r w:rsidR="00C501A2" w:rsidRPr="00467DC3">
        <w:rPr>
          <w:rFonts w:ascii="NoorLotus" w:hAnsi="NoorLotus" w:cs="NoorLotus"/>
          <w:rtl/>
        </w:rPr>
        <w:t xml:space="preserve"> ن</w:t>
      </w:r>
      <w:r w:rsidR="00A234BB" w:rsidRPr="00467DC3">
        <w:rPr>
          <w:rFonts w:ascii="NoorLotus" w:hAnsi="NoorLotus" w:cs="NoorLotus"/>
          <w:rtl/>
        </w:rPr>
        <w:t xml:space="preserve">شده است </w:t>
      </w:r>
      <w:r w:rsidR="00864D28" w:rsidRPr="00467DC3">
        <w:rPr>
          <w:rFonts w:ascii="NoorLotus" w:hAnsi="NoorLotus" w:cs="NoorLotus"/>
          <w:rtl/>
        </w:rPr>
        <w:t xml:space="preserve">و الا اگر </w:t>
      </w:r>
      <w:r w:rsidR="00E253D7" w:rsidRPr="00467DC3">
        <w:rPr>
          <w:rFonts w:ascii="NoorLotus" w:hAnsi="NoorLotus" w:cs="NoorLotus"/>
          <w:rtl/>
        </w:rPr>
        <w:t>افراد ناسی نبودند همان خطاب دوم کافی بود</w:t>
      </w:r>
      <w:r w:rsidR="00B656E6" w:rsidRPr="00467DC3">
        <w:rPr>
          <w:rFonts w:ascii="NoorLotus" w:hAnsi="NoorLotus" w:cs="NoorLotus"/>
          <w:rtl/>
        </w:rPr>
        <w:t>- ناسی از خطاب اول نیز تحریک نمی‌شود زیرا خودش را متذکر می‌داند.</w:t>
      </w:r>
      <w:r w:rsidR="003A1E32" w:rsidRPr="00467DC3">
        <w:rPr>
          <w:rFonts w:ascii="NoorLotus" w:hAnsi="NoorLotus" w:cs="NoorLotus"/>
          <w:rtl/>
        </w:rPr>
        <w:t>»</w:t>
      </w:r>
      <w:r w:rsidR="00B656E6" w:rsidRPr="00467DC3">
        <w:rPr>
          <w:rFonts w:ascii="NoorLotus" w:hAnsi="NoorLotus" w:cs="NoorLotus"/>
          <w:rtl/>
        </w:rPr>
        <w:t xml:space="preserve"> لذا اشکال لغویت اگر وارد باشد به تمام وجو</w:t>
      </w:r>
      <w:r w:rsidR="00970A1A" w:rsidRPr="00467DC3">
        <w:rPr>
          <w:rFonts w:ascii="NoorLotus" w:hAnsi="NoorLotus" w:cs="NoorLotus"/>
          <w:rtl/>
        </w:rPr>
        <w:t>ه</w:t>
      </w:r>
      <w:r w:rsidR="00B656E6" w:rsidRPr="00467DC3">
        <w:rPr>
          <w:rFonts w:ascii="NoorLotus" w:hAnsi="NoorLotus" w:cs="NoorLotus"/>
          <w:rtl/>
        </w:rPr>
        <w:t xml:space="preserve"> وارد است</w:t>
      </w:r>
      <w:r w:rsidR="007246DF" w:rsidRPr="00467DC3">
        <w:rPr>
          <w:rFonts w:ascii="NoorLotus" w:hAnsi="NoorLotus" w:cs="NoorLotus"/>
          <w:rtl/>
        </w:rPr>
        <w:t xml:space="preserve"> و وجه چهارم نیز </w:t>
      </w:r>
      <w:r w:rsidR="003A1E32" w:rsidRPr="00467DC3">
        <w:rPr>
          <w:rFonts w:ascii="NoorLotus" w:hAnsi="NoorLotus" w:cs="NoorLotus"/>
          <w:rtl/>
        </w:rPr>
        <w:t xml:space="preserve"> </w:t>
      </w:r>
      <w:r w:rsidR="00F96EA0" w:rsidRPr="00467DC3">
        <w:rPr>
          <w:rFonts w:ascii="NoorLotus" w:hAnsi="NoorLotus" w:cs="NoorLotus"/>
          <w:rtl/>
        </w:rPr>
        <w:t xml:space="preserve">صحیح نیست و اگر اشکال لغویت وارد نیست وجه سوم نیز صحیح خواهد بود. </w:t>
      </w:r>
      <w:r w:rsidR="00246BFC" w:rsidRPr="00467DC3">
        <w:rPr>
          <w:rFonts w:ascii="NoorLotus" w:hAnsi="NoorLotus" w:cs="NoorLotus"/>
          <w:rtl/>
        </w:rPr>
        <w:t xml:space="preserve"> </w:t>
      </w:r>
    </w:p>
    <w:p w14:paraId="65F3D76E" w14:textId="2676B153" w:rsidR="001B51DD" w:rsidRPr="00467DC3" w:rsidRDefault="00F02275" w:rsidP="00467DC3">
      <w:pPr>
        <w:jc w:val="both"/>
        <w:rPr>
          <w:rFonts w:ascii="NoorLotus" w:hAnsi="NoorLotus" w:cs="NoorLotus"/>
          <w:rtl/>
        </w:rPr>
      </w:pPr>
      <w:r w:rsidRPr="00467DC3">
        <w:rPr>
          <w:rFonts w:ascii="NoorLotus" w:hAnsi="NoorLotus" w:cs="NoorLotus"/>
          <w:rtl/>
        </w:rPr>
        <w:t xml:space="preserve">اینکه گفته شود امر اول امر به اقل را در مورد تمام مکلفین محقق می‌کند و خطاب دوم تنها امر به جزء اکثر برای متذکر را بیان می‌کند بنابراین امر اول تنها به غرض ناسی نیست صحیح نیست زیرا </w:t>
      </w:r>
      <w:r w:rsidR="001B51DD" w:rsidRPr="00467DC3">
        <w:rPr>
          <w:rFonts w:ascii="NoorLotus" w:hAnsi="NoorLotus" w:cs="NoorLotus"/>
          <w:rtl/>
        </w:rPr>
        <w:t xml:space="preserve">اگر تعلق امر دوم به جزء زاید استقلالی باشد معنای آن صحت نماز بدون سوره </w:t>
      </w:r>
      <w:r w:rsidR="00E87862" w:rsidRPr="00467DC3">
        <w:rPr>
          <w:rFonts w:ascii="NoorLotus" w:hAnsi="NoorLotus" w:cs="NoorLotus"/>
          <w:rtl/>
        </w:rPr>
        <w:t xml:space="preserve">توسط </w:t>
      </w:r>
      <w:r w:rsidR="001B51DD" w:rsidRPr="00467DC3">
        <w:rPr>
          <w:rFonts w:ascii="NoorLotus" w:hAnsi="NoorLotus" w:cs="NoorLotus"/>
          <w:rtl/>
        </w:rPr>
        <w:t>متذکر است در حالی ک</w:t>
      </w:r>
      <w:r w:rsidR="002E636C" w:rsidRPr="00467DC3">
        <w:rPr>
          <w:rFonts w:ascii="NoorLotus" w:hAnsi="NoorLotus" w:cs="NoorLotus"/>
          <w:rtl/>
        </w:rPr>
        <w:t>ه</w:t>
      </w:r>
      <w:r w:rsidR="001B51DD" w:rsidRPr="00467DC3">
        <w:rPr>
          <w:rFonts w:ascii="NoorLotus" w:hAnsi="NoorLotus" w:cs="NoorLotus"/>
          <w:rtl/>
        </w:rPr>
        <w:t xml:space="preserve"> اجماع بر بطلان آن وجود دارد. و اگر امر ضمنی است امر ضمنی ناشی از امر ارتباطی به کل مرکب یعنی «المتذکر یصلی مع السورة» است. و در این صورت اشکال به مرحوم امام نیز وارد است که وقتی وجه سوم را نپذیرفتید نباید وجه چهارم را نیز بپذیرید. زیرا غرض از امر اول فقط حل مشکل ناسی </w:t>
      </w:r>
      <w:r w:rsidR="002E636C" w:rsidRPr="00467DC3">
        <w:rPr>
          <w:rFonts w:ascii="NoorLotus" w:hAnsi="NoorLotus" w:cs="NoorLotus"/>
          <w:rtl/>
        </w:rPr>
        <w:t>است</w:t>
      </w:r>
      <w:r w:rsidR="001B51DD" w:rsidRPr="00467DC3">
        <w:rPr>
          <w:rFonts w:ascii="NoorLotus" w:hAnsi="NoorLotus" w:cs="NoorLotus"/>
          <w:rtl/>
        </w:rPr>
        <w:t xml:space="preserve"> و الا مشکل متذکر با امر دوم حل می‌شود پس به نظر شما </w:t>
      </w:r>
      <w:r w:rsidR="00047B03" w:rsidRPr="00467DC3">
        <w:rPr>
          <w:rFonts w:ascii="NoorLotus" w:hAnsi="NoorLotus" w:cs="NoorLotus"/>
          <w:rtl/>
        </w:rPr>
        <w:t xml:space="preserve">-یعنی مرحوم امام- </w:t>
      </w:r>
      <w:r w:rsidR="001B51DD" w:rsidRPr="00467DC3">
        <w:rPr>
          <w:rFonts w:ascii="NoorLotus" w:hAnsi="NoorLotus" w:cs="NoorLotus"/>
          <w:rtl/>
        </w:rPr>
        <w:t xml:space="preserve">جعل امر اول نیز لغو می‌باشد. ولی به نظر ما لغو نیست.  </w:t>
      </w:r>
    </w:p>
    <w:p w14:paraId="671FC207" w14:textId="68C2249A" w:rsidR="000161EA" w:rsidRPr="00467DC3" w:rsidRDefault="000161EA" w:rsidP="00467DC3">
      <w:pPr>
        <w:pStyle w:val="Heading2"/>
        <w:jc w:val="both"/>
        <w:rPr>
          <w:rFonts w:ascii="NoorLotus" w:hAnsi="NoorLotus"/>
          <w:sz w:val="34"/>
          <w:rtl/>
        </w:rPr>
      </w:pPr>
      <w:bookmarkStart w:id="46" w:name="_Toc212486376"/>
      <w:r w:rsidRPr="00467DC3">
        <w:rPr>
          <w:rFonts w:ascii="NoorLotus" w:hAnsi="NoorLotus"/>
          <w:sz w:val="34"/>
          <w:rtl/>
        </w:rPr>
        <w:t>تصویر پنجم: بیان دوم صاحب کفایه رحمه الله</w:t>
      </w:r>
      <w:bookmarkEnd w:id="46"/>
    </w:p>
    <w:p w14:paraId="2DD40C53" w14:textId="79205022" w:rsidR="001B51DD" w:rsidRPr="00467DC3" w:rsidRDefault="001B51DD" w:rsidP="00467DC3">
      <w:pPr>
        <w:jc w:val="both"/>
        <w:rPr>
          <w:rFonts w:ascii="NoorLotus" w:hAnsi="NoorLotus" w:cs="NoorLotus"/>
          <w:rtl/>
        </w:rPr>
      </w:pPr>
      <w:r w:rsidRPr="00467DC3">
        <w:rPr>
          <w:rFonts w:ascii="NoorLotus" w:hAnsi="NoorLotus" w:cs="NoorLotus"/>
          <w:rtl/>
        </w:rPr>
        <w:t>صاحب کفایه رحمه الله فرموده‌اند: «</w:t>
      </w:r>
      <w:r w:rsidR="00CB65A5" w:rsidRPr="00467DC3">
        <w:rPr>
          <w:rFonts w:ascii="NoorLotus" w:hAnsi="NoorLotus" w:cs="NoorLotus"/>
          <w:rtl/>
        </w:rPr>
        <w:t>همه مکلف به نماز با سوره هستند. و فقط وجوب سوره از ناسی رفع می‌شود. این وضع تکلیف بر ناسی نیست بلکه رفع تکلیف از او است.»</w:t>
      </w:r>
      <w:r w:rsidR="000161EA" w:rsidRPr="00467DC3">
        <w:rPr>
          <w:rFonts w:ascii="NoorLotus" w:hAnsi="NoorLotus" w:cs="NoorLotus"/>
          <w:vertAlign w:val="superscript"/>
          <w:rtl/>
          <w:lang w:bidi="ar"/>
        </w:rPr>
        <w:t xml:space="preserve"> </w:t>
      </w:r>
      <w:r w:rsidR="000161EA" w:rsidRPr="00467DC3">
        <w:rPr>
          <w:rFonts w:ascii="NoorLotus" w:hAnsi="NoorLotus" w:cs="NoorLotus"/>
          <w:vertAlign w:val="superscript"/>
          <w:rtl/>
          <w:lang w:bidi="ar"/>
        </w:rPr>
        <w:footnoteReference w:id="18"/>
      </w:r>
    </w:p>
    <w:p w14:paraId="40115E0F" w14:textId="158F2826" w:rsidR="00CB65A5" w:rsidRPr="00467DC3" w:rsidRDefault="00CB65A5" w:rsidP="00467DC3">
      <w:pPr>
        <w:jc w:val="both"/>
        <w:rPr>
          <w:rFonts w:ascii="NoorLotus" w:hAnsi="NoorLotus" w:cs="NoorLotus"/>
          <w:rtl/>
        </w:rPr>
      </w:pPr>
      <w:r w:rsidRPr="00467DC3">
        <w:rPr>
          <w:rFonts w:ascii="NoorLotus" w:hAnsi="NoorLotus" w:cs="NoorLotus"/>
          <w:rtl/>
        </w:rPr>
        <w:lastRenderedPageBreak/>
        <w:t xml:space="preserve">اگر مشکل اثباتی باشد این بیان نیز خوب است </w:t>
      </w:r>
      <w:r w:rsidR="0066291A" w:rsidRPr="00467DC3">
        <w:rPr>
          <w:rFonts w:ascii="NoorLotus" w:hAnsi="NoorLotus" w:cs="NoorLotus"/>
          <w:rtl/>
        </w:rPr>
        <w:t xml:space="preserve">زیرا رفع تکلیف از ناسی محذوری ندارد و شبیه </w:t>
      </w:r>
      <w:r w:rsidR="0042766F" w:rsidRPr="00467DC3">
        <w:rPr>
          <w:rFonts w:ascii="NoorLotus" w:hAnsi="NoorLotus" w:cs="NoorLotus"/>
          <w:rtl/>
        </w:rPr>
        <w:t>«</w:t>
      </w:r>
      <w:r w:rsidR="0042766F" w:rsidRPr="00467DC3">
        <w:rPr>
          <w:rFonts w:ascii="NoorLotus" w:hAnsi="NoorLotus" w:cs="NoorLotus"/>
          <w:color w:val="008000"/>
          <w:rtl/>
        </w:rPr>
        <w:t>رفع النسیان</w:t>
      </w:r>
      <w:r w:rsidR="0042766F" w:rsidRPr="00467DC3">
        <w:rPr>
          <w:rFonts w:ascii="NoorLotus" w:hAnsi="NoorLotus" w:cs="NoorLotus"/>
          <w:rtl/>
        </w:rPr>
        <w:t>»</w:t>
      </w:r>
      <w:r w:rsidR="0042766F" w:rsidRPr="00467DC3">
        <w:rPr>
          <w:rStyle w:val="FootnoteReference"/>
          <w:rFonts w:cs="NoorLotus"/>
          <w:color w:val="000000"/>
          <w:sz w:val="30"/>
          <w:szCs w:val="30"/>
          <w:rtl/>
        </w:rPr>
        <w:footnoteReference w:id="19"/>
      </w:r>
      <w:r w:rsidR="0066291A" w:rsidRPr="00467DC3">
        <w:rPr>
          <w:rFonts w:ascii="NoorLotus" w:hAnsi="NoorLotus" w:cs="NoorLotus"/>
          <w:rtl/>
        </w:rPr>
        <w:t xml:space="preserve"> می‌شود. ولی اگر مشکل ثبوتی است </w:t>
      </w:r>
      <w:r w:rsidR="0052003D" w:rsidRPr="00467DC3">
        <w:rPr>
          <w:rFonts w:ascii="NoorLotus" w:hAnsi="NoorLotus" w:cs="NoorLotus"/>
          <w:rtl/>
        </w:rPr>
        <w:t>این بیان خوب نیست زیرا معنای رفع تکلیف از ناسی این است که شارع در مقام ثبوت فرمود: «بر ناسی نماز بد</w:t>
      </w:r>
      <w:r w:rsidR="00C26513" w:rsidRPr="00467DC3">
        <w:rPr>
          <w:rFonts w:ascii="NoorLotus" w:hAnsi="NoorLotus" w:cs="NoorLotus"/>
          <w:rtl/>
        </w:rPr>
        <w:t>و</w:t>
      </w:r>
      <w:r w:rsidR="0052003D" w:rsidRPr="00467DC3">
        <w:rPr>
          <w:rFonts w:ascii="NoorLotus" w:hAnsi="NoorLotus" w:cs="NoorLotus"/>
          <w:rtl/>
        </w:rPr>
        <w:t>ن سوره واجب است و بر متذکر نماز با سوره وا</w:t>
      </w:r>
      <w:r w:rsidR="006E097E" w:rsidRPr="00467DC3">
        <w:rPr>
          <w:rFonts w:ascii="NoorLotus" w:hAnsi="NoorLotus" w:cs="NoorLotus"/>
          <w:rtl/>
        </w:rPr>
        <w:t>جب</w:t>
      </w:r>
      <w:r w:rsidR="0052003D" w:rsidRPr="00467DC3">
        <w:rPr>
          <w:rFonts w:ascii="NoorLotus" w:hAnsi="NoorLotus" w:cs="NoorLotus"/>
          <w:rtl/>
        </w:rPr>
        <w:t xml:space="preserve"> است.»</w:t>
      </w:r>
      <w:r w:rsidR="008D2985" w:rsidRPr="00467DC3">
        <w:rPr>
          <w:rFonts w:ascii="NoorLotus" w:hAnsi="NoorLotus" w:cs="NoorLotus"/>
          <w:rtl/>
        </w:rPr>
        <w:t xml:space="preserve"> و مشکل برمی‌گردد.</w:t>
      </w:r>
    </w:p>
    <w:p w14:paraId="2FD6F581" w14:textId="0934FBC1" w:rsidR="00DA7A71" w:rsidRPr="00467DC3" w:rsidRDefault="000161EA" w:rsidP="00467DC3">
      <w:pPr>
        <w:pStyle w:val="Heading2"/>
        <w:jc w:val="both"/>
        <w:rPr>
          <w:rFonts w:ascii="NoorLotus" w:hAnsi="NoorLotus"/>
          <w:sz w:val="34"/>
          <w:rtl/>
        </w:rPr>
      </w:pPr>
      <w:bookmarkStart w:id="47" w:name="_Toc212486377"/>
      <w:r w:rsidRPr="00467DC3">
        <w:rPr>
          <w:rFonts w:ascii="NoorLotus" w:hAnsi="NoorLotus"/>
          <w:sz w:val="34"/>
          <w:rtl/>
        </w:rPr>
        <w:t>تصویر ششم: بیان سوم صاحب کفایه رحمه الله</w:t>
      </w:r>
      <w:bookmarkEnd w:id="47"/>
    </w:p>
    <w:p w14:paraId="4637C7A3" w14:textId="7BFD593D" w:rsidR="00C27B69" w:rsidRPr="00467DC3" w:rsidRDefault="00DA7A71" w:rsidP="00467DC3">
      <w:pPr>
        <w:jc w:val="both"/>
        <w:rPr>
          <w:rFonts w:ascii="NoorLotus" w:hAnsi="NoorLotus" w:cs="NoorLotus"/>
          <w:rtl/>
        </w:rPr>
      </w:pPr>
      <w:r w:rsidRPr="00467DC3">
        <w:rPr>
          <w:rFonts w:ascii="NoorLotus" w:hAnsi="NoorLotus" w:cs="NoorLotus"/>
          <w:rtl/>
        </w:rPr>
        <w:t>صاحب کفایه رحمه الله فرموده‌اند: «امر به اقل یعنی صلات بدون سوره به عنوان ناسی تعلق نمی‌گیرد بلکه به عنوان ملازم با ناسی مثل «کلاه‌‍قرمزی»</w:t>
      </w:r>
      <w:r w:rsidR="00652945" w:rsidRPr="00467DC3">
        <w:rPr>
          <w:rFonts w:ascii="NoorLotus" w:hAnsi="NoorLotus" w:cs="NoorLotus"/>
          <w:rtl/>
        </w:rPr>
        <w:t>!</w:t>
      </w:r>
      <w:r w:rsidRPr="00467DC3">
        <w:rPr>
          <w:rFonts w:ascii="NoorLotus" w:hAnsi="NoorLotus" w:cs="NoorLotus"/>
          <w:rtl/>
        </w:rPr>
        <w:t xml:space="preserve"> تعلق می‌گیرد</w:t>
      </w:r>
      <w:r w:rsidR="00C27B69" w:rsidRPr="00467DC3">
        <w:rPr>
          <w:rFonts w:ascii="NoorLotus" w:hAnsi="NoorLotus" w:cs="NoorLotus"/>
          <w:rtl/>
        </w:rPr>
        <w:t>.</w:t>
      </w:r>
      <w:r w:rsidR="005E707D" w:rsidRPr="00467DC3">
        <w:rPr>
          <w:rFonts w:ascii="NoorLotus" w:hAnsi="NoorLotus" w:cs="NoorLotus"/>
          <w:rtl/>
        </w:rPr>
        <w:t xml:space="preserve"> و شخص کلاه‌قرمزی نیز ملتفت نیست که ناسی است.</w:t>
      </w:r>
      <w:r w:rsidR="000161EA" w:rsidRPr="00467DC3">
        <w:rPr>
          <w:rFonts w:ascii="NoorLotus" w:hAnsi="NoorLotus" w:cs="NoorLotus"/>
          <w:rtl/>
        </w:rPr>
        <w:t>»</w:t>
      </w:r>
      <w:r w:rsidR="000161EA" w:rsidRPr="00467DC3">
        <w:rPr>
          <w:rFonts w:ascii="NoorLotus" w:hAnsi="NoorLotus" w:cs="NoorLotus"/>
          <w:vertAlign w:val="superscript"/>
          <w:rtl/>
          <w:lang w:bidi="ar"/>
        </w:rPr>
        <w:t xml:space="preserve"> </w:t>
      </w:r>
      <w:r w:rsidR="000161EA" w:rsidRPr="00467DC3">
        <w:rPr>
          <w:rFonts w:ascii="NoorLotus" w:hAnsi="NoorLotus" w:cs="NoorLotus"/>
          <w:vertAlign w:val="superscript"/>
          <w:rtl/>
          <w:lang w:bidi="ar"/>
        </w:rPr>
        <w:footnoteReference w:id="20"/>
      </w:r>
    </w:p>
    <w:p w14:paraId="5FDBBE00" w14:textId="49C7FF8A" w:rsidR="005E707D" w:rsidRPr="00467DC3" w:rsidRDefault="00467DC3" w:rsidP="00467DC3">
      <w:pPr>
        <w:jc w:val="both"/>
        <w:rPr>
          <w:rFonts w:ascii="NoorLotus" w:hAnsi="NoorLotus" w:cs="NoorLotus"/>
          <w:rtl/>
        </w:rPr>
      </w:pPr>
      <w:r w:rsidRPr="00467DC3">
        <w:rPr>
          <w:rFonts w:ascii="NoorLotus" w:hAnsi="NoorLotus" w:cs="NoorLotus"/>
          <w:rtl/>
        </w:rPr>
        <w:t xml:space="preserve">اما </w:t>
      </w:r>
      <w:r w:rsidR="005E707D" w:rsidRPr="00467DC3">
        <w:rPr>
          <w:rFonts w:ascii="NoorLotus" w:hAnsi="NoorLotus" w:cs="NoorLotus"/>
          <w:rtl/>
        </w:rPr>
        <w:t>این بیان</w:t>
      </w:r>
      <w:r w:rsidRPr="00467DC3">
        <w:rPr>
          <w:rFonts w:ascii="NoorLotus" w:hAnsi="NoorLotus" w:cs="NoorLotus"/>
          <w:rtl/>
        </w:rPr>
        <w:t>،</w:t>
      </w:r>
      <w:r w:rsidR="005E707D" w:rsidRPr="00467DC3">
        <w:rPr>
          <w:rFonts w:ascii="NoorLotus" w:hAnsi="NoorLotus" w:cs="NoorLotus"/>
          <w:rtl/>
        </w:rPr>
        <w:t xml:space="preserve"> ا</w:t>
      </w:r>
      <w:r w:rsidR="000161EA" w:rsidRPr="00467DC3">
        <w:rPr>
          <w:rFonts w:ascii="NoorLotus" w:hAnsi="NoorLotus" w:cs="NoorLotus"/>
          <w:rtl/>
        </w:rPr>
        <w:t>نی</w:t>
      </w:r>
      <w:r w:rsidR="005E707D" w:rsidRPr="00467DC3">
        <w:rPr>
          <w:rFonts w:ascii="NoorLotus" w:hAnsi="NoorLotus" w:cs="NoorLotus"/>
          <w:rtl/>
        </w:rPr>
        <w:t>ا</w:t>
      </w:r>
      <w:r w:rsidR="000161EA" w:rsidRPr="00467DC3">
        <w:rPr>
          <w:rFonts w:ascii="NoorLotus" w:hAnsi="NoorLotus" w:cs="NoorLotus"/>
          <w:rtl/>
        </w:rPr>
        <w:t>ب</w:t>
      </w:r>
      <w:r w:rsidR="005E707D" w:rsidRPr="00467DC3">
        <w:rPr>
          <w:rFonts w:ascii="NoorLotus" w:hAnsi="NoorLotus" w:cs="NoorLotus"/>
          <w:rtl/>
        </w:rPr>
        <w:t xml:space="preserve"> اغیال است زیرا </w:t>
      </w:r>
      <w:r w:rsidRPr="00467DC3">
        <w:rPr>
          <w:rFonts w:ascii="NoorLotus" w:hAnsi="NoorLotus" w:cs="NoorLotus"/>
          <w:rtl/>
        </w:rPr>
        <w:t>(</w:t>
      </w:r>
      <w:r w:rsidR="00B85D6D" w:rsidRPr="00467DC3">
        <w:rPr>
          <w:rFonts w:ascii="NoorLotus" w:hAnsi="NoorLotus" w:cs="NoorLotus"/>
          <w:rtl/>
        </w:rPr>
        <w:t>این مطلب ولو در قضیه‌ی خارجیه ممکن است مثلا اگر ناسی یک نفر خاص باشد می‌توان با یک عنوان ملازم به او تکلیف کرد ولی</w:t>
      </w:r>
      <w:r w:rsidRPr="00467DC3">
        <w:rPr>
          <w:rFonts w:ascii="NoorLotus" w:hAnsi="NoorLotus" w:cs="NoorLotus"/>
          <w:rtl/>
        </w:rPr>
        <w:t>)</w:t>
      </w:r>
      <w:r w:rsidRPr="00467DC3">
        <w:rPr>
          <w:rStyle w:val="FootnoteReference"/>
          <w:rFonts w:cs="NoorLotus"/>
          <w:rtl/>
        </w:rPr>
        <w:footnoteReference w:id="21"/>
      </w:r>
      <w:r w:rsidR="00B85D6D" w:rsidRPr="00467DC3">
        <w:rPr>
          <w:rFonts w:ascii="NoorLotus" w:hAnsi="NoorLotus" w:cs="NoorLotus"/>
          <w:rtl/>
        </w:rPr>
        <w:t xml:space="preserve"> </w:t>
      </w:r>
      <w:r w:rsidR="005E707D" w:rsidRPr="00467DC3">
        <w:rPr>
          <w:rFonts w:ascii="NoorLotus" w:hAnsi="NoorLotus" w:cs="NoorLotus"/>
          <w:rtl/>
        </w:rPr>
        <w:t>در قضیه‌ی حقیقیه</w:t>
      </w:r>
      <w:r w:rsidR="00B85D6D" w:rsidRPr="00467DC3">
        <w:rPr>
          <w:rFonts w:ascii="NoorLotus" w:hAnsi="NoorLotus" w:cs="NoorLotus"/>
          <w:rtl/>
        </w:rPr>
        <w:t xml:space="preserve"> </w:t>
      </w:r>
      <w:r w:rsidR="00916D69" w:rsidRPr="00467DC3">
        <w:rPr>
          <w:rFonts w:ascii="NoorLotus" w:hAnsi="NoorLotus" w:cs="NoorLotus"/>
          <w:rtl/>
        </w:rPr>
        <w:t xml:space="preserve">ناسی یک عنوان ملازمی ندارد تا </w:t>
      </w:r>
      <w:r w:rsidR="00842B73" w:rsidRPr="00467DC3">
        <w:rPr>
          <w:rFonts w:ascii="NoorLotus" w:hAnsi="NoorLotus" w:cs="NoorLotus"/>
          <w:rtl/>
        </w:rPr>
        <w:t xml:space="preserve">بتوان با آن عنوان ملازم به او تکلیف کرد. لذا </w:t>
      </w:r>
      <w:r w:rsidR="00916D69" w:rsidRPr="00467DC3">
        <w:rPr>
          <w:rFonts w:ascii="NoorLotus" w:hAnsi="NoorLotus" w:cs="NoorLotus"/>
          <w:rtl/>
        </w:rPr>
        <w:t xml:space="preserve">این وجه درست </w:t>
      </w:r>
      <w:r w:rsidR="00842B73" w:rsidRPr="00467DC3">
        <w:rPr>
          <w:rFonts w:ascii="NoorLotus" w:hAnsi="NoorLotus" w:cs="NoorLotus"/>
          <w:rtl/>
        </w:rPr>
        <w:t>نیست</w:t>
      </w:r>
      <w:r w:rsidR="00916D69" w:rsidRPr="00467DC3">
        <w:rPr>
          <w:rFonts w:ascii="NoorLotus" w:hAnsi="NoorLotus" w:cs="NoorLotus"/>
          <w:rtl/>
        </w:rPr>
        <w:t xml:space="preserve">. </w:t>
      </w:r>
      <w:r w:rsidR="005E707D" w:rsidRPr="00467DC3">
        <w:rPr>
          <w:rFonts w:ascii="NoorLotus" w:hAnsi="NoorLotus" w:cs="NoorLotus"/>
          <w:rtl/>
        </w:rPr>
        <w:t xml:space="preserve"> </w:t>
      </w:r>
    </w:p>
    <w:p w14:paraId="3DB3F10D" w14:textId="0DCD73D8" w:rsidR="00F96EA0" w:rsidRPr="00467DC3" w:rsidRDefault="00F96EA0" w:rsidP="00467DC3">
      <w:pPr>
        <w:jc w:val="both"/>
        <w:rPr>
          <w:rFonts w:ascii="NoorLotus" w:hAnsi="NoorLotus" w:cs="NoorLotus"/>
          <w:rtl/>
        </w:rPr>
      </w:pPr>
      <w:r w:rsidRPr="00467DC3">
        <w:rPr>
          <w:rFonts w:ascii="NoorLotus" w:hAnsi="NoorLotus" w:cs="NoorLotus"/>
          <w:rtl/>
        </w:rPr>
        <w:t xml:space="preserve"> </w:t>
      </w:r>
    </w:p>
    <w:sectPr w:rsidR="00F96EA0" w:rsidRPr="00467DC3" w:rsidSect="00894056">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88AF24" w16cex:dateUtc="2025-10-2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EC0AD" w16cid:durableId="3288AF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BFC4" w14:textId="77777777" w:rsidR="0012739C" w:rsidRDefault="0012739C" w:rsidP="00894056">
      <w:pPr>
        <w:spacing w:after="0" w:line="240" w:lineRule="auto"/>
      </w:pPr>
      <w:r>
        <w:separator/>
      </w:r>
    </w:p>
  </w:endnote>
  <w:endnote w:type="continuationSeparator" w:id="0">
    <w:p w14:paraId="30F2ECB9" w14:textId="77777777" w:rsidR="0012739C" w:rsidRDefault="0012739C" w:rsidP="00894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DF2F8" w14:textId="77777777" w:rsidR="00894056" w:rsidRDefault="00894056" w:rsidP="007F1053">
    <w:pPr>
      <w:pStyle w:val="Footer"/>
    </w:pPr>
  </w:p>
  <w:p w14:paraId="13AEECBD" w14:textId="77777777" w:rsidR="00894056" w:rsidRDefault="00894056" w:rsidP="007F1053"/>
  <w:p w14:paraId="38BCBD91" w14:textId="77777777" w:rsidR="00894056" w:rsidRDefault="00894056"/>
  <w:p w14:paraId="3BC13247" w14:textId="77777777" w:rsidR="00894056" w:rsidRDefault="00894056"/>
  <w:p w14:paraId="7DB29605" w14:textId="77777777" w:rsidR="00894056" w:rsidRDefault="00894056"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E1790D6" w14:textId="77777777" w:rsidR="00894056" w:rsidRDefault="00894056" w:rsidP="00822C53">
        <w:pPr>
          <w:pStyle w:val="Footer"/>
          <w:jc w:val="center"/>
        </w:pPr>
        <w:r>
          <w:fldChar w:fldCharType="begin"/>
        </w:r>
        <w:r>
          <w:instrText xml:space="preserve"> PAGE   \* MERGEFORMAT </w:instrText>
        </w:r>
        <w:r>
          <w:fldChar w:fldCharType="separate"/>
        </w:r>
        <w:r w:rsidR="00FE52DA">
          <w:rPr>
            <w:noProof/>
            <w:rtl/>
          </w:rPr>
          <w:t>1</w:t>
        </w:r>
        <w:r>
          <w:rPr>
            <w:noProof/>
          </w:rPr>
          <w:fldChar w:fldCharType="end"/>
        </w:r>
      </w:p>
    </w:sdtContent>
  </w:sdt>
  <w:p w14:paraId="191C51FD" w14:textId="77777777" w:rsidR="00894056" w:rsidRDefault="00894056"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2910" w14:textId="77777777" w:rsidR="0012739C" w:rsidRDefault="0012739C" w:rsidP="00894056">
      <w:pPr>
        <w:spacing w:after="0" w:line="240" w:lineRule="auto"/>
      </w:pPr>
      <w:r>
        <w:separator/>
      </w:r>
    </w:p>
  </w:footnote>
  <w:footnote w:type="continuationSeparator" w:id="0">
    <w:p w14:paraId="58CC3606" w14:textId="77777777" w:rsidR="0012739C" w:rsidRDefault="0012739C" w:rsidP="00894056">
      <w:pPr>
        <w:spacing w:after="0" w:line="240" w:lineRule="auto"/>
      </w:pPr>
      <w:r>
        <w:continuationSeparator/>
      </w:r>
    </w:p>
  </w:footnote>
  <w:footnote w:id="1">
    <w:p w14:paraId="072EF360" w14:textId="77777777" w:rsidR="0042766F" w:rsidRPr="00467DC3" w:rsidRDefault="0042766F" w:rsidP="00467DC3">
      <w:pPr>
        <w:pStyle w:val="FootnoteText"/>
        <w:spacing w:after="0" w:afterAutospacing="0"/>
        <w:rPr>
          <w:rFonts w:ascii="NoorLotus" w:hAnsi="NoorLotus" w:cs="NoorLotus"/>
        </w:rPr>
      </w:pPr>
      <w:r w:rsidRPr="00467DC3">
        <w:rPr>
          <w:rStyle w:val="FootnoteReference"/>
          <w:rFonts w:cs="NoorLotus"/>
        </w:rPr>
        <w:footnoteRef/>
      </w:r>
      <w:r w:rsidRPr="00467DC3">
        <w:rPr>
          <w:rFonts w:ascii="NoorLotus" w:hAnsi="NoorLotus" w:cs="NoorLotus"/>
          <w:rtl/>
        </w:rPr>
        <w:t xml:space="preserve"> وسائل الشیعة، ج1، ص371، ح8. متن روایت: «وَ بِإِسْنَادِهِ عَنْ زُرَارَةَ عَنْ أَبِي جَعْفَرٍ ع أَنَّهُ قَالَ: </w:t>
      </w:r>
      <w:r w:rsidRPr="00467DC3">
        <w:rPr>
          <w:rFonts w:ascii="NoorLotus" w:hAnsi="NoorLotus" w:cs="NoorLotus"/>
          <w:color w:val="008000"/>
          <w:rtl/>
        </w:rPr>
        <w:t>لَا تُعَادُ الصَّلَاةُ إِلَّا مِنْ خَمْسَةٍ الطَّهُورِ وَ الْوَقْتِ وَ الْقِبْلَةِ وَ الرُّكُوعِ وَ السُّجُودِ</w:t>
      </w:r>
      <w:r w:rsidRPr="00467DC3">
        <w:rPr>
          <w:rFonts w:ascii="NoorLotus" w:hAnsi="NoorLotus" w:cs="NoorLotus"/>
          <w:rtl/>
        </w:rPr>
        <w:t>.»</w:t>
      </w:r>
    </w:p>
  </w:footnote>
  <w:footnote w:id="2">
    <w:p w14:paraId="363428FD" w14:textId="77777777" w:rsidR="00643D11" w:rsidRPr="00467DC3" w:rsidRDefault="00643D11"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انصاری</w:t>
      </w:r>
      <w:r w:rsidRPr="00467DC3">
        <w:rPr>
          <w:rFonts w:ascii="NoorLotus" w:hAnsi="NoorLotus" w:cs="NoorLotus"/>
          <w:color w:val="3C3C3C"/>
          <w:rtl/>
        </w:rPr>
        <w:t xml:space="preserve"> </w:t>
      </w:r>
      <w:r w:rsidRPr="00467DC3">
        <w:rPr>
          <w:rFonts w:ascii="NoorLotus" w:hAnsi="NoorLotus" w:cs="NoorLotus" w:hint="cs"/>
          <w:color w:val="3C3C3C"/>
          <w:rtl/>
        </w:rPr>
        <w:t>مرتضی</w:t>
      </w:r>
      <w:r w:rsidRPr="00467DC3">
        <w:rPr>
          <w:rFonts w:ascii="NoorLotus" w:hAnsi="NoorLotus" w:cs="NoorLotus"/>
          <w:color w:val="3C3C3C"/>
          <w:rtl/>
        </w:rPr>
        <w:t xml:space="preserve"> </w:t>
      </w:r>
      <w:r w:rsidRPr="00467DC3">
        <w:rPr>
          <w:rFonts w:ascii="NoorLotus" w:hAnsi="NoorLotus" w:cs="NoorLotus" w:hint="cs"/>
          <w:color w:val="3C3C3C"/>
          <w:rtl/>
        </w:rPr>
        <w:t>بن</w:t>
      </w:r>
      <w:r w:rsidRPr="00467DC3">
        <w:rPr>
          <w:rFonts w:ascii="NoorLotus" w:hAnsi="NoorLotus" w:cs="NoorLotus"/>
          <w:color w:val="3C3C3C"/>
          <w:rtl/>
        </w:rPr>
        <w:t xml:space="preserve"> </w:t>
      </w:r>
      <w:r w:rsidRPr="00467DC3">
        <w:rPr>
          <w:rFonts w:ascii="NoorLotus" w:hAnsi="NoorLotus" w:cs="NoorLotus" w:hint="cs"/>
          <w:color w:val="3C3C3C"/>
          <w:rtl/>
        </w:rPr>
        <w:t>محمدامین</w:t>
      </w:r>
      <w:r w:rsidRPr="00467DC3">
        <w:rPr>
          <w:rFonts w:ascii="NoorLotus" w:hAnsi="NoorLotus" w:cs="NoorLotus"/>
          <w:color w:val="3C3C3C"/>
          <w:rtl/>
        </w:rPr>
        <w:t>. فرائد الأصول / مجمع الفکر. ج 2، مجمع الفکر الإسلامي، 1428، ص 363.</w:t>
      </w:r>
    </w:p>
  </w:footnote>
  <w:footnote w:id="3">
    <w:p w14:paraId="379E7294" w14:textId="77777777" w:rsidR="00643D11" w:rsidRPr="00467DC3" w:rsidRDefault="00643D11"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عراقی</w:t>
      </w:r>
      <w:r w:rsidRPr="00467DC3">
        <w:rPr>
          <w:rFonts w:ascii="NoorLotus" w:hAnsi="NoorLotus" w:cs="NoorLotus"/>
          <w:color w:val="3C3C3C"/>
          <w:rtl/>
        </w:rPr>
        <w:t xml:space="preserve"> </w:t>
      </w:r>
      <w:r w:rsidRPr="00467DC3">
        <w:rPr>
          <w:rFonts w:ascii="NoorLotus" w:hAnsi="NoorLotus" w:cs="NoorLotus" w:hint="cs"/>
          <w:color w:val="3C3C3C"/>
          <w:rtl/>
        </w:rPr>
        <w:t>ضیاء‌الدین</w:t>
      </w:r>
      <w:r w:rsidRPr="00467DC3">
        <w:rPr>
          <w:rFonts w:ascii="NoorLotus" w:hAnsi="NoorLotus" w:cs="NoorLotus"/>
          <w:color w:val="3C3C3C"/>
          <w:rtl/>
        </w:rPr>
        <w:t>. نهایة الأفکار. ج 3، جماعة المدرسين في الحوزة العلمیة بقم. مؤسسة النشر الإسلامي، 1417، ص 421.</w:t>
      </w:r>
    </w:p>
  </w:footnote>
  <w:footnote w:id="4">
    <w:p w14:paraId="6867D5DD" w14:textId="77777777" w:rsidR="00643D11" w:rsidRPr="00467DC3" w:rsidRDefault="00643D11"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صدر</w:t>
      </w:r>
      <w:r w:rsidRPr="00467DC3">
        <w:rPr>
          <w:rFonts w:ascii="NoorLotus" w:hAnsi="NoorLotus" w:cs="NoorLotus"/>
          <w:color w:val="3C3C3C"/>
          <w:rtl/>
        </w:rPr>
        <w:t xml:space="preserve"> </w:t>
      </w:r>
      <w:r w:rsidRPr="00467DC3">
        <w:rPr>
          <w:rFonts w:ascii="NoorLotus" w:hAnsi="NoorLotus" w:cs="NoorLotus" w:hint="cs"/>
          <w:color w:val="3C3C3C"/>
          <w:rtl/>
        </w:rPr>
        <w:t>محمد</w:t>
      </w:r>
      <w:r w:rsidRPr="00467DC3">
        <w:rPr>
          <w:rFonts w:ascii="NoorLotus" w:hAnsi="NoorLotus" w:cs="NoorLotus"/>
          <w:color w:val="3C3C3C"/>
          <w:rtl/>
        </w:rPr>
        <w:t xml:space="preserve"> </w:t>
      </w:r>
      <w:r w:rsidRPr="00467DC3">
        <w:rPr>
          <w:rFonts w:ascii="NoorLotus" w:hAnsi="NoorLotus" w:cs="NoorLotus" w:hint="cs"/>
          <w:color w:val="3C3C3C"/>
          <w:rtl/>
        </w:rPr>
        <w:t>باقر</w:t>
      </w:r>
      <w:r w:rsidRPr="00467DC3">
        <w:rPr>
          <w:rFonts w:ascii="NoorLotus" w:hAnsi="NoorLotus" w:cs="NoorLotus"/>
          <w:color w:val="3C3C3C"/>
          <w:rtl/>
        </w:rPr>
        <w:t>. بحوث في علم الأصول (الهاشمي الشاهرودي). ج 5، مؤسسة دائرة معارف الفقه الاسلامي، 1417، ص 369.</w:t>
      </w:r>
    </w:p>
  </w:footnote>
  <w:footnote w:id="5">
    <w:p w14:paraId="6A14E6F0" w14:textId="77777777" w:rsidR="00643D11" w:rsidRPr="00467DC3" w:rsidRDefault="00643D11"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خمینی‌،</w:t>
      </w:r>
      <w:r w:rsidRPr="00467DC3">
        <w:rPr>
          <w:rFonts w:ascii="NoorLotus" w:hAnsi="NoorLotus" w:cs="NoorLotus"/>
          <w:color w:val="3C3C3C"/>
          <w:rtl/>
        </w:rPr>
        <w:t xml:space="preserve"> </w:t>
      </w:r>
      <w:r w:rsidRPr="00467DC3">
        <w:rPr>
          <w:rFonts w:ascii="NoorLotus" w:hAnsi="NoorLotus" w:cs="NoorLotus" w:hint="cs"/>
          <w:color w:val="3C3C3C"/>
          <w:rtl/>
        </w:rPr>
        <w:t>روح</w:t>
      </w:r>
      <w:r w:rsidRPr="00467DC3">
        <w:rPr>
          <w:rFonts w:ascii="NoorLotus" w:hAnsi="NoorLotus" w:cs="NoorLotus"/>
          <w:color w:val="3C3C3C"/>
          <w:rtl/>
        </w:rPr>
        <w:t xml:space="preserve"> </w:t>
      </w:r>
      <w:r w:rsidRPr="00467DC3">
        <w:rPr>
          <w:rFonts w:ascii="NoorLotus" w:hAnsi="NoorLotus" w:cs="NoorLotus" w:hint="cs"/>
          <w:color w:val="3C3C3C"/>
          <w:rtl/>
        </w:rPr>
        <w:t>الله،</w:t>
      </w:r>
      <w:r w:rsidRPr="00467DC3">
        <w:rPr>
          <w:rFonts w:ascii="NoorLotus" w:hAnsi="NoorLotus" w:cs="NoorLotus"/>
          <w:color w:val="3C3C3C"/>
          <w:rtl/>
        </w:rPr>
        <w:t xml:space="preserve"> </w:t>
      </w:r>
      <w:r w:rsidRPr="00467DC3">
        <w:rPr>
          <w:rFonts w:ascii="NoorLotus" w:hAnsi="NoorLotus" w:cs="NoorLotus" w:hint="cs"/>
          <w:color w:val="3C3C3C"/>
          <w:rtl/>
        </w:rPr>
        <w:t>رهبر</w:t>
      </w:r>
      <w:r w:rsidRPr="00467DC3">
        <w:rPr>
          <w:rFonts w:ascii="NoorLotus" w:hAnsi="NoorLotus" w:cs="NoorLotus"/>
          <w:color w:val="3C3C3C"/>
          <w:rtl/>
        </w:rPr>
        <w:t xml:space="preserve"> </w:t>
      </w:r>
      <w:r w:rsidRPr="00467DC3">
        <w:rPr>
          <w:rFonts w:ascii="NoorLotus" w:hAnsi="NoorLotus" w:cs="NoorLotus" w:hint="cs"/>
          <w:color w:val="3C3C3C"/>
          <w:rtl/>
        </w:rPr>
        <w:t>انقلاب</w:t>
      </w:r>
      <w:r w:rsidRPr="00467DC3">
        <w:rPr>
          <w:rFonts w:ascii="NoorLotus" w:hAnsi="NoorLotus" w:cs="NoorLotus"/>
          <w:color w:val="3C3C3C"/>
          <w:rtl/>
        </w:rPr>
        <w:t xml:space="preserve"> </w:t>
      </w:r>
      <w:r w:rsidRPr="00467DC3">
        <w:rPr>
          <w:rFonts w:ascii="NoorLotus" w:hAnsi="NoorLotus" w:cs="NoorLotus" w:hint="cs"/>
          <w:color w:val="3C3C3C"/>
          <w:rtl/>
        </w:rPr>
        <w:t>و</w:t>
      </w:r>
      <w:r w:rsidRPr="00467DC3">
        <w:rPr>
          <w:rFonts w:ascii="NoorLotus" w:hAnsi="NoorLotus" w:cs="NoorLotus"/>
          <w:color w:val="3C3C3C"/>
          <w:rtl/>
        </w:rPr>
        <w:t xml:space="preserve"> </w:t>
      </w:r>
      <w:r w:rsidRPr="00467DC3">
        <w:rPr>
          <w:rFonts w:ascii="NoorLotus" w:hAnsi="NoorLotus" w:cs="NoorLotus" w:hint="cs"/>
          <w:color w:val="3C3C3C"/>
          <w:rtl/>
        </w:rPr>
        <w:t>بنیان</w:t>
      </w:r>
      <w:r w:rsidRPr="00467DC3">
        <w:rPr>
          <w:rFonts w:ascii="NoorLotus" w:hAnsi="NoorLotus" w:cs="NoorLotus"/>
          <w:color w:val="3C3C3C"/>
          <w:rtl/>
        </w:rPr>
        <w:t xml:space="preserve"> </w:t>
      </w:r>
      <w:r w:rsidRPr="00467DC3">
        <w:rPr>
          <w:rFonts w:ascii="NoorLotus" w:hAnsi="NoorLotus" w:cs="NoorLotus" w:hint="cs"/>
          <w:color w:val="3C3C3C"/>
          <w:rtl/>
        </w:rPr>
        <w:t>گذار</w:t>
      </w:r>
      <w:r w:rsidRPr="00467DC3">
        <w:rPr>
          <w:rFonts w:ascii="NoorLotus" w:hAnsi="NoorLotus" w:cs="NoorLotus"/>
          <w:color w:val="3C3C3C"/>
          <w:rtl/>
        </w:rPr>
        <w:t xml:space="preserve"> </w:t>
      </w:r>
      <w:r w:rsidRPr="00467DC3">
        <w:rPr>
          <w:rFonts w:ascii="NoorLotus" w:hAnsi="NoorLotus" w:cs="NoorLotus" w:hint="cs"/>
          <w:color w:val="3C3C3C"/>
          <w:rtl/>
        </w:rPr>
        <w:t>جمهوری</w:t>
      </w:r>
      <w:r w:rsidRPr="00467DC3">
        <w:rPr>
          <w:rFonts w:ascii="NoorLotus" w:hAnsi="NoorLotus" w:cs="NoorLotus"/>
          <w:color w:val="3C3C3C"/>
          <w:rtl/>
        </w:rPr>
        <w:t xml:space="preserve"> </w:t>
      </w:r>
      <w:r w:rsidRPr="00467DC3">
        <w:rPr>
          <w:rFonts w:ascii="NoorLotus" w:hAnsi="NoorLotus" w:cs="NoorLotus" w:hint="cs"/>
          <w:color w:val="3C3C3C"/>
          <w:rtl/>
        </w:rPr>
        <w:t>اسلامی</w:t>
      </w:r>
      <w:r w:rsidRPr="00467DC3">
        <w:rPr>
          <w:rFonts w:ascii="NoorLotus" w:hAnsi="NoorLotus" w:cs="NoorLotus"/>
          <w:color w:val="3C3C3C"/>
          <w:rtl/>
        </w:rPr>
        <w:t xml:space="preserve"> </w:t>
      </w:r>
      <w:r w:rsidRPr="00467DC3">
        <w:rPr>
          <w:rFonts w:ascii="NoorLotus" w:hAnsi="NoorLotus" w:cs="NoorLotus" w:hint="cs"/>
          <w:color w:val="3C3C3C"/>
          <w:rtl/>
        </w:rPr>
        <w:t>ایران</w:t>
      </w:r>
      <w:r w:rsidRPr="00467DC3">
        <w:rPr>
          <w:rFonts w:ascii="NoorLotus" w:hAnsi="NoorLotus" w:cs="NoorLotus"/>
          <w:color w:val="3C3C3C"/>
          <w:rtl/>
        </w:rPr>
        <w:t>. أنوار الهدایة في التعلیقة علی الكفایة. ج 2، مؤسسه تنظيم و نشر آثار امام خمينی (س)، 1385، ص 339.</w:t>
      </w:r>
    </w:p>
  </w:footnote>
  <w:footnote w:id="6">
    <w:p w14:paraId="23CCBC69" w14:textId="56CABDA1" w:rsidR="00643D11" w:rsidRPr="00467DC3" w:rsidRDefault="00643D11"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color w:val="3C3C3C"/>
          <w:rtl/>
        </w:rPr>
        <w:t>همان، ص339-340.</w:t>
      </w:r>
    </w:p>
  </w:footnote>
  <w:footnote w:id="7">
    <w:p w14:paraId="02AA8EDF" w14:textId="703460F8" w:rsidR="000161EA" w:rsidRPr="00467DC3" w:rsidRDefault="000161EA"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color w:val="3C3C3C"/>
          <w:rtl/>
        </w:rPr>
        <w:t xml:space="preserve"> </w:t>
      </w:r>
      <w:r w:rsidRPr="00467DC3">
        <w:rPr>
          <w:rFonts w:ascii="NoorLotus" w:hAnsi="NoorLotus" w:cs="NoorLotus"/>
          <w:color w:val="3C3C3C"/>
          <w:rtl/>
        </w:rPr>
        <w:t>کفایة الأصول (طبع آل البيت)، ص 368.</w:t>
      </w:r>
    </w:p>
  </w:footnote>
  <w:footnote w:id="8">
    <w:p w14:paraId="4584D8E4" w14:textId="7DFEFE5C" w:rsidR="00230E98" w:rsidRPr="00467DC3" w:rsidRDefault="00230E98"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color w:val="3C3C3C"/>
          <w:rtl/>
        </w:rPr>
        <w:t>فوائد الاُصول (النائیني)</w:t>
      </w:r>
      <w:r w:rsidR="00D9590F" w:rsidRPr="00467DC3">
        <w:rPr>
          <w:rFonts w:ascii="NoorLotus" w:hAnsi="NoorLotus" w:cs="NoorLotus"/>
          <w:color w:val="3C3C3C"/>
          <w:rtl/>
        </w:rPr>
        <w:t>،</w:t>
      </w:r>
      <w:r w:rsidRPr="00467DC3">
        <w:rPr>
          <w:rFonts w:ascii="NoorLotus" w:hAnsi="NoorLotus" w:cs="NoorLotus"/>
          <w:color w:val="3C3C3C"/>
          <w:rtl/>
        </w:rPr>
        <w:t xml:space="preserve"> ج 1، ص 158.</w:t>
      </w:r>
    </w:p>
  </w:footnote>
  <w:footnote w:id="9">
    <w:p w14:paraId="26C1F13C" w14:textId="15E4E366" w:rsidR="00230E98" w:rsidRPr="00467DC3" w:rsidRDefault="00230E98"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color w:val="3C3C3C"/>
          <w:rtl/>
        </w:rPr>
        <w:t>محاضرات في أصول الفقه (الخوئي)</w:t>
      </w:r>
      <w:r w:rsidR="00D9590F" w:rsidRPr="00467DC3">
        <w:rPr>
          <w:rFonts w:ascii="NoorLotus" w:hAnsi="NoorLotus" w:cs="NoorLotus"/>
          <w:color w:val="3C3C3C"/>
          <w:rtl/>
        </w:rPr>
        <w:t>،</w:t>
      </w:r>
      <w:r w:rsidRPr="00467DC3">
        <w:rPr>
          <w:rFonts w:ascii="NoorLotus" w:hAnsi="NoorLotus" w:cs="NoorLotus"/>
          <w:color w:val="3C3C3C"/>
          <w:rtl/>
        </w:rPr>
        <w:t xml:space="preserve"> ص 188.</w:t>
      </w:r>
    </w:p>
  </w:footnote>
  <w:footnote w:id="10">
    <w:p w14:paraId="3C878CB3" w14:textId="2123A66C" w:rsidR="00572338" w:rsidRPr="00467DC3" w:rsidRDefault="00572338"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color w:val="3C3C3C"/>
          <w:rtl/>
        </w:rPr>
        <w:t>فوائد الاُصول (النائیني)</w:t>
      </w:r>
      <w:r w:rsidR="00D9590F" w:rsidRPr="00467DC3">
        <w:rPr>
          <w:rFonts w:ascii="NoorLotus" w:hAnsi="NoorLotus" w:cs="NoorLotus"/>
          <w:color w:val="3C3C3C"/>
          <w:rtl/>
        </w:rPr>
        <w:t>،</w:t>
      </w:r>
      <w:r w:rsidRPr="00467DC3">
        <w:rPr>
          <w:rFonts w:ascii="NoorLotus" w:hAnsi="NoorLotus" w:cs="NoorLotus"/>
          <w:color w:val="3C3C3C"/>
          <w:rtl/>
        </w:rPr>
        <w:t xml:space="preserve"> ج 4، ص 214-216.</w:t>
      </w:r>
    </w:p>
  </w:footnote>
  <w:footnote w:id="11">
    <w:p w14:paraId="6CCDE290" w14:textId="74AC0B7E" w:rsidR="00D2699B" w:rsidRPr="00467DC3" w:rsidRDefault="00D2699B"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color w:val="3C3C3C"/>
          <w:rtl/>
        </w:rPr>
        <w:t>مصباح الأصول</w:t>
      </w:r>
      <w:r w:rsidR="007606BB" w:rsidRPr="00467DC3">
        <w:rPr>
          <w:rFonts w:ascii="NoorLotus" w:hAnsi="NoorLotus" w:cs="NoorLotus"/>
          <w:color w:val="3C3C3C"/>
          <w:rtl/>
        </w:rPr>
        <w:t xml:space="preserve"> (مکتبة الداوري)،</w:t>
      </w:r>
      <w:r w:rsidRPr="00467DC3">
        <w:rPr>
          <w:rFonts w:ascii="NoorLotus" w:hAnsi="NoorLotus" w:cs="NoorLotus"/>
          <w:color w:val="3C3C3C"/>
          <w:rtl/>
        </w:rPr>
        <w:t xml:space="preserve"> ج 2، ص 460-461.</w:t>
      </w:r>
    </w:p>
  </w:footnote>
  <w:footnote w:id="12">
    <w:p w14:paraId="67EAB86E" w14:textId="77777777" w:rsidR="00B7158F" w:rsidRPr="00467DC3" w:rsidRDefault="00B7158F"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روحانی</w:t>
      </w:r>
      <w:r w:rsidRPr="00467DC3">
        <w:rPr>
          <w:rFonts w:ascii="NoorLotus" w:hAnsi="NoorLotus" w:cs="NoorLotus"/>
          <w:color w:val="3C3C3C"/>
          <w:rtl/>
        </w:rPr>
        <w:t xml:space="preserve"> </w:t>
      </w:r>
      <w:r w:rsidRPr="00467DC3">
        <w:rPr>
          <w:rFonts w:ascii="NoorLotus" w:hAnsi="NoorLotus" w:cs="NoorLotus" w:hint="cs"/>
          <w:color w:val="3C3C3C"/>
          <w:rtl/>
        </w:rPr>
        <w:t>محمد</w:t>
      </w:r>
      <w:r w:rsidRPr="00467DC3">
        <w:rPr>
          <w:rFonts w:ascii="NoorLotus" w:hAnsi="NoorLotus" w:cs="NoorLotus"/>
          <w:color w:val="3C3C3C"/>
          <w:rtl/>
        </w:rPr>
        <w:t>. منتقی الأصول. ج 5، دفتر آيت الله سيد محمد حسينی روحانی، 1413، ص 261.</w:t>
      </w:r>
    </w:p>
  </w:footnote>
  <w:footnote w:id="13">
    <w:p w14:paraId="5BEC3801" w14:textId="6B54996B" w:rsidR="0075125D" w:rsidRPr="00467DC3" w:rsidRDefault="0075125D" w:rsidP="00467DC3">
      <w:pPr>
        <w:pStyle w:val="FootnoteText"/>
        <w:spacing w:after="0" w:afterAutospacing="0"/>
        <w:rPr>
          <w:rFonts w:ascii="NoorLotus" w:hAnsi="NoorLotus" w:cs="NoorLotus"/>
        </w:rPr>
      </w:pPr>
      <w:r w:rsidRPr="00467DC3">
        <w:rPr>
          <w:rStyle w:val="FootnoteReference"/>
          <w:rFonts w:cs="NoorLotus"/>
        </w:rPr>
        <w:footnoteRef/>
      </w:r>
      <w:r w:rsidRPr="00467DC3">
        <w:rPr>
          <w:rFonts w:ascii="NoorLotus" w:hAnsi="NoorLotus" w:cs="NoorLotus"/>
          <w:rtl/>
        </w:rPr>
        <w:t xml:space="preserve"> </w:t>
      </w:r>
      <w:r w:rsidRPr="00467DC3">
        <w:rPr>
          <w:rFonts w:ascii="NoorLotus" w:hAnsi="NoorLotus" w:cs="NoorLotus"/>
          <w:rtl/>
        </w:rPr>
        <w:t>بحوث، ج5، ص371.</w:t>
      </w:r>
    </w:p>
  </w:footnote>
  <w:footnote w:id="14">
    <w:p w14:paraId="7ACA7BB8" w14:textId="5DD158A9" w:rsidR="001307A6" w:rsidRPr="00467DC3" w:rsidRDefault="001307A6" w:rsidP="00467DC3">
      <w:pPr>
        <w:pStyle w:val="FootnoteText"/>
        <w:spacing w:after="0" w:afterAutospacing="0"/>
        <w:rPr>
          <w:rFonts w:ascii="NoorLotus" w:hAnsi="NoorLotus" w:cs="NoorLotus"/>
        </w:rPr>
      </w:pPr>
      <w:r w:rsidRPr="00467DC3">
        <w:rPr>
          <w:rStyle w:val="FootnoteReference"/>
          <w:rFonts w:cs="NoorLotus"/>
        </w:rPr>
        <w:footnoteRef/>
      </w:r>
      <w:r w:rsidRPr="00467DC3">
        <w:rPr>
          <w:rFonts w:ascii="NoorLotus" w:hAnsi="NoorLotus" w:cs="NoorLotus"/>
          <w:rtl/>
        </w:rPr>
        <w:t xml:space="preserve"> </w:t>
      </w:r>
      <w:r w:rsidRPr="00467DC3">
        <w:rPr>
          <w:rFonts w:ascii="NoorLotus" w:hAnsi="NoorLotus" w:cs="NoorLotus"/>
          <w:rtl/>
        </w:rPr>
        <w:t>مقرر: به قصد امتثال امر اول</w:t>
      </w:r>
    </w:p>
  </w:footnote>
  <w:footnote w:id="15">
    <w:p w14:paraId="4B4F5E94" w14:textId="77777777" w:rsidR="00D024E9" w:rsidRPr="00467DC3" w:rsidRDefault="00D024E9"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نایینی</w:t>
      </w:r>
      <w:r w:rsidRPr="00467DC3">
        <w:rPr>
          <w:rFonts w:ascii="NoorLotus" w:hAnsi="NoorLotus" w:cs="NoorLotus"/>
          <w:color w:val="3C3C3C"/>
          <w:rtl/>
        </w:rPr>
        <w:t xml:space="preserve"> </w:t>
      </w:r>
      <w:r w:rsidRPr="00467DC3">
        <w:rPr>
          <w:rFonts w:ascii="NoorLotus" w:hAnsi="NoorLotus" w:cs="NoorLotus" w:hint="cs"/>
          <w:color w:val="3C3C3C"/>
          <w:rtl/>
        </w:rPr>
        <w:t>محمدحسین</w:t>
      </w:r>
      <w:r w:rsidRPr="00467DC3">
        <w:rPr>
          <w:rFonts w:ascii="NoorLotus" w:hAnsi="NoorLotus" w:cs="NoorLotus"/>
          <w:color w:val="3C3C3C"/>
          <w:rtl/>
        </w:rPr>
        <w:t>. فوائد الاُصول (النائیني). ج 1، جماعة المدرسين في الحوزة العلمیة بقم. مؤسسة النشر الإسلامي، 1376، ص 162.</w:t>
      </w:r>
    </w:p>
  </w:footnote>
  <w:footnote w:id="16">
    <w:p w14:paraId="1CCD45CD" w14:textId="77777777" w:rsidR="0019255B" w:rsidRPr="00467DC3" w:rsidRDefault="0019255B"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صدر</w:t>
      </w:r>
      <w:r w:rsidRPr="00467DC3">
        <w:rPr>
          <w:rFonts w:ascii="NoorLotus" w:hAnsi="NoorLotus" w:cs="NoorLotus"/>
          <w:color w:val="3C3C3C"/>
          <w:rtl/>
        </w:rPr>
        <w:t xml:space="preserve"> </w:t>
      </w:r>
      <w:r w:rsidRPr="00467DC3">
        <w:rPr>
          <w:rFonts w:ascii="NoorLotus" w:hAnsi="NoorLotus" w:cs="NoorLotus" w:hint="cs"/>
          <w:color w:val="3C3C3C"/>
          <w:rtl/>
        </w:rPr>
        <w:t>محمد</w:t>
      </w:r>
      <w:r w:rsidRPr="00467DC3">
        <w:rPr>
          <w:rFonts w:ascii="NoorLotus" w:hAnsi="NoorLotus" w:cs="NoorLotus"/>
          <w:color w:val="3C3C3C"/>
          <w:rtl/>
        </w:rPr>
        <w:t xml:space="preserve"> </w:t>
      </w:r>
      <w:r w:rsidRPr="00467DC3">
        <w:rPr>
          <w:rFonts w:ascii="NoorLotus" w:hAnsi="NoorLotus" w:cs="NoorLotus" w:hint="cs"/>
          <w:color w:val="3C3C3C"/>
          <w:rtl/>
        </w:rPr>
        <w:t>باقر</w:t>
      </w:r>
      <w:r w:rsidRPr="00467DC3">
        <w:rPr>
          <w:rFonts w:ascii="NoorLotus" w:hAnsi="NoorLotus" w:cs="NoorLotus"/>
          <w:color w:val="3C3C3C"/>
          <w:rtl/>
        </w:rPr>
        <w:t>. بحوث في علم الأصول (الهاشمي الشاهرودي). ج 2، مؤسسة دائرة معارف الفقه الاسلامي، 1417، ص 94.</w:t>
      </w:r>
    </w:p>
  </w:footnote>
  <w:footnote w:id="17">
    <w:p w14:paraId="591DD380" w14:textId="77777777" w:rsidR="00B87E2F" w:rsidRPr="00467DC3" w:rsidRDefault="00B87E2F"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روحانی</w:t>
      </w:r>
      <w:r w:rsidRPr="00467DC3">
        <w:rPr>
          <w:rFonts w:ascii="NoorLotus" w:hAnsi="NoorLotus" w:cs="NoorLotus"/>
          <w:color w:val="3C3C3C"/>
          <w:rtl/>
        </w:rPr>
        <w:t xml:space="preserve"> </w:t>
      </w:r>
      <w:r w:rsidRPr="00467DC3">
        <w:rPr>
          <w:rFonts w:ascii="NoorLotus" w:hAnsi="NoorLotus" w:cs="NoorLotus" w:hint="cs"/>
          <w:color w:val="3C3C3C"/>
          <w:rtl/>
        </w:rPr>
        <w:t>محمد</w:t>
      </w:r>
      <w:r w:rsidRPr="00467DC3">
        <w:rPr>
          <w:rFonts w:ascii="NoorLotus" w:hAnsi="NoorLotus" w:cs="NoorLotus"/>
          <w:color w:val="3C3C3C"/>
          <w:rtl/>
        </w:rPr>
        <w:t>. منتقی الأصول. ج 5، دفتر آيت الله سيد محمد حسينی روحانی، 1413، ص 260.</w:t>
      </w:r>
    </w:p>
  </w:footnote>
  <w:footnote w:id="18">
    <w:p w14:paraId="34B75ABA" w14:textId="77777777" w:rsidR="000161EA" w:rsidRPr="00467DC3" w:rsidRDefault="000161EA"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color w:val="3C3C3C"/>
          <w:rtl/>
        </w:rPr>
        <w:t>آخوند خراسانی محمدکاظم بن حسین. کفایة الأصول (طبع آل البيت). مؤسسة آل البیت (علیهم السلام) لإحیاء التراث، 1409، ص 368.</w:t>
      </w:r>
    </w:p>
  </w:footnote>
  <w:footnote w:id="19">
    <w:p w14:paraId="5109B943" w14:textId="77777777" w:rsidR="0042766F" w:rsidRPr="00467DC3" w:rsidRDefault="0042766F" w:rsidP="00467DC3">
      <w:pPr>
        <w:pStyle w:val="FootnoteText"/>
        <w:spacing w:after="0" w:afterAutospacing="0"/>
        <w:rPr>
          <w:rFonts w:ascii="NoorLotus" w:hAnsi="NoorLotus" w:cs="NoorLotus"/>
        </w:rPr>
      </w:pPr>
      <w:r w:rsidRPr="00467DC3">
        <w:rPr>
          <w:rStyle w:val="FootnoteReference"/>
          <w:rFonts w:cs="NoorLotus"/>
        </w:rPr>
        <w:footnoteRef/>
      </w:r>
      <w:r w:rsidRPr="00467DC3">
        <w:rPr>
          <w:rFonts w:ascii="NoorLotus" w:hAnsi="NoorLotus" w:cs="NoorLotus"/>
          <w:rtl/>
        </w:rPr>
        <w:t xml:space="preserve"> </w:t>
      </w:r>
      <w:r w:rsidRPr="00467DC3">
        <w:rPr>
          <w:rFonts w:ascii="NoorLotus" w:hAnsi="NoorLotus" w:cs="NoorLotus"/>
          <w:rtl/>
        </w:rPr>
        <w:t>وسائل الشیعة، شیخ حر عاملی، محمد بن حسن، ج23، ص237، ح3؛ النوادر، اشعری قمی، احمد بن محمد بن عیسی، ص74.</w:t>
      </w:r>
    </w:p>
  </w:footnote>
  <w:footnote w:id="20">
    <w:p w14:paraId="26C109D3" w14:textId="77777777" w:rsidR="000161EA" w:rsidRPr="00467DC3" w:rsidRDefault="000161EA" w:rsidP="00467DC3">
      <w:pPr>
        <w:pStyle w:val="FootnoteText"/>
        <w:spacing w:after="0" w:afterAutospacing="0"/>
        <w:rPr>
          <w:rFonts w:ascii="NoorLotus" w:hAnsi="NoorLotus" w:cs="NoorLotus"/>
          <w:color w:val="3C3C3C"/>
          <w:rtl/>
          <w:lang w:bidi="ar-SA"/>
        </w:rPr>
      </w:pPr>
      <w:r w:rsidRPr="00467DC3">
        <w:rPr>
          <w:rStyle w:val="FootnoteReference"/>
          <w:rFonts w:cs="NoorLotus"/>
          <w:color w:val="3C3C3C"/>
        </w:rPr>
        <w:footnoteRef/>
      </w:r>
      <w:r w:rsidRPr="00467DC3">
        <w:rPr>
          <w:rFonts w:ascii="Cambria" w:hAnsi="Cambria" w:cs="Cambria" w:hint="cs"/>
          <w:color w:val="3C3C3C"/>
          <w:rtl/>
        </w:rPr>
        <w:t> </w:t>
      </w:r>
      <w:r w:rsidRPr="00467DC3">
        <w:rPr>
          <w:rFonts w:ascii="NoorLotus" w:hAnsi="NoorLotus" w:cs="NoorLotus" w:hint="cs"/>
          <w:color w:val="3C3C3C"/>
          <w:rtl/>
        </w:rPr>
        <w:t>آخوند</w:t>
      </w:r>
      <w:r w:rsidRPr="00467DC3">
        <w:rPr>
          <w:rFonts w:ascii="NoorLotus" w:hAnsi="NoorLotus" w:cs="NoorLotus"/>
          <w:color w:val="3C3C3C"/>
          <w:rtl/>
        </w:rPr>
        <w:t xml:space="preserve"> </w:t>
      </w:r>
      <w:r w:rsidRPr="00467DC3">
        <w:rPr>
          <w:rFonts w:ascii="NoorLotus" w:hAnsi="NoorLotus" w:cs="NoorLotus" w:hint="cs"/>
          <w:color w:val="3C3C3C"/>
          <w:rtl/>
        </w:rPr>
        <w:t>خراسانی</w:t>
      </w:r>
      <w:r w:rsidRPr="00467DC3">
        <w:rPr>
          <w:rFonts w:ascii="NoorLotus" w:hAnsi="NoorLotus" w:cs="NoorLotus"/>
          <w:color w:val="3C3C3C"/>
          <w:rtl/>
        </w:rPr>
        <w:t xml:space="preserve"> </w:t>
      </w:r>
      <w:r w:rsidRPr="00467DC3">
        <w:rPr>
          <w:rFonts w:ascii="NoorLotus" w:hAnsi="NoorLotus" w:cs="NoorLotus" w:hint="cs"/>
          <w:color w:val="3C3C3C"/>
          <w:rtl/>
        </w:rPr>
        <w:t>محمدکاظم</w:t>
      </w:r>
      <w:r w:rsidRPr="00467DC3">
        <w:rPr>
          <w:rFonts w:ascii="NoorLotus" w:hAnsi="NoorLotus" w:cs="NoorLotus"/>
          <w:color w:val="3C3C3C"/>
          <w:rtl/>
        </w:rPr>
        <w:t xml:space="preserve"> </w:t>
      </w:r>
      <w:r w:rsidRPr="00467DC3">
        <w:rPr>
          <w:rFonts w:ascii="NoorLotus" w:hAnsi="NoorLotus" w:cs="NoorLotus" w:hint="cs"/>
          <w:color w:val="3C3C3C"/>
          <w:rtl/>
        </w:rPr>
        <w:t>بن</w:t>
      </w:r>
      <w:r w:rsidRPr="00467DC3">
        <w:rPr>
          <w:rFonts w:ascii="NoorLotus" w:hAnsi="NoorLotus" w:cs="NoorLotus"/>
          <w:color w:val="3C3C3C"/>
          <w:rtl/>
        </w:rPr>
        <w:t xml:space="preserve"> </w:t>
      </w:r>
      <w:r w:rsidRPr="00467DC3">
        <w:rPr>
          <w:rFonts w:ascii="NoorLotus" w:hAnsi="NoorLotus" w:cs="NoorLotus" w:hint="cs"/>
          <w:color w:val="3C3C3C"/>
          <w:rtl/>
        </w:rPr>
        <w:t>حسین</w:t>
      </w:r>
      <w:r w:rsidRPr="00467DC3">
        <w:rPr>
          <w:rFonts w:ascii="NoorLotus" w:hAnsi="NoorLotus" w:cs="NoorLotus"/>
          <w:color w:val="3C3C3C"/>
          <w:rtl/>
        </w:rPr>
        <w:t>. کفایة الأصول (طبع آل البيت). مؤسسة آل البیت (علیهم السلام) لإحیاء التراث، 1409، ص 368.</w:t>
      </w:r>
    </w:p>
  </w:footnote>
  <w:footnote w:id="21">
    <w:p w14:paraId="18A31CE3" w14:textId="7A7C6225" w:rsidR="00467DC3" w:rsidRPr="00467DC3" w:rsidRDefault="00467DC3" w:rsidP="00467DC3">
      <w:pPr>
        <w:pStyle w:val="FootnoteText"/>
        <w:spacing w:after="0" w:afterAutospacing="0"/>
        <w:rPr>
          <w:rFonts w:ascii="NoorLotus" w:hAnsi="NoorLotus" w:cs="NoorLotus"/>
        </w:rPr>
      </w:pPr>
      <w:r w:rsidRPr="00467DC3">
        <w:rPr>
          <w:rStyle w:val="FootnoteReference"/>
          <w:rFonts w:cs="NoorLotus"/>
        </w:rPr>
        <w:footnoteRef/>
      </w:r>
      <w:r w:rsidRPr="00467DC3">
        <w:rPr>
          <w:rFonts w:ascii="NoorLotus" w:hAnsi="NoorLotus" w:cs="NoorLotus"/>
          <w:rtl/>
        </w:rPr>
        <w:t xml:space="preserve"> </w:t>
      </w:r>
      <w:r w:rsidRPr="00467DC3">
        <w:rPr>
          <w:rFonts w:ascii="NoorLotus" w:hAnsi="NoorLotus" w:cs="NoorLotus"/>
          <w:rtl/>
        </w:rPr>
        <w:t>عبارت داخل پرانتز از مقرر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CEEB1" w14:textId="77777777" w:rsidR="00894056" w:rsidRDefault="00894056" w:rsidP="007F1053">
    <w:pPr>
      <w:pStyle w:val="Header"/>
    </w:pPr>
  </w:p>
  <w:p w14:paraId="1C2DC5F5" w14:textId="77777777" w:rsidR="00894056" w:rsidRDefault="00894056" w:rsidP="007F1053"/>
  <w:p w14:paraId="231010B0" w14:textId="77777777" w:rsidR="00894056" w:rsidRDefault="00894056"/>
  <w:p w14:paraId="3A5CEAC2" w14:textId="77777777" w:rsidR="00894056" w:rsidRDefault="00894056"/>
  <w:p w14:paraId="19A6DE82" w14:textId="77777777" w:rsidR="00894056" w:rsidRDefault="00894056"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D308B" w14:textId="14C74EF5" w:rsidR="00894056" w:rsidRPr="009E10DD" w:rsidRDefault="00894056"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جلسه:37</w:t>
    </w:r>
    <w:r>
      <w:rPr>
        <w:sz w:val="18"/>
        <w:szCs w:val="18"/>
        <w:rtl/>
      </w:rPr>
      <w:t>(تاری</w:t>
    </w:r>
    <w:r>
      <w:rPr>
        <w:rFonts w:hint="cs"/>
        <w:sz w:val="18"/>
        <w:szCs w:val="18"/>
        <w:rtl/>
      </w:rPr>
      <w:t>خ:5/8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56"/>
    <w:rsid w:val="000055DC"/>
    <w:rsid w:val="00005F6F"/>
    <w:rsid w:val="00013BE4"/>
    <w:rsid w:val="000161EA"/>
    <w:rsid w:val="00016BDC"/>
    <w:rsid w:val="00047B03"/>
    <w:rsid w:val="00083048"/>
    <w:rsid w:val="00091C38"/>
    <w:rsid w:val="00097667"/>
    <w:rsid w:val="000A0012"/>
    <w:rsid w:val="000B628E"/>
    <w:rsid w:val="000C6212"/>
    <w:rsid w:val="000D2D46"/>
    <w:rsid w:val="000D7953"/>
    <w:rsid w:val="000F7FEA"/>
    <w:rsid w:val="00104957"/>
    <w:rsid w:val="0011371C"/>
    <w:rsid w:val="0012739C"/>
    <w:rsid w:val="001307A6"/>
    <w:rsid w:val="00134FB9"/>
    <w:rsid w:val="0014095B"/>
    <w:rsid w:val="001416F8"/>
    <w:rsid w:val="00142716"/>
    <w:rsid w:val="00145C03"/>
    <w:rsid w:val="00160F2A"/>
    <w:rsid w:val="00167DAF"/>
    <w:rsid w:val="0019255B"/>
    <w:rsid w:val="001978BF"/>
    <w:rsid w:val="001A2ECA"/>
    <w:rsid w:val="001B37DC"/>
    <w:rsid w:val="001B51DD"/>
    <w:rsid w:val="001B6FD2"/>
    <w:rsid w:val="001C4998"/>
    <w:rsid w:val="001D7F4D"/>
    <w:rsid w:val="001F4390"/>
    <w:rsid w:val="0020685D"/>
    <w:rsid w:val="00207907"/>
    <w:rsid w:val="00207D14"/>
    <w:rsid w:val="00217F33"/>
    <w:rsid w:val="002204A4"/>
    <w:rsid w:val="00220528"/>
    <w:rsid w:val="00221028"/>
    <w:rsid w:val="00230E98"/>
    <w:rsid w:val="00246BFC"/>
    <w:rsid w:val="00252D19"/>
    <w:rsid w:val="00255C00"/>
    <w:rsid w:val="002778C4"/>
    <w:rsid w:val="00292E24"/>
    <w:rsid w:val="00293F78"/>
    <w:rsid w:val="002A57B0"/>
    <w:rsid w:val="002B04E8"/>
    <w:rsid w:val="002B586E"/>
    <w:rsid w:val="002B6FF1"/>
    <w:rsid w:val="002C6C39"/>
    <w:rsid w:val="002E08B3"/>
    <w:rsid w:val="002E636C"/>
    <w:rsid w:val="002F3C67"/>
    <w:rsid w:val="002F5520"/>
    <w:rsid w:val="00314831"/>
    <w:rsid w:val="00316DF8"/>
    <w:rsid w:val="00332CF3"/>
    <w:rsid w:val="00333F84"/>
    <w:rsid w:val="003600B2"/>
    <w:rsid w:val="003652A2"/>
    <w:rsid w:val="003831A6"/>
    <w:rsid w:val="00390D94"/>
    <w:rsid w:val="00394944"/>
    <w:rsid w:val="003A1E32"/>
    <w:rsid w:val="003A2AC0"/>
    <w:rsid w:val="003B4048"/>
    <w:rsid w:val="003F1D03"/>
    <w:rsid w:val="00416787"/>
    <w:rsid w:val="00417446"/>
    <w:rsid w:val="004202C8"/>
    <w:rsid w:val="00420C2F"/>
    <w:rsid w:val="0042394F"/>
    <w:rsid w:val="0042766F"/>
    <w:rsid w:val="0043061F"/>
    <w:rsid w:val="004528A2"/>
    <w:rsid w:val="00464AB9"/>
    <w:rsid w:val="00467DC3"/>
    <w:rsid w:val="00470224"/>
    <w:rsid w:val="00472CEE"/>
    <w:rsid w:val="004826CF"/>
    <w:rsid w:val="004949E9"/>
    <w:rsid w:val="004B1757"/>
    <w:rsid w:val="004B2A39"/>
    <w:rsid w:val="004C1860"/>
    <w:rsid w:val="004C1FFF"/>
    <w:rsid w:val="004E08D2"/>
    <w:rsid w:val="004E202E"/>
    <w:rsid w:val="004E66D6"/>
    <w:rsid w:val="004F6087"/>
    <w:rsid w:val="004F63EE"/>
    <w:rsid w:val="00500044"/>
    <w:rsid w:val="00501B52"/>
    <w:rsid w:val="005102F3"/>
    <w:rsid w:val="00517B6F"/>
    <w:rsid w:val="00517C1B"/>
    <w:rsid w:val="00517C63"/>
    <w:rsid w:val="0052003D"/>
    <w:rsid w:val="005234FD"/>
    <w:rsid w:val="00525DAB"/>
    <w:rsid w:val="005319AD"/>
    <w:rsid w:val="0053566D"/>
    <w:rsid w:val="00536C03"/>
    <w:rsid w:val="00542345"/>
    <w:rsid w:val="005437C4"/>
    <w:rsid w:val="00556C45"/>
    <w:rsid w:val="00557CFE"/>
    <w:rsid w:val="00560816"/>
    <w:rsid w:val="00570DA8"/>
    <w:rsid w:val="00572338"/>
    <w:rsid w:val="00581D36"/>
    <w:rsid w:val="00592044"/>
    <w:rsid w:val="00592607"/>
    <w:rsid w:val="005A3619"/>
    <w:rsid w:val="005B1030"/>
    <w:rsid w:val="005C3685"/>
    <w:rsid w:val="005C40FA"/>
    <w:rsid w:val="005C4A05"/>
    <w:rsid w:val="005D095D"/>
    <w:rsid w:val="005E707D"/>
    <w:rsid w:val="005F2C54"/>
    <w:rsid w:val="0060751B"/>
    <w:rsid w:val="00610CEC"/>
    <w:rsid w:val="006327E8"/>
    <w:rsid w:val="00643D11"/>
    <w:rsid w:val="00652945"/>
    <w:rsid w:val="006532FB"/>
    <w:rsid w:val="00654BCF"/>
    <w:rsid w:val="0066291A"/>
    <w:rsid w:val="00671F27"/>
    <w:rsid w:val="00673BA8"/>
    <w:rsid w:val="006840C5"/>
    <w:rsid w:val="00685125"/>
    <w:rsid w:val="006868F3"/>
    <w:rsid w:val="006A5860"/>
    <w:rsid w:val="006B0A5D"/>
    <w:rsid w:val="006B2734"/>
    <w:rsid w:val="006D27E2"/>
    <w:rsid w:val="006D56BE"/>
    <w:rsid w:val="006D7289"/>
    <w:rsid w:val="006E097E"/>
    <w:rsid w:val="006F1BB0"/>
    <w:rsid w:val="006F7E3F"/>
    <w:rsid w:val="007078F9"/>
    <w:rsid w:val="00712731"/>
    <w:rsid w:val="007246DF"/>
    <w:rsid w:val="00733D26"/>
    <w:rsid w:val="00742156"/>
    <w:rsid w:val="00742703"/>
    <w:rsid w:val="0075125D"/>
    <w:rsid w:val="00752709"/>
    <w:rsid w:val="007542F6"/>
    <w:rsid w:val="007606BB"/>
    <w:rsid w:val="00765E44"/>
    <w:rsid w:val="00766F4D"/>
    <w:rsid w:val="0079772D"/>
    <w:rsid w:val="007B598B"/>
    <w:rsid w:val="007C6433"/>
    <w:rsid w:val="007D6F46"/>
    <w:rsid w:val="008029C3"/>
    <w:rsid w:val="008347A7"/>
    <w:rsid w:val="00841BE3"/>
    <w:rsid w:val="00841C8C"/>
    <w:rsid w:val="008429A3"/>
    <w:rsid w:val="00842B73"/>
    <w:rsid w:val="00864D28"/>
    <w:rsid w:val="0087778D"/>
    <w:rsid w:val="008866A5"/>
    <w:rsid w:val="00887673"/>
    <w:rsid w:val="00894056"/>
    <w:rsid w:val="00894249"/>
    <w:rsid w:val="008A269D"/>
    <w:rsid w:val="008A2B1E"/>
    <w:rsid w:val="008A5DE3"/>
    <w:rsid w:val="008C7F44"/>
    <w:rsid w:val="008D2985"/>
    <w:rsid w:val="008F2E88"/>
    <w:rsid w:val="008F323C"/>
    <w:rsid w:val="009149DC"/>
    <w:rsid w:val="00916D69"/>
    <w:rsid w:val="00924E4A"/>
    <w:rsid w:val="009358A8"/>
    <w:rsid w:val="009548CC"/>
    <w:rsid w:val="00955D03"/>
    <w:rsid w:val="0096396E"/>
    <w:rsid w:val="00970A1A"/>
    <w:rsid w:val="0097743F"/>
    <w:rsid w:val="0098143B"/>
    <w:rsid w:val="009906E5"/>
    <w:rsid w:val="00993BAA"/>
    <w:rsid w:val="0099777F"/>
    <w:rsid w:val="009A212C"/>
    <w:rsid w:val="009B1E90"/>
    <w:rsid w:val="009B3B0A"/>
    <w:rsid w:val="00A234BB"/>
    <w:rsid w:val="00A243F8"/>
    <w:rsid w:val="00A2770D"/>
    <w:rsid w:val="00A36773"/>
    <w:rsid w:val="00A43A13"/>
    <w:rsid w:val="00A574F3"/>
    <w:rsid w:val="00A61A9E"/>
    <w:rsid w:val="00A76BF3"/>
    <w:rsid w:val="00A806C3"/>
    <w:rsid w:val="00A81437"/>
    <w:rsid w:val="00A974F5"/>
    <w:rsid w:val="00AA1044"/>
    <w:rsid w:val="00AA4342"/>
    <w:rsid w:val="00AA72FF"/>
    <w:rsid w:val="00AB6A09"/>
    <w:rsid w:val="00AC29DC"/>
    <w:rsid w:val="00AD3492"/>
    <w:rsid w:val="00AD5488"/>
    <w:rsid w:val="00AD7E4D"/>
    <w:rsid w:val="00AE33E9"/>
    <w:rsid w:val="00AE7B68"/>
    <w:rsid w:val="00AF422D"/>
    <w:rsid w:val="00B119D5"/>
    <w:rsid w:val="00B3778A"/>
    <w:rsid w:val="00B4399D"/>
    <w:rsid w:val="00B43A59"/>
    <w:rsid w:val="00B6119A"/>
    <w:rsid w:val="00B656E6"/>
    <w:rsid w:val="00B67C45"/>
    <w:rsid w:val="00B70CC7"/>
    <w:rsid w:val="00B7158F"/>
    <w:rsid w:val="00B85D6D"/>
    <w:rsid w:val="00B87E2F"/>
    <w:rsid w:val="00B9130B"/>
    <w:rsid w:val="00BA0119"/>
    <w:rsid w:val="00BC0C3A"/>
    <w:rsid w:val="00BC1866"/>
    <w:rsid w:val="00BC301E"/>
    <w:rsid w:val="00BC4178"/>
    <w:rsid w:val="00BD0942"/>
    <w:rsid w:val="00BE7593"/>
    <w:rsid w:val="00C2340E"/>
    <w:rsid w:val="00C26513"/>
    <w:rsid w:val="00C27290"/>
    <w:rsid w:val="00C27B69"/>
    <w:rsid w:val="00C429D1"/>
    <w:rsid w:val="00C501A2"/>
    <w:rsid w:val="00C5321D"/>
    <w:rsid w:val="00C73553"/>
    <w:rsid w:val="00C80A11"/>
    <w:rsid w:val="00CB65A5"/>
    <w:rsid w:val="00CC1014"/>
    <w:rsid w:val="00CC3A45"/>
    <w:rsid w:val="00CE33A8"/>
    <w:rsid w:val="00CE53A0"/>
    <w:rsid w:val="00CF46CD"/>
    <w:rsid w:val="00D024E9"/>
    <w:rsid w:val="00D2699B"/>
    <w:rsid w:val="00D31F76"/>
    <w:rsid w:val="00D51CCE"/>
    <w:rsid w:val="00D615A5"/>
    <w:rsid w:val="00D62924"/>
    <w:rsid w:val="00D70D7E"/>
    <w:rsid w:val="00D71718"/>
    <w:rsid w:val="00D73921"/>
    <w:rsid w:val="00D76BFB"/>
    <w:rsid w:val="00D81B5B"/>
    <w:rsid w:val="00D83E35"/>
    <w:rsid w:val="00D9590F"/>
    <w:rsid w:val="00DA7A71"/>
    <w:rsid w:val="00DB206F"/>
    <w:rsid w:val="00DB2CDF"/>
    <w:rsid w:val="00DC2A45"/>
    <w:rsid w:val="00DC5DCA"/>
    <w:rsid w:val="00DC6603"/>
    <w:rsid w:val="00DE04C2"/>
    <w:rsid w:val="00DE0956"/>
    <w:rsid w:val="00DF48E9"/>
    <w:rsid w:val="00DF6AA6"/>
    <w:rsid w:val="00E12932"/>
    <w:rsid w:val="00E216CD"/>
    <w:rsid w:val="00E253D7"/>
    <w:rsid w:val="00E2618F"/>
    <w:rsid w:val="00E30D21"/>
    <w:rsid w:val="00E33B48"/>
    <w:rsid w:val="00E35FB5"/>
    <w:rsid w:val="00E41471"/>
    <w:rsid w:val="00E54144"/>
    <w:rsid w:val="00E60994"/>
    <w:rsid w:val="00E61A14"/>
    <w:rsid w:val="00E72ACA"/>
    <w:rsid w:val="00E77068"/>
    <w:rsid w:val="00E81C71"/>
    <w:rsid w:val="00E87862"/>
    <w:rsid w:val="00EA07DB"/>
    <w:rsid w:val="00EA0FD6"/>
    <w:rsid w:val="00EB2120"/>
    <w:rsid w:val="00EC3F34"/>
    <w:rsid w:val="00EC5977"/>
    <w:rsid w:val="00ED08A2"/>
    <w:rsid w:val="00ED26D8"/>
    <w:rsid w:val="00ED58F3"/>
    <w:rsid w:val="00EF61D5"/>
    <w:rsid w:val="00F02275"/>
    <w:rsid w:val="00F077F4"/>
    <w:rsid w:val="00F1642F"/>
    <w:rsid w:val="00F229DD"/>
    <w:rsid w:val="00F34384"/>
    <w:rsid w:val="00F35380"/>
    <w:rsid w:val="00F369F9"/>
    <w:rsid w:val="00F473D6"/>
    <w:rsid w:val="00F61C49"/>
    <w:rsid w:val="00F80A6F"/>
    <w:rsid w:val="00F81AFF"/>
    <w:rsid w:val="00F81F56"/>
    <w:rsid w:val="00F94E99"/>
    <w:rsid w:val="00F96EA0"/>
    <w:rsid w:val="00F97A5C"/>
    <w:rsid w:val="00FA2E9B"/>
    <w:rsid w:val="00FA69BD"/>
    <w:rsid w:val="00FC31E7"/>
    <w:rsid w:val="00FC44B7"/>
    <w:rsid w:val="00FD2F35"/>
    <w:rsid w:val="00FD5C7F"/>
    <w:rsid w:val="00FE3D20"/>
    <w:rsid w:val="00FE52DA"/>
    <w:rsid w:val="00FE566B"/>
    <w:rsid w:val="00FE73BD"/>
    <w:rsid w:val="00FF7D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BC2B"/>
  <w15:chartTrackingRefBased/>
  <w15:docId w15:val="{2B0E03A0-853D-4508-BA59-074640E6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056"/>
    <w:pPr>
      <w:bidi/>
    </w:pPr>
    <w:rPr>
      <w:rFonts w:cs="B Badr"/>
      <w:szCs w:val="28"/>
    </w:rPr>
  </w:style>
  <w:style w:type="paragraph" w:styleId="Heading1">
    <w:name w:val="heading 1"/>
    <w:basedOn w:val="Normal"/>
    <w:next w:val="Normal"/>
    <w:link w:val="Heading1Char"/>
    <w:qFormat/>
    <w:rsid w:val="007B598B"/>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7B598B"/>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7B598B"/>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9405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9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98B"/>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7B598B"/>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7B598B"/>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894056"/>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894056"/>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894056"/>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894056"/>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894056"/>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89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056"/>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89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056"/>
    <w:pPr>
      <w:spacing w:before="160"/>
      <w:jc w:val="center"/>
    </w:pPr>
    <w:rPr>
      <w:i/>
      <w:iCs/>
      <w:color w:val="404040" w:themeColor="text1" w:themeTint="BF"/>
    </w:rPr>
  </w:style>
  <w:style w:type="character" w:customStyle="1" w:styleId="QuoteChar">
    <w:name w:val="Quote Char"/>
    <w:basedOn w:val="DefaultParagraphFont"/>
    <w:link w:val="Quote"/>
    <w:uiPriority w:val="29"/>
    <w:rsid w:val="00894056"/>
    <w:rPr>
      <w:rFonts w:cs="B Badr"/>
      <w:i/>
      <w:iCs/>
      <w:color w:val="404040" w:themeColor="text1" w:themeTint="BF"/>
      <w:szCs w:val="28"/>
    </w:rPr>
  </w:style>
  <w:style w:type="paragraph" w:styleId="ListParagraph">
    <w:name w:val="List Paragraph"/>
    <w:basedOn w:val="Normal"/>
    <w:uiPriority w:val="34"/>
    <w:qFormat/>
    <w:rsid w:val="00894056"/>
    <w:pPr>
      <w:ind w:left="720"/>
      <w:contextualSpacing/>
    </w:pPr>
  </w:style>
  <w:style w:type="character" w:styleId="IntenseEmphasis">
    <w:name w:val="Intense Emphasis"/>
    <w:basedOn w:val="DefaultParagraphFont"/>
    <w:uiPriority w:val="21"/>
    <w:qFormat/>
    <w:rsid w:val="00894056"/>
    <w:rPr>
      <w:i/>
      <w:iCs/>
      <w:color w:val="365F91" w:themeColor="accent1" w:themeShade="BF"/>
    </w:rPr>
  </w:style>
  <w:style w:type="paragraph" w:styleId="IntenseQuote">
    <w:name w:val="Intense Quote"/>
    <w:basedOn w:val="Normal"/>
    <w:next w:val="Normal"/>
    <w:link w:val="IntenseQuoteChar"/>
    <w:uiPriority w:val="30"/>
    <w:qFormat/>
    <w:rsid w:val="008940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94056"/>
    <w:rPr>
      <w:rFonts w:cs="B Badr"/>
      <w:i/>
      <w:iCs/>
      <w:color w:val="365F91" w:themeColor="accent1" w:themeShade="BF"/>
      <w:szCs w:val="28"/>
    </w:rPr>
  </w:style>
  <w:style w:type="character" w:styleId="IntenseReference">
    <w:name w:val="Intense Reference"/>
    <w:basedOn w:val="DefaultParagraphFont"/>
    <w:uiPriority w:val="32"/>
    <w:qFormat/>
    <w:rsid w:val="00894056"/>
    <w:rPr>
      <w:b/>
      <w:bCs/>
      <w:smallCaps/>
      <w:color w:val="365F91" w:themeColor="accent1" w:themeShade="BF"/>
      <w:spacing w:val="5"/>
    </w:rPr>
  </w:style>
  <w:style w:type="paragraph" w:styleId="FootnoteText">
    <w:name w:val="footnote text"/>
    <w:basedOn w:val="Normal"/>
    <w:link w:val="FootnoteTextChar"/>
    <w:unhideWhenUsed/>
    <w:qFormat/>
    <w:rsid w:val="00894056"/>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894056"/>
    <w:rPr>
      <w:rFonts w:ascii="Times New Roman" w:eastAsia="Calibri" w:hAnsi="Times New Roman" w:cs="B Badr"/>
      <w:noProof/>
      <w:sz w:val="20"/>
      <w:szCs w:val="20"/>
    </w:rPr>
  </w:style>
  <w:style w:type="paragraph" w:styleId="Header">
    <w:name w:val="header"/>
    <w:basedOn w:val="Normal"/>
    <w:link w:val="HeaderChar"/>
    <w:uiPriority w:val="99"/>
    <w:unhideWhenUsed/>
    <w:rsid w:val="00894056"/>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894056"/>
    <w:rPr>
      <w:rFonts w:ascii="NoorLotus" w:eastAsia="Calibri" w:hAnsi="NoorLotus" w:cs="NoorLotus"/>
      <w:b/>
      <w:bCs/>
      <w:sz w:val="28"/>
      <w:szCs w:val="28"/>
    </w:rPr>
  </w:style>
  <w:style w:type="paragraph" w:styleId="Footer">
    <w:name w:val="footer"/>
    <w:basedOn w:val="Normal"/>
    <w:link w:val="FooterChar"/>
    <w:uiPriority w:val="99"/>
    <w:unhideWhenUsed/>
    <w:rsid w:val="00894056"/>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894056"/>
    <w:rPr>
      <w:rFonts w:ascii="NoorLotus" w:eastAsia="Calibri" w:hAnsi="NoorLotus" w:cs="NoorLotus"/>
      <w:b/>
      <w:bCs/>
      <w:sz w:val="28"/>
      <w:szCs w:val="28"/>
    </w:rPr>
  </w:style>
  <w:style w:type="paragraph" w:styleId="TOCHeading">
    <w:name w:val="TOC Heading"/>
    <w:basedOn w:val="Heading1"/>
    <w:next w:val="Normal"/>
    <w:uiPriority w:val="39"/>
    <w:unhideWhenUsed/>
    <w:qFormat/>
    <w:rsid w:val="00894056"/>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894056"/>
    <w:pPr>
      <w:spacing w:after="100"/>
      <w:ind w:left="220"/>
    </w:pPr>
  </w:style>
  <w:style w:type="character" w:styleId="Hyperlink">
    <w:name w:val="Hyperlink"/>
    <w:basedOn w:val="DefaultParagraphFont"/>
    <w:uiPriority w:val="99"/>
    <w:unhideWhenUsed/>
    <w:rsid w:val="00894056"/>
    <w:rPr>
      <w:color w:val="0000FF" w:themeColor="hyperlink"/>
      <w:u w:val="single"/>
    </w:rPr>
  </w:style>
  <w:style w:type="character" w:styleId="CommentReference">
    <w:name w:val="annotation reference"/>
    <w:basedOn w:val="DefaultParagraphFont"/>
    <w:uiPriority w:val="99"/>
    <w:semiHidden/>
    <w:unhideWhenUsed/>
    <w:rsid w:val="00894056"/>
    <w:rPr>
      <w:sz w:val="16"/>
      <w:szCs w:val="16"/>
    </w:rPr>
  </w:style>
  <w:style w:type="paragraph" w:styleId="CommentText">
    <w:name w:val="annotation text"/>
    <w:basedOn w:val="Normal"/>
    <w:link w:val="CommentTextChar"/>
    <w:uiPriority w:val="99"/>
    <w:semiHidden/>
    <w:unhideWhenUsed/>
    <w:rsid w:val="00894056"/>
    <w:pPr>
      <w:spacing w:line="240" w:lineRule="auto"/>
    </w:pPr>
    <w:rPr>
      <w:sz w:val="20"/>
      <w:szCs w:val="20"/>
    </w:rPr>
  </w:style>
  <w:style w:type="character" w:customStyle="1" w:styleId="CommentTextChar">
    <w:name w:val="Comment Text Char"/>
    <w:basedOn w:val="DefaultParagraphFont"/>
    <w:link w:val="CommentText"/>
    <w:uiPriority w:val="99"/>
    <w:semiHidden/>
    <w:rsid w:val="00894056"/>
    <w:rPr>
      <w:rFonts w:cs="B Badr"/>
      <w:sz w:val="20"/>
      <w:szCs w:val="20"/>
    </w:rPr>
  </w:style>
  <w:style w:type="paragraph" w:styleId="NormalWeb">
    <w:name w:val="Normal (Web)"/>
    <w:basedOn w:val="Normal"/>
    <w:uiPriority w:val="99"/>
    <w:semiHidden/>
    <w:unhideWhenUsed/>
    <w:rsid w:val="00643D1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024E9"/>
    <w:rPr>
      <w:b/>
      <w:bCs/>
    </w:rPr>
  </w:style>
  <w:style w:type="character" w:customStyle="1" w:styleId="CommentSubjectChar">
    <w:name w:val="Comment Subject Char"/>
    <w:basedOn w:val="CommentTextChar"/>
    <w:link w:val="CommentSubject"/>
    <w:uiPriority w:val="99"/>
    <w:semiHidden/>
    <w:rsid w:val="00D024E9"/>
    <w:rPr>
      <w:rFonts w:cs="B Badr"/>
      <w:b/>
      <w:bCs/>
      <w:sz w:val="20"/>
      <w:szCs w:val="20"/>
    </w:rPr>
  </w:style>
  <w:style w:type="paragraph" w:styleId="TOC1">
    <w:name w:val="toc 1"/>
    <w:basedOn w:val="Normal"/>
    <w:next w:val="Normal"/>
    <w:autoRedefine/>
    <w:uiPriority w:val="39"/>
    <w:unhideWhenUsed/>
    <w:rsid w:val="00316DF8"/>
    <w:pPr>
      <w:spacing w:after="100"/>
    </w:pPr>
  </w:style>
  <w:style w:type="paragraph" w:styleId="BalloonText">
    <w:name w:val="Balloon Text"/>
    <w:basedOn w:val="Normal"/>
    <w:link w:val="BalloonTextChar"/>
    <w:uiPriority w:val="99"/>
    <w:semiHidden/>
    <w:unhideWhenUsed/>
    <w:rsid w:val="000055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5DC"/>
    <w:rPr>
      <w:rFonts w:ascii="Segoe UI" w:hAnsi="Segoe UI" w:cs="Segoe UI"/>
      <w:sz w:val="18"/>
      <w:szCs w:val="18"/>
    </w:rPr>
  </w:style>
  <w:style w:type="paragraph" w:styleId="TOC3">
    <w:name w:val="toc 3"/>
    <w:basedOn w:val="Normal"/>
    <w:next w:val="Normal"/>
    <w:autoRedefine/>
    <w:uiPriority w:val="39"/>
    <w:unhideWhenUsed/>
    <w:rsid w:val="00467DC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00B2-66BA-4887-9354-5591CD95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7</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287</cp:revision>
  <cp:lastPrinted>2025-10-28T02:39:00Z</cp:lastPrinted>
  <dcterms:created xsi:type="dcterms:W3CDTF">2025-10-27T09:35:00Z</dcterms:created>
  <dcterms:modified xsi:type="dcterms:W3CDTF">2025-11-15T14:34:00Z</dcterms:modified>
</cp:coreProperties>
</file>