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E31E" w14:textId="77777777" w:rsidR="00474A75" w:rsidRPr="008806A7" w:rsidRDefault="00474A75" w:rsidP="00474A75">
      <w:pPr>
        <w:autoSpaceDE w:val="0"/>
        <w:autoSpaceDN w:val="0"/>
        <w:adjustRightInd w:val="0"/>
        <w:spacing w:after="0" w:line="240" w:lineRule="auto"/>
        <w:rPr>
          <w:rFonts w:ascii="IRANSans" w:hAnsi="IRANSans" w:cs="IRANSans"/>
          <w:color w:val="00B050"/>
          <w:sz w:val="28"/>
          <w:shd w:val="clear" w:color="auto" w:fill="FFFFFF"/>
          <w:rtl/>
          <w:lang w:val="x-none"/>
        </w:rPr>
      </w:pPr>
      <w:r w:rsidRPr="008806A7">
        <w:rPr>
          <w:rFonts w:ascii="IRANSans" w:hAnsi="IRANSans" w:cs="IRANSans"/>
          <w:color w:val="00B050"/>
          <w:sz w:val="28"/>
          <w:shd w:val="clear" w:color="auto" w:fill="FFFFFF"/>
          <w:rtl/>
          <w:lang w:val="x-none"/>
        </w:rPr>
        <w:t>بسم الله الرحمن الرحیم</w:t>
      </w:r>
    </w:p>
    <w:p w14:paraId="62A7F49A" w14:textId="77777777" w:rsidR="00474A75" w:rsidRPr="008806A7" w:rsidRDefault="00474A75" w:rsidP="00474A7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05F97C7" w14:textId="77777777" w:rsidR="00474A75" w:rsidRPr="008806A7" w:rsidRDefault="00474A75" w:rsidP="00474A7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E4E9358" w14:textId="77777777" w:rsidR="00474A75" w:rsidRPr="008806A7" w:rsidRDefault="00474A75" w:rsidP="00474A7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7777FF2" w14:textId="001469F1" w:rsidR="00474A75" w:rsidRPr="008806A7" w:rsidRDefault="00474A75" w:rsidP="00474A75">
      <w:pPr>
        <w:autoSpaceDE w:val="0"/>
        <w:autoSpaceDN w:val="0"/>
        <w:adjustRightInd w:val="0"/>
        <w:spacing w:after="0" w:line="240" w:lineRule="auto"/>
        <w:rPr>
          <w:rFonts w:ascii="IRANSans" w:hAnsi="IRANSans" w:cs="IRANSans"/>
          <w:color w:val="C00000"/>
          <w:sz w:val="28"/>
          <w:shd w:val="clear" w:color="auto" w:fill="FFFFFF"/>
          <w:rtl/>
          <w:lang w:val="x-none"/>
        </w:rPr>
      </w:pPr>
      <w:bookmarkStart w:id="0" w:name="_Toc176716813"/>
      <w:bookmarkStart w:id="1" w:name="_Toc176783840"/>
      <w:bookmarkStart w:id="2" w:name="_Toc176876614"/>
      <w:bookmarkStart w:id="3" w:name="_Toc177035831"/>
      <w:bookmarkStart w:id="4" w:name="_Toc177228118"/>
      <w:bookmarkStart w:id="5" w:name="_Toc177317965"/>
      <w:bookmarkStart w:id="6" w:name="_Toc177931971"/>
      <w:bookmarkStart w:id="7" w:name="_Toc178007717"/>
      <w:bookmarkStart w:id="8" w:name="_Toc178251765"/>
      <w:bookmarkStart w:id="9" w:name="_Toc178439241"/>
      <w:bookmarkStart w:id="10" w:name="_Toc178873308"/>
      <w:bookmarkStart w:id="11" w:name="_Toc179096037"/>
      <w:bookmarkStart w:id="12" w:name="_Toc179146975"/>
      <w:bookmarkStart w:id="13" w:name="_Toc179211335"/>
      <w:bookmarkStart w:id="14" w:name="_Toc179285558"/>
      <w:bookmarkStart w:id="15" w:name="_Toc179285639"/>
      <w:bookmarkStart w:id="16" w:name="_Toc181461275"/>
      <w:bookmarkStart w:id="17" w:name="_Toc181560991"/>
      <w:bookmarkStart w:id="18" w:name="_Toc181642991"/>
      <w:bookmarkStart w:id="19" w:name="_Toc181726611"/>
      <w:bookmarkStart w:id="20" w:name="_Toc182244954"/>
      <w:bookmarkStart w:id="21" w:name="_Toc208225879"/>
      <w:bookmarkStart w:id="22" w:name="_Toc208307988"/>
      <w:bookmarkStart w:id="23" w:name="_Toc208653360"/>
      <w:bookmarkStart w:id="24" w:name="_Toc208996996"/>
      <w:bookmarkStart w:id="25" w:name="_Toc209257360"/>
      <w:bookmarkStart w:id="26" w:name="_Toc209347234"/>
      <w:bookmarkStart w:id="27" w:name="_Toc209428403"/>
      <w:bookmarkStart w:id="28" w:name="_Toc209516222"/>
      <w:bookmarkStart w:id="29" w:name="_Toc209608587"/>
      <w:bookmarkStart w:id="30" w:name="_Toc209861481"/>
      <w:bookmarkStart w:id="31" w:name="_Toc209951167"/>
      <w:bookmarkStart w:id="32"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30</w:t>
      </w:r>
      <w:r w:rsidRPr="008806A7">
        <w:rPr>
          <w:rFonts w:ascii="IRANSans" w:hAnsi="IRANSans" w:cs="IRANSans"/>
          <w:color w:val="C00000"/>
          <w:sz w:val="28"/>
          <w:shd w:val="clear" w:color="auto" w:fill="FFFFFF"/>
          <w:rtl/>
          <w:lang w:val="x-none"/>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IRANSans" w:hAnsi="IRANSans" w:cs="IRANSans"/>
          <w:color w:val="C00000"/>
          <w:sz w:val="28"/>
          <w:shd w:val="clear" w:color="auto" w:fill="FFFFFF"/>
        </w:rPr>
        <w:t>863</w:t>
      </w:r>
      <w:r w:rsidRPr="008806A7">
        <w:rPr>
          <w:rFonts w:ascii="IRANSans" w:hAnsi="IRANSans" w:cs="IRANSans"/>
          <w:color w:val="C00000"/>
          <w:sz w:val="28"/>
          <w:shd w:val="clear" w:color="auto" w:fill="FFFFFF"/>
          <w:rtl/>
          <w:lang w:val="x-none"/>
        </w:rPr>
        <w:tab/>
      </w:r>
    </w:p>
    <w:p w14:paraId="7E742CBE" w14:textId="55AEF728" w:rsidR="00474A75" w:rsidRPr="00AD32B2" w:rsidRDefault="00474A75" w:rsidP="00474A75">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30</w:t>
      </w:r>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2</w:t>
      </w:r>
      <w:r>
        <w:rPr>
          <w:rFonts w:ascii="IRANSans" w:hAnsi="IRANSans" w:cs="IRANSans"/>
          <w:color w:val="C00000"/>
          <w:sz w:val="28"/>
          <w:shd w:val="clear" w:color="auto" w:fill="FFFFFF"/>
        </w:rPr>
        <w:t>6</w:t>
      </w:r>
      <w:bookmarkStart w:id="33" w:name="_GoBack"/>
      <w:bookmarkEnd w:id="33"/>
    </w:p>
    <w:p w14:paraId="49E58051" w14:textId="77777777" w:rsidR="00474A75" w:rsidRDefault="00474A75" w:rsidP="00474A75">
      <w:pPr>
        <w:rPr>
          <w:color w:val="EE0000"/>
          <w:rtl/>
        </w:rPr>
      </w:pPr>
      <w:r w:rsidRPr="00CC362D">
        <w:rPr>
          <w:rFonts w:hint="cs"/>
          <w:color w:val="EE0000"/>
          <w:rtl/>
        </w:rPr>
        <w:t>----------------------------</w:t>
      </w:r>
      <w:r>
        <w:rPr>
          <w:rFonts w:hint="cs"/>
          <w:color w:val="EE0000"/>
          <w:rtl/>
        </w:rPr>
        <w:t>-------------</w:t>
      </w:r>
    </w:p>
    <w:p w14:paraId="36EFFB0A" w14:textId="5D6ECCFD" w:rsidR="007078F9" w:rsidRPr="008578E4" w:rsidRDefault="007078F9" w:rsidP="00474A75">
      <w:pPr>
        <w:pStyle w:val="TOCHeading"/>
        <w:jc w:val="both"/>
        <w:rPr>
          <w:rFonts w:ascii="NoorLotus" w:hAnsi="NoorLotus" w:cs="NoorLotus"/>
          <w:rtl/>
        </w:rPr>
      </w:pPr>
    </w:p>
    <w:p w14:paraId="07FDE6F1" w14:textId="571FD961" w:rsidR="00CD2AE4" w:rsidRPr="008578E4" w:rsidRDefault="008578E4" w:rsidP="008578E4">
      <w:pPr>
        <w:pStyle w:val="Heading1"/>
        <w:rPr>
          <w:rtl/>
        </w:rPr>
      </w:pPr>
      <w:bookmarkStart w:id="34" w:name="_Toc211701918"/>
      <w:r>
        <w:rPr>
          <w:rFonts w:hint="cs"/>
          <w:rtl/>
        </w:rPr>
        <w:t xml:space="preserve">ادامه بررسی </w:t>
      </w:r>
      <w:r w:rsidR="00CD2AE4" w:rsidRPr="008578E4">
        <w:rPr>
          <w:rtl/>
        </w:rPr>
        <w:t>صور مختلف دوران امر بین تعیین و تخییر شرعی</w:t>
      </w:r>
      <w:bookmarkEnd w:id="34"/>
    </w:p>
    <w:p w14:paraId="4BFDD48D" w14:textId="392A4E2C" w:rsidR="00483757" w:rsidRDefault="008578E4" w:rsidP="008578E4">
      <w:pPr>
        <w:pStyle w:val="Heading2"/>
        <w:jc w:val="both"/>
        <w:rPr>
          <w:rFonts w:ascii="NoorLotus" w:hAnsi="NoorLotus"/>
          <w:sz w:val="34"/>
          <w:rtl/>
        </w:rPr>
      </w:pPr>
      <w:bookmarkStart w:id="35" w:name="_Toc211701919"/>
      <w:r>
        <w:rPr>
          <w:rFonts w:ascii="NoorLotus" w:hAnsi="NoorLotus"/>
          <w:sz w:val="34"/>
          <w:rtl/>
        </w:rPr>
        <w:t>شک در عدل الواجب بودن ی</w:t>
      </w:r>
      <w:r w:rsidR="00C65A87">
        <w:rPr>
          <w:rFonts w:ascii="NoorLotus" w:hAnsi="NoorLotus" w:hint="cs"/>
          <w:sz w:val="34"/>
          <w:rtl/>
        </w:rPr>
        <w:t>ک</w:t>
      </w:r>
      <w:r w:rsidR="00196875" w:rsidRPr="008578E4">
        <w:rPr>
          <w:rFonts w:ascii="NoorLotus" w:hAnsi="NoorLotus"/>
          <w:sz w:val="34"/>
          <w:rtl/>
        </w:rPr>
        <w:t xml:space="preserve"> مسقط وجوب</w:t>
      </w:r>
      <w:bookmarkEnd w:id="35"/>
    </w:p>
    <w:p w14:paraId="3BE230D2" w14:textId="1815AD39" w:rsidR="00E6061D" w:rsidRPr="008578E4" w:rsidRDefault="00593D8F" w:rsidP="00593D8F">
      <w:pPr>
        <w:jc w:val="both"/>
        <w:rPr>
          <w:rFonts w:ascii="NoorLotus" w:hAnsi="NoorLotus" w:cs="NoorLotus"/>
          <w:rtl/>
        </w:rPr>
      </w:pPr>
      <w:r w:rsidRPr="008578E4">
        <w:rPr>
          <w:rFonts w:ascii="NoorLotus" w:hAnsi="NoorLotus" w:cs="NoorLotus"/>
          <w:rtl/>
        </w:rPr>
        <w:t>بحث در صور مختلف دوران امر بین تعیین و تخییر بود.</w:t>
      </w:r>
      <w:r>
        <w:rPr>
          <w:rFonts w:ascii="NoorLotus" w:hAnsi="NoorLotus" w:cs="NoorLotus" w:hint="cs"/>
          <w:rtl/>
        </w:rPr>
        <w:t xml:space="preserve"> بحث در صورت سوم به این مطلب منتهی شد که </w:t>
      </w:r>
      <w:r w:rsidR="00C65A87">
        <w:rPr>
          <w:rFonts w:ascii="NoorLotus" w:hAnsi="NoorLotus" w:cs="NoorLotus" w:hint="cs"/>
          <w:rtl/>
          <w:lang w:bidi="ar-SA"/>
        </w:rPr>
        <w:t>گاهی</w:t>
      </w:r>
      <w:r w:rsidR="00272988" w:rsidRPr="008578E4">
        <w:rPr>
          <w:rFonts w:ascii="NoorLotus" w:hAnsi="NoorLotus" w:cs="NoorLotus"/>
          <w:rtl/>
        </w:rPr>
        <w:t xml:space="preserve"> فعلی واجب است و فعل دیگری </w:t>
      </w:r>
      <w:r w:rsidR="00EE1A76" w:rsidRPr="008578E4">
        <w:rPr>
          <w:rFonts w:ascii="NoorLotus" w:hAnsi="NoorLotus" w:cs="NoorLotus"/>
          <w:rtl/>
        </w:rPr>
        <w:t>مسقط</w:t>
      </w:r>
      <w:r w:rsidR="00932AC5" w:rsidRPr="008578E4">
        <w:rPr>
          <w:rFonts w:ascii="NoorLotus" w:hAnsi="NoorLotus" w:cs="NoorLotus"/>
          <w:rtl/>
        </w:rPr>
        <w:t xml:space="preserve"> وجوب</w:t>
      </w:r>
      <w:r w:rsidR="00EE1A76" w:rsidRPr="008578E4">
        <w:rPr>
          <w:rFonts w:ascii="NoorLotus" w:hAnsi="NoorLotus" w:cs="NoorLotus"/>
          <w:rtl/>
        </w:rPr>
        <w:t xml:space="preserve"> آن است ولی </w:t>
      </w:r>
      <w:r w:rsidR="00F931B2" w:rsidRPr="008578E4">
        <w:rPr>
          <w:rFonts w:ascii="NoorLotus" w:hAnsi="NoorLotus" w:cs="NoorLotus"/>
          <w:rtl/>
        </w:rPr>
        <w:t xml:space="preserve">معلوم نیست که صرفا </w:t>
      </w:r>
      <w:r w:rsidR="00B157BE" w:rsidRPr="008578E4">
        <w:rPr>
          <w:rFonts w:ascii="NoorLotus" w:hAnsi="NoorLotus" w:cs="NoorLotus"/>
          <w:rtl/>
        </w:rPr>
        <w:t>مسقط است یا چون عدل واجب است اتیان به آن نیز امتثال تکلیف است و به‌خاطر امتثال تکلیف</w:t>
      </w:r>
      <w:r w:rsidR="005C385F" w:rsidRPr="008578E4">
        <w:rPr>
          <w:rFonts w:ascii="NoorLotus" w:hAnsi="NoorLotus" w:cs="NoorLotus"/>
          <w:rtl/>
        </w:rPr>
        <w:t xml:space="preserve">، تکلیف ساقط می‌شود. نتیجه‌ی این تردید </w:t>
      </w:r>
      <w:r w:rsidR="00C65A87">
        <w:rPr>
          <w:rFonts w:ascii="NoorLotus" w:hAnsi="NoorLotus" w:cs="NoorLotus" w:hint="cs"/>
          <w:rtl/>
        </w:rPr>
        <w:t>آن</w:t>
      </w:r>
      <w:r w:rsidR="005C385F" w:rsidRPr="008578E4">
        <w:rPr>
          <w:rFonts w:ascii="NoorLotus" w:hAnsi="NoorLotus" w:cs="NoorLotus"/>
          <w:rtl/>
        </w:rPr>
        <w:t xml:space="preserve"> است که </w:t>
      </w:r>
      <w:r w:rsidR="00523B98" w:rsidRPr="008578E4">
        <w:rPr>
          <w:rFonts w:ascii="NoorLotus" w:hAnsi="NoorLotus" w:cs="NoorLotus"/>
          <w:rtl/>
        </w:rPr>
        <w:t xml:space="preserve">در فرض عجز از فعل معلوم الوجوب </w:t>
      </w:r>
      <w:r w:rsidR="00970217" w:rsidRPr="008578E4">
        <w:rPr>
          <w:rFonts w:ascii="NoorLotus" w:hAnsi="NoorLotus" w:cs="NoorLotus"/>
          <w:rtl/>
        </w:rPr>
        <w:t xml:space="preserve">اگر فعل دوم عدل آن باشد عقلا اتیان آن واجب است </w:t>
      </w:r>
      <w:r w:rsidR="00C73743" w:rsidRPr="008578E4">
        <w:rPr>
          <w:rFonts w:ascii="NoorLotus" w:hAnsi="NoorLotus" w:cs="NoorLotus"/>
          <w:rtl/>
        </w:rPr>
        <w:t xml:space="preserve">شبیه تمام واجبات تخییری که با عجز از یک عدل، اتیان عدل دیگر عقلا متعین است و اگر فعل دوم فقط مسقط تکلیف باشد </w:t>
      </w:r>
      <w:r w:rsidR="0091265B" w:rsidRPr="008578E4">
        <w:rPr>
          <w:rFonts w:ascii="NoorLotus" w:hAnsi="NoorLotus" w:cs="NoorLotus"/>
          <w:rtl/>
        </w:rPr>
        <w:t xml:space="preserve">اتیان آن عقلا لازم </w:t>
      </w:r>
      <w:r w:rsidR="00366259" w:rsidRPr="008578E4">
        <w:rPr>
          <w:rFonts w:ascii="NoorLotus" w:hAnsi="NoorLotus" w:cs="NoorLotus"/>
          <w:rtl/>
        </w:rPr>
        <w:t xml:space="preserve">نیست زیرا </w:t>
      </w:r>
      <w:r w:rsidR="00E6061D" w:rsidRPr="008578E4">
        <w:rPr>
          <w:rFonts w:ascii="NoorLotus" w:hAnsi="NoorLotus" w:cs="NoorLotus"/>
          <w:rtl/>
        </w:rPr>
        <w:t>داخل در تکلیف نیست.</w:t>
      </w:r>
      <w:r w:rsidR="00CD2AE4" w:rsidRPr="008578E4">
        <w:rPr>
          <w:rFonts w:ascii="NoorLotus" w:hAnsi="NoorLotus" w:cs="NoorLotus"/>
          <w:rtl/>
        </w:rPr>
        <w:t xml:space="preserve"> در این جا</w:t>
      </w:r>
      <w:r w:rsidR="00E6061D" w:rsidRPr="008578E4">
        <w:rPr>
          <w:rFonts w:ascii="NoorLotus" w:hAnsi="NoorLotus" w:cs="NoorLotus"/>
          <w:rtl/>
        </w:rPr>
        <w:t xml:space="preserve"> برائت از وجوب فعل دوم جاری می‌شود. برای این </w:t>
      </w:r>
      <w:r>
        <w:rPr>
          <w:rFonts w:ascii="NoorLotus" w:hAnsi="NoorLotus" w:cs="NoorLotus" w:hint="cs"/>
          <w:rtl/>
        </w:rPr>
        <w:t>مطلب</w:t>
      </w:r>
      <w:r w:rsidR="00E6061D" w:rsidRPr="008578E4">
        <w:rPr>
          <w:rFonts w:ascii="NoorLotus" w:hAnsi="NoorLotus" w:cs="NoorLotus"/>
          <w:rtl/>
        </w:rPr>
        <w:t xml:space="preserve"> مثال‌های فقهی مختلفی مطرح است. </w:t>
      </w:r>
    </w:p>
    <w:p w14:paraId="0EA0D773" w14:textId="69194C68" w:rsidR="00D11D56" w:rsidRPr="008578E4" w:rsidRDefault="00E6061D" w:rsidP="008578E4">
      <w:pPr>
        <w:pStyle w:val="Heading2"/>
        <w:jc w:val="both"/>
        <w:rPr>
          <w:rFonts w:ascii="NoorLotus" w:hAnsi="NoorLotus"/>
          <w:rtl/>
        </w:rPr>
      </w:pPr>
      <w:bookmarkStart w:id="36" w:name="_Toc211701920"/>
      <w:r w:rsidRPr="008578E4">
        <w:rPr>
          <w:rFonts w:ascii="NoorLotus" w:hAnsi="NoorLotus"/>
          <w:rtl/>
        </w:rPr>
        <w:t xml:space="preserve">مثال اول: </w:t>
      </w:r>
      <w:r w:rsidR="00D11D56" w:rsidRPr="008578E4">
        <w:rPr>
          <w:rFonts w:ascii="NoorLotus" w:hAnsi="NoorLotus"/>
          <w:rtl/>
        </w:rPr>
        <w:t>تطهیر مسجد</w:t>
      </w:r>
      <w:bookmarkEnd w:id="36"/>
    </w:p>
    <w:p w14:paraId="730EEF09" w14:textId="1B0EA19D" w:rsidR="00D731D3" w:rsidRPr="008578E4" w:rsidRDefault="00D731D3" w:rsidP="008578E4">
      <w:pPr>
        <w:jc w:val="both"/>
        <w:rPr>
          <w:rFonts w:ascii="NoorLotus" w:hAnsi="NoorLotus" w:cs="NoorLotus"/>
          <w:rtl/>
        </w:rPr>
      </w:pPr>
      <w:r w:rsidRPr="008578E4">
        <w:rPr>
          <w:rFonts w:ascii="NoorLotus" w:hAnsi="NoorLotus" w:cs="NoorLotus"/>
          <w:rtl/>
        </w:rPr>
        <w:t>صاحب عروه فرموده‌اند: «</w:t>
      </w:r>
      <w:r w:rsidR="005F0860" w:rsidRPr="008578E4">
        <w:rPr>
          <w:rFonts w:ascii="NoorLotus" w:hAnsi="NoorLotus" w:cs="NoorLotus"/>
          <w:rtl/>
        </w:rPr>
        <w:t xml:space="preserve">در فرض نجس بودن مسجد </w:t>
      </w:r>
      <w:r w:rsidR="00214B88" w:rsidRPr="008578E4">
        <w:rPr>
          <w:rFonts w:ascii="NoorLotus" w:hAnsi="NoorLotus" w:cs="NoorLotus"/>
          <w:rtl/>
        </w:rPr>
        <w:t xml:space="preserve">بر مکلف تطهیر آن لازم است و در صورت عجز از تطهیر آن </w:t>
      </w:r>
      <w:r w:rsidRPr="008578E4">
        <w:rPr>
          <w:rFonts w:ascii="NoorLotus" w:hAnsi="NoorLotus" w:cs="NoorLotus"/>
          <w:rtl/>
        </w:rPr>
        <w:t>اعلام دیگران به نجاست مسجد</w:t>
      </w:r>
      <w:r w:rsidR="00214B88" w:rsidRPr="008578E4">
        <w:rPr>
          <w:rFonts w:ascii="NoorLotus" w:hAnsi="NoorLotus" w:cs="NoorLotus"/>
          <w:rtl/>
        </w:rPr>
        <w:t xml:space="preserve"> بر او</w:t>
      </w:r>
      <w:r w:rsidRPr="008578E4">
        <w:rPr>
          <w:rFonts w:ascii="NoorLotus" w:hAnsi="NoorLotus" w:cs="NoorLotus"/>
          <w:rtl/>
        </w:rPr>
        <w:t xml:space="preserve"> </w:t>
      </w:r>
      <w:r w:rsidR="005F0860" w:rsidRPr="008578E4">
        <w:rPr>
          <w:rFonts w:ascii="NoorLotus" w:hAnsi="NoorLotus" w:cs="NoorLotus"/>
          <w:rtl/>
        </w:rPr>
        <w:t>لازم نیست</w:t>
      </w:r>
      <w:r w:rsidR="00214B88" w:rsidRPr="008578E4">
        <w:rPr>
          <w:rFonts w:ascii="NoorLotus" w:hAnsi="NoorLotus" w:cs="NoorLotus"/>
          <w:rtl/>
        </w:rPr>
        <w:t>.</w:t>
      </w:r>
      <w:r w:rsidR="00750157" w:rsidRPr="008578E4">
        <w:rPr>
          <w:rFonts w:ascii="NoorLotus" w:hAnsi="NoorLotus" w:cs="NoorLotus"/>
          <w:rtl/>
        </w:rPr>
        <w:t xml:space="preserve"> مگر این که عدم اعلام موجب هتک مسجد شود.</w:t>
      </w:r>
      <w:r w:rsidR="009C158C" w:rsidRPr="008578E4">
        <w:rPr>
          <w:rFonts w:ascii="NoorLotus" w:hAnsi="NoorLotus" w:cs="NoorLotus"/>
          <w:rtl/>
        </w:rPr>
        <w:t>»</w:t>
      </w:r>
      <w:r w:rsidR="00BA27C5" w:rsidRPr="008578E4">
        <w:rPr>
          <w:rFonts w:ascii="NoorLotus" w:hAnsi="NoorLotus" w:cs="NoorLotus"/>
          <w:sz w:val="28"/>
          <w:vertAlign w:val="superscript"/>
          <w:rtl/>
          <w:lang w:bidi="ar"/>
        </w:rPr>
        <w:t xml:space="preserve"> </w:t>
      </w:r>
      <w:r w:rsidR="00BA27C5" w:rsidRPr="008578E4">
        <w:rPr>
          <w:rFonts w:ascii="NoorLotus" w:hAnsi="NoorLotus" w:cs="NoorLotus"/>
          <w:sz w:val="28"/>
          <w:vertAlign w:val="superscript"/>
          <w:rtl/>
          <w:lang w:bidi="ar"/>
        </w:rPr>
        <w:footnoteReference w:id="1"/>
      </w:r>
    </w:p>
    <w:p w14:paraId="6F74F70D" w14:textId="4DF34BD2" w:rsidR="005C49EB" w:rsidRPr="008578E4" w:rsidRDefault="000372C6" w:rsidP="00BE77DB">
      <w:pPr>
        <w:jc w:val="both"/>
        <w:rPr>
          <w:rFonts w:ascii="NoorLotus" w:hAnsi="NoorLotus" w:cs="NoorLotus"/>
          <w:rtl/>
        </w:rPr>
      </w:pPr>
      <w:r w:rsidRPr="008578E4">
        <w:rPr>
          <w:rFonts w:ascii="NoorLotus" w:hAnsi="NoorLotus" w:cs="NoorLotus"/>
          <w:rtl/>
        </w:rPr>
        <w:t xml:space="preserve">اگر طبیعت تطهیر مسجد به نحو واجب کفایی بر عهده‌ی مکلف گذاشته شده باشد </w:t>
      </w:r>
      <w:r w:rsidR="003A1827" w:rsidRPr="008578E4">
        <w:rPr>
          <w:rFonts w:ascii="NoorLotus" w:hAnsi="NoorLotus" w:cs="NoorLotus"/>
          <w:rtl/>
        </w:rPr>
        <w:t xml:space="preserve">اعلام غیر عقلا لازم است زیرا مکلف </w:t>
      </w:r>
      <w:r w:rsidR="0025272B" w:rsidRPr="008578E4">
        <w:rPr>
          <w:rFonts w:ascii="NoorLotus" w:hAnsi="NoorLotus" w:cs="NoorLotus"/>
          <w:rtl/>
        </w:rPr>
        <w:t xml:space="preserve">می‌تواند </w:t>
      </w:r>
      <w:r w:rsidR="009838AE" w:rsidRPr="008578E4">
        <w:rPr>
          <w:rFonts w:ascii="NoorLotus" w:hAnsi="NoorLotus" w:cs="NoorLotus"/>
          <w:rtl/>
        </w:rPr>
        <w:t>کاری انجام دهد که سبب تحقق این طبیعت شود به این که به دیگران اعلام کند</w:t>
      </w:r>
      <w:r w:rsidR="00492336" w:rsidRPr="008578E4">
        <w:rPr>
          <w:rFonts w:ascii="NoorLotus" w:hAnsi="NoorLotus" w:cs="NoorLotus"/>
          <w:rtl/>
        </w:rPr>
        <w:t xml:space="preserve"> و او یا علم به تأثیر دارد و یا شک در </w:t>
      </w:r>
      <w:r w:rsidR="00BE77DB" w:rsidRPr="008578E4">
        <w:rPr>
          <w:rFonts w:ascii="NoorLotus" w:hAnsi="NoorLotus" w:cs="NoorLotus"/>
          <w:rtl/>
        </w:rPr>
        <w:t xml:space="preserve">تأثیر </w:t>
      </w:r>
      <w:r w:rsidR="00492336" w:rsidRPr="008578E4">
        <w:rPr>
          <w:rFonts w:ascii="NoorLotus" w:hAnsi="NoorLotus" w:cs="NoorLotus"/>
          <w:rtl/>
        </w:rPr>
        <w:t xml:space="preserve">دارد که در فرض دوم نیز از باب شک در قدرت باید احتیاط کند. </w:t>
      </w:r>
    </w:p>
    <w:p w14:paraId="3CADFBA9" w14:textId="09B08990" w:rsidR="00A038DE" w:rsidRPr="008578E4" w:rsidRDefault="008F5951" w:rsidP="008578E4">
      <w:pPr>
        <w:jc w:val="both"/>
        <w:rPr>
          <w:rFonts w:ascii="NoorLotus" w:hAnsi="NoorLotus" w:cs="NoorLotus"/>
          <w:rtl/>
        </w:rPr>
      </w:pPr>
      <w:r w:rsidRPr="008578E4">
        <w:rPr>
          <w:rFonts w:ascii="NoorLotus" w:hAnsi="NoorLotus" w:cs="NoorLotus"/>
          <w:rtl/>
        </w:rPr>
        <w:t>مرحوم بروجردی</w:t>
      </w:r>
      <w:r w:rsidR="00BA27C5" w:rsidRPr="008578E4">
        <w:rPr>
          <w:rFonts w:ascii="NoorLotus" w:hAnsi="NoorLotus" w:cs="NoorLotus"/>
          <w:vertAlign w:val="superscript"/>
          <w:rtl/>
          <w:lang w:bidi="ar"/>
        </w:rPr>
        <w:footnoteReference w:id="2"/>
      </w:r>
      <w:r w:rsidRPr="008578E4">
        <w:rPr>
          <w:rFonts w:ascii="NoorLotus" w:hAnsi="NoorLotus" w:cs="NoorLotus"/>
          <w:rtl/>
        </w:rPr>
        <w:t xml:space="preserve"> </w:t>
      </w:r>
      <w:r w:rsidR="00BA7A9E" w:rsidRPr="008578E4">
        <w:rPr>
          <w:rFonts w:ascii="NoorLotus" w:hAnsi="NoorLotus" w:cs="NoorLotus"/>
          <w:rtl/>
        </w:rPr>
        <w:t xml:space="preserve">و شهید صدر و آقای سیستانی حفظه الله </w:t>
      </w:r>
      <w:r w:rsidR="004854CC" w:rsidRPr="008578E4">
        <w:rPr>
          <w:rFonts w:ascii="NoorLotus" w:hAnsi="NoorLotus" w:cs="NoorLotus"/>
          <w:rtl/>
        </w:rPr>
        <w:t>فرموده‌اند: «</w:t>
      </w:r>
      <w:r w:rsidR="00ED3D91" w:rsidRPr="008578E4">
        <w:rPr>
          <w:rFonts w:ascii="NoorLotus" w:hAnsi="NoorLotus" w:cs="NoorLotus"/>
          <w:rtl/>
        </w:rPr>
        <w:t xml:space="preserve">در واجب کفایی طبیعت فعل اعم از این که </w:t>
      </w:r>
      <w:r w:rsidR="00187916" w:rsidRPr="008578E4">
        <w:rPr>
          <w:rFonts w:ascii="NoorLotus" w:hAnsi="NoorLotus" w:cs="NoorLotus"/>
          <w:rtl/>
        </w:rPr>
        <w:t xml:space="preserve">مستند به </w:t>
      </w:r>
      <w:r w:rsidR="00852D90" w:rsidRPr="008578E4">
        <w:rPr>
          <w:rFonts w:ascii="NoorLotus" w:hAnsi="NoorLotus" w:cs="NoorLotus"/>
          <w:rtl/>
        </w:rPr>
        <w:t xml:space="preserve">من </w:t>
      </w:r>
      <w:r w:rsidR="00187916" w:rsidRPr="008578E4">
        <w:rPr>
          <w:rFonts w:ascii="NoorLotus" w:hAnsi="NoorLotus" w:cs="NoorLotus"/>
          <w:rtl/>
        </w:rPr>
        <w:t xml:space="preserve">مکلف باشد یا مستند به </w:t>
      </w:r>
      <w:r w:rsidR="00852D90" w:rsidRPr="008578E4">
        <w:rPr>
          <w:rFonts w:ascii="NoorLotus" w:hAnsi="NoorLotus" w:cs="NoorLotus"/>
          <w:rtl/>
        </w:rPr>
        <w:t>من</w:t>
      </w:r>
      <w:r w:rsidR="00187916" w:rsidRPr="008578E4">
        <w:rPr>
          <w:rFonts w:ascii="NoorLotus" w:hAnsi="NoorLotus" w:cs="NoorLotus"/>
          <w:rtl/>
        </w:rPr>
        <w:t xml:space="preserve"> نباشد، واجب است</w:t>
      </w:r>
      <w:r w:rsidR="00852D90" w:rsidRPr="008578E4">
        <w:rPr>
          <w:rFonts w:ascii="NoorLotus" w:hAnsi="NoorLotus" w:cs="NoorLotus"/>
          <w:rtl/>
        </w:rPr>
        <w:t>. مثل</w:t>
      </w:r>
      <w:r w:rsidR="007D41C8" w:rsidRPr="008578E4">
        <w:rPr>
          <w:rFonts w:ascii="NoorLotus" w:hAnsi="NoorLotus" w:cs="NoorLotus"/>
          <w:rtl/>
        </w:rPr>
        <w:t xml:space="preserve">ا معنای وجوب کفایی دفن میت این است که طبیعی دفن میت به عهده‌ی همه‌ی مکلفین </w:t>
      </w:r>
      <w:r w:rsidR="00AE0187" w:rsidRPr="008578E4">
        <w:rPr>
          <w:rFonts w:ascii="NoorLotus" w:hAnsi="NoorLotus" w:cs="NoorLotus"/>
          <w:rtl/>
        </w:rPr>
        <w:t>گذاشته شد</w:t>
      </w:r>
      <w:r w:rsidR="00732BAF" w:rsidRPr="008578E4">
        <w:rPr>
          <w:rFonts w:ascii="NoorLotus" w:hAnsi="NoorLotus" w:cs="NoorLotus"/>
          <w:rtl/>
        </w:rPr>
        <w:t>ه است.</w:t>
      </w:r>
      <w:r w:rsidR="00AE0187" w:rsidRPr="008578E4">
        <w:rPr>
          <w:rFonts w:ascii="NoorLotus" w:hAnsi="NoorLotus" w:cs="NoorLotus"/>
          <w:rtl/>
        </w:rPr>
        <w:t xml:space="preserve"> ولو یک مصداق آن دفن </w:t>
      </w:r>
      <w:r w:rsidR="00A74992" w:rsidRPr="008578E4">
        <w:rPr>
          <w:rFonts w:ascii="NoorLotus" w:hAnsi="NoorLotus" w:cs="NoorLotus"/>
          <w:rtl/>
        </w:rPr>
        <w:t>میت توسط دیگران است که اصلا فعل من مکلف نیست</w:t>
      </w:r>
      <w:r w:rsidR="00E27780" w:rsidRPr="008578E4">
        <w:rPr>
          <w:rFonts w:ascii="NoorLotus" w:hAnsi="NoorLotus" w:cs="NoorLotus"/>
          <w:rtl/>
        </w:rPr>
        <w:t xml:space="preserve">.» </w:t>
      </w:r>
      <w:r w:rsidR="00C01C00" w:rsidRPr="008578E4">
        <w:rPr>
          <w:rFonts w:ascii="NoorLotus" w:hAnsi="NoorLotus" w:cs="NoorLotus"/>
          <w:rtl/>
        </w:rPr>
        <w:t xml:space="preserve">ولی هر سه بزرگوار در این فرع فقهی کلام صاحب </w:t>
      </w:r>
      <w:r w:rsidR="00C01C00" w:rsidRPr="008578E4">
        <w:rPr>
          <w:rFonts w:ascii="NoorLotus" w:hAnsi="NoorLotus" w:cs="NoorLotus"/>
          <w:rtl/>
        </w:rPr>
        <w:lastRenderedPageBreak/>
        <w:t>عروه را پذیرفتند و قائل به عدم لزوم اعلام به غیر شدند</w:t>
      </w:r>
      <w:r w:rsidR="00BA27C5" w:rsidRPr="008578E4">
        <w:rPr>
          <w:rFonts w:ascii="NoorLotus" w:hAnsi="NoorLotus" w:cs="NoorLotus"/>
          <w:vertAlign w:val="superscript"/>
          <w:rtl/>
          <w:lang w:bidi="ar"/>
        </w:rPr>
        <w:footnoteReference w:id="3"/>
      </w:r>
      <w:r w:rsidR="00C01C00" w:rsidRPr="008578E4">
        <w:rPr>
          <w:rFonts w:ascii="NoorLotus" w:hAnsi="NoorLotus" w:cs="NoorLotus"/>
          <w:rtl/>
        </w:rPr>
        <w:t xml:space="preserve">. </w:t>
      </w:r>
      <w:r w:rsidR="00B22AB0" w:rsidRPr="008578E4">
        <w:rPr>
          <w:rFonts w:ascii="NoorLotus" w:hAnsi="NoorLotus" w:cs="NoorLotus"/>
          <w:rtl/>
        </w:rPr>
        <w:t>در حالی که وقتی تطهیر مسجد واجب کفایی است</w:t>
      </w:r>
      <w:r w:rsidR="00E21DFD" w:rsidRPr="008578E4">
        <w:rPr>
          <w:rFonts w:ascii="NoorLotus" w:hAnsi="NoorLotus" w:cs="NoorLotus"/>
          <w:rtl/>
        </w:rPr>
        <w:t xml:space="preserve"> ولو تطهیر غیر</w:t>
      </w:r>
      <w:r w:rsidR="007B29D8" w:rsidRPr="008578E4">
        <w:rPr>
          <w:rFonts w:ascii="NoorLotus" w:hAnsi="NoorLotus" w:cs="NoorLotus"/>
          <w:rtl/>
        </w:rPr>
        <w:t xml:space="preserve"> در فرضی که آن غیر کارگر و اجیر من نباشد،</w:t>
      </w:r>
      <w:r w:rsidR="00E21DFD" w:rsidRPr="008578E4">
        <w:rPr>
          <w:rFonts w:ascii="NoorLotus" w:hAnsi="NoorLotus" w:cs="NoorLotus"/>
          <w:rtl/>
        </w:rPr>
        <w:t xml:space="preserve"> </w:t>
      </w:r>
      <w:r w:rsidR="006116DA" w:rsidRPr="008578E4">
        <w:rPr>
          <w:rFonts w:ascii="NoorLotus" w:hAnsi="NoorLotus" w:cs="NoorLotus"/>
          <w:rtl/>
        </w:rPr>
        <w:t>مستند به من نیست</w:t>
      </w:r>
      <w:r w:rsidR="00A038DE" w:rsidRPr="008578E4">
        <w:rPr>
          <w:rFonts w:ascii="NoorLotus" w:hAnsi="NoorLotus" w:cs="NoorLotus"/>
          <w:rtl/>
        </w:rPr>
        <w:t xml:space="preserve"> ولی چون واجب کفایی</w:t>
      </w:r>
      <w:r w:rsidR="00BE77DB">
        <w:rPr>
          <w:rFonts w:ascii="NoorLotus" w:hAnsi="NoorLotus" w:cs="NoorLotus" w:hint="cs"/>
          <w:rtl/>
        </w:rPr>
        <w:t>،</w:t>
      </w:r>
      <w:r w:rsidR="00A038DE" w:rsidRPr="008578E4">
        <w:rPr>
          <w:rFonts w:ascii="NoorLotus" w:hAnsi="NoorLotus" w:cs="NoorLotus"/>
          <w:rtl/>
        </w:rPr>
        <w:t xml:space="preserve"> طبیعی تطهیر مسجد است اعم از این که مستند به من باشد یا مستند به من نباشد، من متمکن از این طبیعی هستم.</w:t>
      </w:r>
    </w:p>
    <w:p w14:paraId="71A28586" w14:textId="209392E1" w:rsidR="008F5951" w:rsidRPr="008578E4" w:rsidRDefault="001C1A75" w:rsidP="008578E4">
      <w:pPr>
        <w:jc w:val="both"/>
        <w:rPr>
          <w:rFonts w:ascii="NoorLotus" w:hAnsi="NoorLotus" w:cs="NoorLotus"/>
          <w:rtl/>
        </w:rPr>
      </w:pPr>
      <w:r w:rsidRPr="008578E4">
        <w:rPr>
          <w:rFonts w:ascii="NoorLotus" w:hAnsi="NoorLotus" w:cs="NoorLotus"/>
          <w:rtl/>
        </w:rPr>
        <w:t xml:space="preserve">البته اگر </w:t>
      </w:r>
      <w:r w:rsidR="0099704B" w:rsidRPr="008578E4">
        <w:rPr>
          <w:rFonts w:ascii="NoorLotus" w:hAnsi="NoorLotus" w:cs="NoorLotus"/>
          <w:rtl/>
        </w:rPr>
        <w:t xml:space="preserve">اجیر و کارگر من باشد </w:t>
      </w:r>
      <w:r w:rsidR="00EC1A36" w:rsidRPr="008578E4">
        <w:rPr>
          <w:rFonts w:ascii="NoorLotus" w:hAnsi="NoorLotus" w:cs="NoorLotus"/>
          <w:rtl/>
        </w:rPr>
        <w:t xml:space="preserve">تسبیب </w:t>
      </w:r>
      <w:r w:rsidR="003F6A3F" w:rsidRPr="008578E4">
        <w:rPr>
          <w:rFonts w:ascii="NoorLotus" w:hAnsi="NoorLotus" w:cs="NoorLotus"/>
          <w:rtl/>
        </w:rPr>
        <w:t xml:space="preserve">به </w:t>
      </w:r>
      <w:r w:rsidR="0099704B" w:rsidRPr="008578E4">
        <w:rPr>
          <w:rFonts w:ascii="NoorLotus" w:hAnsi="NoorLotus" w:cs="NoorLotus"/>
          <w:rtl/>
        </w:rPr>
        <w:t>تطهیر مصداق</w:t>
      </w:r>
      <w:r w:rsidR="003F6A3F" w:rsidRPr="008578E4">
        <w:rPr>
          <w:rFonts w:ascii="NoorLotus" w:hAnsi="NoorLotus" w:cs="NoorLotus"/>
          <w:rtl/>
        </w:rPr>
        <w:t xml:space="preserve"> تطهیر تسبیبی است و به من نیز تطهیر مسجد مستند می‌شود. ولی صرف اعلام به غیر </w:t>
      </w:r>
      <w:r w:rsidR="00696884" w:rsidRPr="008578E4">
        <w:rPr>
          <w:rFonts w:ascii="NoorLotus" w:hAnsi="NoorLotus" w:cs="NoorLotus"/>
          <w:rtl/>
        </w:rPr>
        <w:t xml:space="preserve">اگر خود آن غیر داعی بر تطهیر مسجد پیدا کند </w:t>
      </w:r>
      <w:r w:rsidR="00A0741D" w:rsidRPr="008578E4">
        <w:rPr>
          <w:rFonts w:ascii="NoorLotus" w:hAnsi="NoorLotus" w:cs="NoorLotus"/>
          <w:rtl/>
        </w:rPr>
        <w:t xml:space="preserve">سبب استناد تطهیر مسجد به من نمی‌شود. </w:t>
      </w:r>
    </w:p>
    <w:p w14:paraId="07A3230B" w14:textId="2209D872" w:rsidR="00007900" w:rsidRPr="008578E4" w:rsidRDefault="00007900" w:rsidP="008578E4">
      <w:pPr>
        <w:jc w:val="both"/>
        <w:rPr>
          <w:rFonts w:ascii="NoorLotus" w:hAnsi="NoorLotus" w:cs="NoorLotus"/>
          <w:rtl/>
        </w:rPr>
      </w:pPr>
      <w:r w:rsidRPr="008578E4">
        <w:rPr>
          <w:rFonts w:ascii="NoorLotus" w:hAnsi="NoorLotus" w:cs="NoorLotus"/>
          <w:rtl/>
        </w:rPr>
        <w:t>ممکن است</w:t>
      </w:r>
      <w:r w:rsidR="00290972" w:rsidRPr="008578E4">
        <w:rPr>
          <w:rFonts w:ascii="NoorLotus" w:hAnsi="NoorLotus" w:cs="NoorLotus"/>
          <w:rtl/>
        </w:rPr>
        <w:t xml:space="preserve"> وجه این بیان آن‌ها</w:t>
      </w:r>
      <w:r w:rsidR="007A0F53" w:rsidRPr="008578E4">
        <w:rPr>
          <w:rFonts w:ascii="NoorLotus" w:hAnsi="NoorLotus" w:cs="NoorLotus"/>
          <w:rtl/>
        </w:rPr>
        <w:t xml:space="preserve"> یک</w:t>
      </w:r>
      <w:r w:rsidR="00290972" w:rsidRPr="008578E4">
        <w:rPr>
          <w:rFonts w:ascii="NoorLotus" w:hAnsi="NoorLotus" w:cs="NoorLotus"/>
          <w:rtl/>
        </w:rPr>
        <w:t xml:space="preserve"> اشکال فقهی </w:t>
      </w:r>
      <w:r w:rsidR="007A0F53" w:rsidRPr="008578E4">
        <w:rPr>
          <w:rFonts w:ascii="NoorLotus" w:hAnsi="NoorLotus" w:cs="NoorLotus"/>
          <w:rtl/>
        </w:rPr>
        <w:t xml:space="preserve">باشد و آن </w:t>
      </w:r>
      <w:r w:rsidR="00290972" w:rsidRPr="008578E4">
        <w:rPr>
          <w:rFonts w:ascii="NoorLotus" w:hAnsi="NoorLotus" w:cs="NoorLotus"/>
          <w:rtl/>
        </w:rPr>
        <w:t>عدم وجو</w:t>
      </w:r>
      <w:r w:rsidR="003F634F" w:rsidRPr="008578E4">
        <w:rPr>
          <w:rFonts w:ascii="NoorLotus" w:hAnsi="NoorLotus" w:cs="NoorLotus"/>
          <w:rtl/>
        </w:rPr>
        <w:t>د</w:t>
      </w:r>
      <w:r w:rsidR="00290972" w:rsidRPr="008578E4">
        <w:rPr>
          <w:rFonts w:ascii="NoorLotus" w:hAnsi="NoorLotus" w:cs="NoorLotus"/>
          <w:rtl/>
        </w:rPr>
        <w:t xml:space="preserve"> اطلاق بر وجوب کفایی</w:t>
      </w:r>
      <w:r w:rsidR="001B04BD" w:rsidRPr="008578E4">
        <w:rPr>
          <w:rFonts w:ascii="NoorLotus" w:hAnsi="NoorLotus" w:cs="NoorLotus"/>
          <w:rtl/>
        </w:rPr>
        <w:t xml:space="preserve"> طبیعی</w:t>
      </w:r>
      <w:r w:rsidR="00290972" w:rsidRPr="008578E4">
        <w:rPr>
          <w:rFonts w:ascii="NoorLotus" w:hAnsi="NoorLotus" w:cs="NoorLotus"/>
          <w:rtl/>
        </w:rPr>
        <w:t xml:space="preserve"> تطهیر مسجد </w:t>
      </w:r>
      <w:r w:rsidR="003F634F" w:rsidRPr="008578E4">
        <w:rPr>
          <w:rFonts w:ascii="NoorLotus" w:hAnsi="NoorLotus" w:cs="NoorLotus"/>
          <w:rtl/>
        </w:rPr>
        <w:t>است</w:t>
      </w:r>
      <w:r w:rsidR="00B73F41" w:rsidRPr="008578E4">
        <w:rPr>
          <w:rFonts w:ascii="NoorLotus" w:hAnsi="NoorLotus" w:cs="NoorLotus"/>
          <w:rtl/>
        </w:rPr>
        <w:t xml:space="preserve">. </w:t>
      </w:r>
      <w:r w:rsidR="0085654F">
        <w:rPr>
          <w:rFonts w:ascii="NoorLotus" w:hAnsi="NoorLotus" w:cs="NoorLotus"/>
          <w:rtl/>
        </w:rPr>
        <w:t>ب</w:t>
      </w:r>
      <w:r w:rsidR="0085654F">
        <w:rPr>
          <w:rFonts w:ascii="NoorLotus" w:hAnsi="NoorLotus" w:cs="NoorLotus" w:hint="cs"/>
          <w:rtl/>
        </w:rPr>
        <w:t>ر</w:t>
      </w:r>
      <w:r w:rsidR="007F654F" w:rsidRPr="008578E4">
        <w:rPr>
          <w:rFonts w:ascii="NoorLotus" w:hAnsi="NoorLotus" w:cs="NoorLotus"/>
          <w:rtl/>
        </w:rPr>
        <w:t xml:space="preserve"> خلاف دفن میت که </w:t>
      </w:r>
      <w:r w:rsidR="0085654F">
        <w:rPr>
          <w:rFonts w:ascii="NoorLotus" w:hAnsi="NoorLotus" w:cs="NoorLotus" w:hint="cs"/>
          <w:rtl/>
        </w:rPr>
        <w:t xml:space="preserve">ادله آن </w:t>
      </w:r>
      <w:r w:rsidR="00E0433A" w:rsidRPr="008578E4">
        <w:rPr>
          <w:rFonts w:ascii="NoorLotus" w:hAnsi="NoorLotus" w:cs="NoorLotus"/>
          <w:rtl/>
        </w:rPr>
        <w:t>اطلاق دارد لذا اگر میتی وجود دارد و خود مکلف قدرت بر دفن او ندارد ولی می‌تواند به دیگران اعلام کند تا آن‌ها او را دفن کنند</w:t>
      </w:r>
      <w:r w:rsidR="00F601C5">
        <w:rPr>
          <w:rFonts w:ascii="NoorLotus" w:hAnsi="NoorLotus" w:cs="NoorLotus" w:hint="cs"/>
          <w:rtl/>
        </w:rPr>
        <w:t xml:space="preserve"> و</w:t>
      </w:r>
      <w:r w:rsidR="00E0433A" w:rsidRPr="008578E4">
        <w:rPr>
          <w:rFonts w:ascii="NoorLotus" w:hAnsi="NoorLotus" w:cs="NoorLotus"/>
          <w:rtl/>
        </w:rPr>
        <w:t xml:space="preserve"> اعلام بر او لازم است.</w:t>
      </w:r>
      <w:r w:rsidR="000B7943" w:rsidRPr="008578E4">
        <w:rPr>
          <w:rFonts w:ascii="NoorLotus" w:hAnsi="NoorLotus" w:cs="NoorLotus"/>
          <w:rtl/>
        </w:rPr>
        <w:t xml:space="preserve"> </w:t>
      </w:r>
    </w:p>
    <w:p w14:paraId="1B6C595C" w14:textId="5684CEB9" w:rsidR="0034624C" w:rsidRPr="008578E4" w:rsidRDefault="0034624C" w:rsidP="008578E4">
      <w:pPr>
        <w:jc w:val="both"/>
        <w:rPr>
          <w:rFonts w:ascii="NoorLotus" w:hAnsi="NoorLotus" w:cs="NoorLotus"/>
          <w:rtl/>
        </w:rPr>
      </w:pPr>
      <w:r w:rsidRPr="008578E4">
        <w:rPr>
          <w:rFonts w:ascii="NoorLotus" w:hAnsi="NoorLotus" w:cs="NoorLotus"/>
          <w:rtl/>
        </w:rPr>
        <w:t>و چون دلیل لفظی بر وجوب تطهیر مسجد وجود ندارد ما نمی‌توانیم از این اشکال جواب دهیم.</w:t>
      </w:r>
    </w:p>
    <w:p w14:paraId="2D3B890A" w14:textId="730168FE" w:rsidR="0034624C" w:rsidRPr="008578E4" w:rsidRDefault="0034624C" w:rsidP="00A8029D">
      <w:pPr>
        <w:jc w:val="both"/>
        <w:rPr>
          <w:rFonts w:ascii="NoorLotus" w:hAnsi="NoorLotus" w:cs="NoorLotus"/>
          <w:rtl/>
        </w:rPr>
      </w:pPr>
      <w:r w:rsidRPr="008578E4">
        <w:rPr>
          <w:rFonts w:ascii="NoorLotus" w:hAnsi="NoorLotus" w:cs="NoorLotus"/>
          <w:rtl/>
        </w:rPr>
        <w:t xml:space="preserve">مرحوم آقای خویی با این که </w:t>
      </w:r>
      <w:r w:rsidR="00F601C5">
        <w:rPr>
          <w:rFonts w:ascii="NoorLotus" w:hAnsi="NoorLotus" w:cs="NoorLotus"/>
          <w:rtl/>
        </w:rPr>
        <w:t>در واجب کفایی معتقد</w:t>
      </w:r>
      <w:r w:rsidRPr="008578E4">
        <w:rPr>
          <w:rFonts w:ascii="NoorLotus" w:hAnsi="NoorLotus" w:cs="NoorLotus"/>
          <w:rtl/>
        </w:rPr>
        <w:t xml:space="preserve">ند که فعل مستند به مکلف متعلق وجوب است </w:t>
      </w:r>
      <w:r w:rsidR="00355453" w:rsidRPr="008578E4">
        <w:rPr>
          <w:rFonts w:ascii="NoorLotus" w:hAnsi="NoorLotus" w:cs="NoorLotus"/>
          <w:rtl/>
        </w:rPr>
        <w:t xml:space="preserve">و </w:t>
      </w:r>
      <w:r w:rsidR="00371850" w:rsidRPr="008578E4">
        <w:rPr>
          <w:rFonts w:ascii="NoorLotus" w:hAnsi="NoorLotus" w:cs="NoorLotus"/>
          <w:rtl/>
        </w:rPr>
        <w:t xml:space="preserve">«تطهیر المسجد واجب» به معنای </w:t>
      </w:r>
      <w:r w:rsidR="00F601C5">
        <w:rPr>
          <w:rFonts w:ascii="NoorLotus" w:hAnsi="NoorLotus" w:cs="NoorLotus" w:hint="cs"/>
          <w:rtl/>
        </w:rPr>
        <w:t xml:space="preserve">این است که </w:t>
      </w:r>
      <w:r w:rsidR="00371850" w:rsidRPr="008578E4">
        <w:rPr>
          <w:rFonts w:ascii="NoorLotus" w:hAnsi="NoorLotus" w:cs="NoorLotus"/>
          <w:rtl/>
        </w:rPr>
        <w:t>«تطهیر مستند به مکلف بر او</w:t>
      </w:r>
      <w:r w:rsidR="003F634F" w:rsidRPr="008578E4">
        <w:rPr>
          <w:rFonts w:ascii="NoorLotus" w:hAnsi="NoorLotus" w:cs="NoorLotus"/>
          <w:rtl/>
        </w:rPr>
        <w:t xml:space="preserve"> واجب</w:t>
      </w:r>
      <w:r w:rsidR="00371850" w:rsidRPr="008578E4">
        <w:rPr>
          <w:rFonts w:ascii="NoorLotus" w:hAnsi="NoorLotus" w:cs="NoorLotus"/>
          <w:rtl/>
        </w:rPr>
        <w:t xml:space="preserve"> است» ولی تطهیر تبرعی</w:t>
      </w:r>
      <w:r w:rsidR="00F601C5">
        <w:rPr>
          <w:rFonts w:ascii="NoorLotus" w:hAnsi="NoorLotus" w:cs="NoorLotus" w:hint="cs"/>
          <w:rtl/>
        </w:rPr>
        <w:t>ِ</w:t>
      </w:r>
      <w:r w:rsidR="00371850" w:rsidRPr="008578E4">
        <w:rPr>
          <w:rFonts w:ascii="NoorLotus" w:hAnsi="NoorLotus" w:cs="NoorLotus"/>
          <w:rtl/>
        </w:rPr>
        <w:t xml:space="preserve"> غیر</w:t>
      </w:r>
      <w:r w:rsidR="00F601C5">
        <w:rPr>
          <w:rFonts w:ascii="NoorLotus" w:hAnsi="NoorLotus" w:cs="NoorLotus" w:hint="cs"/>
          <w:rtl/>
        </w:rPr>
        <w:t>،</w:t>
      </w:r>
      <w:r w:rsidR="00371850" w:rsidRPr="008578E4">
        <w:rPr>
          <w:rFonts w:ascii="NoorLotus" w:hAnsi="NoorLotus" w:cs="NoorLotus"/>
          <w:rtl/>
        </w:rPr>
        <w:t xml:space="preserve"> مسقط وجوب است</w:t>
      </w:r>
      <w:r w:rsidR="00A8029D" w:rsidRPr="00A8029D">
        <w:rPr>
          <w:rFonts w:ascii="Scheherazade" w:eastAsia="Calibri" w:hAnsi="Scheherazade" w:cs="Scheherazade"/>
          <w:sz w:val="34"/>
          <w:szCs w:val="34"/>
          <w:rtl/>
        </w:rPr>
        <w:t xml:space="preserve"> </w:t>
      </w:r>
      <w:r w:rsidR="00A8029D" w:rsidRPr="00A8029D">
        <w:rPr>
          <w:rFonts w:ascii="NoorLotus" w:hAnsi="NoorLotus" w:cs="NoorLotus"/>
          <w:rtl/>
        </w:rPr>
        <w:t>ات</w:t>
      </w:r>
      <w:r w:rsidR="00A8029D" w:rsidRPr="00A8029D">
        <w:rPr>
          <w:rFonts w:ascii="NoorLotus" w:hAnsi="NoorLotus" w:cs="NoorLotus" w:hint="cs"/>
          <w:rtl/>
        </w:rPr>
        <w:t>ی</w:t>
      </w:r>
      <w:r w:rsidR="00A8029D" w:rsidRPr="00A8029D">
        <w:rPr>
          <w:rFonts w:ascii="NoorLotus" w:hAnsi="NoorLotus" w:cs="NoorLotus" w:hint="eastAsia"/>
          <w:rtl/>
        </w:rPr>
        <w:t>ان</w:t>
      </w:r>
      <w:r w:rsidR="00A8029D" w:rsidRPr="00A8029D">
        <w:rPr>
          <w:rFonts w:ascii="NoorLotus" w:hAnsi="NoorLotus" w:cs="NoorLotus"/>
          <w:rtl/>
        </w:rPr>
        <w:t xml:space="preserve"> به مسقط لازم ن</w:t>
      </w:r>
      <w:r w:rsidR="00A8029D" w:rsidRPr="00A8029D">
        <w:rPr>
          <w:rFonts w:ascii="NoorLotus" w:hAnsi="NoorLotus" w:cs="NoorLotus" w:hint="cs"/>
          <w:rtl/>
        </w:rPr>
        <w:t>ی</w:t>
      </w:r>
      <w:r w:rsidR="00A8029D" w:rsidRPr="00A8029D">
        <w:rPr>
          <w:rFonts w:ascii="NoorLotus" w:hAnsi="NoorLotus" w:cs="NoorLotus" w:hint="eastAsia"/>
          <w:rtl/>
        </w:rPr>
        <w:t>ست</w:t>
      </w:r>
      <w:r w:rsidR="001142F2" w:rsidRPr="008578E4">
        <w:rPr>
          <w:rFonts w:ascii="NoorLotus" w:hAnsi="NoorLotus" w:cs="NoorLotus"/>
          <w:rtl/>
        </w:rPr>
        <w:t xml:space="preserve"> و معنا ندارد که </w:t>
      </w:r>
      <w:r w:rsidR="00FA48B9" w:rsidRPr="008578E4">
        <w:rPr>
          <w:rFonts w:ascii="NoorLotus" w:hAnsi="NoorLotus" w:cs="NoorLotus"/>
          <w:rtl/>
        </w:rPr>
        <w:t>فعل غیر</w:t>
      </w:r>
      <w:r w:rsidR="00F601C5">
        <w:rPr>
          <w:rFonts w:ascii="NoorLotus" w:hAnsi="NoorLotus" w:cs="NoorLotus" w:hint="cs"/>
          <w:rtl/>
        </w:rPr>
        <w:t>،</w:t>
      </w:r>
      <w:r w:rsidR="00FA48B9" w:rsidRPr="008578E4">
        <w:rPr>
          <w:rFonts w:ascii="NoorLotus" w:hAnsi="NoorLotus" w:cs="NoorLotus"/>
          <w:rtl/>
        </w:rPr>
        <w:t xml:space="preserve"> مشمول واجب</w:t>
      </w:r>
      <w:r w:rsidR="00F601C5">
        <w:rPr>
          <w:rFonts w:ascii="NoorLotus" w:hAnsi="NoorLotus" w:cs="NoorLotus" w:hint="cs"/>
          <w:rtl/>
        </w:rPr>
        <w:t>ِ</w:t>
      </w:r>
      <w:r w:rsidR="00FA48B9" w:rsidRPr="008578E4">
        <w:rPr>
          <w:rFonts w:ascii="NoorLotus" w:hAnsi="NoorLotus" w:cs="NoorLotus"/>
          <w:rtl/>
        </w:rPr>
        <w:t xml:space="preserve"> بر من شود زیرا در اختیار من نیس</w:t>
      </w:r>
      <w:r w:rsidR="00BA27C5" w:rsidRPr="008578E4">
        <w:rPr>
          <w:rFonts w:ascii="NoorLotus" w:hAnsi="NoorLotus" w:cs="NoorLotus"/>
          <w:rtl/>
        </w:rPr>
        <w:t>ت</w:t>
      </w:r>
      <w:r w:rsidR="00BA27C5" w:rsidRPr="008578E4">
        <w:rPr>
          <w:rFonts w:ascii="NoorLotus" w:hAnsi="NoorLotus" w:cs="NoorLotus"/>
          <w:vertAlign w:val="superscript"/>
          <w:rtl/>
          <w:lang w:bidi="ar"/>
        </w:rPr>
        <w:footnoteReference w:id="4"/>
      </w:r>
      <w:r w:rsidR="00FA48B9" w:rsidRPr="008578E4">
        <w:rPr>
          <w:rFonts w:ascii="NoorLotus" w:hAnsi="NoorLotus" w:cs="NoorLotus"/>
          <w:rtl/>
        </w:rPr>
        <w:t xml:space="preserve"> </w:t>
      </w:r>
      <w:r w:rsidR="008F72D1" w:rsidRPr="008578E4">
        <w:rPr>
          <w:rFonts w:ascii="NoorLotus" w:hAnsi="NoorLotus" w:cs="NoorLotus"/>
          <w:rtl/>
        </w:rPr>
        <w:t>لذا</w:t>
      </w:r>
      <w:r w:rsidR="00FA48B9" w:rsidRPr="008578E4">
        <w:rPr>
          <w:rFonts w:ascii="NoorLotus" w:hAnsi="NoorLotus" w:cs="NoorLotus"/>
          <w:rtl/>
        </w:rPr>
        <w:t xml:space="preserve"> مولی نمی‌تواند بگوید «بر تو واجب است که یا تو سخن بگویی و یا دوستت سخن بگوید.» زیرا سخن گفتن رفیق به من ربطی ندارد. </w:t>
      </w:r>
      <w:r w:rsidR="005A0F6F" w:rsidRPr="008578E4">
        <w:rPr>
          <w:rFonts w:ascii="NoorLotus" w:hAnsi="NoorLotus" w:cs="NoorLotus"/>
          <w:rtl/>
        </w:rPr>
        <w:t xml:space="preserve">و این با تسبیب </w:t>
      </w:r>
      <w:r w:rsidR="0060720F" w:rsidRPr="008578E4">
        <w:rPr>
          <w:rFonts w:ascii="NoorLotus" w:hAnsi="NoorLotus" w:cs="NoorLotus"/>
          <w:rtl/>
        </w:rPr>
        <w:t>فرق دارد زیر</w:t>
      </w:r>
      <w:r w:rsidR="00D87A96">
        <w:rPr>
          <w:rFonts w:ascii="NoorLotus" w:hAnsi="NoorLotus" w:cs="NoorLotus"/>
          <w:rtl/>
        </w:rPr>
        <w:t>ا تسبیب مستند به خود شخص می‌شود</w:t>
      </w:r>
      <w:r w:rsidR="0060720F" w:rsidRPr="008578E4">
        <w:rPr>
          <w:rFonts w:ascii="NoorLotus" w:hAnsi="NoorLotus" w:cs="NoorLotus"/>
          <w:rtl/>
        </w:rPr>
        <w:t xml:space="preserve"> مثل این که مولی می‌گوید «بر تو واجب است که سرت را بتراشی» اعم از این که خودت این کار را انجام دهی و یا آرایشگر این کار را انجام دهد که در این صورت حلق تسبیبی مستند به من است. </w:t>
      </w:r>
      <w:r w:rsidR="00371850" w:rsidRPr="008578E4">
        <w:rPr>
          <w:rFonts w:ascii="NoorLotus" w:hAnsi="NoorLotus" w:cs="NoorLotus"/>
          <w:rtl/>
        </w:rPr>
        <w:t xml:space="preserve">ولی در حاشیه‌ی عروه قائل به وجوب اتیان به این مسقط شدند. </w:t>
      </w:r>
      <w:r w:rsidR="007A2363" w:rsidRPr="008578E4">
        <w:rPr>
          <w:rFonts w:ascii="NoorLotus" w:hAnsi="NoorLotus" w:cs="NoorLotus"/>
          <w:rtl/>
        </w:rPr>
        <w:t>زیرا</w:t>
      </w:r>
      <w:r w:rsidR="00D46280" w:rsidRPr="008578E4">
        <w:rPr>
          <w:rFonts w:ascii="NoorLotus" w:hAnsi="NoorLotus" w:cs="NoorLotus"/>
          <w:rtl/>
        </w:rPr>
        <w:t xml:space="preserve"> مکلف</w:t>
      </w:r>
      <w:r w:rsidR="007A2363" w:rsidRPr="008578E4">
        <w:rPr>
          <w:rFonts w:ascii="NoorLotus" w:hAnsi="NoorLotus" w:cs="NoorLotus"/>
          <w:rtl/>
        </w:rPr>
        <w:t xml:space="preserve"> </w:t>
      </w:r>
      <w:r w:rsidR="00010899" w:rsidRPr="008578E4">
        <w:rPr>
          <w:rFonts w:ascii="NoorLotus" w:hAnsi="NoorLotus" w:cs="NoorLotus"/>
          <w:rtl/>
        </w:rPr>
        <w:t xml:space="preserve">علم </w:t>
      </w:r>
      <w:r w:rsidR="00D46280" w:rsidRPr="008578E4">
        <w:rPr>
          <w:rFonts w:ascii="NoorLotus" w:hAnsi="NoorLotus" w:cs="NoorLotus"/>
          <w:rtl/>
        </w:rPr>
        <w:t xml:space="preserve">دارد به این که </w:t>
      </w:r>
      <w:r w:rsidR="00010899" w:rsidRPr="008578E4">
        <w:rPr>
          <w:rFonts w:ascii="NoorLotus" w:hAnsi="NoorLotus" w:cs="NoorLotus"/>
          <w:rtl/>
        </w:rPr>
        <w:t>غرض شارع به تطهیر مسجد</w:t>
      </w:r>
      <w:r w:rsidR="008F72D1" w:rsidRPr="008578E4">
        <w:rPr>
          <w:rFonts w:ascii="NoorLotus" w:hAnsi="NoorLotus" w:cs="NoorLotus"/>
          <w:rtl/>
        </w:rPr>
        <w:t xml:space="preserve"> </w:t>
      </w:r>
      <w:r w:rsidR="00D46280" w:rsidRPr="008578E4">
        <w:rPr>
          <w:rFonts w:ascii="NoorLotus" w:hAnsi="NoorLotus" w:cs="NoorLotus"/>
          <w:rtl/>
        </w:rPr>
        <w:t xml:space="preserve">تعلق </w:t>
      </w:r>
      <w:r w:rsidR="008F72D1" w:rsidRPr="008578E4">
        <w:rPr>
          <w:rFonts w:ascii="NoorLotus" w:hAnsi="NoorLotus" w:cs="NoorLotus"/>
          <w:rtl/>
        </w:rPr>
        <w:t>گرفته است</w:t>
      </w:r>
      <w:r w:rsidR="00010899" w:rsidRPr="008578E4">
        <w:rPr>
          <w:rFonts w:ascii="NoorLotus" w:hAnsi="NoorLotus" w:cs="NoorLotus"/>
          <w:rtl/>
        </w:rPr>
        <w:t xml:space="preserve"> ولو </w:t>
      </w:r>
      <w:r w:rsidR="008F72D1" w:rsidRPr="008578E4">
        <w:rPr>
          <w:rFonts w:ascii="NoorLotus" w:hAnsi="NoorLotus" w:cs="NoorLotus"/>
          <w:rtl/>
        </w:rPr>
        <w:t xml:space="preserve">این تطهیر </w:t>
      </w:r>
      <w:r w:rsidR="00010899" w:rsidRPr="008578E4">
        <w:rPr>
          <w:rFonts w:ascii="NoorLotus" w:hAnsi="NoorLotus" w:cs="NoorLotus"/>
          <w:rtl/>
        </w:rPr>
        <w:t>مستند به من مکلف نباشد</w:t>
      </w:r>
      <w:r w:rsidR="006C0AD2" w:rsidRPr="008578E4">
        <w:rPr>
          <w:rFonts w:ascii="NoorLotus" w:hAnsi="NoorLotus" w:cs="NoorLotus"/>
          <w:rtl/>
        </w:rPr>
        <w:t xml:space="preserve"> و به</w:t>
      </w:r>
      <w:r w:rsidR="00F109DD" w:rsidRPr="008578E4">
        <w:rPr>
          <w:rFonts w:ascii="NoorLotus" w:hAnsi="NoorLotus" w:cs="NoorLotus"/>
          <w:rtl/>
        </w:rPr>
        <w:t xml:space="preserve"> </w:t>
      </w:r>
      <w:r w:rsidR="006C0AD2" w:rsidRPr="008578E4">
        <w:rPr>
          <w:rFonts w:ascii="NoorLotus" w:hAnsi="NoorLotus" w:cs="NoorLotus"/>
          <w:rtl/>
        </w:rPr>
        <w:t xml:space="preserve">سبب </w:t>
      </w:r>
      <w:r w:rsidR="00F109DD" w:rsidRPr="008578E4">
        <w:rPr>
          <w:rFonts w:ascii="NoorLotus" w:hAnsi="NoorLotus" w:cs="NoorLotus"/>
          <w:rtl/>
        </w:rPr>
        <w:t xml:space="preserve">نزول </w:t>
      </w:r>
      <w:r w:rsidR="006C0AD2" w:rsidRPr="008578E4">
        <w:rPr>
          <w:rFonts w:ascii="NoorLotus" w:hAnsi="NoorLotus" w:cs="NoorLotus"/>
          <w:rtl/>
        </w:rPr>
        <w:t>باران باشد</w:t>
      </w:r>
      <w:r w:rsidR="00606DE8" w:rsidRPr="008578E4">
        <w:rPr>
          <w:rFonts w:ascii="NoorLotus" w:hAnsi="NoorLotus" w:cs="NoorLotus"/>
          <w:rtl/>
        </w:rPr>
        <w:t>.</w:t>
      </w:r>
      <w:r w:rsidR="006B5CCE" w:rsidRPr="008578E4">
        <w:rPr>
          <w:rFonts w:ascii="NoorLotus" w:hAnsi="NoorLotus" w:cs="NoorLotus"/>
          <w:vertAlign w:val="superscript"/>
          <w:rtl/>
          <w:lang w:bidi="ar"/>
        </w:rPr>
        <w:t xml:space="preserve"> </w:t>
      </w:r>
      <w:r w:rsidR="006B5CCE" w:rsidRPr="008578E4">
        <w:rPr>
          <w:rFonts w:ascii="NoorLotus" w:hAnsi="NoorLotus" w:cs="NoorLotus"/>
          <w:vertAlign w:val="superscript"/>
          <w:rtl/>
          <w:lang w:bidi="ar"/>
        </w:rPr>
        <w:footnoteReference w:id="5"/>
      </w:r>
    </w:p>
    <w:p w14:paraId="1524DF40" w14:textId="19CE722B" w:rsidR="00E30852" w:rsidRPr="008578E4" w:rsidRDefault="00E30852" w:rsidP="00353947">
      <w:pPr>
        <w:jc w:val="both"/>
        <w:rPr>
          <w:rFonts w:ascii="NoorLotus" w:hAnsi="NoorLotus" w:cs="NoorLotus"/>
          <w:rtl/>
        </w:rPr>
      </w:pPr>
      <w:r w:rsidRPr="008578E4">
        <w:rPr>
          <w:rFonts w:ascii="NoorLotus" w:hAnsi="NoorLotus" w:cs="NoorLotus"/>
          <w:rtl/>
        </w:rPr>
        <w:t xml:space="preserve">ولی این درست نیست زیرا ولو غرض اعلای مولی حصول طهارت مسجد است. </w:t>
      </w:r>
      <w:r w:rsidR="003B46D3" w:rsidRPr="008578E4">
        <w:rPr>
          <w:rFonts w:ascii="NoorLotus" w:hAnsi="NoorLotus" w:cs="NoorLotus"/>
          <w:rtl/>
        </w:rPr>
        <w:t xml:space="preserve">ولی اهتمام لزومی مولی به این غرض </w:t>
      </w:r>
      <w:r w:rsidR="0075416A" w:rsidRPr="008578E4">
        <w:rPr>
          <w:rFonts w:ascii="NoorLotus" w:hAnsi="NoorLotus" w:cs="NoorLotus"/>
          <w:rtl/>
        </w:rPr>
        <w:t xml:space="preserve">-طبق نظر مرحوم خویی- </w:t>
      </w:r>
      <w:r w:rsidR="001A0A52" w:rsidRPr="008578E4">
        <w:rPr>
          <w:rFonts w:ascii="NoorLotus" w:hAnsi="NoorLotus" w:cs="NoorLotus"/>
          <w:rtl/>
        </w:rPr>
        <w:t xml:space="preserve">به مقدار خاصی متوجه مکلف است و </w:t>
      </w:r>
      <w:r w:rsidR="008240BF" w:rsidRPr="008578E4">
        <w:rPr>
          <w:rFonts w:ascii="NoorLotus" w:hAnsi="NoorLotus" w:cs="NoorLotus"/>
          <w:rtl/>
        </w:rPr>
        <w:t xml:space="preserve">فقط </w:t>
      </w:r>
      <w:r w:rsidR="0010449F" w:rsidRPr="008578E4">
        <w:rPr>
          <w:rFonts w:ascii="NoorLotus" w:hAnsi="NoorLotus" w:cs="NoorLotus"/>
          <w:rtl/>
        </w:rPr>
        <w:t xml:space="preserve">تطهیر منتسب به من متعلق غرض لزومی مولی است و حصول </w:t>
      </w:r>
      <w:r w:rsidR="00A53667" w:rsidRPr="008578E4">
        <w:rPr>
          <w:rFonts w:ascii="NoorLotus" w:hAnsi="NoorLotus" w:cs="NoorLotus"/>
          <w:rtl/>
        </w:rPr>
        <w:t>طهارت مسجد به سبب فعل دیگران یا به سبب نزول مطر</w:t>
      </w:r>
      <w:r w:rsidR="00353947">
        <w:rPr>
          <w:rFonts w:ascii="NoorLotus" w:hAnsi="NoorLotus" w:cs="NoorLotus" w:hint="cs"/>
          <w:rtl/>
        </w:rPr>
        <w:t>،</w:t>
      </w:r>
      <w:r w:rsidR="00A53667" w:rsidRPr="008578E4">
        <w:rPr>
          <w:rFonts w:ascii="NoorLotus" w:hAnsi="NoorLotus" w:cs="NoorLotus"/>
          <w:rtl/>
        </w:rPr>
        <w:t xml:space="preserve"> مسقط است و اتیان به مسقط لازم نیست</w:t>
      </w:r>
      <w:r w:rsidR="00D3749A" w:rsidRPr="008578E4">
        <w:rPr>
          <w:rFonts w:ascii="NoorLotus" w:hAnsi="NoorLotus" w:cs="NoorLotus"/>
          <w:rtl/>
        </w:rPr>
        <w:t xml:space="preserve"> لذا بیان ایشان با مبنای ایشان در واجب کفایی تنافی دارد. </w:t>
      </w:r>
      <w:r w:rsidR="00A53667" w:rsidRPr="008578E4">
        <w:rPr>
          <w:rFonts w:ascii="NoorLotus" w:hAnsi="NoorLotus" w:cs="NoorLotus"/>
          <w:rtl/>
        </w:rPr>
        <w:t xml:space="preserve"> </w:t>
      </w:r>
    </w:p>
    <w:p w14:paraId="60837694" w14:textId="115F87DD" w:rsidR="00860353" w:rsidRPr="008578E4" w:rsidRDefault="00860353" w:rsidP="008578E4">
      <w:pPr>
        <w:jc w:val="both"/>
        <w:rPr>
          <w:rFonts w:ascii="NoorLotus" w:hAnsi="NoorLotus" w:cs="NoorLotus"/>
          <w:rtl/>
        </w:rPr>
      </w:pPr>
      <w:r w:rsidRPr="008578E4">
        <w:rPr>
          <w:rFonts w:ascii="NoorLotus" w:hAnsi="NoorLotus" w:cs="NoorLotus"/>
          <w:rtl/>
        </w:rPr>
        <w:t>البته ایشان کبرای جریان برائت از وجوب در دوران امر بین مسقط بودن یک فعل یا عدل واجب بودن آن را قبول دارد.</w:t>
      </w:r>
      <w:r w:rsidR="006B5CCE" w:rsidRPr="008578E4">
        <w:rPr>
          <w:rFonts w:ascii="NoorLotus" w:hAnsi="NoorLotus" w:cs="NoorLotus"/>
          <w:vertAlign w:val="superscript"/>
          <w:rtl/>
          <w:lang w:bidi="ar"/>
        </w:rPr>
        <w:footnoteReference w:id="6"/>
      </w:r>
      <w:r w:rsidRPr="008578E4">
        <w:rPr>
          <w:rFonts w:ascii="NoorLotus" w:hAnsi="NoorLotus" w:cs="NoorLotus"/>
          <w:rtl/>
        </w:rPr>
        <w:t xml:space="preserve"> </w:t>
      </w:r>
    </w:p>
    <w:p w14:paraId="0E99B709" w14:textId="5598C33F" w:rsidR="00861CF2" w:rsidRPr="008578E4" w:rsidRDefault="00F41E3F" w:rsidP="008578E4">
      <w:pPr>
        <w:jc w:val="both"/>
        <w:rPr>
          <w:rFonts w:ascii="NoorLotus" w:hAnsi="NoorLotus" w:cs="NoorLotus"/>
          <w:rtl/>
        </w:rPr>
      </w:pPr>
      <w:r w:rsidRPr="008578E4">
        <w:rPr>
          <w:rFonts w:ascii="NoorLotus" w:hAnsi="NoorLotus" w:cs="NoorLotus"/>
          <w:rtl/>
        </w:rPr>
        <w:lastRenderedPageBreak/>
        <w:t xml:space="preserve">بنابراین </w:t>
      </w:r>
      <w:r w:rsidR="008240BF" w:rsidRPr="008578E4">
        <w:rPr>
          <w:rFonts w:ascii="NoorLotus" w:hAnsi="NoorLotus" w:cs="NoorLotus"/>
          <w:rtl/>
        </w:rPr>
        <w:t>گرچه</w:t>
      </w:r>
      <w:r w:rsidRPr="008578E4">
        <w:rPr>
          <w:rFonts w:ascii="NoorLotus" w:hAnsi="NoorLotus" w:cs="NoorLotus"/>
          <w:rtl/>
        </w:rPr>
        <w:t xml:space="preserve"> غرض اعلا و اقصای مولی حصول طهارت مسجد است ولو این کار با نزول باران محقق شود ولی </w:t>
      </w:r>
      <w:r w:rsidR="005C4DC6" w:rsidRPr="008578E4">
        <w:rPr>
          <w:rFonts w:ascii="NoorLotus" w:hAnsi="NoorLotus" w:cs="NoorLotus"/>
          <w:rtl/>
        </w:rPr>
        <w:t>دلیلی بر این که هم</w:t>
      </w:r>
      <w:r w:rsidR="00DE00D5">
        <w:rPr>
          <w:rFonts w:ascii="NoorLotus" w:hAnsi="NoorLotus" w:cs="NoorLotus"/>
          <w:rtl/>
        </w:rPr>
        <w:t xml:space="preserve">ین غرض اقصی غرض لزومی مولی نیز </w:t>
      </w:r>
      <w:r w:rsidR="00DE00D5">
        <w:rPr>
          <w:rFonts w:ascii="NoorLotus" w:hAnsi="NoorLotus" w:cs="NoorLotus" w:hint="cs"/>
          <w:rtl/>
        </w:rPr>
        <w:t>ه</w:t>
      </w:r>
      <w:r w:rsidR="005C4DC6" w:rsidRPr="008578E4">
        <w:rPr>
          <w:rFonts w:ascii="NoorLotus" w:hAnsi="NoorLotus" w:cs="NoorLotus"/>
          <w:rtl/>
        </w:rPr>
        <w:t xml:space="preserve">ست وجود ندارد و ما تابع دلیل هستیم </w:t>
      </w:r>
      <w:r w:rsidR="00751E21" w:rsidRPr="008578E4">
        <w:rPr>
          <w:rFonts w:ascii="NoorLotus" w:hAnsi="NoorLotus" w:cs="NoorLotus"/>
          <w:rtl/>
        </w:rPr>
        <w:t xml:space="preserve">و با توجه به این که دلیل قاصر است به اصل برائت از وجوب اعلام </w:t>
      </w:r>
      <w:r w:rsidR="00DE00D5">
        <w:rPr>
          <w:rFonts w:ascii="NoorLotus" w:hAnsi="NoorLotus" w:cs="NoorLotus" w:hint="cs"/>
          <w:rtl/>
        </w:rPr>
        <w:t xml:space="preserve">به </w:t>
      </w:r>
      <w:r w:rsidR="00751E21" w:rsidRPr="008578E4">
        <w:rPr>
          <w:rFonts w:ascii="NoorLotus" w:hAnsi="NoorLotus" w:cs="NoorLotus"/>
          <w:rtl/>
        </w:rPr>
        <w:t>غیر رجوع می‌شود.</w:t>
      </w:r>
    </w:p>
    <w:p w14:paraId="4A07D293" w14:textId="6BCD7383" w:rsidR="00751E21" w:rsidRPr="008578E4" w:rsidRDefault="00751E21" w:rsidP="008578E4">
      <w:pPr>
        <w:pStyle w:val="Heading2"/>
        <w:jc w:val="both"/>
        <w:rPr>
          <w:rFonts w:ascii="NoorLotus" w:hAnsi="NoorLotus"/>
          <w:rtl/>
        </w:rPr>
      </w:pPr>
      <w:bookmarkStart w:id="37" w:name="_Toc211701921"/>
      <w:r w:rsidRPr="008578E4">
        <w:rPr>
          <w:rFonts w:ascii="NoorLotus" w:hAnsi="NoorLotus"/>
          <w:rtl/>
        </w:rPr>
        <w:t>مثال دوم: عجز از قرائت صحیح در نماز</w:t>
      </w:r>
      <w:bookmarkEnd w:id="37"/>
      <w:r w:rsidRPr="008578E4">
        <w:rPr>
          <w:rFonts w:ascii="NoorLotus" w:hAnsi="NoorLotus"/>
          <w:rtl/>
        </w:rPr>
        <w:t xml:space="preserve"> </w:t>
      </w:r>
    </w:p>
    <w:p w14:paraId="6D168602" w14:textId="71E1F635" w:rsidR="00751E21" w:rsidRPr="008578E4" w:rsidRDefault="00182C4A" w:rsidP="008578E4">
      <w:pPr>
        <w:jc w:val="both"/>
        <w:rPr>
          <w:rFonts w:ascii="NoorLotus" w:hAnsi="NoorLotus" w:cs="NoorLotus"/>
          <w:rtl/>
        </w:rPr>
      </w:pPr>
      <w:r w:rsidRPr="008578E4">
        <w:rPr>
          <w:rFonts w:ascii="NoorLotus" w:hAnsi="NoorLotus" w:cs="NoorLotus"/>
          <w:rtl/>
        </w:rPr>
        <w:t xml:space="preserve">شخصی عاجز از قرائت صحیح در نماز است اگر شرکت در نماز جماعت مسقط وجوب باشد اتیان به آن لازم نیست و اگر جامع نماز اعم از نماز جماعت و نماز فرادای همراه با قرائت واجب باشد </w:t>
      </w:r>
      <w:r w:rsidR="00CD3FF9" w:rsidRPr="008578E4">
        <w:rPr>
          <w:rFonts w:ascii="NoorLotus" w:hAnsi="NoorLotus" w:cs="NoorLotus"/>
          <w:rtl/>
        </w:rPr>
        <w:t xml:space="preserve">عقلا شرکت در نماز جماعت لازم است. </w:t>
      </w:r>
    </w:p>
    <w:p w14:paraId="2E6EBB96" w14:textId="71241AB8" w:rsidR="00CE4FE8" w:rsidRPr="008578E4" w:rsidRDefault="00996F4B" w:rsidP="008578E4">
      <w:pPr>
        <w:jc w:val="both"/>
        <w:rPr>
          <w:rFonts w:ascii="NoorLotus" w:hAnsi="NoorLotus" w:cs="NoorLotus"/>
          <w:rtl/>
        </w:rPr>
      </w:pPr>
      <w:r w:rsidRPr="008578E4">
        <w:rPr>
          <w:rFonts w:ascii="NoorLotus" w:hAnsi="NoorLotus" w:cs="NoorLotus"/>
          <w:rtl/>
        </w:rPr>
        <w:t xml:space="preserve">مرحوم محقق نایینی </w:t>
      </w:r>
      <w:r w:rsidR="002522CE" w:rsidRPr="008578E4">
        <w:rPr>
          <w:rFonts w:ascii="NoorLotus" w:hAnsi="NoorLotus" w:cs="NoorLotus"/>
          <w:rtl/>
        </w:rPr>
        <w:t>فرموده‌اند: «از روایت نبویه</w:t>
      </w:r>
      <w:r w:rsidR="00196875" w:rsidRPr="008578E4">
        <w:rPr>
          <w:rFonts w:ascii="NoorLotus" w:hAnsi="NoorLotus" w:cs="NoorLotus"/>
          <w:rtl/>
        </w:rPr>
        <w:t xml:space="preserve"> «</w:t>
      </w:r>
      <w:r w:rsidR="00196875" w:rsidRPr="008578E4">
        <w:rPr>
          <w:rFonts w:ascii="NoorLotus" w:hAnsi="NoorLotus" w:cs="NoorLotus"/>
          <w:color w:val="008000"/>
          <w:rtl/>
        </w:rPr>
        <w:t>إِنَّ سِينَ بِلَالٍ عِنْدَ اللَّهِ شِين</w:t>
      </w:r>
      <w:r w:rsidR="00196875" w:rsidRPr="008578E4">
        <w:rPr>
          <w:rFonts w:ascii="NoorLotus" w:hAnsi="NoorLotus" w:cs="NoorLotus"/>
          <w:rtl/>
        </w:rPr>
        <w:t>‏»</w:t>
      </w:r>
      <w:r w:rsidR="00196875" w:rsidRPr="008578E4">
        <w:rPr>
          <w:rStyle w:val="FootnoteReference"/>
          <w:rFonts w:cs="NoorLotus"/>
          <w:rtl/>
        </w:rPr>
        <w:footnoteReference w:id="7"/>
      </w:r>
      <w:r w:rsidR="002522CE" w:rsidRPr="008578E4">
        <w:rPr>
          <w:rFonts w:ascii="NoorLotus" w:hAnsi="NoorLotus" w:cs="NoorLotus"/>
          <w:rtl/>
        </w:rPr>
        <w:t xml:space="preserve"> فهمیده می‌شود که شرکت در نماز جماعت </w:t>
      </w:r>
      <w:r w:rsidR="0003325C" w:rsidRPr="008578E4">
        <w:rPr>
          <w:rFonts w:ascii="NoorLotus" w:hAnsi="NoorLotus" w:cs="NoorLotus"/>
          <w:rtl/>
        </w:rPr>
        <w:t xml:space="preserve">بر عاجز از قرائت صحیح </w:t>
      </w:r>
      <w:r w:rsidR="00D377B4" w:rsidRPr="008578E4">
        <w:rPr>
          <w:rFonts w:ascii="NoorLotus" w:hAnsi="NoorLotus" w:cs="NoorLotus"/>
          <w:rtl/>
        </w:rPr>
        <w:t xml:space="preserve">لازم نیست زیرا در این روایت قرائت ملحونه‌ی این عاجز به منزله‌ی قرائت </w:t>
      </w:r>
      <w:r w:rsidR="00CE4FE8" w:rsidRPr="008578E4">
        <w:rPr>
          <w:rFonts w:ascii="NoorLotus" w:hAnsi="NoorLotus" w:cs="NoorLotus"/>
          <w:rtl/>
        </w:rPr>
        <w:t>صحیحه تنزیل شده است.»</w:t>
      </w:r>
      <w:r w:rsidR="006B5CCE" w:rsidRPr="008578E4">
        <w:rPr>
          <w:rFonts w:ascii="NoorLotus" w:hAnsi="NoorLotus" w:cs="NoorLotus"/>
          <w:vertAlign w:val="superscript"/>
          <w:rtl/>
          <w:lang w:bidi="ar"/>
        </w:rPr>
        <w:t xml:space="preserve"> </w:t>
      </w:r>
      <w:r w:rsidR="006B5CCE" w:rsidRPr="008578E4">
        <w:rPr>
          <w:rFonts w:ascii="NoorLotus" w:hAnsi="NoorLotus" w:cs="NoorLotus"/>
          <w:vertAlign w:val="superscript"/>
          <w:rtl/>
          <w:lang w:bidi="ar"/>
        </w:rPr>
        <w:footnoteReference w:id="8"/>
      </w:r>
    </w:p>
    <w:p w14:paraId="209C3972" w14:textId="189DD551" w:rsidR="00E86D34" w:rsidRPr="008578E4" w:rsidRDefault="008240BF" w:rsidP="008578E4">
      <w:pPr>
        <w:jc w:val="both"/>
        <w:rPr>
          <w:rFonts w:ascii="NoorLotus" w:hAnsi="NoorLotus" w:cs="NoorLotus"/>
          <w:rtl/>
        </w:rPr>
      </w:pPr>
      <w:r w:rsidRPr="008578E4">
        <w:rPr>
          <w:rFonts w:ascii="NoorLotus" w:hAnsi="NoorLotus" w:cs="NoorLotus"/>
          <w:rtl/>
        </w:rPr>
        <w:t xml:space="preserve">این بیان تمام نیست زیرا </w:t>
      </w:r>
      <w:r w:rsidR="00CE4FE8" w:rsidRPr="008578E4">
        <w:rPr>
          <w:rFonts w:ascii="NoorLotus" w:hAnsi="NoorLotus" w:cs="NoorLotus"/>
          <w:rtl/>
        </w:rPr>
        <w:t>مورد این روایت عجز به غیر سوء اختیار است</w:t>
      </w:r>
      <w:r w:rsidR="00036060" w:rsidRPr="008578E4">
        <w:rPr>
          <w:rFonts w:ascii="NoorLotus" w:hAnsi="NoorLotus" w:cs="NoorLotus"/>
          <w:rtl/>
        </w:rPr>
        <w:t>.</w:t>
      </w:r>
      <w:r w:rsidR="003F04D0" w:rsidRPr="008578E4">
        <w:rPr>
          <w:rFonts w:ascii="NoorLotus" w:hAnsi="NoorLotus" w:cs="NoorLotus"/>
          <w:rtl/>
        </w:rPr>
        <w:t xml:space="preserve"> و</w:t>
      </w:r>
      <w:r w:rsidR="00036060" w:rsidRPr="008578E4">
        <w:rPr>
          <w:rFonts w:ascii="NoorLotus" w:hAnsi="NoorLotus" w:cs="NoorLotus"/>
          <w:rtl/>
        </w:rPr>
        <w:t xml:space="preserve"> در همین مورد نیز</w:t>
      </w:r>
      <w:r w:rsidR="003F04D0" w:rsidRPr="008578E4">
        <w:rPr>
          <w:rFonts w:ascii="NoorLotus" w:hAnsi="NoorLotus" w:cs="NoorLotus"/>
          <w:rtl/>
        </w:rPr>
        <w:t xml:space="preserve"> </w:t>
      </w:r>
      <w:r w:rsidR="00B14852" w:rsidRPr="008578E4">
        <w:rPr>
          <w:rFonts w:ascii="NoorLotus" w:hAnsi="NoorLotus" w:cs="NoorLotus"/>
          <w:rtl/>
        </w:rPr>
        <w:t xml:space="preserve">اکتفای به قرائت ملحونه به معنای مسقط بودن نماز جماعت نیست </w:t>
      </w:r>
      <w:r w:rsidR="00E77DD8" w:rsidRPr="008578E4">
        <w:rPr>
          <w:rFonts w:ascii="NoorLotus" w:hAnsi="NoorLotus" w:cs="NoorLotus"/>
          <w:rtl/>
        </w:rPr>
        <w:t xml:space="preserve">بلکه ممکن است </w:t>
      </w:r>
      <w:r w:rsidR="002B3A01" w:rsidRPr="008578E4">
        <w:rPr>
          <w:rFonts w:ascii="NoorLotus" w:hAnsi="NoorLotus" w:cs="NoorLotus"/>
          <w:rtl/>
        </w:rPr>
        <w:t>واجب</w:t>
      </w:r>
      <w:r w:rsidR="00E77DD8" w:rsidRPr="008578E4">
        <w:rPr>
          <w:rFonts w:ascii="NoorLotus" w:hAnsi="NoorLotus" w:cs="NoorLotus"/>
          <w:rtl/>
        </w:rPr>
        <w:t xml:space="preserve"> جامع </w:t>
      </w:r>
      <w:r w:rsidR="002B3A01" w:rsidRPr="008578E4">
        <w:rPr>
          <w:rFonts w:ascii="NoorLotus" w:hAnsi="NoorLotus" w:cs="NoorLotus"/>
          <w:rtl/>
        </w:rPr>
        <w:t xml:space="preserve">بین نماز جماعت و بین قرائت صحیحه مختار و قرائت ملحونه معذور، باشد. یعنی در عین حال که </w:t>
      </w:r>
      <w:r w:rsidR="00E75E18" w:rsidRPr="008578E4">
        <w:rPr>
          <w:rFonts w:ascii="NoorLotus" w:hAnsi="NoorLotus" w:cs="NoorLotus"/>
          <w:rtl/>
        </w:rPr>
        <w:t xml:space="preserve">نماز جماعت </w:t>
      </w:r>
      <w:r w:rsidR="008D460D" w:rsidRPr="008578E4">
        <w:rPr>
          <w:rFonts w:ascii="NoorLotus" w:hAnsi="NoorLotus" w:cs="NoorLotus"/>
          <w:rtl/>
        </w:rPr>
        <w:t xml:space="preserve">عدل واجب است </w:t>
      </w:r>
      <w:r w:rsidR="00E86D34" w:rsidRPr="008578E4">
        <w:rPr>
          <w:rFonts w:ascii="NoorLotus" w:hAnsi="NoorLotus" w:cs="NoorLotus"/>
          <w:rtl/>
        </w:rPr>
        <w:t>ولی عدل دیگر آن اعم از قرائت صحیحه‌ی حقیقیه</w:t>
      </w:r>
      <w:r w:rsidR="00A53BF8" w:rsidRPr="008578E4">
        <w:rPr>
          <w:rFonts w:ascii="NoorLotus" w:hAnsi="NoorLotus" w:cs="NoorLotus"/>
          <w:rtl/>
        </w:rPr>
        <w:t xml:space="preserve"> </w:t>
      </w:r>
      <w:r w:rsidR="008B7690">
        <w:rPr>
          <w:rFonts w:ascii="NoorLotus" w:hAnsi="NoorLotus" w:cs="NoorLotus" w:hint="cs"/>
          <w:rtl/>
        </w:rPr>
        <w:t xml:space="preserve">در مورد </w:t>
      </w:r>
      <w:r w:rsidR="00A53BF8" w:rsidRPr="008578E4">
        <w:rPr>
          <w:rFonts w:ascii="NoorLotus" w:hAnsi="NoorLotus" w:cs="NoorLotus"/>
          <w:rtl/>
        </w:rPr>
        <w:t>مختار</w:t>
      </w:r>
      <w:r w:rsidR="00E86D34" w:rsidRPr="008578E4">
        <w:rPr>
          <w:rFonts w:ascii="NoorLotus" w:hAnsi="NoorLotus" w:cs="NoorLotus"/>
          <w:rtl/>
        </w:rPr>
        <w:t xml:space="preserve"> یا قرائت صحیحه‌ی تنزیلیه در مورد عاجز است.</w:t>
      </w:r>
    </w:p>
    <w:p w14:paraId="7681FC9B" w14:textId="77777777" w:rsidR="00AE2D68" w:rsidRPr="008578E4" w:rsidRDefault="00E86D34" w:rsidP="008578E4">
      <w:pPr>
        <w:jc w:val="both"/>
        <w:rPr>
          <w:rFonts w:ascii="NoorLotus" w:hAnsi="NoorLotus" w:cs="NoorLotus"/>
          <w:rtl/>
        </w:rPr>
      </w:pPr>
      <w:r w:rsidRPr="008578E4">
        <w:rPr>
          <w:rFonts w:ascii="NoorLotus" w:hAnsi="NoorLotus" w:cs="NoorLotus"/>
          <w:rtl/>
        </w:rPr>
        <w:t xml:space="preserve">بنابراین ولو از این تعبیر استفاده شود که </w:t>
      </w:r>
      <w:r w:rsidR="009F2B5D" w:rsidRPr="008578E4">
        <w:rPr>
          <w:rFonts w:ascii="NoorLotus" w:hAnsi="NoorLotus" w:cs="NoorLotus"/>
          <w:rtl/>
        </w:rPr>
        <w:t xml:space="preserve">شرکت در </w:t>
      </w:r>
      <w:r w:rsidRPr="008578E4">
        <w:rPr>
          <w:rFonts w:ascii="NoorLotus" w:hAnsi="NoorLotus" w:cs="NoorLotus"/>
          <w:rtl/>
        </w:rPr>
        <w:t xml:space="preserve">نماز جماعت </w:t>
      </w:r>
      <w:r w:rsidR="006D33C7" w:rsidRPr="008578E4">
        <w:rPr>
          <w:rFonts w:ascii="NoorLotus" w:hAnsi="NoorLotus" w:cs="NoorLotus"/>
          <w:rtl/>
        </w:rPr>
        <w:t xml:space="preserve">بر </w:t>
      </w:r>
      <w:r w:rsidR="009F2B5D" w:rsidRPr="008578E4">
        <w:rPr>
          <w:rFonts w:ascii="NoorLotus" w:hAnsi="NoorLotus" w:cs="NoorLotus"/>
          <w:rtl/>
        </w:rPr>
        <w:t>این شخص واجب نیست ولی</w:t>
      </w:r>
      <w:r w:rsidR="00CA27AA" w:rsidRPr="008578E4">
        <w:rPr>
          <w:rFonts w:ascii="NoorLotus" w:hAnsi="NoorLotus" w:cs="NoorLotus"/>
          <w:rtl/>
        </w:rPr>
        <w:t xml:space="preserve"> معنای آن</w:t>
      </w:r>
      <w:r w:rsidR="009F2B5D" w:rsidRPr="008578E4">
        <w:rPr>
          <w:rFonts w:ascii="NoorLotus" w:hAnsi="NoorLotus" w:cs="NoorLotus"/>
          <w:rtl/>
        </w:rPr>
        <w:t xml:space="preserve"> </w:t>
      </w:r>
      <w:r w:rsidR="003768B1" w:rsidRPr="008578E4">
        <w:rPr>
          <w:rFonts w:ascii="NoorLotus" w:hAnsi="NoorLotus" w:cs="NoorLotus"/>
          <w:rtl/>
        </w:rPr>
        <w:t xml:space="preserve">مسقط بودن </w:t>
      </w:r>
      <w:r w:rsidR="00CA27AA" w:rsidRPr="008578E4">
        <w:rPr>
          <w:rFonts w:ascii="NoorLotus" w:hAnsi="NoorLotus" w:cs="NoorLotus"/>
          <w:rtl/>
        </w:rPr>
        <w:t xml:space="preserve">نماز جماعت نیست. </w:t>
      </w:r>
    </w:p>
    <w:p w14:paraId="168D1E5D" w14:textId="0E9227E5" w:rsidR="00CE4FE8" w:rsidRPr="008578E4" w:rsidRDefault="00AE2D68" w:rsidP="000B2550">
      <w:pPr>
        <w:jc w:val="both"/>
        <w:rPr>
          <w:rFonts w:ascii="NoorLotus" w:hAnsi="NoorLotus" w:cs="NoorLotus"/>
          <w:rtl/>
        </w:rPr>
      </w:pPr>
      <w:r w:rsidRPr="008578E4">
        <w:rPr>
          <w:rFonts w:ascii="NoorLotus" w:hAnsi="NoorLotus" w:cs="NoorLotus"/>
          <w:rtl/>
        </w:rPr>
        <w:t xml:space="preserve">مرحوم </w:t>
      </w:r>
      <w:r w:rsidR="008240BF" w:rsidRPr="008578E4">
        <w:rPr>
          <w:rFonts w:ascii="NoorLotus" w:hAnsi="NoorLotus" w:cs="NoorLotus"/>
          <w:rtl/>
        </w:rPr>
        <w:t xml:space="preserve">آقای </w:t>
      </w:r>
      <w:r w:rsidRPr="008578E4">
        <w:rPr>
          <w:rFonts w:ascii="NoorLotus" w:hAnsi="NoorLotus" w:cs="NoorLotus"/>
          <w:rtl/>
        </w:rPr>
        <w:t>خویی در مصباح الاصول فرموده‌اند: «</w:t>
      </w:r>
      <w:r w:rsidR="00247B0B" w:rsidRPr="008578E4">
        <w:rPr>
          <w:rFonts w:ascii="NoorLotus" w:hAnsi="NoorLotus" w:cs="NoorLotus"/>
          <w:rtl/>
        </w:rPr>
        <w:t>شرکت در نماز جماعت مسقط وجوب قر</w:t>
      </w:r>
      <w:r w:rsidR="00DC365B" w:rsidRPr="008578E4">
        <w:rPr>
          <w:rFonts w:ascii="NoorLotus" w:hAnsi="NoorLotus" w:cs="NoorLotus"/>
          <w:rtl/>
        </w:rPr>
        <w:t>ائت نیست. طبیعی اقامه‌ی نماز بر هر مکلفی واجب است که دارای دو مصداق است یکی نماز جماعت و دیگری نماز فرادی با قرائت صحیحه</w:t>
      </w:r>
      <w:r w:rsidR="00126E81" w:rsidRPr="008578E4">
        <w:rPr>
          <w:rFonts w:ascii="NoorLotus" w:hAnsi="NoorLotus" w:cs="NoorLotus"/>
          <w:rtl/>
        </w:rPr>
        <w:t xml:space="preserve">. لذا طبق صناعت در فرض عجز از قرائت صحیحه باید در نماز جماعت شرکت کرد.» مرحوم آقای گلپایگانی </w:t>
      </w:r>
      <w:r w:rsidR="00491351" w:rsidRPr="008578E4">
        <w:rPr>
          <w:rFonts w:ascii="NoorLotus" w:hAnsi="NoorLotus" w:cs="NoorLotus"/>
          <w:rtl/>
        </w:rPr>
        <w:t>شرکت در نماز جماعت را از باب احتیاط واجب، لازم می‌دانستند.</w:t>
      </w:r>
      <w:r w:rsidR="003768B1" w:rsidRPr="008578E4">
        <w:rPr>
          <w:rFonts w:ascii="NoorLotus" w:hAnsi="NoorLotus" w:cs="NoorLotus"/>
          <w:rtl/>
        </w:rPr>
        <w:t xml:space="preserve"> </w:t>
      </w:r>
    </w:p>
    <w:p w14:paraId="29F794CC" w14:textId="7F51E7AE" w:rsidR="00490D7F" w:rsidRPr="008578E4" w:rsidRDefault="00491351" w:rsidP="005E202E">
      <w:pPr>
        <w:jc w:val="both"/>
        <w:rPr>
          <w:rFonts w:ascii="NoorLotus" w:hAnsi="NoorLotus" w:cs="NoorLotus"/>
          <w:rtl/>
        </w:rPr>
      </w:pPr>
      <w:r w:rsidRPr="008578E4">
        <w:rPr>
          <w:rFonts w:ascii="NoorLotus" w:hAnsi="NoorLotus" w:cs="NoorLotus"/>
          <w:rtl/>
        </w:rPr>
        <w:t xml:space="preserve">ولی </w:t>
      </w:r>
      <w:r w:rsidR="005E202E" w:rsidRPr="008578E4">
        <w:rPr>
          <w:rFonts w:ascii="NoorLotus" w:hAnsi="NoorLotus" w:cs="NoorLotus"/>
          <w:rtl/>
        </w:rPr>
        <w:t xml:space="preserve">مرحوم آقای خویی </w:t>
      </w:r>
      <w:r w:rsidRPr="008578E4">
        <w:rPr>
          <w:rFonts w:ascii="NoorLotus" w:hAnsi="NoorLotus" w:cs="NoorLotus"/>
          <w:rtl/>
        </w:rPr>
        <w:t xml:space="preserve">در </w:t>
      </w:r>
      <w:r w:rsidR="000B2550">
        <w:rPr>
          <w:rFonts w:ascii="NoorLotus" w:hAnsi="NoorLotus" w:cs="NoorLotus"/>
          <w:rtl/>
        </w:rPr>
        <w:t>نماز جماعت</w:t>
      </w:r>
      <w:r w:rsidRPr="008578E4">
        <w:rPr>
          <w:rFonts w:ascii="NoorLotus" w:hAnsi="NoorLotus" w:cs="NoorLotus"/>
          <w:rtl/>
        </w:rPr>
        <w:t xml:space="preserve"> در فقه مثل مرحوم آقای حکیم</w:t>
      </w:r>
      <w:r w:rsidR="00CE1750" w:rsidRPr="008578E4">
        <w:rPr>
          <w:rFonts w:ascii="NoorLotus" w:hAnsi="NoorLotus" w:cs="NoorLotus"/>
          <w:vertAlign w:val="superscript"/>
          <w:rtl/>
          <w:lang w:bidi="ar"/>
        </w:rPr>
        <w:footnoteReference w:id="9"/>
      </w:r>
      <w:r w:rsidRPr="008578E4">
        <w:rPr>
          <w:rFonts w:ascii="NoorLotus" w:hAnsi="NoorLotus" w:cs="NoorLotus"/>
          <w:rtl/>
        </w:rPr>
        <w:t xml:space="preserve"> و آقای سیستانی حفظه الله فرموده‌اند: «نماز </w:t>
      </w:r>
      <w:r w:rsidR="00490D7F" w:rsidRPr="008578E4">
        <w:rPr>
          <w:rFonts w:ascii="NoorLotus" w:hAnsi="NoorLotus" w:cs="NoorLotus"/>
          <w:rtl/>
        </w:rPr>
        <w:t>جماعت نسبت به اصل نماز عدل واجب است ولی نسبت به وجوب قرائت در نماز مسقط است.»</w:t>
      </w:r>
      <w:r w:rsidR="00782DC5" w:rsidRPr="008578E4">
        <w:rPr>
          <w:rFonts w:ascii="NoorLotus" w:hAnsi="NoorLotus" w:cs="NoorLotus"/>
          <w:vertAlign w:val="superscript"/>
          <w:rtl/>
          <w:lang w:bidi="ar"/>
        </w:rPr>
        <w:t xml:space="preserve"> </w:t>
      </w:r>
      <w:r w:rsidR="00782DC5" w:rsidRPr="008578E4">
        <w:rPr>
          <w:rFonts w:ascii="NoorLotus" w:hAnsi="NoorLotus" w:cs="NoorLotus"/>
          <w:vertAlign w:val="superscript"/>
          <w:rtl/>
          <w:lang w:bidi="ar"/>
        </w:rPr>
        <w:footnoteReference w:id="10"/>
      </w:r>
    </w:p>
    <w:p w14:paraId="500565A2" w14:textId="21FD8731" w:rsidR="008647D4" w:rsidRPr="008578E4" w:rsidRDefault="00490D7F" w:rsidP="008578E4">
      <w:pPr>
        <w:jc w:val="both"/>
        <w:rPr>
          <w:rFonts w:ascii="NoorLotus" w:hAnsi="NoorLotus" w:cs="NoorLotus"/>
          <w:rtl/>
        </w:rPr>
      </w:pPr>
      <w:r w:rsidRPr="008578E4">
        <w:rPr>
          <w:rFonts w:ascii="NoorLotus" w:hAnsi="NoorLotus" w:cs="NoorLotus"/>
          <w:rtl/>
        </w:rPr>
        <w:t xml:space="preserve">نتیجه‌ی این کلام این است که در فرض عجز از نماز فرادی </w:t>
      </w:r>
      <w:r w:rsidR="00D30844" w:rsidRPr="008578E4">
        <w:rPr>
          <w:rFonts w:ascii="NoorLotus" w:hAnsi="NoorLotus" w:cs="NoorLotus"/>
          <w:rtl/>
        </w:rPr>
        <w:t xml:space="preserve">شرکت در نماز جماعت عقلا لازم است. و لذا در فرضی </w:t>
      </w:r>
      <w:r w:rsidR="00BC312F" w:rsidRPr="008578E4">
        <w:rPr>
          <w:rFonts w:ascii="NoorLotus" w:hAnsi="NoorLotus" w:cs="NoorLotus"/>
          <w:rtl/>
        </w:rPr>
        <w:t xml:space="preserve">که شخص </w:t>
      </w:r>
      <w:r w:rsidR="003B46CE" w:rsidRPr="008578E4">
        <w:rPr>
          <w:rFonts w:ascii="NoorLotus" w:hAnsi="NoorLotus" w:cs="NoorLotus"/>
          <w:rtl/>
        </w:rPr>
        <w:t>از خواب بیدار</w:t>
      </w:r>
      <w:r w:rsidR="009919B7" w:rsidRPr="008578E4">
        <w:rPr>
          <w:rFonts w:ascii="NoorLotus" w:hAnsi="NoorLotus" w:cs="NoorLotus"/>
          <w:rtl/>
        </w:rPr>
        <w:t xml:space="preserve"> می‌شود</w:t>
      </w:r>
      <w:r w:rsidR="003B46CE" w:rsidRPr="008578E4">
        <w:rPr>
          <w:rFonts w:ascii="NoorLotus" w:hAnsi="NoorLotus" w:cs="NoorLotus"/>
          <w:rtl/>
        </w:rPr>
        <w:t xml:space="preserve"> و تنها در صورتی می‌تواند یک رکعت نماز صبح را در وقت درک کند که به امام جماعتی که در رکوع است اقتدا کند</w:t>
      </w:r>
      <w:r w:rsidR="00AC1C15" w:rsidRPr="008578E4">
        <w:rPr>
          <w:rFonts w:ascii="NoorLotus" w:hAnsi="NoorLotus" w:cs="NoorLotus"/>
          <w:rtl/>
        </w:rPr>
        <w:t>، عقلا باید این کار را انجام دهد.</w:t>
      </w:r>
      <w:r w:rsidR="00D30844" w:rsidRPr="008578E4">
        <w:rPr>
          <w:rFonts w:ascii="NoorLotus" w:hAnsi="NoorLotus" w:cs="NoorLotus"/>
          <w:rtl/>
        </w:rPr>
        <w:t xml:space="preserve"> زیرا در </w:t>
      </w:r>
      <w:r w:rsidR="00D30844" w:rsidRPr="008578E4">
        <w:rPr>
          <w:rFonts w:ascii="NoorLotus" w:hAnsi="NoorLotus" w:cs="NoorLotus"/>
          <w:rtl/>
        </w:rPr>
        <w:lastRenderedPageBreak/>
        <w:t>صورت عدم انجام این کار</w:t>
      </w:r>
      <w:r w:rsidR="000937BE" w:rsidRPr="008578E4">
        <w:rPr>
          <w:rFonts w:ascii="NoorLotus" w:hAnsi="NoorLotus" w:cs="NoorLotus"/>
          <w:rtl/>
        </w:rPr>
        <w:t xml:space="preserve"> اصل نماز از او فوت می‌شود و در فرض عجز از اتیان نماز فرادی در وقت باید در نماز جماعت شرکت کرد. ولی</w:t>
      </w:r>
      <w:r w:rsidR="00270D0B" w:rsidRPr="008578E4">
        <w:rPr>
          <w:rFonts w:ascii="NoorLotus" w:hAnsi="NoorLotus" w:cs="NoorLotus"/>
          <w:rtl/>
        </w:rPr>
        <w:t xml:space="preserve"> نماز جماعت نسبت به وجوب قرائت صحیحه مسقط است. لذا</w:t>
      </w:r>
      <w:r w:rsidR="000937BE" w:rsidRPr="008578E4">
        <w:rPr>
          <w:rFonts w:ascii="NoorLotus" w:hAnsi="NoorLotus" w:cs="NoorLotus"/>
          <w:rtl/>
        </w:rPr>
        <w:t xml:space="preserve"> در صورت عجز از </w:t>
      </w:r>
      <w:r w:rsidR="00270D0B" w:rsidRPr="008578E4">
        <w:rPr>
          <w:rFonts w:ascii="NoorLotus" w:hAnsi="NoorLotus" w:cs="NoorLotus"/>
          <w:rtl/>
        </w:rPr>
        <w:t>قرائت</w:t>
      </w:r>
      <w:r w:rsidR="000937BE" w:rsidRPr="008578E4">
        <w:rPr>
          <w:rFonts w:ascii="NoorLotus" w:hAnsi="NoorLotus" w:cs="NoorLotus"/>
          <w:rtl/>
        </w:rPr>
        <w:t xml:space="preserve"> صحیحه تکلیف</w:t>
      </w:r>
      <w:r w:rsidR="00842651" w:rsidRPr="008578E4">
        <w:rPr>
          <w:rFonts w:ascii="NoorLotus" w:hAnsi="NoorLotus" w:cs="NoorLotus"/>
          <w:rtl/>
        </w:rPr>
        <w:t xml:space="preserve"> ساقط است. </w:t>
      </w:r>
      <w:r w:rsidR="00D926A4" w:rsidRPr="008578E4">
        <w:rPr>
          <w:rFonts w:ascii="NoorLotus" w:hAnsi="NoorLotus" w:cs="NoorLotus"/>
          <w:rtl/>
        </w:rPr>
        <w:t xml:space="preserve">و اتیان به مسقط لازم نیست. و در صورت شک در عدل بودن نماز جماعت برای وجوب قرائت یا مسقط بودن آن برائت از وجوب شرکت در نماز جماعت در فرض عجز از قرائت صحیحه جاری می‌شود. </w:t>
      </w:r>
    </w:p>
    <w:p w14:paraId="14CFB0CE" w14:textId="5A0CF8EA" w:rsidR="00490D7F" w:rsidRPr="008578E4" w:rsidRDefault="009A6017" w:rsidP="000D2FBF">
      <w:pPr>
        <w:jc w:val="both"/>
        <w:rPr>
          <w:rFonts w:ascii="NoorLotus" w:hAnsi="NoorLotus" w:cs="NoorLotus"/>
          <w:rtl/>
        </w:rPr>
      </w:pPr>
      <w:r w:rsidRPr="008578E4">
        <w:rPr>
          <w:rFonts w:ascii="NoorLotus" w:hAnsi="NoorLotus" w:cs="NoorLotus"/>
          <w:rtl/>
        </w:rPr>
        <w:t>وجه این بیان این است که مستفاد از «</w:t>
      </w:r>
      <w:r w:rsidRPr="008578E4">
        <w:rPr>
          <w:rFonts w:ascii="NoorLotus" w:hAnsi="NoorLotus" w:cs="NoorLotus"/>
          <w:color w:val="008000"/>
          <w:rtl/>
        </w:rPr>
        <w:t>لاصلاة الا بفاتحة الکتاب</w:t>
      </w:r>
      <w:r w:rsidRPr="008578E4">
        <w:rPr>
          <w:rFonts w:ascii="NoorLotus" w:hAnsi="NoorLotus" w:cs="NoorLotus"/>
          <w:rtl/>
        </w:rPr>
        <w:t xml:space="preserve">» </w:t>
      </w:r>
      <w:r w:rsidR="003C1C80" w:rsidRPr="008578E4">
        <w:rPr>
          <w:rFonts w:ascii="NoorLotus" w:hAnsi="NoorLotus" w:cs="NoorLotus"/>
          <w:rtl/>
        </w:rPr>
        <w:t xml:space="preserve">عدم </w:t>
      </w:r>
      <w:r w:rsidR="004A437B" w:rsidRPr="008578E4">
        <w:rPr>
          <w:rFonts w:ascii="NoorLotus" w:hAnsi="NoorLotus" w:cs="NoorLotus"/>
          <w:rtl/>
        </w:rPr>
        <w:t xml:space="preserve">صحت </w:t>
      </w:r>
      <w:r w:rsidR="007A68E1" w:rsidRPr="008578E4">
        <w:rPr>
          <w:rFonts w:ascii="NoorLotus" w:hAnsi="NoorLotus" w:cs="NoorLotus"/>
          <w:rtl/>
        </w:rPr>
        <w:t>نماز ب</w:t>
      </w:r>
      <w:r w:rsidR="00C21BCA" w:rsidRPr="008578E4">
        <w:rPr>
          <w:rFonts w:ascii="NoorLotus" w:hAnsi="NoorLotus" w:cs="NoorLotus"/>
          <w:rtl/>
        </w:rPr>
        <w:t>دو</w:t>
      </w:r>
      <w:r w:rsidR="007A68E1" w:rsidRPr="008578E4">
        <w:rPr>
          <w:rFonts w:ascii="NoorLotus" w:hAnsi="NoorLotus" w:cs="NoorLotus"/>
          <w:rtl/>
        </w:rPr>
        <w:t xml:space="preserve">ن قرائت است و از </w:t>
      </w:r>
      <w:r w:rsidR="00C21BCA" w:rsidRPr="008578E4">
        <w:rPr>
          <w:rFonts w:ascii="NoorLotus" w:hAnsi="NoorLotus" w:cs="NoorLotus"/>
          <w:rtl/>
        </w:rPr>
        <w:t xml:space="preserve">این مطلب </w:t>
      </w:r>
      <w:r w:rsidR="000B2550">
        <w:rPr>
          <w:rFonts w:ascii="NoorLotus" w:hAnsi="NoorLotus" w:cs="NoorLotus" w:hint="cs"/>
          <w:rtl/>
        </w:rPr>
        <w:t>نماز</w:t>
      </w:r>
      <w:r w:rsidR="00C21BCA" w:rsidRPr="008578E4">
        <w:rPr>
          <w:rFonts w:ascii="NoorLotus" w:hAnsi="NoorLotus" w:cs="NoorLotus"/>
          <w:rtl/>
        </w:rPr>
        <w:t xml:space="preserve"> جماعت خارج شده است. </w:t>
      </w:r>
      <w:r w:rsidR="00CA0D94" w:rsidRPr="008578E4">
        <w:rPr>
          <w:rFonts w:ascii="NoorLotus" w:hAnsi="NoorLotus" w:cs="NoorLotus"/>
          <w:rtl/>
        </w:rPr>
        <w:t>و</w:t>
      </w:r>
      <w:r w:rsidR="009919B7" w:rsidRPr="008578E4">
        <w:rPr>
          <w:rFonts w:ascii="NoorLotus" w:hAnsi="NoorLotus" w:cs="NoorLotus"/>
          <w:rtl/>
        </w:rPr>
        <w:t>لی</w:t>
      </w:r>
      <w:r w:rsidR="00CA0D94" w:rsidRPr="008578E4">
        <w:rPr>
          <w:rFonts w:ascii="NoorLotus" w:hAnsi="NoorLotus" w:cs="NoorLotus"/>
          <w:rtl/>
        </w:rPr>
        <w:t xml:space="preserve"> این که </w:t>
      </w:r>
      <w:r w:rsidR="000B2550">
        <w:rPr>
          <w:rFonts w:ascii="NoorLotus" w:hAnsi="NoorLotus" w:cs="NoorLotus" w:hint="cs"/>
          <w:rtl/>
        </w:rPr>
        <w:t>نماز</w:t>
      </w:r>
      <w:r w:rsidR="00CA0D94" w:rsidRPr="008578E4">
        <w:rPr>
          <w:rFonts w:ascii="NoorLotus" w:hAnsi="NoorLotus" w:cs="NoorLotus"/>
          <w:rtl/>
        </w:rPr>
        <w:t xml:space="preserve"> جماعت عدل وجوب قرائت است یا مسقط آن است معلوم نیست</w:t>
      </w:r>
      <w:r w:rsidR="000B2550">
        <w:rPr>
          <w:rFonts w:ascii="NoorLotus" w:hAnsi="NoorLotus" w:cs="NoorLotus"/>
          <w:rtl/>
        </w:rPr>
        <w:t>.</w:t>
      </w:r>
    </w:p>
    <w:p w14:paraId="0CCB671C" w14:textId="723F5870" w:rsidR="00196875" w:rsidRPr="008578E4" w:rsidRDefault="00196875" w:rsidP="00400B7A">
      <w:pPr>
        <w:pStyle w:val="Heading3"/>
        <w:rPr>
          <w:rtl/>
        </w:rPr>
      </w:pPr>
      <w:bookmarkStart w:id="38" w:name="_Toc211701922"/>
      <w:r w:rsidRPr="008578E4">
        <w:rPr>
          <w:rtl/>
        </w:rPr>
        <w:t>نقد دیدگاه مسقط بودن نماز جماعت نسبت به وجوب قرائت</w:t>
      </w:r>
      <w:bookmarkEnd w:id="38"/>
    </w:p>
    <w:p w14:paraId="0A786510" w14:textId="4FD5AF75" w:rsidR="001E0741" w:rsidRPr="008578E4" w:rsidRDefault="00782DC5" w:rsidP="00400B7A">
      <w:pPr>
        <w:jc w:val="both"/>
        <w:rPr>
          <w:rFonts w:ascii="NoorLotus" w:hAnsi="NoorLotus" w:cs="NoorLotus"/>
          <w:rtl/>
          <w:lang w:bidi="ar-SA"/>
        </w:rPr>
      </w:pPr>
      <w:r w:rsidRPr="008578E4">
        <w:rPr>
          <w:rFonts w:ascii="NoorLotus" w:hAnsi="NoorLotus" w:cs="NoorLotus"/>
          <w:rtl/>
          <w:lang w:bidi="ar-SA"/>
        </w:rPr>
        <w:t xml:space="preserve">این کلام </w:t>
      </w:r>
      <w:r w:rsidR="00341A51" w:rsidRPr="008578E4">
        <w:rPr>
          <w:rFonts w:ascii="NoorLotus" w:hAnsi="NoorLotus" w:cs="NoorLotus"/>
          <w:rtl/>
          <w:lang w:bidi="ar-SA"/>
        </w:rPr>
        <w:t>علاوه بر این که عرفی نیست</w:t>
      </w:r>
      <w:r w:rsidR="00A76C7E" w:rsidRPr="008578E4">
        <w:rPr>
          <w:rFonts w:ascii="NoorLotus" w:hAnsi="NoorLotus" w:cs="NoorLotus"/>
          <w:rtl/>
          <w:lang w:bidi="ar-SA"/>
        </w:rPr>
        <w:t xml:space="preserve"> و خلاف ظاهر ادله است</w:t>
      </w:r>
      <w:r w:rsidR="00341A51" w:rsidRPr="008578E4">
        <w:rPr>
          <w:rFonts w:ascii="NoorLotus" w:hAnsi="NoorLotus" w:cs="NoorLotus"/>
          <w:rtl/>
          <w:lang w:bidi="ar-SA"/>
        </w:rPr>
        <w:t xml:space="preserve"> </w:t>
      </w:r>
      <w:r w:rsidR="00807D8A" w:rsidRPr="008578E4">
        <w:rPr>
          <w:rFonts w:ascii="NoorLotus" w:hAnsi="NoorLotus" w:cs="NoorLotus"/>
          <w:rtl/>
          <w:lang w:bidi="ar-SA"/>
        </w:rPr>
        <w:t xml:space="preserve">ثبوتا نیز اشکال دارد. وجه عدم عرفی بودن آن این است که ظاهر دلیل </w:t>
      </w:r>
      <w:r w:rsidR="00400B7A">
        <w:rPr>
          <w:rFonts w:ascii="NoorLotus" w:hAnsi="NoorLotus" w:cs="NoorLotus" w:hint="cs"/>
          <w:rtl/>
          <w:lang w:bidi="ar-SA"/>
        </w:rPr>
        <w:t>آن</w:t>
      </w:r>
      <w:r w:rsidR="002B3C95" w:rsidRPr="008578E4">
        <w:rPr>
          <w:rFonts w:ascii="NoorLotus" w:hAnsi="NoorLotus" w:cs="NoorLotus"/>
          <w:rtl/>
          <w:lang w:bidi="ar-SA"/>
        </w:rPr>
        <w:t xml:space="preserve"> است که وجوب قرائت در نماز وجوب ضمنی است زیرا جعل مستقل ندارد</w:t>
      </w:r>
      <w:r w:rsidR="0019072E" w:rsidRPr="008578E4">
        <w:rPr>
          <w:rFonts w:ascii="NoorLotus" w:hAnsi="NoorLotus" w:cs="NoorLotus"/>
          <w:rtl/>
          <w:lang w:bidi="ar-SA"/>
        </w:rPr>
        <w:t>.</w:t>
      </w:r>
      <w:r w:rsidR="002B3C95" w:rsidRPr="008578E4">
        <w:rPr>
          <w:rFonts w:ascii="NoorLotus" w:hAnsi="NoorLotus" w:cs="NoorLotus"/>
          <w:rtl/>
          <w:lang w:bidi="ar-SA"/>
        </w:rPr>
        <w:t xml:space="preserve"> معنا ندارد گفته شود «شرکت در جماعت مسقط وجوب ضمنی قرائت است.» جعل وجوب ضمنی به تبع جعل کل است. مولی می‌گوید: «نماز با </w:t>
      </w:r>
      <w:r w:rsidR="00BB0A7F" w:rsidRPr="008578E4">
        <w:rPr>
          <w:rFonts w:ascii="NoorLotus" w:hAnsi="NoorLotus" w:cs="NoorLotus"/>
          <w:rtl/>
          <w:lang w:bidi="ar-SA"/>
        </w:rPr>
        <w:t xml:space="preserve">قرائت </w:t>
      </w:r>
      <w:r w:rsidR="002B3C95" w:rsidRPr="008578E4">
        <w:rPr>
          <w:rFonts w:ascii="NoorLotus" w:hAnsi="NoorLotus" w:cs="NoorLotus"/>
          <w:rtl/>
          <w:lang w:bidi="ar-SA"/>
        </w:rPr>
        <w:t xml:space="preserve">بخوانید» </w:t>
      </w:r>
      <w:r w:rsidR="00313036" w:rsidRPr="008578E4">
        <w:rPr>
          <w:rFonts w:ascii="NoorLotus" w:hAnsi="NoorLotus" w:cs="NoorLotus"/>
          <w:rtl/>
          <w:lang w:bidi="ar-SA"/>
        </w:rPr>
        <w:t xml:space="preserve">و </w:t>
      </w:r>
      <w:r w:rsidR="00BB0A7F" w:rsidRPr="008578E4">
        <w:rPr>
          <w:rFonts w:ascii="NoorLotus" w:hAnsi="NoorLotus" w:cs="NoorLotus"/>
          <w:rtl/>
          <w:lang w:bidi="ar-SA"/>
        </w:rPr>
        <w:t xml:space="preserve">مولی اگر بخواهد </w:t>
      </w:r>
      <w:r w:rsidR="00313036" w:rsidRPr="008578E4">
        <w:rPr>
          <w:rFonts w:ascii="NoorLotus" w:hAnsi="NoorLotus" w:cs="NoorLotus"/>
          <w:rtl/>
          <w:lang w:bidi="ar-SA"/>
        </w:rPr>
        <w:t>نماز</w:t>
      </w:r>
      <w:r w:rsidR="00BB0A7F" w:rsidRPr="008578E4">
        <w:rPr>
          <w:rFonts w:ascii="NoorLotus" w:hAnsi="NoorLotus" w:cs="NoorLotus"/>
          <w:rtl/>
          <w:lang w:bidi="ar-SA"/>
        </w:rPr>
        <w:t xml:space="preserve"> جماعت را مسقط قرار دهد باید </w:t>
      </w:r>
      <w:r w:rsidR="00400B7A">
        <w:rPr>
          <w:rFonts w:ascii="NoorLotus" w:hAnsi="NoorLotus" w:cs="NoorLotus" w:hint="cs"/>
          <w:rtl/>
          <w:lang w:bidi="ar-SA"/>
        </w:rPr>
        <w:t xml:space="preserve">آن را </w:t>
      </w:r>
      <w:r w:rsidR="00BB0A7F" w:rsidRPr="008578E4">
        <w:rPr>
          <w:rFonts w:ascii="NoorLotus" w:hAnsi="NoorLotus" w:cs="NoorLotus"/>
          <w:rtl/>
          <w:lang w:bidi="ar-SA"/>
        </w:rPr>
        <w:t xml:space="preserve">مسقط این وجوب استقلالی </w:t>
      </w:r>
      <w:r w:rsidR="00E13970" w:rsidRPr="008578E4">
        <w:rPr>
          <w:rFonts w:ascii="NoorLotus" w:hAnsi="NoorLotus" w:cs="NoorLotus"/>
          <w:rtl/>
          <w:lang w:bidi="ar-SA"/>
        </w:rPr>
        <w:t xml:space="preserve">نماز فرادای با قرائت قرار دهد تا مسقط وجوب ضمنی </w:t>
      </w:r>
      <w:r w:rsidR="00EC5787" w:rsidRPr="008578E4">
        <w:rPr>
          <w:rFonts w:ascii="NoorLotus" w:hAnsi="NoorLotus" w:cs="NoorLotus"/>
          <w:rtl/>
          <w:lang w:bidi="ar-SA"/>
        </w:rPr>
        <w:t>قرائت نیز باشد.</w:t>
      </w:r>
      <w:r w:rsidR="001E0741" w:rsidRPr="008578E4">
        <w:rPr>
          <w:rFonts w:ascii="NoorLotus" w:hAnsi="NoorLotus" w:cs="NoorLotus"/>
          <w:rtl/>
          <w:lang w:bidi="ar-SA"/>
        </w:rPr>
        <w:t xml:space="preserve"> </w:t>
      </w:r>
    </w:p>
    <w:p w14:paraId="1571FB0F" w14:textId="77777777" w:rsidR="006D08DF" w:rsidRDefault="001E0741" w:rsidP="00400B7A">
      <w:pPr>
        <w:jc w:val="both"/>
        <w:rPr>
          <w:rFonts w:ascii="NoorLotus" w:hAnsi="NoorLotus" w:cs="NoorLotus"/>
          <w:rtl/>
          <w:lang w:bidi="ar-SA"/>
        </w:rPr>
      </w:pPr>
      <w:r w:rsidRPr="008578E4">
        <w:rPr>
          <w:rFonts w:ascii="NoorLotus" w:hAnsi="NoorLotus" w:cs="NoorLotus"/>
          <w:rtl/>
          <w:lang w:bidi="ar-SA"/>
        </w:rPr>
        <w:t xml:space="preserve">و وجه محذور ثبوتی داشتن آن نیز این است که </w:t>
      </w:r>
      <w:r w:rsidR="00D56614" w:rsidRPr="008578E4">
        <w:rPr>
          <w:rFonts w:ascii="NoorLotus" w:hAnsi="NoorLotus" w:cs="NoorLotus"/>
          <w:rtl/>
          <w:lang w:bidi="ar-SA"/>
        </w:rPr>
        <w:t xml:space="preserve">بنا بر </w:t>
      </w:r>
      <w:r w:rsidR="00045353" w:rsidRPr="008578E4">
        <w:rPr>
          <w:rFonts w:ascii="NoorLotus" w:hAnsi="NoorLotus" w:cs="NoorLotus"/>
          <w:rtl/>
          <w:lang w:bidi="ar-SA"/>
        </w:rPr>
        <w:t>جزئیت قرائت</w:t>
      </w:r>
      <w:r w:rsidR="00D56614" w:rsidRPr="008578E4">
        <w:rPr>
          <w:rFonts w:ascii="NoorLotus" w:hAnsi="NoorLotus" w:cs="NoorLotus"/>
          <w:rtl/>
          <w:lang w:bidi="ar-SA"/>
        </w:rPr>
        <w:t xml:space="preserve">، انتزاع جزئیت </w:t>
      </w:r>
      <w:r w:rsidR="00E25B0C" w:rsidRPr="008578E4">
        <w:rPr>
          <w:rFonts w:ascii="NoorLotus" w:hAnsi="NoorLotus" w:cs="NoorLotus"/>
          <w:rtl/>
          <w:lang w:bidi="ar-SA"/>
        </w:rPr>
        <w:t xml:space="preserve">از جعل </w:t>
      </w:r>
      <w:r w:rsidR="00DE037F" w:rsidRPr="008578E4">
        <w:rPr>
          <w:rFonts w:ascii="NoorLotus" w:hAnsi="NoorLotus" w:cs="NoorLotus"/>
          <w:rtl/>
          <w:lang w:bidi="ar-SA"/>
        </w:rPr>
        <w:t xml:space="preserve">مستقل وجوب محال </w:t>
      </w:r>
      <w:r w:rsidR="0019072E" w:rsidRPr="008578E4">
        <w:rPr>
          <w:rFonts w:ascii="NoorLotus" w:hAnsi="NoorLotus" w:cs="NoorLotus"/>
          <w:rtl/>
          <w:lang w:bidi="ar-SA"/>
        </w:rPr>
        <w:t>است.</w:t>
      </w:r>
      <w:r w:rsidR="00DE037F" w:rsidRPr="008578E4">
        <w:rPr>
          <w:rFonts w:ascii="NoorLotus" w:hAnsi="NoorLotus" w:cs="NoorLotus"/>
          <w:rtl/>
          <w:lang w:bidi="ar-SA"/>
        </w:rPr>
        <w:t xml:space="preserve"> منشأ انتزاع جزئیت جعل مستقل وجوب نیست</w:t>
      </w:r>
      <w:r w:rsidR="006D1341" w:rsidRPr="008578E4">
        <w:rPr>
          <w:rFonts w:ascii="NoorLotus" w:hAnsi="NoorLotus" w:cs="NoorLotus"/>
          <w:rtl/>
          <w:lang w:bidi="ar-SA"/>
        </w:rPr>
        <w:t>. اگر شارع ثبوتا بگوید «</w:t>
      </w:r>
      <w:r w:rsidR="006D1341" w:rsidRPr="008578E4">
        <w:rPr>
          <w:rFonts w:ascii="NoorLotus" w:hAnsi="NoorLotus" w:cs="NoorLotus"/>
          <w:rtl/>
        </w:rPr>
        <w:t>اقرأ فی صلاتک»</w:t>
      </w:r>
      <w:r w:rsidR="00DE037F" w:rsidRPr="008578E4">
        <w:rPr>
          <w:rFonts w:ascii="NoorLotus" w:hAnsi="NoorLotus" w:cs="NoorLotus"/>
          <w:rtl/>
          <w:lang w:bidi="ar-SA"/>
        </w:rPr>
        <w:t xml:space="preserve"> </w:t>
      </w:r>
      <w:r w:rsidR="006D1341" w:rsidRPr="008578E4">
        <w:rPr>
          <w:rFonts w:ascii="NoorLotus" w:hAnsi="NoorLotus" w:cs="NoorLotus"/>
          <w:rtl/>
          <w:lang w:bidi="ar-SA"/>
        </w:rPr>
        <w:t xml:space="preserve">نمی‌توان از آن جزئیت قرائت را انتزاع کرد. </w:t>
      </w:r>
      <w:r w:rsidR="00DE037F" w:rsidRPr="008578E4">
        <w:rPr>
          <w:rFonts w:ascii="NoorLotus" w:hAnsi="NoorLotus" w:cs="NoorLotus"/>
          <w:rtl/>
          <w:lang w:bidi="ar-SA"/>
        </w:rPr>
        <w:t xml:space="preserve">بلکه جزئیت از جعل وجوب </w:t>
      </w:r>
      <w:r w:rsidR="00351EF4" w:rsidRPr="008578E4">
        <w:rPr>
          <w:rFonts w:ascii="NoorLotus" w:hAnsi="NoorLotus" w:cs="NoorLotus"/>
          <w:rtl/>
          <w:lang w:bidi="ar-SA"/>
        </w:rPr>
        <w:t xml:space="preserve">واحد به </w:t>
      </w:r>
      <w:r w:rsidR="0058411E" w:rsidRPr="008578E4">
        <w:rPr>
          <w:rFonts w:ascii="NoorLotus" w:hAnsi="NoorLotus" w:cs="NoorLotus"/>
          <w:rtl/>
          <w:lang w:bidi="ar-SA"/>
        </w:rPr>
        <w:t xml:space="preserve">مرکب </w:t>
      </w:r>
      <w:r w:rsidR="00DB30C3" w:rsidRPr="008578E4">
        <w:rPr>
          <w:rFonts w:ascii="NoorLotus" w:hAnsi="NoorLotus" w:cs="NoorLotus"/>
          <w:rtl/>
          <w:lang w:bidi="ar-SA"/>
        </w:rPr>
        <w:t>انتزاع می‌شود.</w:t>
      </w:r>
      <w:r w:rsidR="00400B7A">
        <w:rPr>
          <w:rFonts w:ascii="NoorLotus" w:hAnsi="NoorLotus" w:cs="NoorLotus" w:hint="cs"/>
          <w:rtl/>
          <w:lang w:bidi="ar-SA"/>
        </w:rPr>
        <w:t xml:space="preserve"> </w:t>
      </w:r>
    </w:p>
    <w:p w14:paraId="3E15974C" w14:textId="494F2906" w:rsidR="00D15873" w:rsidRPr="008578E4" w:rsidRDefault="006D08DF" w:rsidP="00400B7A">
      <w:pPr>
        <w:jc w:val="both"/>
        <w:rPr>
          <w:rFonts w:ascii="NoorLotus" w:hAnsi="NoorLotus" w:cs="NoorLotus"/>
          <w:rtl/>
          <w:lang w:bidi="ar-SA"/>
        </w:rPr>
      </w:pPr>
      <w:r>
        <w:rPr>
          <w:rFonts w:ascii="NoorLotus" w:hAnsi="NoorLotus" w:cs="NoorLotus" w:hint="cs"/>
          <w:rtl/>
          <w:lang w:bidi="ar-SA"/>
        </w:rPr>
        <w:t>بله</w:t>
      </w:r>
      <w:r w:rsidR="00D15873" w:rsidRPr="008578E4">
        <w:rPr>
          <w:rFonts w:ascii="NoorLotus" w:hAnsi="NoorLotus" w:cs="NoorLotus"/>
          <w:rtl/>
          <w:lang w:bidi="ar-SA"/>
        </w:rPr>
        <w:t xml:space="preserve"> بنا بر عدم جزئیت قرائت</w:t>
      </w:r>
      <w:r w:rsidR="00A80FDC" w:rsidRPr="008578E4">
        <w:rPr>
          <w:rFonts w:ascii="NoorLotus" w:hAnsi="NoorLotus" w:cs="NoorLotus"/>
          <w:rtl/>
          <w:lang w:bidi="ar-SA"/>
        </w:rPr>
        <w:t xml:space="preserve"> </w:t>
      </w:r>
      <w:r w:rsidR="00EE43F1" w:rsidRPr="008578E4">
        <w:rPr>
          <w:rFonts w:ascii="NoorLotus" w:hAnsi="NoorLotus" w:cs="NoorLotus"/>
          <w:rtl/>
          <w:lang w:bidi="ar-SA"/>
        </w:rPr>
        <w:t>شرکت</w:t>
      </w:r>
      <w:r>
        <w:rPr>
          <w:rFonts w:ascii="NoorLotus" w:hAnsi="NoorLotus" w:cs="NoorLotus"/>
          <w:rtl/>
          <w:lang w:bidi="ar-SA"/>
        </w:rPr>
        <w:t xml:space="preserve"> در جماعت می‌تواند مسقط آن باشد</w:t>
      </w:r>
      <w:r>
        <w:rPr>
          <w:rFonts w:ascii="NoorLotus" w:hAnsi="NoorLotus" w:cs="NoorLotus" w:hint="cs"/>
          <w:rtl/>
          <w:lang w:bidi="ar-SA"/>
        </w:rPr>
        <w:t>؛</w:t>
      </w:r>
      <w:r w:rsidR="000C03E7" w:rsidRPr="008578E4">
        <w:rPr>
          <w:rFonts w:ascii="NoorLotus" w:hAnsi="NoorLotus" w:cs="NoorLotus"/>
          <w:rtl/>
          <w:lang w:bidi="ar-SA"/>
        </w:rPr>
        <w:t xml:space="preserve"> آقای سیستانی حفظه الله در یک زمانی قائل بودند به این که سنن واجبه نماز مثل قرائت امر نبوی استقلالی دارند منتهی شرط صحت نماز عدم اخلال به این واجبات نبویه است.</w:t>
      </w:r>
      <w:r w:rsidR="00EE43F1" w:rsidRPr="008578E4">
        <w:rPr>
          <w:rFonts w:ascii="NoorLotus" w:hAnsi="NoorLotus" w:cs="NoorLotus"/>
          <w:rtl/>
          <w:lang w:bidi="ar-SA"/>
        </w:rPr>
        <w:t xml:space="preserve"> ولی این مطلب -همان‌طور که خود آقای سیستانی حفظه الله بعدا فرمودند- خلاف ظاهر است</w:t>
      </w:r>
      <w:r w:rsidR="005D1127" w:rsidRPr="008578E4">
        <w:rPr>
          <w:rFonts w:ascii="NoorLotus" w:hAnsi="NoorLotus" w:cs="NoorLotus"/>
          <w:rtl/>
          <w:lang w:bidi="ar-SA"/>
        </w:rPr>
        <w:t xml:space="preserve"> و ظاهر ادله ارشاد به جزئیت است. </w:t>
      </w:r>
    </w:p>
    <w:p w14:paraId="64C39C47" w14:textId="3083615C" w:rsidR="007341B3" w:rsidRPr="008578E4" w:rsidRDefault="007341B3" w:rsidP="008578E4">
      <w:pPr>
        <w:jc w:val="both"/>
        <w:rPr>
          <w:rFonts w:ascii="NoorLotus" w:hAnsi="NoorLotus" w:cs="NoorLotus"/>
          <w:rtl/>
          <w:lang w:bidi="ar-SA"/>
        </w:rPr>
      </w:pPr>
      <w:r w:rsidRPr="008578E4">
        <w:rPr>
          <w:rFonts w:ascii="NoorLotus" w:hAnsi="NoorLotus" w:cs="NoorLotus"/>
          <w:rtl/>
          <w:lang w:bidi="ar-SA"/>
        </w:rPr>
        <w:t xml:space="preserve">بنابراین شرکت در نماز جماعت </w:t>
      </w:r>
      <w:r w:rsidR="006908DD" w:rsidRPr="008578E4">
        <w:rPr>
          <w:rFonts w:ascii="NoorLotus" w:hAnsi="NoorLotus" w:cs="NoorLotus"/>
          <w:rtl/>
          <w:lang w:bidi="ar-SA"/>
        </w:rPr>
        <w:t xml:space="preserve">نسبت به وجوب قرائت </w:t>
      </w:r>
      <w:r w:rsidRPr="008578E4">
        <w:rPr>
          <w:rFonts w:ascii="NoorLotus" w:hAnsi="NoorLotus" w:cs="NoorLotus"/>
          <w:rtl/>
          <w:lang w:bidi="ar-SA"/>
        </w:rPr>
        <w:t xml:space="preserve">نمی‌تواند مسقط خصوص وجوب ضمنی </w:t>
      </w:r>
      <w:r w:rsidR="006908DD" w:rsidRPr="008578E4">
        <w:rPr>
          <w:rFonts w:ascii="NoorLotus" w:hAnsi="NoorLotus" w:cs="NoorLotus"/>
          <w:rtl/>
          <w:lang w:bidi="ar-SA"/>
        </w:rPr>
        <w:t xml:space="preserve">آن باشد زیرا نیاز به جعل مستقل دارد و جعل مستقل جزء ثبوتا معقول نیست و بنا بر توجیه آقای سیستانی حفظه الله که قرائت امر نبوی استقلالی دارد، </w:t>
      </w:r>
      <w:r w:rsidR="002E3F0D" w:rsidRPr="008578E4">
        <w:rPr>
          <w:rFonts w:ascii="NoorLotus" w:hAnsi="NoorLotus" w:cs="NoorLotus"/>
          <w:rtl/>
          <w:lang w:bidi="ar-SA"/>
        </w:rPr>
        <w:t xml:space="preserve">ثبوتا اشکال ندارد ولی </w:t>
      </w:r>
      <w:r w:rsidR="005A664B" w:rsidRPr="008578E4">
        <w:rPr>
          <w:rFonts w:ascii="NoorLotus" w:hAnsi="NoorLotus" w:cs="NoorLotus"/>
          <w:rtl/>
          <w:lang w:bidi="ar-SA"/>
        </w:rPr>
        <w:t>آن</w:t>
      </w:r>
      <w:r w:rsidR="002E3F0D" w:rsidRPr="008578E4">
        <w:rPr>
          <w:rFonts w:ascii="NoorLotus" w:hAnsi="NoorLotus" w:cs="NoorLotus"/>
          <w:rtl/>
          <w:lang w:bidi="ar-SA"/>
        </w:rPr>
        <w:t xml:space="preserve"> خلاف ظاهر ادله است.</w:t>
      </w:r>
      <w:r w:rsidR="005D1127" w:rsidRPr="008578E4">
        <w:rPr>
          <w:rFonts w:ascii="NoorLotus" w:hAnsi="NoorLotus" w:cs="NoorLotus"/>
          <w:rtl/>
          <w:lang w:bidi="ar-SA"/>
        </w:rPr>
        <w:t xml:space="preserve"> </w:t>
      </w:r>
    </w:p>
    <w:p w14:paraId="38B3FACE" w14:textId="59C3941E" w:rsidR="00794E1E" w:rsidRPr="008578E4" w:rsidRDefault="00794E1E" w:rsidP="008578E4">
      <w:pPr>
        <w:jc w:val="both"/>
        <w:rPr>
          <w:rFonts w:ascii="NoorLotus" w:hAnsi="NoorLotus" w:cs="NoorLotus"/>
          <w:rtl/>
          <w:lang w:bidi="ar-SA"/>
        </w:rPr>
      </w:pPr>
      <w:r w:rsidRPr="008578E4">
        <w:rPr>
          <w:rFonts w:ascii="NoorLotus" w:hAnsi="NoorLotus" w:cs="NoorLotus"/>
          <w:rtl/>
          <w:lang w:bidi="ar-SA"/>
        </w:rPr>
        <w:t xml:space="preserve">پس مقتضای قاعده لزوم شرکت در نماز جماعت است. ولی از نظر فقهی </w:t>
      </w:r>
      <w:r w:rsidR="00D24D52" w:rsidRPr="008578E4">
        <w:rPr>
          <w:rFonts w:ascii="NoorLotus" w:hAnsi="NoorLotus" w:cs="NoorLotus"/>
          <w:rtl/>
          <w:lang w:bidi="ar-SA"/>
        </w:rPr>
        <w:t xml:space="preserve">ممکن است قائل به عدم لزوم شرکت در نماز جماعت </w:t>
      </w:r>
      <w:r w:rsidR="006D08DF">
        <w:rPr>
          <w:rFonts w:ascii="NoorLotus" w:hAnsi="NoorLotus" w:cs="NoorLotus"/>
          <w:rtl/>
          <w:lang w:bidi="ar-SA"/>
        </w:rPr>
        <w:t>و جواز اکتفاء به قرائت ملحونه ش</w:t>
      </w:r>
      <w:r w:rsidR="006D08DF">
        <w:rPr>
          <w:rFonts w:ascii="NoorLotus" w:hAnsi="NoorLotus" w:cs="NoorLotus" w:hint="cs"/>
          <w:rtl/>
          <w:lang w:bidi="ar-SA"/>
        </w:rPr>
        <w:t>ویم</w:t>
      </w:r>
      <w:r w:rsidR="00D24D52" w:rsidRPr="008578E4">
        <w:rPr>
          <w:rFonts w:ascii="NoorLotus" w:hAnsi="NoorLotus" w:cs="NoorLotus"/>
          <w:rtl/>
          <w:lang w:bidi="ar-SA"/>
        </w:rPr>
        <w:t xml:space="preserve">. </w:t>
      </w:r>
      <w:r w:rsidR="00ED0932" w:rsidRPr="008578E4">
        <w:rPr>
          <w:rFonts w:ascii="NoorLotus" w:hAnsi="NoorLotus" w:cs="NoorLotus"/>
          <w:rtl/>
          <w:lang w:bidi="ar-SA"/>
        </w:rPr>
        <w:t xml:space="preserve">زیرا دو فرض متصور است: فرض اول: مکلف مقصر نیست مثل بلال، </w:t>
      </w:r>
      <w:r w:rsidR="00047734" w:rsidRPr="008578E4">
        <w:rPr>
          <w:rFonts w:ascii="NoorLotus" w:hAnsi="NoorLotus" w:cs="NoorLotus"/>
          <w:rtl/>
          <w:lang w:bidi="ar-SA"/>
        </w:rPr>
        <w:t xml:space="preserve">بعضی لهجه‌ی ترکی دارند و </w:t>
      </w:r>
      <w:r w:rsidR="00773E4C" w:rsidRPr="008578E4">
        <w:rPr>
          <w:rFonts w:ascii="NoorLotus" w:hAnsi="NoorLotus" w:cs="NoorLotus"/>
          <w:rtl/>
          <w:lang w:bidi="ar-SA"/>
        </w:rPr>
        <w:t xml:space="preserve">می‌گویند </w:t>
      </w:r>
      <w:r w:rsidR="00F061FA" w:rsidRPr="008578E4">
        <w:rPr>
          <w:rFonts w:ascii="NoorLotus" w:hAnsi="NoorLotus" w:cs="NoorLotus"/>
          <w:rtl/>
          <w:lang w:bidi="ar-SA"/>
        </w:rPr>
        <w:t>«گول هو الله احد»</w:t>
      </w:r>
      <w:r w:rsidR="000B7A1A" w:rsidRPr="008578E4">
        <w:rPr>
          <w:rFonts w:ascii="NoorLotus" w:hAnsi="NoorLotus" w:cs="NoorLotus"/>
          <w:rtl/>
          <w:lang w:bidi="ar-SA"/>
        </w:rPr>
        <w:t xml:space="preserve"> و نمی‌توانند لهجه‌ی خود را تصحیح کنند.</w:t>
      </w:r>
      <w:r w:rsidR="00F061FA" w:rsidRPr="008578E4">
        <w:rPr>
          <w:rFonts w:ascii="NoorLotus" w:hAnsi="NoorLotus" w:cs="NoorLotus"/>
          <w:rtl/>
          <w:lang w:bidi="ar-SA"/>
        </w:rPr>
        <w:t xml:space="preserve"> </w:t>
      </w:r>
      <w:r w:rsidR="00773E4C" w:rsidRPr="008578E4">
        <w:rPr>
          <w:rFonts w:ascii="NoorLotus" w:hAnsi="NoorLotus" w:cs="NoorLotus"/>
          <w:rtl/>
          <w:lang w:bidi="ar-SA"/>
        </w:rPr>
        <w:t xml:space="preserve">آقای شبیری حفظه الله فرموده‌اند: «این قرائت صحیحه است و </w:t>
      </w:r>
      <w:r w:rsidR="00164CA5" w:rsidRPr="008578E4">
        <w:rPr>
          <w:rFonts w:ascii="NoorLotus" w:hAnsi="NoorLotus" w:cs="NoorLotus"/>
          <w:rtl/>
          <w:lang w:bidi="ar-SA"/>
        </w:rPr>
        <w:t>این نحوه قرائت این</w:t>
      </w:r>
      <w:r w:rsidR="00D17B4F" w:rsidRPr="008578E4">
        <w:rPr>
          <w:rFonts w:ascii="NoorLotus" w:hAnsi="NoorLotus" w:cs="NoorLotus"/>
          <w:rtl/>
          <w:lang w:bidi="ar-SA"/>
        </w:rPr>
        <w:t xml:space="preserve"> شخص</w:t>
      </w:r>
      <w:r w:rsidR="00164CA5" w:rsidRPr="008578E4">
        <w:rPr>
          <w:rFonts w:ascii="NoorLotus" w:hAnsi="NoorLotus" w:cs="NoorLotus"/>
          <w:rtl/>
          <w:lang w:bidi="ar-SA"/>
        </w:rPr>
        <w:t xml:space="preserve"> فقط لهجه است.» </w:t>
      </w:r>
      <w:r w:rsidR="003579A2" w:rsidRPr="008578E4">
        <w:rPr>
          <w:rFonts w:ascii="NoorLotus" w:hAnsi="NoorLotus" w:cs="NoorLotus"/>
          <w:rtl/>
          <w:lang w:bidi="ar-SA"/>
        </w:rPr>
        <w:t xml:space="preserve">ولی بعضی منکر قرائت </w:t>
      </w:r>
      <w:r w:rsidR="001C00C7" w:rsidRPr="008578E4">
        <w:rPr>
          <w:rFonts w:ascii="NoorLotus" w:hAnsi="NoorLotus" w:cs="NoorLotus"/>
          <w:rtl/>
          <w:lang w:bidi="ar-SA"/>
        </w:rPr>
        <w:t xml:space="preserve">صحیحه بودن آن هستند. </w:t>
      </w:r>
    </w:p>
    <w:p w14:paraId="159510DD" w14:textId="64990AAC" w:rsidR="004772A4" w:rsidRPr="008578E4" w:rsidRDefault="00123F64" w:rsidP="008578E4">
      <w:pPr>
        <w:jc w:val="both"/>
        <w:rPr>
          <w:rFonts w:ascii="NoorLotus" w:hAnsi="NoorLotus" w:cs="NoorLotus"/>
          <w:rtl/>
          <w:lang w:bidi="ar-SA"/>
        </w:rPr>
      </w:pPr>
      <w:r w:rsidRPr="008578E4">
        <w:rPr>
          <w:rFonts w:ascii="NoorLotus" w:hAnsi="NoorLotus" w:cs="NoorLotus"/>
          <w:rtl/>
          <w:lang w:bidi="ar-SA"/>
        </w:rPr>
        <w:lastRenderedPageBreak/>
        <w:t xml:space="preserve">فرض دوم: مکلف مقصر است. و در یادگیری و تعلیم قرآن </w:t>
      </w:r>
      <w:r w:rsidR="004E5F8B">
        <w:rPr>
          <w:rFonts w:ascii="NoorLotus" w:hAnsi="NoorLotus" w:cs="NoorLotus" w:hint="cs"/>
          <w:rtl/>
          <w:lang w:bidi="ar-SA"/>
        </w:rPr>
        <w:t xml:space="preserve">در جوانی </w:t>
      </w:r>
      <w:r w:rsidRPr="008578E4">
        <w:rPr>
          <w:rFonts w:ascii="NoorLotus" w:hAnsi="NoorLotus" w:cs="NoorLotus"/>
          <w:rtl/>
          <w:lang w:bidi="ar-SA"/>
        </w:rPr>
        <w:t xml:space="preserve">کوتاهی کرده است </w:t>
      </w:r>
      <w:r w:rsidR="004E5F8B">
        <w:rPr>
          <w:rFonts w:ascii="NoorLotus" w:hAnsi="NoorLotus" w:cs="NoorLotus" w:hint="cs"/>
          <w:rtl/>
          <w:lang w:bidi="ar-SA"/>
        </w:rPr>
        <w:t xml:space="preserve">حال که پیر شده دیگر توان یادگیری ندارد </w:t>
      </w:r>
      <w:r w:rsidRPr="008578E4">
        <w:rPr>
          <w:rFonts w:ascii="NoorLotus" w:hAnsi="NoorLotus" w:cs="NoorLotus"/>
          <w:rtl/>
          <w:lang w:bidi="ar-SA"/>
        </w:rPr>
        <w:t xml:space="preserve">و یا به سبب تنگی وقت </w:t>
      </w:r>
      <w:r w:rsidR="00BD6B28" w:rsidRPr="008578E4">
        <w:rPr>
          <w:rFonts w:ascii="NoorLotus" w:hAnsi="NoorLotus" w:cs="NoorLotus"/>
          <w:rtl/>
          <w:lang w:bidi="ar-SA"/>
        </w:rPr>
        <w:t>نمی‌تواند یاد بگیرد.</w:t>
      </w:r>
    </w:p>
    <w:p w14:paraId="1493B5BC" w14:textId="0105591A" w:rsidR="00520944" w:rsidRPr="008578E4" w:rsidRDefault="00520944" w:rsidP="008578E4">
      <w:pPr>
        <w:pStyle w:val="Heading2"/>
        <w:jc w:val="both"/>
        <w:rPr>
          <w:rFonts w:ascii="NoorLotus" w:hAnsi="NoorLotus"/>
          <w:rtl/>
        </w:rPr>
      </w:pPr>
      <w:bookmarkStart w:id="39" w:name="_Toc211701923"/>
      <w:r w:rsidRPr="008578E4">
        <w:rPr>
          <w:rFonts w:ascii="NoorLotus" w:hAnsi="NoorLotus"/>
          <w:rtl/>
        </w:rPr>
        <w:t xml:space="preserve">بررسی روایات در فرض عدم تقصیر از یادگیری </w:t>
      </w:r>
      <w:r w:rsidR="0054495F" w:rsidRPr="008578E4">
        <w:rPr>
          <w:rFonts w:ascii="NoorLotus" w:hAnsi="NoorLotus"/>
          <w:rtl/>
        </w:rPr>
        <w:t>قر</w:t>
      </w:r>
      <w:r w:rsidR="0013136C" w:rsidRPr="008578E4">
        <w:rPr>
          <w:rFonts w:ascii="NoorLotus" w:hAnsi="NoorLotus"/>
          <w:rtl/>
        </w:rPr>
        <w:t>ائت</w:t>
      </w:r>
      <w:bookmarkEnd w:id="39"/>
    </w:p>
    <w:p w14:paraId="64EB5B67" w14:textId="77777777" w:rsidR="00520944" w:rsidRPr="008578E4" w:rsidRDefault="004772A4" w:rsidP="008578E4">
      <w:pPr>
        <w:jc w:val="both"/>
        <w:rPr>
          <w:rFonts w:ascii="NoorLotus" w:hAnsi="NoorLotus" w:cs="NoorLotus"/>
          <w:rtl/>
          <w:lang w:bidi="ar-SA"/>
        </w:rPr>
      </w:pPr>
      <w:r w:rsidRPr="008578E4">
        <w:rPr>
          <w:rFonts w:ascii="NoorLotus" w:hAnsi="NoorLotus" w:cs="NoorLotus"/>
          <w:rtl/>
          <w:lang w:bidi="ar-SA"/>
        </w:rPr>
        <w:t xml:space="preserve">نسبت به فرض اول </w:t>
      </w:r>
      <w:r w:rsidR="00457C68" w:rsidRPr="008578E4">
        <w:rPr>
          <w:rFonts w:ascii="NoorLotus" w:hAnsi="NoorLotus" w:cs="NoorLotus"/>
          <w:rtl/>
          <w:lang w:bidi="ar-SA"/>
        </w:rPr>
        <w:t xml:space="preserve">به بعضی از روایات برای اثبات عدم لزوم شرکت در نماز </w:t>
      </w:r>
      <w:r w:rsidR="00FD3904" w:rsidRPr="008578E4">
        <w:rPr>
          <w:rFonts w:ascii="NoorLotus" w:hAnsi="NoorLotus" w:cs="NoorLotus"/>
          <w:rtl/>
          <w:lang w:bidi="ar-SA"/>
        </w:rPr>
        <w:t xml:space="preserve">جماعت </w:t>
      </w:r>
      <w:r w:rsidR="00457C68" w:rsidRPr="008578E4">
        <w:rPr>
          <w:rFonts w:ascii="NoorLotus" w:hAnsi="NoorLotus" w:cs="NoorLotus"/>
          <w:rtl/>
          <w:lang w:bidi="ar-SA"/>
        </w:rPr>
        <w:t>استدلال شده است.</w:t>
      </w:r>
    </w:p>
    <w:p w14:paraId="1F1E7112" w14:textId="5C2FC0F0" w:rsidR="00E55ECB" w:rsidRPr="008578E4" w:rsidRDefault="00520944" w:rsidP="0006208E">
      <w:pPr>
        <w:jc w:val="both"/>
        <w:rPr>
          <w:rFonts w:ascii="NoorLotus" w:hAnsi="NoorLotus" w:cs="NoorLotus"/>
          <w:rtl/>
          <w:lang w:bidi="ar-SA"/>
        </w:rPr>
      </w:pPr>
      <w:r w:rsidRPr="0006208E">
        <w:rPr>
          <w:rFonts w:ascii="NoorLotus" w:hAnsi="NoorLotus" w:cs="NoorLotus"/>
          <w:rtl/>
          <w:lang w:bidi="ar-SA"/>
        </w:rPr>
        <w:t>روایت اول</w:t>
      </w:r>
      <w:r w:rsidR="0006208E">
        <w:rPr>
          <w:rFonts w:ascii="NoorLotus" w:hAnsi="NoorLotus" w:cs="NoorLotus" w:hint="cs"/>
          <w:rtl/>
          <w:lang w:bidi="ar-SA"/>
        </w:rPr>
        <w:t xml:space="preserve">: </w:t>
      </w:r>
      <w:r w:rsidR="00E55ECB" w:rsidRPr="008578E4">
        <w:rPr>
          <w:rFonts w:ascii="NoorLotus" w:hAnsi="NoorLotus" w:cs="NoorLotus"/>
          <w:rtl/>
        </w:rPr>
        <w:t>«مُحَمَّدُ بْنُ يَعْقُوبَ عَنْ عَلِيِّ بْنِ إِبْرَاهِيمَ عَنْ أَبِيهِ عَنِ النَّوْفَلِيِّ عَنِ السَّكُونِيِّ عَنْ أَبِي عَبْدِ اللَّهِ ع قَالَ</w:t>
      </w:r>
      <w:r w:rsidR="00E55ECB" w:rsidRPr="008578E4">
        <w:rPr>
          <w:rFonts w:ascii="NoorLotus" w:hAnsi="NoorLotus" w:cs="NoorLotus"/>
          <w:color w:val="008000"/>
          <w:rtl/>
        </w:rPr>
        <w:t>: قَالَ النَّبِيُّ ص‏ إِنَّ الرَّجُلَ الْأَعْجَمِيَّ مِنْ أُمَّتِي لَيَقْرَأُ الْقُرْآنَ بِعُجْمَتِهِ‏ فَتَرْفَعُهُ الْمَلَائِكَةُ عَلَى عَرَبِيَّتِهِ.</w:t>
      </w:r>
      <w:r w:rsidR="00E55ECB" w:rsidRPr="008578E4">
        <w:rPr>
          <w:rFonts w:ascii="NoorLotus" w:hAnsi="NoorLotus" w:cs="NoorLotus"/>
          <w:rtl/>
          <w:lang w:bidi="ar-SA"/>
        </w:rPr>
        <w:t>»</w:t>
      </w:r>
      <w:r w:rsidR="00E55ECB" w:rsidRPr="008578E4">
        <w:rPr>
          <w:rStyle w:val="FootnoteReference"/>
          <w:rFonts w:cs="NoorLotus"/>
          <w:rtl/>
          <w:lang w:bidi="ar-SA"/>
        </w:rPr>
        <w:footnoteReference w:id="11"/>
      </w:r>
    </w:p>
    <w:p w14:paraId="797031AC" w14:textId="0181157D" w:rsidR="00D11F7A" w:rsidRPr="008578E4" w:rsidRDefault="00D11F7A" w:rsidP="008578E4">
      <w:pPr>
        <w:jc w:val="both"/>
        <w:rPr>
          <w:rFonts w:ascii="NoorLotus" w:hAnsi="NoorLotus" w:cs="NoorLotus"/>
          <w:rtl/>
        </w:rPr>
      </w:pPr>
      <w:r w:rsidRPr="008578E4">
        <w:rPr>
          <w:rFonts w:ascii="NoorLotus" w:hAnsi="NoorLotus" w:cs="NoorLotus"/>
          <w:rtl/>
        </w:rPr>
        <w:t>نوفلی توثیق خاص ندارد و باید وثاقت ایشان را با اکثار</w:t>
      </w:r>
      <w:r w:rsidR="004E5F8B">
        <w:rPr>
          <w:rFonts w:ascii="NoorLotus" w:hAnsi="NoorLotus" w:cs="NoorLotus" w:hint="cs"/>
          <w:rtl/>
        </w:rPr>
        <w:t xml:space="preserve"> روایت</w:t>
      </w:r>
      <w:r w:rsidRPr="008578E4">
        <w:rPr>
          <w:rFonts w:ascii="NoorLotus" w:hAnsi="NoorLotus" w:cs="NoorLotus"/>
          <w:rtl/>
        </w:rPr>
        <w:t xml:space="preserve"> اجلاء م</w:t>
      </w:r>
      <w:r w:rsidR="00D16253" w:rsidRPr="008578E4">
        <w:rPr>
          <w:rFonts w:ascii="NoorLotus" w:hAnsi="NoorLotus" w:cs="NoorLotus"/>
          <w:rtl/>
        </w:rPr>
        <w:t xml:space="preserve">ثل ابراهیم بن هاشم </w:t>
      </w:r>
      <w:r w:rsidR="004E5F8B">
        <w:rPr>
          <w:rFonts w:ascii="NoorLotus" w:hAnsi="NoorLotus" w:cs="NoorLotus" w:hint="cs"/>
          <w:rtl/>
        </w:rPr>
        <w:t xml:space="preserve">از او </w:t>
      </w:r>
      <w:r w:rsidR="00D16253" w:rsidRPr="008578E4">
        <w:rPr>
          <w:rFonts w:ascii="NoorLotus" w:hAnsi="NoorLotus" w:cs="NoorLotus"/>
          <w:rtl/>
        </w:rPr>
        <w:t xml:space="preserve">اثبات کرد. </w:t>
      </w:r>
    </w:p>
    <w:p w14:paraId="05D44088" w14:textId="76A1A9DD" w:rsidR="00D16253" w:rsidRPr="008578E4" w:rsidRDefault="00D16253" w:rsidP="008578E4">
      <w:pPr>
        <w:jc w:val="both"/>
        <w:rPr>
          <w:rFonts w:ascii="NoorLotus" w:hAnsi="NoorLotus" w:cs="NoorLotus"/>
          <w:rtl/>
        </w:rPr>
      </w:pPr>
      <w:r w:rsidRPr="008578E4">
        <w:rPr>
          <w:rFonts w:ascii="NoorLotus" w:hAnsi="NoorLotus" w:cs="NoorLotus"/>
          <w:rtl/>
        </w:rPr>
        <w:t>تقریب استدلال: رجل اع</w:t>
      </w:r>
      <w:r w:rsidR="00416B57" w:rsidRPr="008578E4">
        <w:rPr>
          <w:rFonts w:ascii="NoorLotus" w:hAnsi="NoorLotus" w:cs="NoorLotus"/>
          <w:rtl/>
        </w:rPr>
        <w:t>ج</w:t>
      </w:r>
      <w:r w:rsidRPr="008578E4">
        <w:rPr>
          <w:rFonts w:ascii="NoorLotus" w:hAnsi="NoorLotus" w:cs="NoorLotus"/>
          <w:rtl/>
        </w:rPr>
        <w:t>می کسی</w:t>
      </w:r>
      <w:r w:rsidR="00416B57" w:rsidRPr="008578E4">
        <w:rPr>
          <w:rFonts w:ascii="NoorLotus" w:hAnsi="NoorLotus" w:cs="NoorLotus"/>
          <w:rtl/>
        </w:rPr>
        <w:t xml:space="preserve"> است</w:t>
      </w:r>
      <w:r w:rsidRPr="008578E4">
        <w:rPr>
          <w:rFonts w:ascii="NoorLotus" w:hAnsi="NoorLotus" w:cs="NoorLotus"/>
          <w:rtl/>
        </w:rPr>
        <w:t xml:space="preserve"> که عرب نیست و زبان او زبان عربی صحیح نیست.</w:t>
      </w:r>
      <w:r w:rsidR="00310974" w:rsidRPr="008578E4">
        <w:rPr>
          <w:rFonts w:ascii="NoorLotus" w:hAnsi="NoorLotus" w:cs="NoorLotus"/>
          <w:rtl/>
        </w:rPr>
        <w:t xml:space="preserve"> اطلاق این روایت شامل قرائت قرآن در نماز نیز می‌شود</w:t>
      </w:r>
      <w:r w:rsidR="00B72F16" w:rsidRPr="008578E4">
        <w:rPr>
          <w:rFonts w:ascii="NoorLotus" w:hAnsi="NoorLotus" w:cs="NoorLotus"/>
          <w:rtl/>
        </w:rPr>
        <w:t xml:space="preserve"> و این حتی نسبت به فرض امکان شرکت در نماز جماعت نیز اطلاق دارد. </w:t>
      </w:r>
    </w:p>
    <w:p w14:paraId="022D11B2" w14:textId="66A13291" w:rsidR="002A3139" w:rsidRPr="008578E4" w:rsidRDefault="004A10F7" w:rsidP="003B6C01">
      <w:pPr>
        <w:jc w:val="both"/>
        <w:rPr>
          <w:rFonts w:ascii="NoorLotus" w:hAnsi="NoorLotus" w:cs="NoorLotus"/>
          <w:rtl/>
        </w:rPr>
      </w:pPr>
      <w:r w:rsidRPr="008578E4">
        <w:rPr>
          <w:rFonts w:ascii="NoorLotus" w:hAnsi="NoorLotus" w:cs="NoorLotus"/>
          <w:rtl/>
        </w:rPr>
        <w:t>این کلام تمام نیست و این تعبیر «</w:t>
      </w:r>
      <w:r w:rsidRPr="008578E4">
        <w:rPr>
          <w:rFonts w:ascii="NoorLotus" w:hAnsi="NoorLotus" w:cs="NoorLotus"/>
          <w:color w:val="008000"/>
          <w:rtl/>
        </w:rPr>
        <w:t>‏لَيَقْرَأُ الْقُرْآنَ بِعُجْمَتِهِ</w:t>
      </w:r>
      <w:r w:rsidRPr="008578E4">
        <w:rPr>
          <w:rFonts w:ascii="NoorLotus" w:hAnsi="NoorLotus" w:cs="NoorLotus"/>
          <w:rtl/>
        </w:rPr>
        <w:t xml:space="preserve">» </w:t>
      </w:r>
      <w:r w:rsidR="004756CA" w:rsidRPr="008578E4">
        <w:rPr>
          <w:rFonts w:ascii="NoorLotus" w:hAnsi="NoorLotus" w:cs="NoorLotus"/>
          <w:rtl/>
        </w:rPr>
        <w:t>دلالت دارد بر این</w:t>
      </w:r>
      <w:r w:rsidR="00416B57" w:rsidRPr="008578E4">
        <w:rPr>
          <w:rFonts w:ascii="NoorLotus" w:hAnsi="NoorLotus" w:cs="NoorLotus"/>
          <w:rtl/>
        </w:rPr>
        <w:t xml:space="preserve"> که</w:t>
      </w:r>
      <w:r w:rsidR="004756CA" w:rsidRPr="008578E4">
        <w:rPr>
          <w:rFonts w:ascii="NoorLotus" w:hAnsi="NoorLotus" w:cs="NoorLotus"/>
          <w:rtl/>
        </w:rPr>
        <w:t xml:space="preserve"> گاهی چنین است ولی</w:t>
      </w:r>
      <w:r w:rsidR="00266E49" w:rsidRPr="008578E4">
        <w:rPr>
          <w:rFonts w:ascii="NoorLotus" w:hAnsi="NoorLotus" w:cs="NoorLotus"/>
          <w:rtl/>
        </w:rPr>
        <w:t xml:space="preserve"> این که</w:t>
      </w:r>
      <w:r w:rsidR="004756CA" w:rsidRPr="008578E4">
        <w:rPr>
          <w:rFonts w:ascii="NoorLotus" w:hAnsi="NoorLotus" w:cs="NoorLotus"/>
          <w:rtl/>
        </w:rPr>
        <w:t xml:space="preserve"> دلالت </w:t>
      </w:r>
      <w:r w:rsidR="00266E49" w:rsidRPr="008578E4">
        <w:rPr>
          <w:rFonts w:ascii="NoorLotus" w:hAnsi="NoorLotus" w:cs="NoorLotus"/>
          <w:rtl/>
        </w:rPr>
        <w:t>داشته باشد</w:t>
      </w:r>
      <w:r w:rsidR="004756CA" w:rsidRPr="008578E4">
        <w:rPr>
          <w:rFonts w:ascii="NoorLotus" w:hAnsi="NoorLotus" w:cs="NoorLotus"/>
          <w:rtl/>
        </w:rPr>
        <w:t xml:space="preserve"> </w:t>
      </w:r>
      <w:r w:rsidR="00956729" w:rsidRPr="008578E4">
        <w:rPr>
          <w:rFonts w:ascii="NoorLotus" w:hAnsi="NoorLotus" w:cs="NoorLotus"/>
          <w:rtl/>
        </w:rPr>
        <w:t xml:space="preserve">بر این که در همه حال حتی در فرض امکان شرکت در نماز جماعت نیز چنین </w:t>
      </w:r>
      <w:r w:rsidR="009C182F">
        <w:rPr>
          <w:rFonts w:ascii="NoorLotus" w:hAnsi="NoorLotus" w:cs="NoorLotus" w:hint="cs"/>
          <w:rtl/>
        </w:rPr>
        <w:t>حکمی دارد</w:t>
      </w:r>
      <w:r w:rsidR="00956729" w:rsidRPr="008578E4">
        <w:rPr>
          <w:rFonts w:ascii="NoorLotus" w:hAnsi="NoorLotus" w:cs="NoorLotus"/>
          <w:rtl/>
        </w:rPr>
        <w:t xml:space="preserve"> و </w:t>
      </w:r>
      <w:r w:rsidR="00FC16B8" w:rsidRPr="008578E4">
        <w:rPr>
          <w:rFonts w:ascii="NoorLotus" w:hAnsi="NoorLotus" w:cs="NoorLotus"/>
          <w:rtl/>
        </w:rPr>
        <w:t>شرکت در نماز جماعت لازم نیست</w:t>
      </w:r>
      <w:r w:rsidR="00FD6D1D" w:rsidRPr="008578E4">
        <w:rPr>
          <w:rFonts w:ascii="NoorLotus" w:hAnsi="NoorLotus" w:cs="NoorLotus"/>
          <w:rtl/>
        </w:rPr>
        <w:t xml:space="preserve">، معلوم نیست. </w:t>
      </w:r>
      <w:r w:rsidR="00FC16B8" w:rsidRPr="008578E4">
        <w:rPr>
          <w:rFonts w:ascii="NoorLotus" w:hAnsi="NoorLotus" w:cs="NoorLotus"/>
          <w:rtl/>
        </w:rPr>
        <w:t xml:space="preserve"> </w:t>
      </w:r>
    </w:p>
    <w:p w14:paraId="4736E642" w14:textId="6AEABB93" w:rsidR="00250DB6" w:rsidRPr="008578E4" w:rsidRDefault="009F2C9F" w:rsidP="008578E4">
      <w:pPr>
        <w:jc w:val="both"/>
        <w:rPr>
          <w:rFonts w:ascii="NoorLotus" w:hAnsi="NoorLotus" w:cs="NoorLotus"/>
          <w:rtl/>
        </w:rPr>
      </w:pPr>
      <w:r w:rsidRPr="008578E4">
        <w:rPr>
          <w:rFonts w:ascii="NoorLotus" w:hAnsi="NoorLotus" w:cs="NoorLotus"/>
          <w:rtl/>
        </w:rPr>
        <w:t>و وقتی مشابهات این تعبیر ملاحظه شود فهمیده می‌شود که</w:t>
      </w:r>
      <w:r w:rsidR="005E0665" w:rsidRPr="008578E4">
        <w:rPr>
          <w:rFonts w:ascii="NoorLotus" w:hAnsi="NoorLotus" w:cs="NoorLotus"/>
          <w:rtl/>
        </w:rPr>
        <w:t xml:space="preserve"> این تعابیر</w:t>
      </w:r>
      <w:r w:rsidRPr="008578E4">
        <w:rPr>
          <w:rFonts w:ascii="NoorLotus" w:hAnsi="NoorLotus" w:cs="NoorLotus"/>
          <w:rtl/>
        </w:rPr>
        <w:t xml:space="preserve"> اطلاق ندارند. مثل «</w:t>
      </w:r>
      <w:r w:rsidRPr="008578E4">
        <w:rPr>
          <w:rFonts w:ascii="NoorLotus" w:hAnsi="NoorLotus" w:cs="NoorLotus"/>
          <w:color w:val="008000"/>
          <w:rtl/>
        </w:rPr>
        <w:t>إِنَّ الرَّجُلَ‏ مِنْكُمْ‏ لَيَشْرَبُ‏ الشَّرْبَةَ مِنَ الْمَاءِ فَيُوجِبُ اللَّهُ لَهُ بِهَا الْجَنة</w:t>
      </w:r>
      <w:r w:rsidRPr="008578E4">
        <w:rPr>
          <w:rFonts w:ascii="NoorLotus" w:hAnsi="NoorLotus" w:cs="NoorLotus"/>
          <w:rtl/>
        </w:rPr>
        <w:t>»</w:t>
      </w:r>
      <w:r w:rsidR="00830235" w:rsidRPr="008578E4">
        <w:rPr>
          <w:rStyle w:val="FootnoteReference"/>
          <w:rFonts w:cs="NoorLotus"/>
          <w:rtl/>
        </w:rPr>
        <w:footnoteReference w:id="12"/>
      </w:r>
      <w:r w:rsidR="00830235" w:rsidRPr="008578E4">
        <w:rPr>
          <w:rFonts w:ascii="NoorLotus" w:hAnsi="NoorLotus" w:cs="NoorLotus"/>
          <w:rtl/>
        </w:rPr>
        <w:t xml:space="preserve"> و «</w:t>
      </w:r>
      <w:r w:rsidR="000E78C9" w:rsidRPr="008578E4">
        <w:rPr>
          <w:rFonts w:ascii="NoorLotus" w:hAnsi="NoorLotus" w:cs="NoorLotus"/>
          <w:color w:val="008000"/>
          <w:rtl/>
        </w:rPr>
        <w:t>إِنَّ الرَّجُلَ مِنْكُمْ لَيَكُونُ فِي الْمَحَلَّةِ فَيَحْتَجُّ اللَّهُ عَزَّ وَ جَلَّ يَوْمَ الْقِيَامَةِ عَلَى‏ جِيرَانِهِ‏</w:t>
      </w:r>
      <w:r w:rsidR="00830235" w:rsidRPr="008578E4">
        <w:rPr>
          <w:rFonts w:ascii="NoorLotus" w:hAnsi="NoorLotus" w:cs="NoorLotus"/>
          <w:color w:val="008000"/>
          <w:rtl/>
        </w:rPr>
        <w:t xml:space="preserve"> به</w:t>
      </w:r>
      <w:r w:rsidR="000E78C9" w:rsidRPr="008578E4">
        <w:rPr>
          <w:rFonts w:ascii="NoorLotus" w:hAnsi="NoorLotus" w:cs="NoorLotus"/>
          <w:rtl/>
        </w:rPr>
        <w:t>.</w:t>
      </w:r>
      <w:r w:rsidR="000E78C9" w:rsidRPr="008578E4">
        <w:rPr>
          <w:rFonts w:ascii="NoorLotus" w:hAnsi="NoorLotus" w:cs="NoorLotus"/>
          <w:rtl/>
          <w:lang w:bidi="ar-SA"/>
        </w:rPr>
        <w:t>»</w:t>
      </w:r>
      <w:r w:rsidR="000E78C9" w:rsidRPr="008578E4">
        <w:rPr>
          <w:rStyle w:val="FootnoteReference"/>
          <w:rFonts w:cs="NoorLotus"/>
          <w:rtl/>
          <w:lang w:bidi="ar-SA"/>
        </w:rPr>
        <w:footnoteReference w:id="13"/>
      </w:r>
      <w:r w:rsidR="00830235" w:rsidRPr="008578E4">
        <w:rPr>
          <w:rFonts w:ascii="NoorLotus" w:hAnsi="NoorLotus" w:cs="NoorLotus"/>
          <w:rtl/>
        </w:rPr>
        <w:t xml:space="preserve"> و «</w:t>
      </w:r>
      <w:r w:rsidR="007479ED" w:rsidRPr="008578E4">
        <w:rPr>
          <w:rFonts w:ascii="NoorLotus" w:hAnsi="NoorLotus" w:cs="NoorLotus"/>
          <w:color w:val="008000"/>
          <w:rtl/>
        </w:rPr>
        <w:t>إِنَ‏ الرَّجُلَ‏ لَيُحِبُّكُمْ‏ وَ مَا يَدْرِي‏ مَا تَقُولُونَ فَيُدْخِلُهُ اللَّهُ عَزَّ وَ جَلَّ الْجَنَّةَ وَ إِنَّ الرَّجُلَ لَيُبْغِضُكُمْ وَ مَا يَدْرِي مَا تَقُولُونَ فَيُدْخِلُهُ اللَّهُ عَزَّ وَ جَلَّ النَّارَ وَ إِنَّ الرَّجُلَ مِنْكُمْ لَتُمْلَأُ صَحِيفَتُهُ مِنْ غَيْرِ عَمَلٍ</w:t>
      </w:r>
      <w:r w:rsidR="001F329D" w:rsidRPr="008578E4">
        <w:rPr>
          <w:rFonts w:ascii="NoorLotus" w:hAnsi="NoorLotus" w:cs="NoorLotus"/>
          <w:rtl/>
        </w:rPr>
        <w:t>» و</w:t>
      </w:r>
      <w:r w:rsidR="003458CA" w:rsidRPr="008578E4">
        <w:rPr>
          <w:rFonts w:ascii="NoorLotus" w:eastAsia="Times New Roman" w:hAnsi="NoorLotus" w:cs="NoorLotus"/>
          <w:color w:val="780000"/>
          <w:sz w:val="30"/>
          <w:szCs w:val="30"/>
          <w:rtl/>
        </w:rPr>
        <w:t xml:space="preserve"> </w:t>
      </w:r>
      <w:r w:rsidR="001F329D" w:rsidRPr="008578E4">
        <w:rPr>
          <w:rFonts w:ascii="NoorLotus" w:hAnsi="NoorLotus" w:cs="NoorLotus"/>
          <w:color w:val="008000"/>
          <w:rtl/>
        </w:rPr>
        <w:t>«</w:t>
      </w:r>
      <w:r w:rsidR="00250DB6" w:rsidRPr="008578E4">
        <w:rPr>
          <w:rFonts w:ascii="NoorLotus" w:hAnsi="NoorLotus" w:cs="NoorLotus"/>
          <w:color w:val="008000"/>
          <w:rtl/>
        </w:rPr>
        <w:t>إِنَ‏ الرَّجُلَ‏ لَيُذْنِبُ‏ الذَّنْبَ‏ فَيُدْخِلُهُ اللَّهُ بِهِ الْجَنَّةَ قُلْتُ يُدْخِلُهُ اللَّهُ بِالذَّنْبِ الْجَنَّةَ قَالَ نَعَمْ إِنَّهُ لَيُذْنِبُ فَلَا يَزَالُ مِنْهُ خَائِفاً مَاقِتاً لِنَفْسِهِ فَيَرْحَمُهُ اللَّهُ فَيُدْخِلُهُ الْجَنَّةَ.»</w:t>
      </w:r>
      <w:r w:rsidR="00250DB6" w:rsidRPr="008578E4">
        <w:rPr>
          <w:rStyle w:val="FootnoteReference"/>
          <w:rFonts w:cs="NoorLotus"/>
          <w:rtl/>
          <w:lang w:bidi="ar-SA"/>
        </w:rPr>
        <w:t xml:space="preserve"> </w:t>
      </w:r>
      <w:r w:rsidR="00250DB6" w:rsidRPr="008578E4">
        <w:rPr>
          <w:rStyle w:val="FootnoteReference"/>
          <w:rFonts w:cs="NoorLotus"/>
          <w:rtl/>
          <w:lang w:bidi="ar-SA"/>
        </w:rPr>
        <w:footnoteReference w:id="14"/>
      </w:r>
      <w:r w:rsidR="00CF0A1D" w:rsidRPr="008578E4">
        <w:rPr>
          <w:rFonts w:ascii="NoorLotus" w:hAnsi="NoorLotus" w:cs="NoorLotus"/>
          <w:color w:val="008000"/>
          <w:rtl/>
        </w:rPr>
        <w:t xml:space="preserve"> </w:t>
      </w:r>
    </w:p>
    <w:p w14:paraId="7BE45430" w14:textId="29C07344" w:rsidR="00CF0A1D" w:rsidRPr="008578E4" w:rsidRDefault="00CF0A1D" w:rsidP="008578E4">
      <w:pPr>
        <w:jc w:val="both"/>
        <w:rPr>
          <w:rStyle w:val="FootnoteReference"/>
          <w:rFonts w:cs="NoorLotus"/>
          <w:sz w:val="22"/>
          <w:vertAlign w:val="baseline"/>
          <w:rtl/>
        </w:rPr>
      </w:pPr>
      <w:r w:rsidRPr="008578E4">
        <w:rPr>
          <w:rFonts w:ascii="NoorLotus" w:hAnsi="NoorLotus" w:cs="NoorLotus"/>
          <w:rtl/>
        </w:rPr>
        <w:t xml:space="preserve">بنابراین این روایت اطلاق ندارد به نحوی که شامل فرض امکان شرکت در نماز جماعت نیز شود. </w:t>
      </w:r>
      <w:r w:rsidR="000C5A73" w:rsidRPr="008578E4">
        <w:rPr>
          <w:rFonts w:ascii="NoorLotus" w:hAnsi="NoorLotus" w:cs="NoorLotus"/>
          <w:rtl/>
        </w:rPr>
        <w:t>و لااقل اطلاق داشتن آن مشکوک است.</w:t>
      </w:r>
    </w:p>
    <w:p w14:paraId="2B09E1A8" w14:textId="7FF41F29" w:rsidR="00952C8A" w:rsidRPr="008578E4" w:rsidRDefault="000C5A73" w:rsidP="008578E4">
      <w:pPr>
        <w:jc w:val="both"/>
        <w:rPr>
          <w:rFonts w:ascii="NoorLotus" w:hAnsi="NoorLotus" w:cs="NoorLotus"/>
          <w:color w:val="008000"/>
          <w:rtl/>
        </w:rPr>
      </w:pPr>
      <w:r w:rsidRPr="008578E4">
        <w:rPr>
          <w:rFonts w:ascii="NoorLotus" w:hAnsi="NoorLotus" w:cs="NoorLotus"/>
          <w:rtl/>
        </w:rPr>
        <w:t xml:space="preserve">روایت دوم: </w:t>
      </w:r>
      <w:r w:rsidR="003A6A44" w:rsidRPr="008578E4">
        <w:rPr>
          <w:rFonts w:ascii="NoorLotus" w:hAnsi="NoorLotus" w:cs="NoorLotus"/>
          <w:rtl/>
        </w:rPr>
        <w:t xml:space="preserve">وَ عَنْهُ، عَنْ مَسْعَدَةَ بْنِ صَدَقَةَ قَالَ: </w:t>
      </w:r>
      <w:r w:rsidRPr="008578E4">
        <w:rPr>
          <w:rFonts w:ascii="NoorLotus" w:hAnsi="NoorLotus" w:cs="NoorLotus"/>
          <w:rtl/>
        </w:rPr>
        <w:t>«</w:t>
      </w:r>
      <w:r w:rsidR="003A6A44" w:rsidRPr="008578E4">
        <w:rPr>
          <w:rFonts w:ascii="NoorLotus" w:hAnsi="NoorLotus" w:cs="NoorLotus"/>
          <w:color w:val="008000"/>
          <w:rtl/>
        </w:rPr>
        <w:t xml:space="preserve">وَ ذَلِكَ أَنَّكَ قَدْ تَرَى مِنَ‏ الْمُحْرِمِ‏ مِنَ‏ الْعَجَمِ‏ لَا يُرَادُ مِنْهُ مَا يُرَادُ مِنَ الْعَالِمِ الْفَصِيحِ، وَ كَذَلِكَ الْأَخْرَسُ فِي الْقِرَاءَةِ فِي الصَّلَاةِ وَ التَّشَهُّدِ، وَ مَا أَشْبَهَ ذَلِكَ، فَهَذَا بِمَنْزِلَةِ الْعَجَمِ الْمُحْرِمِ لَا يُرَادُ مِنْهُ مَا يُرَادُ مِنَ الْعَاقِلِ الْمُتَكَلِّمِ الْفَصِيحِ. وَ لَوْ ذَهَبَ الْعَالِمُ الْمُتَكَلِّمُ الْفَصِيحُ حَتَّى يَدَعَ مَا قَدْ عَلِمَ أَنَّهُ يَلْزَمُهُ أَنْ يَعْمَلَ بِهِ وَ يَنْبَغِي لَهُ أَنْ يَقُومَ بِهِ، حَتَّى يَكُونَ ذَلِكَ مِنْهُ بِالنَّبَطِيَّةِ وَ الْفَارِسِيَّةِ، لَحِيلَ بَيْنَهُ وَ بَيْنَ ذَلِكَ </w:t>
      </w:r>
      <w:r w:rsidR="003A6A44" w:rsidRPr="008578E4">
        <w:rPr>
          <w:rFonts w:ascii="NoorLotus" w:hAnsi="NoorLotus" w:cs="NoorLotus"/>
          <w:color w:val="008000"/>
          <w:rtl/>
        </w:rPr>
        <w:lastRenderedPageBreak/>
        <w:t>بِالْأَدَبِ</w:t>
      </w:r>
      <w:r w:rsidR="0040148D" w:rsidRPr="008578E4">
        <w:rPr>
          <w:rFonts w:ascii="NoorLotus" w:hAnsi="NoorLotus" w:cs="NoorLotus"/>
          <w:color w:val="008000"/>
          <w:rtl/>
        </w:rPr>
        <w:t xml:space="preserve"> </w:t>
      </w:r>
      <w:r w:rsidR="0040148D" w:rsidRPr="008578E4">
        <w:rPr>
          <w:rFonts w:ascii="NoorLotus" w:hAnsi="NoorLotus" w:cs="NoorLotus"/>
          <w:rtl/>
        </w:rPr>
        <w:t>-</w:t>
      </w:r>
      <w:r w:rsidR="00912D00" w:rsidRPr="008578E4">
        <w:rPr>
          <w:rFonts w:ascii="NoorLotus" w:hAnsi="NoorLotus" w:cs="NoorLotus"/>
          <w:rtl/>
        </w:rPr>
        <w:t>باید او را ادب کنند تا درست عربی صحبت کند ولی عجم را</w:t>
      </w:r>
      <w:r w:rsidR="003B6C01">
        <w:rPr>
          <w:rFonts w:ascii="NoorLotus" w:hAnsi="NoorLotus" w:cs="NoorLotus"/>
          <w:rtl/>
        </w:rPr>
        <w:t xml:space="preserve"> به سبب معذور بودن ادب نمی‌کنند</w:t>
      </w:r>
      <w:r w:rsidR="00912D00" w:rsidRPr="008578E4">
        <w:rPr>
          <w:rFonts w:ascii="NoorLotus" w:hAnsi="NoorLotus" w:cs="NoorLotus"/>
          <w:rtl/>
        </w:rPr>
        <w:t>-</w:t>
      </w:r>
      <w:r w:rsidR="003A6A44" w:rsidRPr="008578E4">
        <w:rPr>
          <w:rFonts w:ascii="NoorLotus" w:hAnsi="NoorLotus" w:cs="NoorLotus"/>
          <w:color w:val="008000"/>
          <w:rtl/>
        </w:rPr>
        <w:t xml:space="preserve"> حَتَّى يَعُودَ إِلَى مَا قَدْ عَلِمَهُ وَ عَقَلَهُ</w:t>
      </w:r>
      <w:r w:rsidR="00952C8A" w:rsidRPr="008578E4">
        <w:rPr>
          <w:rFonts w:ascii="NoorLotus" w:hAnsi="NoorLotus" w:cs="NoorLotus"/>
          <w:color w:val="008000"/>
          <w:rtl/>
        </w:rPr>
        <w:t>.‏»</w:t>
      </w:r>
      <w:r w:rsidR="003A6A44" w:rsidRPr="008578E4">
        <w:rPr>
          <w:rStyle w:val="FootnoteReference"/>
          <w:rFonts w:cs="NoorLotus"/>
          <w:color w:val="008000"/>
          <w:rtl/>
        </w:rPr>
        <w:footnoteReference w:id="15"/>
      </w:r>
    </w:p>
    <w:p w14:paraId="46EDF181" w14:textId="1B37B713" w:rsidR="000C5A73" w:rsidRPr="008578E4" w:rsidRDefault="000C5A73" w:rsidP="008578E4">
      <w:pPr>
        <w:jc w:val="both"/>
        <w:rPr>
          <w:rFonts w:ascii="NoorLotus" w:hAnsi="NoorLotus" w:cs="NoorLotus"/>
          <w:rtl/>
        </w:rPr>
      </w:pPr>
      <w:r w:rsidRPr="008578E4">
        <w:rPr>
          <w:rFonts w:ascii="NoorLotus" w:hAnsi="NoorLotus" w:cs="NoorLotus"/>
          <w:rtl/>
        </w:rPr>
        <w:t xml:space="preserve">مسعدة بن صدقة توثیق ندارد و وثاقت او باید از باب اکثار روایت هارون بن مسلم ثابت شود. مرحوم آقای </w:t>
      </w:r>
      <w:r w:rsidR="00DE7DA9" w:rsidRPr="008578E4">
        <w:rPr>
          <w:rFonts w:ascii="NoorLotus" w:hAnsi="NoorLotus" w:cs="NoorLotus"/>
          <w:rtl/>
        </w:rPr>
        <w:t>خویی ایشان و نوفلی را ب</w:t>
      </w:r>
      <w:r w:rsidR="003B6C01">
        <w:rPr>
          <w:rFonts w:ascii="NoorLotus" w:hAnsi="NoorLotus" w:cs="NoorLotus"/>
          <w:rtl/>
        </w:rPr>
        <w:t>ه این جهت که از روات اسناد تفسی</w:t>
      </w:r>
      <w:r w:rsidR="00DE7DA9" w:rsidRPr="008578E4">
        <w:rPr>
          <w:rFonts w:ascii="NoorLotus" w:hAnsi="NoorLotus" w:cs="NoorLotus"/>
          <w:rtl/>
        </w:rPr>
        <w:t xml:space="preserve">ر قمی هستند ثقه می‌دانستند ولی این مبنا تمام نیست. </w:t>
      </w:r>
    </w:p>
    <w:p w14:paraId="11688D58" w14:textId="0CA7BBD1" w:rsidR="005A71FD" w:rsidRPr="008578E4" w:rsidRDefault="0050615D" w:rsidP="00B536E2">
      <w:pPr>
        <w:jc w:val="both"/>
        <w:rPr>
          <w:rFonts w:ascii="NoorLotus" w:hAnsi="NoorLotus" w:cs="NoorLotus"/>
          <w:rtl/>
        </w:rPr>
      </w:pPr>
      <w:r w:rsidRPr="008578E4">
        <w:rPr>
          <w:rFonts w:ascii="NoorLotus" w:hAnsi="NoorLotus" w:cs="NoorLotus"/>
          <w:rtl/>
        </w:rPr>
        <w:t>در لسان العرب «</w:t>
      </w:r>
      <w:r w:rsidR="00B536E2">
        <w:rPr>
          <w:rFonts w:ascii="NoorLotus" w:hAnsi="NoorLotus" w:cs="NoorLotus"/>
          <w:color w:val="008000"/>
          <w:rtl/>
        </w:rPr>
        <w:t>الْمُحَرَّم</w:t>
      </w:r>
      <w:r w:rsidRPr="008578E4">
        <w:rPr>
          <w:rFonts w:ascii="NoorLotus" w:hAnsi="NoorLotus" w:cs="NoorLotus"/>
          <w:color w:val="008000"/>
          <w:rtl/>
        </w:rPr>
        <w:t xml:space="preserve">» </w:t>
      </w:r>
      <w:r w:rsidRPr="008578E4">
        <w:rPr>
          <w:rFonts w:ascii="NoorLotus" w:hAnsi="NoorLotus" w:cs="NoorLotus"/>
          <w:rtl/>
        </w:rPr>
        <w:t>را چنین معنا کرده است: «</w:t>
      </w:r>
      <w:r w:rsidR="00361C4E" w:rsidRPr="008578E4">
        <w:rPr>
          <w:rFonts w:ascii="NoorLotus" w:hAnsi="NoorLotus" w:cs="NoorLotus"/>
          <w:rtl/>
        </w:rPr>
        <w:t>أَعرابيّ‏ مُحَرَّمٌ‏ أَي فصيح لم يخالط الحَضَر»</w:t>
      </w:r>
      <w:r w:rsidR="003B522A" w:rsidRPr="008578E4">
        <w:rPr>
          <w:rStyle w:val="FootnoteReference"/>
          <w:rFonts w:cs="NoorLotus"/>
          <w:rtl/>
        </w:rPr>
        <w:footnoteReference w:id="16"/>
      </w:r>
      <w:r w:rsidR="004D750B" w:rsidRPr="008578E4">
        <w:rPr>
          <w:rFonts w:ascii="NoorLotus" w:hAnsi="NoorLotus" w:cs="NoorLotus"/>
          <w:rtl/>
        </w:rPr>
        <w:t xml:space="preserve"> در مقابل آن محرّم من العجم کسی است که با عرب اختلاط نکرد تا لهجه‌ی عربی</w:t>
      </w:r>
      <w:r w:rsidR="003B522A" w:rsidRPr="008578E4">
        <w:rPr>
          <w:rFonts w:ascii="NoorLotus" w:hAnsi="NoorLotus" w:cs="NoorLotus"/>
          <w:rtl/>
        </w:rPr>
        <w:t>ه</w:t>
      </w:r>
      <w:r w:rsidR="004D750B" w:rsidRPr="008578E4">
        <w:rPr>
          <w:rFonts w:ascii="NoorLotus" w:hAnsi="NoorLotus" w:cs="NoorLotus"/>
          <w:rtl/>
        </w:rPr>
        <w:t xml:space="preserve"> پیدا کند و حروف را </w:t>
      </w:r>
      <w:r w:rsidR="003B522A" w:rsidRPr="008578E4">
        <w:rPr>
          <w:rFonts w:ascii="NoorLotus" w:hAnsi="NoorLotus" w:cs="NoorLotus"/>
          <w:rtl/>
        </w:rPr>
        <w:t>از مخارج عربی خود ادا کند.</w:t>
      </w:r>
      <w:r w:rsidR="00E44CAF" w:rsidRPr="008578E4">
        <w:rPr>
          <w:rFonts w:ascii="NoorLotus" w:hAnsi="NoorLotus" w:cs="NoorLotus"/>
          <w:rtl/>
        </w:rPr>
        <w:t xml:space="preserve"> </w:t>
      </w:r>
      <w:r w:rsidR="00FF58B0" w:rsidRPr="008578E4">
        <w:rPr>
          <w:rFonts w:ascii="NoorLotus" w:hAnsi="NoorLotus" w:cs="NoorLotus"/>
          <w:rtl/>
        </w:rPr>
        <w:t xml:space="preserve">محرّم یعنی نو و تعبیر به «شهر محرّم» نیز به معنای «شهر نو» است زیرا اولین ماه سال است. </w:t>
      </w:r>
      <w:r w:rsidR="000B023E" w:rsidRPr="008578E4">
        <w:rPr>
          <w:rFonts w:ascii="NoorLotus" w:hAnsi="NoorLotus" w:cs="NoorLotus"/>
          <w:rtl/>
        </w:rPr>
        <w:t>و این شخص نیز زبانش نو و آکبند عجمی است</w:t>
      </w:r>
      <w:r w:rsidR="0079573A" w:rsidRPr="008578E4">
        <w:rPr>
          <w:rFonts w:ascii="NoorLotus" w:hAnsi="NoorLotus" w:cs="NoorLotus"/>
          <w:rtl/>
        </w:rPr>
        <w:t xml:space="preserve"> و اصلا تحت تأثیر عرب قرار نگرفته است. به </w:t>
      </w:r>
      <w:r w:rsidR="005A71FD" w:rsidRPr="008578E4">
        <w:rPr>
          <w:rFonts w:ascii="NoorLotus" w:hAnsi="NoorLotus" w:cs="NoorLotus"/>
          <w:rtl/>
        </w:rPr>
        <w:t xml:space="preserve">سوط جدید </w:t>
      </w:r>
      <w:r w:rsidR="00C91E78" w:rsidRPr="008578E4">
        <w:rPr>
          <w:rFonts w:ascii="NoorLotus" w:hAnsi="NoorLotus" w:cs="NoorLotus"/>
          <w:rtl/>
        </w:rPr>
        <w:t>که هنوز</w:t>
      </w:r>
      <w:r w:rsidR="005A71FD" w:rsidRPr="008578E4">
        <w:rPr>
          <w:rFonts w:ascii="NoorLotus" w:hAnsi="NoorLotus" w:cs="NoorLotus"/>
          <w:rtl/>
        </w:rPr>
        <w:t xml:space="preserve"> برای تازیانه زدن استفاده نشده است «سوط محرّم» می‌گویند</w:t>
      </w:r>
      <w:r w:rsidR="00CD2AE4" w:rsidRPr="008578E4">
        <w:rPr>
          <w:rFonts w:ascii="NoorLotus" w:hAnsi="NoorLotus" w:cs="NoorLotus"/>
          <w:vertAlign w:val="superscript"/>
          <w:rtl/>
          <w:lang w:bidi="ar"/>
        </w:rPr>
        <w:footnoteReference w:id="17"/>
      </w:r>
      <w:r w:rsidR="005A71FD" w:rsidRPr="008578E4">
        <w:rPr>
          <w:rFonts w:ascii="NoorLotus" w:hAnsi="NoorLotus" w:cs="NoorLotus"/>
          <w:rtl/>
        </w:rPr>
        <w:t xml:space="preserve">. </w:t>
      </w:r>
    </w:p>
    <w:p w14:paraId="2496B6DA" w14:textId="7D95AA7C" w:rsidR="001B3750" w:rsidRPr="008578E4" w:rsidRDefault="00912D00" w:rsidP="00FD1B15">
      <w:pPr>
        <w:jc w:val="both"/>
        <w:rPr>
          <w:rFonts w:ascii="NoorLotus" w:hAnsi="NoorLotus" w:cs="NoorLotus"/>
          <w:rtl/>
        </w:rPr>
      </w:pPr>
      <w:r w:rsidRPr="008578E4">
        <w:rPr>
          <w:rFonts w:ascii="NoorLotus" w:hAnsi="NoorLotus" w:cs="NoorLotus"/>
          <w:rtl/>
        </w:rPr>
        <w:t>این روایت نیز</w:t>
      </w:r>
      <w:r w:rsidR="00A966C4">
        <w:rPr>
          <w:rFonts w:ascii="NoorLotus" w:hAnsi="NoorLotus" w:cs="NoorLotus"/>
          <w:rtl/>
        </w:rPr>
        <w:t xml:space="preserve"> دلالت بر مدع</w:t>
      </w:r>
      <w:r w:rsidR="00A966C4">
        <w:rPr>
          <w:rFonts w:ascii="NoorLotus" w:hAnsi="NoorLotus" w:cs="NoorLotus" w:hint="cs"/>
          <w:rtl/>
        </w:rPr>
        <w:t>ا</w:t>
      </w:r>
      <w:r w:rsidRPr="008578E4">
        <w:rPr>
          <w:rFonts w:ascii="NoorLotus" w:hAnsi="NoorLotus" w:cs="NoorLotus"/>
          <w:rtl/>
        </w:rPr>
        <w:t xml:space="preserve"> ندارد زیرا صدر آن چنین است «</w:t>
      </w:r>
      <w:r w:rsidRPr="008578E4">
        <w:rPr>
          <w:rFonts w:ascii="NoorLotus" w:hAnsi="NoorLotus" w:cs="NoorLotus"/>
          <w:color w:val="008000"/>
          <w:rtl/>
        </w:rPr>
        <w:t>سَمِعْتُ جَعْفَرَ بْنَ مُحَمَّدٍ عَلَيْهِ السَّلَامُ، وَ سُئِلَ عَمَّا قَدْ يَجُوزُ وَ عَمَّا قَدْ لَا يَجُوزُ مِنَ النِّيَّةِ مِنَ الْإِضْمَارِ فِي الْيَمِينِ، قَالَ</w:t>
      </w:r>
      <w:r w:rsidRPr="008578E4">
        <w:rPr>
          <w:rFonts w:ascii="NoorLotus" w:hAnsi="NoorLotus" w:cs="NoorLotus"/>
          <w:rtl/>
        </w:rPr>
        <w:t xml:space="preserve">:» پس صدر روایت در مورد </w:t>
      </w:r>
      <w:r w:rsidR="004B6739" w:rsidRPr="008578E4">
        <w:rPr>
          <w:rFonts w:ascii="NoorLotus" w:hAnsi="NoorLotus" w:cs="NoorLotus"/>
          <w:rtl/>
        </w:rPr>
        <w:t xml:space="preserve">نیت‌ها است. و امام علیه السلام فرموده‌اند: «اگر نیت </w:t>
      </w:r>
      <w:r w:rsidR="00D81658" w:rsidRPr="008578E4">
        <w:rPr>
          <w:rFonts w:ascii="NoorLotus" w:hAnsi="NoorLotus" w:cs="NoorLotus"/>
          <w:rtl/>
        </w:rPr>
        <w:t xml:space="preserve">گناه موجب استحقاق عقاب شود باید شخصی که نیت دزدی دارد را به جرم دزدی عقاب کنند و کسی که نیت قتل </w:t>
      </w:r>
      <w:r w:rsidR="00D20EC9" w:rsidRPr="008578E4">
        <w:rPr>
          <w:rFonts w:ascii="NoorLotus" w:hAnsi="NoorLotus" w:cs="NoorLotus"/>
          <w:rtl/>
        </w:rPr>
        <w:t>دارد</w:t>
      </w:r>
      <w:r w:rsidR="00D81658" w:rsidRPr="008578E4">
        <w:rPr>
          <w:rFonts w:ascii="NoorLotus" w:hAnsi="NoorLotus" w:cs="NoorLotus"/>
          <w:rtl/>
        </w:rPr>
        <w:t xml:space="preserve"> را به جرم قتل عقاب کنند. </w:t>
      </w:r>
      <w:r w:rsidRPr="008578E4">
        <w:rPr>
          <w:rFonts w:ascii="NoorLotus" w:hAnsi="NoorLotus" w:cs="NoorLotus"/>
          <w:color w:val="008000"/>
          <w:rtl/>
        </w:rPr>
        <w:t>وَ لَكِنَّ اللَّهَ تَبَارَكَ وَ تَعَالَى عَدْلٌ كَرِيمٌ لَيْسَ الْجَوْرُ مِنْ شَأْنِهِ، وَ لَكِنَّهُ يُثِيبُ عَلَى نِيَّاتِ الْخَيْرِ أَهْلَهَا وَ إِضْمَارِهِمْ عَلَيْهَا، وَ لَا يُؤَاخِذُ أَهْلَ الْفُسُوقِ حَتَّى يَعْمَلُوا</w:t>
      </w:r>
      <w:r w:rsidRPr="008578E4">
        <w:rPr>
          <w:rFonts w:ascii="NoorLotus" w:hAnsi="NoorLotus" w:cs="NoorLotus"/>
          <w:rtl/>
        </w:rPr>
        <w:t>.»</w:t>
      </w:r>
      <w:r w:rsidR="00D81658" w:rsidRPr="008578E4">
        <w:rPr>
          <w:rFonts w:ascii="NoorLotus" w:hAnsi="NoorLotus" w:cs="NoorLotus"/>
          <w:rtl/>
        </w:rPr>
        <w:t xml:space="preserve"> و به مناسبت این که خداوند متعال </w:t>
      </w:r>
      <w:r w:rsidR="001B3750" w:rsidRPr="008578E4">
        <w:rPr>
          <w:rFonts w:ascii="NoorLotus" w:hAnsi="NoorLotus" w:cs="NoorLotus"/>
          <w:rtl/>
        </w:rPr>
        <w:t>عدل کریم است فرمودند: ««</w:t>
      </w:r>
      <w:r w:rsidR="001B3750" w:rsidRPr="008578E4">
        <w:rPr>
          <w:rFonts w:ascii="NoorLotus" w:hAnsi="NoorLotus" w:cs="NoorLotus"/>
          <w:color w:val="008000"/>
          <w:rtl/>
        </w:rPr>
        <w:t>وَ ذَلِكَ أَنَّكَ قَدْ تَرَى مِنَ‏ الْمُحْرِمِ‏ مِنَ‏ الْعَجَمِ‏ لَا يُرَادُ مِنْهُ مَا يُرَادُ مِنَ الْعَالِمِ الْفَصِيحِ</w:t>
      </w:r>
      <w:r w:rsidR="001B3750" w:rsidRPr="008578E4">
        <w:rPr>
          <w:rFonts w:ascii="NoorLotus" w:hAnsi="NoorLotus" w:cs="NoorLotus"/>
          <w:rtl/>
        </w:rPr>
        <w:t xml:space="preserve">،...» </w:t>
      </w:r>
      <w:r w:rsidR="0017254F" w:rsidRPr="008578E4">
        <w:rPr>
          <w:rFonts w:ascii="NoorLotus" w:hAnsi="NoorLotus" w:cs="NoorLotus"/>
          <w:rtl/>
        </w:rPr>
        <w:t>یعنی خداوند متعال آن چیزی</w:t>
      </w:r>
      <w:r w:rsidR="00485822" w:rsidRPr="008578E4">
        <w:rPr>
          <w:rFonts w:ascii="NoorLotus" w:hAnsi="NoorLotus" w:cs="NoorLotus"/>
          <w:rtl/>
        </w:rPr>
        <w:t xml:space="preserve"> </w:t>
      </w:r>
      <w:r w:rsidR="00A966C4">
        <w:rPr>
          <w:rFonts w:ascii="NoorLotus" w:hAnsi="NoorLotus" w:cs="NoorLotus" w:hint="cs"/>
          <w:rtl/>
        </w:rPr>
        <w:t>را</w:t>
      </w:r>
      <w:r w:rsidR="0017254F" w:rsidRPr="008578E4">
        <w:rPr>
          <w:rFonts w:ascii="NoorLotus" w:hAnsi="NoorLotus" w:cs="NoorLotus"/>
          <w:rtl/>
        </w:rPr>
        <w:t xml:space="preserve"> که از </w:t>
      </w:r>
      <w:r w:rsidR="00485822" w:rsidRPr="008578E4">
        <w:rPr>
          <w:rFonts w:ascii="NoorLotus" w:hAnsi="NoorLotus" w:cs="NoorLotus"/>
          <w:rtl/>
        </w:rPr>
        <w:t xml:space="preserve">متکلم عرب فصحیح می‌خواهد، از شخص عجمی که زبان عربی را نمی‌داند، نمی‌خواهد. </w:t>
      </w:r>
      <w:r w:rsidR="000E1A3B" w:rsidRPr="008578E4">
        <w:rPr>
          <w:rFonts w:ascii="NoorLotus" w:hAnsi="NoorLotus" w:cs="NoorLotus"/>
          <w:rtl/>
        </w:rPr>
        <w:t xml:space="preserve">ولی </w:t>
      </w:r>
      <w:r w:rsidR="00A966C4">
        <w:rPr>
          <w:rFonts w:ascii="NoorLotus" w:hAnsi="NoorLotus" w:cs="NoorLotus" w:hint="cs"/>
          <w:rtl/>
        </w:rPr>
        <w:t xml:space="preserve">در این روایت </w:t>
      </w:r>
      <w:r w:rsidR="000E1A3B" w:rsidRPr="008578E4">
        <w:rPr>
          <w:rFonts w:ascii="NoorLotus" w:hAnsi="NoorLotus" w:cs="NoorLotus"/>
          <w:rtl/>
        </w:rPr>
        <w:t xml:space="preserve">این که از او چه چیزی می‌خواهد </w:t>
      </w:r>
      <w:r w:rsidR="00A966C4">
        <w:rPr>
          <w:rFonts w:ascii="NoorLotus" w:hAnsi="NoorLotus" w:cs="NoorLotus"/>
          <w:rtl/>
        </w:rPr>
        <w:t>بیان ن</w:t>
      </w:r>
      <w:r w:rsidR="00A966C4">
        <w:rPr>
          <w:rFonts w:ascii="NoorLotus" w:hAnsi="NoorLotus" w:cs="NoorLotus" w:hint="cs"/>
          <w:rtl/>
        </w:rPr>
        <w:t>ش</w:t>
      </w:r>
      <w:r w:rsidR="00A966C4">
        <w:rPr>
          <w:rFonts w:ascii="NoorLotus" w:hAnsi="NoorLotus" w:cs="NoorLotus"/>
          <w:rtl/>
        </w:rPr>
        <w:t>ده است</w:t>
      </w:r>
      <w:r w:rsidR="00A966C4">
        <w:rPr>
          <w:rFonts w:ascii="NoorLotus" w:hAnsi="NoorLotus" w:cs="NoorLotus" w:hint="cs"/>
          <w:rtl/>
        </w:rPr>
        <w:t>. بله</w:t>
      </w:r>
      <w:r w:rsidR="000E1A3B" w:rsidRPr="008578E4">
        <w:rPr>
          <w:rFonts w:ascii="NoorLotus" w:hAnsi="NoorLotus" w:cs="NoorLotus"/>
          <w:rtl/>
        </w:rPr>
        <w:t xml:space="preserve"> از او چیزی می‌خواهد که خلاف عدل نیست و</w:t>
      </w:r>
      <w:r w:rsidR="00805A9D" w:rsidRPr="008578E4">
        <w:rPr>
          <w:rFonts w:ascii="NoorLotus" w:hAnsi="NoorLotus" w:cs="NoorLotus"/>
          <w:rtl/>
        </w:rPr>
        <w:t xml:space="preserve"> طلب</w:t>
      </w:r>
      <w:r w:rsidR="000E1A3B" w:rsidRPr="008578E4">
        <w:rPr>
          <w:rFonts w:ascii="NoorLotus" w:hAnsi="NoorLotus" w:cs="NoorLotus"/>
          <w:rtl/>
        </w:rPr>
        <w:t xml:space="preserve"> شرکت در نماز جماعت </w:t>
      </w:r>
      <w:r w:rsidR="00C24F11" w:rsidRPr="008578E4">
        <w:rPr>
          <w:rFonts w:ascii="NoorLotus" w:hAnsi="NoorLotus" w:cs="NoorLotus"/>
          <w:rtl/>
        </w:rPr>
        <w:t xml:space="preserve">تا زمانی که مستلزم حرج نباشد، خلاف عدل نیست. </w:t>
      </w:r>
      <w:r w:rsidR="00101CBB" w:rsidRPr="008578E4">
        <w:rPr>
          <w:rFonts w:ascii="NoorLotus" w:hAnsi="NoorLotus" w:cs="NoorLotus"/>
          <w:rtl/>
        </w:rPr>
        <w:t xml:space="preserve">لذا ممکن است اکتفای به قرائت ملحونه این شخص </w:t>
      </w:r>
      <w:r w:rsidR="0006208E">
        <w:rPr>
          <w:rFonts w:ascii="NoorLotus" w:hAnsi="NoorLotus" w:cs="NoorLotus" w:hint="cs"/>
          <w:rtl/>
        </w:rPr>
        <w:t xml:space="preserve">تنها </w:t>
      </w:r>
      <w:r w:rsidR="00101CBB" w:rsidRPr="008578E4">
        <w:rPr>
          <w:rFonts w:ascii="NoorLotus" w:hAnsi="NoorLotus" w:cs="NoorLotus"/>
          <w:rtl/>
        </w:rPr>
        <w:t>در فرض عجز از شرکت در نماز جماعت باشد.</w:t>
      </w:r>
    </w:p>
    <w:p w14:paraId="7901FF8B" w14:textId="4CC4C8BC" w:rsidR="003E65A1" w:rsidRPr="008578E4" w:rsidRDefault="00101CBB" w:rsidP="008578E4">
      <w:pPr>
        <w:jc w:val="both"/>
        <w:rPr>
          <w:rFonts w:ascii="NoorLotus" w:hAnsi="NoorLotus" w:cs="NoorLotus"/>
          <w:rtl/>
        </w:rPr>
      </w:pPr>
      <w:r w:rsidRPr="008578E4">
        <w:rPr>
          <w:rFonts w:ascii="NoorLotus" w:hAnsi="NoorLotus" w:cs="NoorLotus"/>
          <w:rtl/>
        </w:rPr>
        <w:t xml:space="preserve">روایت </w:t>
      </w:r>
      <w:r w:rsidR="00DB112A" w:rsidRPr="008578E4">
        <w:rPr>
          <w:rFonts w:ascii="NoorLotus" w:hAnsi="NoorLotus" w:cs="NoorLotus"/>
          <w:rtl/>
        </w:rPr>
        <w:t>سوم</w:t>
      </w:r>
      <w:r w:rsidRPr="008578E4">
        <w:rPr>
          <w:rFonts w:ascii="NoorLotus" w:hAnsi="NoorLotus" w:cs="NoorLotus"/>
          <w:rtl/>
        </w:rPr>
        <w:t>:</w:t>
      </w:r>
      <w:r w:rsidRPr="008578E4">
        <w:rPr>
          <w:rFonts w:ascii="NoorLotus" w:hAnsi="NoorLotus" w:cs="NoorLotus"/>
          <w:color w:val="008000"/>
          <w:rtl/>
        </w:rPr>
        <w:t xml:space="preserve"> </w:t>
      </w:r>
      <w:r w:rsidR="00202147" w:rsidRPr="008578E4">
        <w:rPr>
          <w:rFonts w:ascii="NoorLotus" w:hAnsi="NoorLotus" w:cs="NoorLotus"/>
          <w:rtl/>
        </w:rPr>
        <w:t>«</w:t>
      </w:r>
      <w:r w:rsidR="003E65A1" w:rsidRPr="008578E4">
        <w:rPr>
          <w:rFonts w:ascii="NoorLotus" w:hAnsi="NoorLotus" w:cs="NoorLotus"/>
          <w:rtl/>
        </w:rPr>
        <w:t>مُحَمَّدُ بْنُ يَعْقُوبَ عَنْ عَلِيِّ بْنِ إِبْرَاهِيمَ عَنْ أَبِيهِ عَنِ النَّوْفَلِيِّ عَنِ السَّكُونِيِّ</w:t>
      </w:r>
      <w:r w:rsidR="003E65A1" w:rsidRPr="008578E4">
        <w:rPr>
          <w:rFonts w:ascii="NoorLotus" w:hAnsi="NoorLotus" w:cs="NoorLotus"/>
          <w:color w:val="008000"/>
          <w:rtl/>
        </w:rPr>
        <w:t xml:space="preserve"> عَنْ أَبِي عَبْدِ اللَّهِ ع قَالَ: تَلْبِيَةُ الْأَخْرَسِ وَ تَشَهُّدُهُ وَ قِرَاءَتُهُ الْقُرْآنَ فِي الصَّلَاةِ تَحْرِيكُ لِسَانِهِ وَ إِشَارَتُهُ بِإِصْبَعِهِ.</w:t>
      </w:r>
      <w:r w:rsidR="003E65A1" w:rsidRPr="008578E4">
        <w:rPr>
          <w:rFonts w:ascii="NoorLotus" w:hAnsi="NoorLotus" w:cs="NoorLotus"/>
          <w:rtl/>
        </w:rPr>
        <w:t>»</w:t>
      </w:r>
      <w:r w:rsidR="003E65A1" w:rsidRPr="008578E4">
        <w:rPr>
          <w:rStyle w:val="FootnoteReference"/>
          <w:rFonts w:cs="NoorLotus"/>
          <w:rtl/>
        </w:rPr>
        <w:footnoteReference w:id="18"/>
      </w:r>
    </w:p>
    <w:p w14:paraId="3D2EAC3B" w14:textId="1FA58D58" w:rsidR="00202147" w:rsidRPr="008578E4" w:rsidRDefault="00202147" w:rsidP="0006208E">
      <w:pPr>
        <w:jc w:val="both"/>
        <w:rPr>
          <w:rFonts w:ascii="NoorLotus" w:hAnsi="NoorLotus" w:cs="NoorLotus"/>
          <w:color w:val="008000"/>
          <w:rtl/>
        </w:rPr>
      </w:pPr>
      <w:r w:rsidRPr="008578E4">
        <w:rPr>
          <w:rFonts w:ascii="NoorLotus" w:hAnsi="NoorLotus" w:cs="NoorLotus"/>
          <w:rtl/>
        </w:rPr>
        <w:t xml:space="preserve">تقریب استدلال: </w:t>
      </w:r>
      <w:r w:rsidR="0003144E" w:rsidRPr="008578E4">
        <w:rPr>
          <w:rFonts w:ascii="NoorLotus" w:hAnsi="NoorLotus" w:cs="NoorLotus"/>
          <w:rtl/>
        </w:rPr>
        <w:t>وقتی اخرس می‌تواند به تحریک لسان و اشاره‌ی انگشت خود بدل از قرائت قرآن و تشهد اکتفاء کند و بر او شرکت در نماز جماعت واجب نیست</w:t>
      </w:r>
      <w:r w:rsidR="0076383F" w:rsidRPr="008578E4">
        <w:rPr>
          <w:rFonts w:ascii="NoorLotus" w:hAnsi="NoorLotus" w:cs="NoorLotus"/>
          <w:rtl/>
        </w:rPr>
        <w:t xml:space="preserve">، عدم جواز اکتفای به قرائت ملحونه و لزوم شرکت در نماز جماعت بر </w:t>
      </w:r>
      <w:r w:rsidR="0006208E">
        <w:rPr>
          <w:rFonts w:ascii="NoorLotus" w:hAnsi="NoorLotus" w:cs="NoorLotus" w:hint="cs"/>
          <w:rtl/>
        </w:rPr>
        <w:t>شخص عاجز از قرائت صحیحه</w:t>
      </w:r>
      <w:r w:rsidR="0076383F" w:rsidRPr="008578E4">
        <w:rPr>
          <w:rFonts w:ascii="NoorLotus" w:hAnsi="NoorLotus" w:cs="NoorLotus"/>
          <w:rtl/>
        </w:rPr>
        <w:t xml:space="preserve"> خلاف فحوای عرفی است. </w:t>
      </w:r>
    </w:p>
    <w:p w14:paraId="2F429FF0" w14:textId="14E3BDCA" w:rsidR="00416E48" w:rsidRPr="008578E4" w:rsidRDefault="00416E48" w:rsidP="008578E4">
      <w:pPr>
        <w:jc w:val="both"/>
        <w:rPr>
          <w:rFonts w:ascii="NoorLotus" w:hAnsi="NoorLotus" w:cs="NoorLotus"/>
          <w:rtl/>
        </w:rPr>
      </w:pPr>
      <w:r w:rsidRPr="008578E4">
        <w:rPr>
          <w:rFonts w:ascii="NoorLotus" w:hAnsi="NoorLotus" w:cs="NoorLotus"/>
          <w:rtl/>
        </w:rPr>
        <w:lastRenderedPageBreak/>
        <w:t xml:space="preserve">این بیان نیز تمام نیست زیرا ممکن است شارع نسبت به اخرس به سبب یک حکمتی قائل به تسهیل شدند ولی در مورد این افراد قائل به تسهیل نشدند. اخرس یک مشکل عمومی دارد و علاوه بر قرائت در ادای سایر اذکار نماز مثل تشهد نیز عاجز است و با </w:t>
      </w:r>
      <w:r w:rsidR="00B07525" w:rsidRPr="008578E4">
        <w:rPr>
          <w:rFonts w:ascii="NoorLotus" w:hAnsi="NoorLotus" w:cs="NoorLotus"/>
          <w:rtl/>
        </w:rPr>
        <w:t>جواز تحریک لسان و اشاره اصابع این مشکل او را حل کردند ولی</w:t>
      </w:r>
      <w:r w:rsidR="00C77384" w:rsidRPr="008578E4">
        <w:rPr>
          <w:rFonts w:ascii="NoorLotus" w:hAnsi="NoorLotus" w:cs="NoorLotus"/>
          <w:rtl/>
        </w:rPr>
        <w:t xml:space="preserve"> لزوم شرکت در نماز جماعت بر کسی که فقط </w:t>
      </w:r>
      <w:r w:rsidR="004F46B6" w:rsidRPr="008578E4">
        <w:rPr>
          <w:rFonts w:ascii="NoorLotus" w:hAnsi="NoorLotus" w:cs="NoorLotus"/>
          <w:rtl/>
        </w:rPr>
        <w:t>نسبت به قرائت مشکل دارد، محذوری ندارد. لذا قیاس اولویت واضح نیست.</w:t>
      </w:r>
    </w:p>
    <w:p w14:paraId="36AFDF75" w14:textId="141C4E58" w:rsidR="00BA3149" w:rsidRPr="008578E4" w:rsidRDefault="00202147" w:rsidP="008578E4">
      <w:pPr>
        <w:jc w:val="both"/>
        <w:rPr>
          <w:rFonts w:ascii="NoorLotus" w:hAnsi="NoorLotus" w:cs="NoorLotus"/>
          <w:color w:val="008000"/>
          <w:rtl/>
        </w:rPr>
      </w:pPr>
      <w:r w:rsidRPr="008578E4">
        <w:rPr>
          <w:rFonts w:ascii="NoorLotus" w:hAnsi="NoorLotus" w:cs="NoorLotus"/>
          <w:rtl/>
        </w:rPr>
        <w:t>روایت چهارم:</w:t>
      </w:r>
      <w:r w:rsidR="00BA3149" w:rsidRPr="008578E4">
        <w:rPr>
          <w:rFonts w:ascii="NoorLotus" w:hAnsi="NoorLotus" w:cs="NoorLotus"/>
          <w:rtl/>
        </w:rPr>
        <w:t xml:space="preserve"> «</w:t>
      </w:r>
      <w:r w:rsidR="008F7665" w:rsidRPr="008578E4">
        <w:rPr>
          <w:rFonts w:ascii="NoorLotus" w:hAnsi="NoorLotus" w:cs="NoorLotus"/>
          <w:rtl/>
        </w:rPr>
        <w:t>مُحَمَّدُ بْنُ الْحَسَنِ بِإِسْنَادِهِ عَنِ الْحُسَيْنِ بْنِ سَعِيدٍ عَنِ النَّضْرِ عَنْ عَبْدِ اللَّهِ بْنِ سِنَانٍ قَالَ:</w:t>
      </w:r>
      <w:r w:rsidR="008F7665" w:rsidRPr="008578E4">
        <w:rPr>
          <w:rFonts w:ascii="NoorLotus" w:hAnsi="NoorLotus" w:cs="NoorLotus"/>
          <w:color w:val="008000"/>
          <w:rtl/>
        </w:rPr>
        <w:t xml:space="preserve"> قَالَ أَبُو عَبْدِ اللَّهِ ع‏ إِنَّ اللَّهَ فَرَضَ مِنَ الصَّلَاةِ الرُّكُوعَ وَ السُّجُودَ أَ لَا تَرَى لَوْ أَنَّ رَجُلًا دَخَلَ‏ فِي‏ الْإِسْلَامِ‏- لَا يُحْسِنُ أَنْ يَقْرَأَ الْقُرْآنَ أَجْزَأَهُ أَنْ يُكَبِّرَ وَ يُسَبِّحَ وَ يُصَلِّي.</w:t>
      </w:r>
      <w:r w:rsidR="008F7665" w:rsidRPr="008578E4">
        <w:rPr>
          <w:rFonts w:ascii="NoorLotus" w:hAnsi="NoorLotus" w:cs="NoorLotus"/>
          <w:rtl/>
        </w:rPr>
        <w:t>»</w:t>
      </w:r>
      <w:r w:rsidR="008F7665" w:rsidRPr="008578E4">
        <w:rPr>
          <w:rStyle w:val="FootnoteReference"/>
          <w:rFonts w:cs="NoorLotus"/>
          <w:rtl/>
        </w:rPr>
        <w:footnoteReference w:id="19"/>
      </w:r>
    </w:p>
    <w:p w14:paraId="1223CC41" w14:textId="28AB6ADD" w:rsidR="00FE554D" w:rsidRPr="008578E4" w:rsidRDefault="00FE554D" w:rsidP="008578E4">
      <w:pPr>
        <w:jc w:val="both"/>
        <w:rPr>
          <w:rFonts w:ascii="NoorLotus" w:hAnsi="NoorLotus" w:cs="NoorLotus"/>
          <w:rtl/>
        </w:rPr>
      </w:pPr>
      <w:r w:rsidRPr="008578E4">
        <w:rPr>
          <w:rFonts w:ascii="NoorLotus" w:hAnsi="NoorLotus" w:cs="NoorLotus"/>
          <w:rtl/>
        </w:rPr>
        <w:t>تقریب استدلال: در این روایت امام علیه السلام فرمودند: «</w:t>
      </w:r>
      <w:r w:rsidR="001C5DC3" w:rsidRPr="008578E4">
        <w:rPr>
          <w:rFonts w:ascii="NoorLotus" w:hAnsi="NoorLotus" w:cs="NoorLotus"/>
          <w:rtl/>
        </w:rPr>
        <w:t>در صورت عجز از قرائت می‌توان تکبیر یا تسبیح گفت» و</w:t>
      </w:r>
      <w:r w:rsidR="00AE00DC" w:rsidRPr="008578E4">
        <w:rPr>
          <w:rFonts w:ascii="NoorLotus" w:hAnsi="NoorLotus" w:cs="NoorLotus"/>
          <w:rtl/>
        </w:rPr>
        <w:t xml:space="preserve"> او را</w:t>
      </w:r>
      <w:r w:rsidR="001C5DC3" w:rsidRPr="008578E4">
        <w:rPr>
          <w:rFonts w:ascii="NoorLotus" w:hAnsi="NoorLotus" w:cs="NoorLotus"/>
          <w:rtl/>
        </w:rPr>
        <w:t xml:space="preserve"> </w:t>
      </w:r>
      <w:r w:rsidR="00AE00DC" w:rsidRPr="008578E4">
        <w:rPr>
          <w:rFonts w:ascii="NoorLotus" w:hAnsi="NoorLotus" w:cs="NoorLotus"/>
          <w:rtl/>
        </w:rPr>
        <w:t>امر به لزوم شرکت در نماز جماعت نکردند.</w:t>
      </w:r>
    </w:p>
    <w:p w14:paraId="144B2F06" w14:textId="024A75CB" w:rsidR="00293D95" w:rsidRPr="008578E4" w:rsidRDefault="00293D95" w:rsidP="008578E4">
      <w:pPr>
        <w:jc w:val="both"/>
        <w:rPr>
          <w:rFonts w:ascii="NoorLotus" w:hAnsi="NoorLotus" w:cs="NoorLotus"/>
          <w:rtl/>
        </w:rPr>
      </w:pPr>
      <w:r w:rsidRPr="008578E4">
        <w:rPr>
          <w:rFonts w:ascii="NoorLotus" w:hAnsi="NoorLotus" w:cs="NoorLotus"/>
          <w:rtl/>
        </w:rPr>
        <w:t xml:space="preserve">دلالت این روایت </w:t>
      </w:r>
      <w:r w:rsidR="009504A4" w:rsidRPr="008578E4">
        <w:rPr>
          <w:rFonts w:ascii="NoorLotus" w:hAnsi="NoorLotus" w:cs="NoorLotus"/>
          <w:rtl/>
        </w:rPr>
        <w:t>بر مدعا مبتنی بر این است که معنای «</w:t>
      </w:r>
      <w:r w:rsidR="009504A4" w:rsidRPr="008578E4">
        <w:rPr>
          <w:rFonts w:ascii="NoorLotus" w:hAnsi="NoorLotus" w:cs="NoorLotus"/>
          <w:color w:val="008000"/>
          <w:rtl/>
        </w:rPr>
        <w:t>لَا يُحْسِنُ أَنْ يَقْرَأَ الْقُرْآن»</w:t>
      </w:r>
      <w:r w:rsidR="009504A4" w:rsidRPr="008578E4">
        <w:rPr>
          <w:rFonts w:ascii="NoorLotus" w:hAnsi="NoorLotus" w:cs="NoorLotus"/>
          <w:rtl/>
        </w:rPr>
        <w:t xml:space="preserve"> این باشد که خوب قرآن نمی‌خواند و به صورت ملحون می‌خواند -که آقای سیستانی حفظه الله چنین معنا کردند- ولی اگر معنای آن این باشد که اصلا بلد نیست قرآن بخواند </w:t>
      </w:r>
      <w:r w:rsidR="00FD1B15">
        <w:rPr>
          <w:rFonts w:ascii="NoorLotus" w:hAnsi="NoorLotus" w:cs="NoorLotus" w:hint="cs"/>
          <w:rtl/>
        </w:rPr>
        <w:t>-</w:t>
      </w:r>
      <w:r w:rsidR="0025056A" w:rsidRPr="008578E4">
        <w:rPr>
          <w:rFonts w:ascii="NoorLotus" w:hAnsi="NoorLotus" w:cs="NoorLotus"/>
          <w:rtl/>
        </w:rPr>
        <w:t xml:space="preserve">«احسن صنعة» </w:t>
      </w:r>
      <w:r w:rsidR="00423021" w:rsidRPr="008578E4">
        <w:rPr>
          <w:rFonts w:ascii="NoorLotus" w:hAnsi="NoorLotus" w:cs="NoorLotus"/>
          <w:rtl/>
        </w:rPr>
        <w:t xml:space="preserve">یعنی </w:t>
      </w:r>
      <w:r w:rsidR="009C746F" w:rsidRPr="008578E4">
        <w:rPr>
          <w:rFonts w:ascii="NoorLotus" w:hAnsi="NoorLotus" w:cs="NoorLotus"/>
          <w:rtl/>
        </w:rPr>
        <w:t>او بلد است که این کار را انجام دهد و «لایحسن صنعة» یعنی بلد نیست این کار را انجام دهد</w:t>
      </w:r>
      <w:r w:rsidR="00FD1B15">
        <w:rPr>
          <w:rFonts w:ascii="NoorLotus" w:hAnsi="NoorLotus" w:cs="NoorLotus" w:hint="cs"/>
          <w:rtl/>
        </w:rPr>
        <w:t>-</w:t>
      </w:r>
      <w:r w:rsidR="00C34E49" w:rsidRPr="008578E4">
        <w:rPr>
          <w:rFonts w:ascii="NoorLotus" w:hAnsi="NoorLotus" w:cs="NoorLotus"/>
          <w:rtl/>
        </w:rPr>
        <w:t xml:space="preserve"> </w:t>
      </w:r>
      <w:r w:rsidR="00CD2690" w:rsidRPr="008578E4">
        <w:rPr>
          <w:rFonts w:ascii="NoorLotus" w:hAnsi="NoorLotus" w:cs="NoorLotus"/>
          <w:rtl/>
        </w:rPr>
        <w:t>دلالت بر مدعی نخواهد داشت.</w:t>
      </w:r>
      <w:r w:rsidR="00FD1B15">
        <w:rPr>
          <w:rFonts w:ascii="NoorLotus" w:hAnsi="NoorLotus" w:cs="NoorLotus"/>
          <w:rtl/>
        </w:rPr>
        <w:t xml:space="preserve"> </w:t>
      </w:r>
      <w:r w:rsidR="00FD1B15">
        <w:rPr>
          <w:rFonts w:ascii="NoorLotus" w:hAnsi="NoorLotus" w:cs="NoorLotus" w:hint="cs"/>
          <w:rtl/>
        </w:rPr>
        <w:t>تنها</w:t>
      </w:r>
      <w:r w:rsidR="001A2F48" w:rsidRPr="008578E4">
        <w:rPr>
          <w:rFonts w:ascii="NoorLotus" w:hAnsi="NoorLotus" w:cs="NoorLotus"/>
          <w:rtl/>
        </w:rPr>
        <w:t xml:space="preserve"> </w:t>
      </w:r>
      <w:r w:rsidR="00FA5753" w:rsidRPr="008578E4">
        <w:rPr>
          <w:rFonts w:ascii="NoorLotus" w:hAnsi="NoorLotus" w:cs="NoorLotus"/>
          <w:rtl/>
        </w:rPr>
        <w:t xml:space="preserve">به </w:t>
      </w:r>
      <w:r w:rsidR="001A2F48" w:rsidRPr="008578E4">
        <w:rPr>
          <w:rFonts w:ascii="NoorLotus" w:hAnsi="NoorLotus" w:cs="NoorLotus"/>
          <w:rtl/>
        </w:rPr>
        <w:t>کس</w:t>
      </w:r>
      <w:r w:rsidR="00FA5753" w:rsidRPr="008578E4">
        <w:rPr>
          <w:rFonts w:ascii="NoorLotus" w:hAnsi="NoorLotus" w:cs="NoorLotus"/>
          <w:rtl/>
        </w:rPr>
        <w:t>ان</w:t>
      </w:r>
      <w:r w:rsidR="001A2F48" w:rsidRPr="008578E4">
        <w:rPr>
          <w:rFonts w:ascii="NoorLotus" w:hAnsi="NoorLotus" w:cs="NoorLotus"/>
          <w:rtl/>
        </w:rPr>
        <w:t xml:space="preserve">ی </w:t>
      </w:r>
      <w:r w:rsidR="00FA5753" w:rsidRPr="008578E4">
        <w:rPr>
          <w:rFonts w:ascii="NoorLotus" w:hAnsi="NoorLotus" w:cs="NoorLotus"/>
          <w:rtl/>
        </w:rPr>
        <w:t>که قرآن بلد نیستند گفته می‌شود ب</w:t>
      </w:r>
      <w:r w:rsidR="00FD1B15">
        <w:rPr>
          <w:rFonts w:ascii="NoorLotus" w:hAnsi="NoorLotus" w:cs="NoorLotus" w:hint="cs"/>
          <w:rtl/>
        </w:rPr>
        <w:t xml:space="preserve">ه </w:t>
      </w:r>
      <w:r w:rsidR="00FA5753" w:rsidRPr="008578E4">
        <w:rPr>
          <w:rFonts w:ascii="NoorLotus" w:hAnsi="NoorLotus" w:cs="NoorLotus"/>
          <w:rtl/>
        </w:rPr>
        <w:t>جای قرائت تسبیح و تکبیر بگویید.</w:t>
      </w:r>
    </w:p>
    <w:p w14:paraId="7B3811F5" w14:textId="0E70F3AE" w:rsidR="00C86787" w:rsidRPr="008578E4" w:rsidRDefault="00C86787" w:rsidP="008578E4">
      <w:pPr>
        <w:jc w:val="both"/>
        <w:rPr>
          <w:rFonts w:ascii="NoorLotus" w:hAnsi="NoorLotus" w:cs="NoorLotus"/>
          <w:rtl/>
        </w:rPr>
      </w:pPr>
      <w:r w:rsidRPr="008578E4">
        <w:rPr>
          <w:rFonts w:ascii="NoorLotus" w:hAnsi="NoorLotus" w:cs="NoorLotus"/>
          <w:rtl/>
        </w:rPr>
        <w:t xml:space="preserve">البته می‌توان گفت: «وقتی بر شخصی که اصلا قرآن بلد نیست شرکت در نماز جماعت لازم نیست به طریق اولی بر شخصی که به صورت ملحون قرائت می‌کند شرکت در نماز جماعت لازم نیست.» علاوه بر این که </w:t>
      </w:r>
      <w:r w:rsidR="00707B4C" w:rsidRPr="008578E4">
        <w:rPr>
          <w:rFonts w:ascii="NoorLotus" w:hAnsi="NoorLotus" w:cs="NoorLotus"/>
          <w:rtl/>
        </w:rPr>
        <w:t xml:space="preserve">سیره‌ی قطعیه </w:t>
      </w:r>
      <w:r w:rsidR="00951389" w:rsidRPr="008578E4">
        <w:rPr>
          <w:rFonts w:ascii="NoorLotus" w:hAnsi="NoorLotus" w:cs="NoorLotus"/>
          <w:rtl/>
        </w:rPr>
        <w:t>بر این است که ائمه علیهم السلام</w:t>
      </w:r>
      <w:r w:rsidR="00CD2690" w:rsidRPr="008578E4">
        <w:rPr>
          <w:rFonts w:ascii="NoorLotus" w:hAnsi="NoorLotus" w:cs="NoorLotus"/>
          <w:rtl/>
        </w:rPr>
        <w:t xml:space="preserve"> اشخاص</w:t>
      </w:r>
      <w:r w:rsidR="00DB6962" w:rsidRPr="008578E4">
        <w:rPr>
          <w:rFonts w:ascii="NoorLotus" w:hAnsi="NoorLotus" w:cs="NoorLotus"/>
          <w:rtl/>
        </w:rPr>
        <w:t xml:space="preserve"> عاجز</w:t>
      </w:r>
      <w:r w:rsidR="00CD2690" w:rsidRPr="008578E4">
        <w:rPr>
          <w:rFonts w:ascii="NoorLotus" w:hAnsi="NoorLotus" w:cs="NoorLotus"/>
          <w:rtl/>
        </w:rPr>
        <w:t xml:space="preserve"> </w:t>
      </w:r>
      <w:r w:rsidR="00DB6962" w:rsidRPr="008578E4">
        <w:rPr>
          <w:rFonts w:ascii="NoorLotus" w:hAnsi="NoorLotus" w:cs="NoorLotus"/>
          <w:rtl/>
        </w:rPr>
        <w:t xml:space="preserve">از قرائت که مقصر نبودند را امر به شرکت در نماز جماعت نکردند. </w:t>
      </w:r>
      <w:r w:rsidR="00CD2AE4" w:rsidRPr="008578E4">
        <w:rPr>
          <w:rFonts w:ascii="NoorLotus" w:hAnsi="NoorLotus" w:cs="NoorLotus"/>
          <w:rtl/>
        </w:rPr>
        <w:t>در حالی که اگر واجب بود «لبان و اشتهر» زیرا</w:t>
      </w:r>
      <w:r w:rsidR="00B77133" w:rsidRPr="008578E4">
        <w:rPr>
          <w:rFonts w:ascii="NoorLotus" w:hAnsi="NoorLotus" w:cs="NoorLotus"/>
          <w:rtl/>
        </w:rPr>
        <w:t xml:space="preserve"> این مسأله</w:t>
      </w:r>
      <w:r w:rsidR="00CD2AE4" w:rsidRPr="008578E4">
        <w:rPr>
          <w:rFonts w:ascii="NoorLotus" w:hAnsi="NoorLotus" w:cs="NoorLotus"/>
          <w:rtl/>
        </w:rPr>
        <w:t xml:space="preserve"> کثیر الابتلاء است و خیلی از افراد آن را بلد نبودند.</w:t>
      </w:r>
    </w:p>
    <w:sectPr w:rsidR="00C86787" w:rsidRPr="008578E4" w:rsidSect="00B31D16">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13A9F" w14:textId="77777777" w:rsidR="007E1D76" w:rsidRDefault="007E1D76" w:rsidP="00B31D16">
      <w:pPr>
        <w:spacing w:after="0" w:line="240" w:lineRule="auto"/>
      </w:pPr>
      <w:r>
        <w:separator/>
      </w:r>
    </w:p>
  </w:endnote>
  <w:endnote w:type="continuationSeparator" w:id="0">
    <w:p w14:paraId="01A8ED76" w14:textId="77777777" w:rsidR="007E1D76" w:rsidRDefault="007E1D76" w:rsidP="00B3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cheherazade">
    <w:panose1 w:val="01000600020000020003"/>
    <w:charset w:val="00"/>
    <w:family w:val="modern"/>
    <w:notTrueType/>
    <w:pitch w:val="variable"/>
    <w:sig w:usb0="8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651E" w14:textId="77777777" w:rsidR="00B31D16" w:rsidRDefault="00B31D16" w:rsidP="007F1053">
    <w:pPr>
      <w:pStyle w:val="Footer"/>
    </w:pPr>
  </w:p>
  <w:p w14:paraId="40C5E480" w14:textId="77777777" w:rsidR="00B31D16" w:rsidRDefault="00B31D16" w:rsidP="007F1053"/>
  <w:p w14:paraId="02DBC99C" w14:textId="77777777" w:rsidR="00B31D16" w:rsidRDefault="00B31D16"/>
  <w:p w14:paraId="44D2279C" w14:textId="77777777" w:rsidR="00B31D16" w:rsidRDefault="00B31D16"/>
  <w:p w14:paraId="4D465F85" w14:textId="77777777" w:rsidR="00B31D16" w:rsidRDefault="00B31D1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43A58C6" w14:textId="77777777" w:rsidR="00B31D16" w:rsidRDefault="00B31D16" w:rsidP="00822C53">
        <w:pPr>
          <w:pStyle w:val="Footer"/>
          <w:jc w:val="center"/>
        </w:pPr>
        <w:r>
          <w:fldChar w:fldCharType="begin"/>
        </w:r>
        <w:r>
          <w:instrText xml:space="preserve"> PAGE   \* MERGEFORMAT </w:instrText>
        </w:r>
        <w:r>
          <w:fldChar w:fldCharType="separate"/>
        </w:r>
        <w:r w:rsidR="00474A75">
          <w:rPr>
            <w:noProof/>
            <w:rtl/>
          </w:rPr>
          <w:t>7</w:t>
        </w:r>
        <w:r>
          <w:rPr>
            <w:noProof/>
          </w:rPr>
          <w:fldChar w:fldCharType="end"/>
        </w:r>
      </w:p>
    </w:sdtContent>
  </w:sdt>
  <w:p w14:paraId="5D6C7B5F" w14:textId="77777777" w:rsidR="00B31D16" w:rsidRDefault="00B31D16"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D64E9" w14:textId="77777777" w:rsidR="007E1D76" w:rsidRDefault="007E1D76" w:rsidP="00B31D16">
      <w:pPr>
        <w:spacing w:after="0" w:line="240" w:lineRule="auto"/>
      </w:pPr>
      <w:r>
        <w:separator/>
      </w:r>
    </w:p>
  </w:footnote>
  <w:footnote w:type="continuationSeparator" w:id="0">
    <w:p w14:paraId="2D00E4DB" w14:textId="77777777" w:rsidR="007E1D76" w:rsidRDefault="007E1D76" w:rsidP="00B31D16">
      <w:pPr>
        <w:spacing w:after="0" w:line="240" w:lineRule="auto"/>
      </w:pPr>
      <w:r>
        <w:continuationSeparator/>
      </w:r>
    </w:p>
  </w:footnote>
  <w:footnote w:id="1">
    <w:p w14:paraId="393E033A" w14:textId="288B7A47" w:rsidR="00BA27C5" w:rsidRPr="0085654F" w:rsidRDefault="00BA27C5"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العروة الوثقی (أعلام العصر، مؤسسة الأعلمي) ج 1، ص 599.</w:t>
      </w:r>
    </w:p>
  </w:footnote>
  <w:footnote w:id="2">
    <w:p w14:paraId="2986BC66" w14:textId="20F10BB1" w:rsidR="00BA27C5" w:rsidRPr="0085654F" w:rsidRDefault="00BA27C5"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نهاية الأصول. ج 1، ص 229.</w:t>
      </w:r>
    </w:p>
  </w:footnote>
  <w:footnote w:id="3">
    <w:p w14:paraId="3CF395D0" w14:textId="1D67783F" w:rsidR="00BA27C5" w:rsidRPr="0085654F" w:rsidRDefault="00BA27C5"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موسوعة الشهید السید محمد باقر الصدر. ج 12، ص 355.</w:t>
      </w:r>
    </w:p>
  </w:footnote>
  <w:footnote w:id="4">
    <w:p w14:paraId="05D38FE9" w14:textId="58479F08" w:rsidR="00BA27C5" w:rsidRPr="0085654F" w:rsidRDefault="00BA27C5"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محاضرات في أصول الفقه (الخوئي)</w:t>
      </w:r>
      <w:r w:rsidR="00353947">
        <w:rPr>
          <w:rFonts w:ascii="NoorLotus" w:hAnsi="NoorLotus" w:cs="NoorLotus" w:hint="cs"/>
          <w:color w:val="3C3C3C"/>
          <w:rtl/>
        </w:rPr>
        <w:t>،</w:t>
      </w:r>
      <w:r w:rsidRPr="0085654F">
        <w:rPr>
          <w:rFonts w:ascii="NoorLotus" w:hAnsi="NoorLotus" w:cs="NoorLotus"/>
          <w:color w:val="3C3C3C"/>
          <w:rtl/>
        </w:rPr>
        <w:t xml:space="preserve"> ج 2، ص 203.</w:t>
      </w:r>
    </w:p>
  </w:footnote>
  <w:footnote w:id="5">
    <w:p w14:paraId="6723516F" w14:textId="6AC91B4D" w:rsidR="006B5CCE" w:rsidRPr="0085654F" w:rsidRDefault="006B5CCE"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منهاج الصالحین (خویی). ج 1، ص 115.</w:t>
      </w:r>
    </w:p>
  </w:footnote>
  <w:footnote w:id="6">
    <w:p w14:paraId="15C5B49C" w14:textId="364F5837" w:rsidR="006B5CCE" w:rsidRPr="0085654F" w:rsidRDefault="006B5CCE" w:rsidP="008B769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مصباح الأصول. ج 2، ص 451.</w:t>
      </w:r>
    </w:p>
  </w:footnote>
  <w:footnote w:id="7">
    <w:p w14:paraId="1A4C1134" w14:textId="77777777" w:rsidR="00196875" w:rsidRPr="0085654F" w:rsidRDefault="00196875"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مستدرک الوسائل، ج4، ص278.</w:t>
      </w:r>
    </w:p>
  </w:footnote>
  <w:footnote w:id="8">
    <w:p w14:paraId="3000D91E" w14:textId="3FC83E89" w:rsidR="006B5CCE" w:rsidRPr="0085654F" w:rsidRDefault="006B5CCE" w:rsidP="008B7690">
      <w:pPr>
        <w:spacing w:after="0" w:line="259" w:lineRule="auto"/>
        <w:rPr>
          <w:rFonts w:ascii="NoorLotus" w:hAnsi="NoorLotus" w:cs="NoorLotus"/>
          <w:sz w:val="20"/>
          <w:szCs w:val="20"/>
          <w:rtl/>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sz w:val="20"/>
          <w:szCs w:val="20"/>
          <w:rtl/>
        </w:rPr>
        <w:t>أجود التقریرات. ج 2، ص 217.</w:t>
      </w:r>
    </w:p>
  </w:footnote>
  <w:footnote w:id="9">
    <w:p w14:paraId="50363610" w14:textId="5781476D" w:rsidR="00CE1750" w:rsidRPr="0085654F" w:rsidRDefault="00CE1750" w:rsidP="000B255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مستمسک العروة الوثقی. ج 7، ص 164-165.</w:t>
      </w:r>
    </w:p>
  </w:footnote>
  <w:footnote w:id="10">
    <w:p w14:paraId="7E4564CF" w14:textId="20F841A0" w:rsidR="00782DC5" w:rsidRPr="0085654F" w:rsidRDefault="00782DC5" w:rsidP="000B2550">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موسوعة الإمام الخوئي. ج 17، ص 17و148.</w:t>
      </w:r>
    </w:p>
  </w:footnote>
  <w:footnote w:id="11">
    <w:p w14:paraId="42DBD82B" w14:textId="3CB10AB6" w:rsidR="00E55ECB" w:rsidRPr="0085654F" w:rsidRDefault="00E55ECB"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وسائل الشیعة، ج6، ص221، ح4.</w:t>
      </w:r>
    </w:p>
  </w:footnote>
  <w:footnote w:id="12">
    <w:p w14:paraId="2D7AEA0E" w14:textId="7DB49355" w:rsidR="00830235" w:rsidRPr="0085654F" w:rsidRDefault="00830235"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الکافی(ط-الاسلامیة)، کلینی، محمد بن یعقوب، ج2، ص96، ح16.</w:t>
      </w:r>
    </w:p>
  </w:footnote>
  <w:footnote w:id="13">
    <w:p w14:paraId="49929B9F" w14:textId="0BB1593B" w:rsidR="000E78C9" w:rsidRPr="0085654F" w:rsidRDefault="000E78C9"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الکافی(ط-الاسلامیة)، کلینی، محمد بن یعقوب، ج8، ص84، ح43.</w:t>
      </w:r>
    </w:p>
  </w:footnote>
  <w:footnote w:id="14">
    <w:p w14:paraId="4747F14A" w14:textId="41B23458" w:rsidR="00250DB6" w:rsidRPr="0085654F" w:rsidRDefault="00250DB6"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الکافی(ط-الاسلامیة)، کلینی، محمد بن یعقوب، ج2، ص426</w:t>
      </w:r>
      <w:r w:rsidR="008F2ACE" w:rsidRPr="0085654F">
        <w:rPr>
          <w:rFonts w:ascii="NoorLotus" w:hAnsi="NoorLotus" w:cs="NoorLotus"/>
          <w:rtl/>
        </w:rPr>
        <w:t>، ح3.</w:t>
      </w:r>
    </w:p>
  </w:footnote>
  <w:footnote w:id="15">
    <w:p w14:paraId="77628397" w14:textId="4F7F3E23" w:rsidR="003A6A44" w:rsidRPr="0085654F" w:rsidRDefault="003A6A44" w:rsidP="008B7690">
      <w:pPr>
        <w:pStyle w:val="FootnoteText"/>
        <w:spacing w:after="0" w:afterAutospacing="0"/>
        <w:rPr>
          <w:rFonts w:ascii="NoorLotus" w:hAnsi="NoorLotus" w:cs="NoorLotus"/>
          <w:rtl/>
        </w:rPr>
      </w:pPr>
      <w:r w:rsidRPr="0085654F">
        <w:rPr>
          <w:rStyle w:val="FootnoteReference"/>
          <w:rFonts w:cs="NoorLotus"/>
        </w:rPr>
        <w:footnoteRef/>
      </w:r>
      <w:r w:rsidRPr="0085654F">
        <w:rPr>
          <w:rFonts w:ascii="NoorLotus" w:hAnsi="NoorLotus" w:cs="NoorLotus"/>
          <w:rtl/>
        </w:rPr>
        <w:t xml:space="preserve"> قرب الاسناد (ط-الحدیثة)، ص48، ح158.</w:t>
      </w:r>
    </w:p>
  </w:footnote>
  <w:footnote w:id="16">
    <w:p w14:paraId="7822FE48" w14:textId="40B34CA3" w:rsidR="003B522A" w:rsidRPr="0085654F" w:rsidRDefault="003B522A"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لسان العرب، ج12، ص129.</w:t>
      </w:r>
    </w:p>
  </w:footnote>
  <w:footnote w:id="17">
    <w:p w14:paraId="19D27861" w14:textId="1AA69658" w:rsidR="00CD2AE4" w:rsidRPr="0085654F" w:rsidRDefault="00CD2AE4" w:rsidP="00B536E2">
      <w:pPr>
        <w:pStyle w:val="FootnoteText"/>
        <w:spacing w:after="0" w:afterAutospacing="0"/>
        <w:rPr>
          <w:rFonts w:ascii="NoorLotus" w:hAnsi="NoorLotus" w:cs="NoorLotus"/>
          <w:color w:val="3C3C3C"/>
          <w:rtl/>
          <w:lang w:bidi="ar-SA"/>
        </w:rPr>
      </w:pPr>
      <w:r w:rsidRPr="0085654F">
        <w:rPr>
          <w:rStyle w:val="FootnoteReference"/>
          <w:rFonts w:cs="NoorLotus"/>
          <w:color w:val="3C3C3C"/>
        </w:rPr>
        <w:footnoteRef/>
      </w:r>
      <w:r w:rsidRPr="0085654F">
        <w:rPr>
          <w:rFonts w:ascii="Cambria" w:hAnsi="Cambria" w:cs="Cambria" w:hint="cs"/>
          <w:color w:val="3C3C3C"/>
          <w:rtl/>
        </w:rPr>
        <w:t> </w:t>
      </w:r>
      <w:r w:rsidRPr="0085654F">
        <w:rPr>
          <w:rFonts w:ascii="NoorLotus" w:hAnsi="NoorLotus" w:cs="NoorLotus"/>
          <w:color w:val="3C3C3C"/>
          <w:rtl/>
        </w:rPr>
        <w:t>تاج العروس من جواهر القاموس. ج 11، ص 381.</w:t>
      </w:r>
    </w:p>
  </w:footnote>
  <w:footnote w:id="18">
    <w:p w14:paraId="68F37992" w14:textId="6C8F8C79" w:rsidR="003E65A1" w:rsidRPr="0085654F" w:rsidRDefault="003E65A1" w:rsidP="000D2FBF">
      <w:pPr>
        <w:pStyle w:val="FootnoteText"/>
        <w:spacing w:after="0"/>
        <w:rPr>
          <w:rFonts w:ascii="NoorLotus" w:hAnsi="NoorLotus" w:cs="NoorLotus"/>
        </w:rPr>
      </w:pPr>
      <w:r w:rsidRPr="0085654F">
        <w:rPr>
          <w:rStyle w:val="FootnoteReference"/>
          <w:rFonts w:cs="NoorLotus"/>
        </w:rPr>
        <w:footnoteRef/>
      </w:r>
      <w:r w:rsidRPr="0085654F">
        <w:rPr>
          <w:rFonts w:ascii="NoorLotus" w:hAnsi="NoorLotus" w:cs="NoorLotus"/>
          <w:rtl/>
        </w:rPr>
        <w:t xml:space="preserve"> </w:t>
      </w:r>
      <w:r w:rsidR="000D2FBF" w:rsidRPr="000D2FBF">
        <w:rPr>
          <w:rFonts w:ascii="NoorLotus" w:hAnsi="NoorLotus" w:cs="NoorLotus" w:hint="cs"/>
          <w:rtl/>
        </w:rPr>
        <w:t>وسائل الشيعة، ج‌6، ص: 136</w:t>
      </w:r>
      <w:r w:rsidR="000D2FBF">
        <w:rPr>
          <w:rFonts w:ascii="NoorLotus" w:hAnsi="NoorLotus" w:cs="NoorLotus" w:hint="cs"/>
          <w:rtl/>
        </w:rPr>
        <w:t xml:space="preserve">: </w:t>
      </w:r>
      <w:r w:rsidRPr="0085654F">
        <w:rPr>
          <w:rFonts w:ascii="NoorLotus" w:hAnsi="NoorLotus" w:cs="NoorLotus"/>
          <w:rtl/>
        </w:rPr>
        <w:t>ح1.</w:t>
      </w:r>
    </w:p>
  </w:footnote>
  <w:footnote w:id="19">
    <w:p w14:paraId="7266DEE5" w14:textId="1A9CB6EF" w:rsidR="008F7665" w:rsidRPr="0085654F" w:rsidRDefault="008F7665" w:rsidP="008B7690">
      <w:pPr>
        <w:pStyle w:val="FootnoteText"/>
        <w:spacing w:after="0" w:afterAutospacing="0"/>
        <w:rPr>
          <w:rFonts w:ascii="NoorLotus" w:hAnsi="NoorLotus" w:cs="NoorLotus"/>
        </w:rPr>
      </w:pPr>
      <w:r w:rsidRPr="0085654F">
        <w:rPr>
          <w:rStyle w:val="FootnoteReference"/>
          <w:rFonts w:cs="NoorLotus"/>
        </w:rPr>
        <w:footnoteRef/>
      </w:r>
      <w:r w:rsidRPr="0085654F">
        <w:rPr>
          <w:rFonts w:ascii="NoorLotus" w:hAnsi="NoorLotus" w:cs="NoorLotus"/>
          <w:rtl/>
        </w:rPr>
        <w:t xml:space="preserve"> همان، ج6، ص42، ح1.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0CDF1" w14:textId="77777777" w:rsidR="00B31D16" w:rsidRDefault="00B31D16" w:rsidP="007F1053">
    <w:pPr>
      <w:pStyle w:val="Header"/>
    </w:pPr>
  </w:p>
  <w:p w14:paraId="34998585" w14:textId="77777777" w:rsidR="00B31D16" w:rsidRDefault="00B31D16" w:rsidP="007F1053"/>
  <w:p w14:paraId="00A41989" w14:textId="77777777" w:rsidR="00B31D16" w:rsidRDefault="00B31D16"/>
  <w:p w14:paraId="3274448F" w14:textId="77777777" w:rsidR="00B31D16" w:rsidRDefault="00B31D16"/>
  <w:p w14:paraId="3176E6BC" w14:textId="77777777" w:rsidR="00B31D16" w:rsidRDefault="00B31D1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159" w14:textId="03A7CB05" w:rsidR="00B31D16" w:rsidRPr="009E10DD" w:rsidRDefault="00B31D1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جلسه:30</w:t>
    </w:r>
    <w:r>
      <w:rPr>
        <w:sz w:val="18"/>
        <w:szCs w:val="18"/>
        <w:rtl/>
      </w:rPr>
      <w:t>(تاری</w:t>
    </w:r>
    <w:r>
      <w:rPr>
        <w:rFonts w:hint="cs"/>
        <w:sz w:val="18"/>
        <w:szCs w:val="18"/>
        <w:rtl/>
      </w:rPr>
      <w:t>خ:26/7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16"/>
    <w:rsid w:val="00007900"/>
    <w:rsid w:val="00010899"/>
    <w:rsid w:val="0001740E"/>
    <w:rsid w:val="0003144E"/>
    <w:rsid w:val="0003325C"/>
    <w:rsid w:val="00036060"/>
    <w:rsid w:val="000372C6"/>
    <w:rsid w:val="00045353"/>
    <w:rsid w:val="00047734"/>
    <w:rsid w:val="0006208E"/>
    <w:rsid w:val="000626A6"/>
    <w:rsid w:val="0008663C"/>
    <w:rsid w:val="000937BE"/>
    <w:rsid w:val="000B023E"/>
    <w:rsid w:val="000B2550"/>
    <w:rsid w:val="000B7943"/>
    <w:rsid w:val="000B7A1A"/>
    <w:rsid w:val="000C03E7"/>
    <w:rsid w:val="000C5A73"/>
    <w:rsid w:val="000C6212"/>
    <w:rsid w:val="000D2FBF"/>
    <w:rsid w:val="000E1A3B"/>
    <w:rsid w:val="000E78C9"/>
    <w:rsid w:val="00101CBB"/>
    <w:rsid w:val="0010449F"/>
    <w:rsid w:val="0011371C"/>
    <w:rsid w:val="001142F2"/>
    <w:rsid w:val="00123F64"/>
    <w:rsid w:val="00126E81"/>
    <w:rsid w:val="0013136C"/>
    <w:rsid w:val="001416F8"/>
    <w:rsid w:val="00164CA5"/>
    <w:rsid w:val="0017254F"/>
    <w:rsid w:val="00175B06"/>
    <w:rsid w:val="00182C4A"/>
    <w:rsid w:val="00187916"/>
    <w:rsid w:val="0019072E"/>
    <w:rsid w:val="00196875"/>
    <w:rsid w:val="001A0A52"/>
    <w:rsid w:val="001A2F48"/>
    <w:rsid w:val="001B04BD"/>
    <w:rsid w:val="001B3750"/>
    <w:rsid w:val="001B6FD2"/>
    <w:rsid w:val="001C00C7"/>
    <w:rsid w:val="001C1A75"/>
    <w:rsid w:val="001C5DC3"/>
    <w:rsid w:val="001D7F4D"/>
    <w:rsid w:val="001E0741"/>
    <w:rsid w:val="001F329D"/>
    <w:rsid w:val="00202147"/>
    <w:rsid w:val="00214B88"/>
    <w:rsid w:val="00225470"/>
    <w:rsid w:val="00247B0B"/>
    <w:rsid w:val="0025056A"/>
    <w:rsid w:val="00250DB6"/>
    <w:rsid w:val="002522CE"/>
    <w:rsid w:val="0025272B"/>
    <w:rsid w:val="00255C00"/>
    <w:rsid w:val="00256518"/>
    <w:rsid w:val="00266E49"/>
    <w:rsid w:val="00270D0B"/>
    <w:rsid w:val="00272988"/>
    <w:rsid w:val="002778C4"/>
    <w:rsid w:val="00290972"/>
    <w:rsid w:val="00293D95"/>
    <w:rsid w:val="002A3139"/>
    <w:rsid w:val="002A3D18"/>
    <w:rsid w:val="002B3A01"/>
    <w:rsid w:val="002B3C95"/>
    <w:rsid w:val="002E08B3"/>
    <w:rsid w:val="002E3F0D"/>
    <w:rsid w:val="00302539"/>
    <w:rsid w:val="00310974"/>
    <w:rsid w:val="00313036"/>
    <w:rsid w:val="00321394"/>
    <w:rsid w:val="00341A51"/>
    <w:rsid w:val="003458CA"/>
    <w:rsid w:val="0034624C"/>
    <w:rsid w:val="00351EF4"/>
    <w:rsid w:val="0035350D"/>
    <w:rsid w:val="00353947"/>
    <w:rsid w:val="00355453"/>
    <w:rsid w:val="003579A2"/>
    <w:rsid w:val="00361C4E"/>
    <w:rsid w:val="00366259"/>
    <w:rsid w:val="00371850"/>
    <w:rsid w:val="003768B1"/>
    <w:rsid w:val="003A1827"/>
    <w:rsid w:val="003A6A44"/>
    <w:rsid w:val="003B4048"/>
    <w:rsid w:val="003B46CE"/>
    <w:rsid w:val="003B46D3"/>
    <w:rsid w:val="003B522A"/>
    <w:rsid w:val="003B6C01"/>
    <w:rsid w:val="003C1C80"/>
    <w:rsid w:val="003D46CE"/>
    <w:rsid w:val="003E65A1"/>
    <w:rsid w:val="003F04D0"/>
    <w:rsid w:val="003F634F"/>
    <w:rsid w:val="003F6A3F"/>
    <w:rsid w:val="00400B7A"/>
    <w:rsid w:val="0040148D"/>
    <w:rsid w:val="00401EF5"/>
    <w:rsid w:val="00416B57"/>
    <w:rsid w:val="00416E48"/>
    <w:rsid w:val="00423021"/>
    <w:rsid w:val="004246AE"/>
    <w:rsid w:val="00457C68"/>
    <w:rsid w:val="00457F0E"/>
    <w:rsid w:val="00462AB8"/>
    <w:rsid w:val="00472CEE"/>
    <w:rsid w:val="00474A75"/>
    <w:rsid w:val="004756CA"/>
    <w:rsid w:val="004772A4"/>
    <w:rsid w:val="00483757"/>
    <w:rsid w:val="004854CC"/>
    <w:rsid w:val="00485575"/>
    <w:rsid w:val="00485822"/>
    <w:rsid w:val="00490D7F"/>
    <w:rsid w:val="00491351"/>
    <w:rsid w:val="00492336"/>
    <w:rsid w:val="004A10F7"/>
    <w:rsid w:val="004A437B"/>
    <w:rsid w:val="004B6739"/>
    <w:rsid w:val="004D750B"/>
    <w:rsid w:val="004E202E"/>
    <w:rsid w:val="004E5F8B"/>
    <w:rsid w:val="004F46B6"/>
    <w:rsid w:val="0050615D"/>
    <w:rsid w:val="00520944"/>
    <w:rsid w:val="00523B98"/>
    <w:rsid w:val="0053197B"/>
    <w:rsid w:val="0053566D"/>
    <w:rsid w:val="0054495F"/>
    <w:rsid w:val="005541CB"/>
    <w:rsid w:val="00581D36"/>
    <w:rsid w:val="0058411E"/>
    <w:rsid w:val="00592044"/>
    <w:rsid w:val="00593D8F"/>
    <w:rsid w:val="005943B4"/>
    <w:rsid w:val="005A0712"/>
    <w:rsid w:val="005A0F6F"/>
    <w:rsid w:val="005A664B"/>
    <w:rsid w:val="005A71FD"/>
    <w:rsid w:val="005C385F"/>
    <w:rsid w:val="005C49EB"/>
    <w:rsid w:val="005C4DC6"/>
    <w:rsid w:val="005D1127"/>
    <w:rsid w:val="005E0665"/>
    <w:rsid w:val="005E202E"/>
    <w:rsid w:val="005E291C"/>
    <w:rsid w:val="005F0860"/>
    <w:rsid w:val="005F1E96"/>
    <w:rsid w:val="006023BE"/>
    <w:rsid w:val="00606DE8"/>
    <w:rsid w:val="0060720F"/>
    <w:rsid w:val="00611626"/>
    <w:rsid w:val="006116DA"/>
    <w:rsid w:val="00654BCF"/>
    <w:rsid w:val="00666070"/>
    <w:rsid w:val="00673BA8"/>
    <w:rsid w:val="00685125"/>
    <w:rsid w:val="006908DD"/>
    <w:rsid w:val="006946B1"/>
    <w:rsid w:val="00696884"/>
    <w:rsid w:val="006B5CCE"/>
    <w:rsid w:val="006C0AD2"/>
    <w:rsid w:val="006D08DF"/>
    <w:rsid w:val="006D1341"/>
    <w:rsid w:val="006D33C7"/>
    <w:rsid w:val="007078F9"/>
    <w:rsid w:val="00707B4C"/>
    <w:rsid w:val="00726AFD"/>
    <w:rsid w:val="00732BAF"/>
    <w:rsid w:val="007341B3"/>
    <w:rsid w:val="007479ED"/>
    <w:rsid w:val="00750157"/>
    <w:rsid w:val="00751E21"/>
    <w:rsid w:val="0075416A"/>
    <w:rsid w:val="0076383F"/>
    <w:rsid w:val="00765E44"/>
    <w:rsid w:val="00773E4C"/>
    <w:rsid w:val="00782DC5"/>
    <w:rsid w:val="00794E1E"/>
    <w:rsid w:val="0079573A"/>
    <w:rsid w:val="007A0F53"/>
    <w:rsid w:val="007A2363"/>
    <w:rsid w:val="007A68E1"/>
    <w:rsid w:val="007B29D8"/>
    <w:rsid w:val="007D41C8"/>
    <w:rsid w:val="007E1D76"/>
    <w:rsid w:val="007F654F"/>
    <w:rsid w:val="007F6B4C"/>
    <w:rsid w:val="00805A9D"/>
    <w:rsid w:val="00807D8A"/>
    <w:rsid w:val="008240BF"/>
    <w:rsid w:val="00830235"/>
    <w:rsid w:val="0083327E"/>
    <w:rsid w:val="00841BE3"/>
    <w:rsid w:val="00842651"/>
    <w:rsid w:val="00852D90"/>
    <w:rsid w:val="0085654F"/>
    <w:rsid w:val="008578E4"/>
    <w:rsid w:val="00860353"/>
    <w:rsid w:val="00861CF2"/>
    <w:rsid w:val="008647D4"/>
    <w:rsid w:val="00866D11"/>
    <w:rsid w:val="00894249"/>
    <w:rsid w:val="008A269D"/>
    <w:rsid w:val="008A2B1E"/>
    <w:rsid w:val="008B1AB2"/>
    <w:rsid w:val="008B7690"/>
    <w:rsid w:val="008D460D"/>
    <w:rsid w:val="008F2ACE"/>
    <w:rsid w:val="008F323C"/>
    <w:rsid w:val="008F5951"/>
    <w:rsid w:val="008F6602"/>
    <w:rsid w:val="008F72D1"/>
    <w:rsid w:val="008F7665"/>
    <w:rsid w:val="0091265B"/>
    <w:rsid w:val="00912D00"/>
    <w:rsid w:val="00932AC5"/>
    <w:rsid w:val="009504A4"/>
    <w:rsid w:val="00951389"/>
    <w:rsid w:val="00952C8A"/>
    <w:rsid w:val="009548CC"/>
    <w:rsid w:val="00955D03"/>
    <w:rsid w:val="00956729"/>
    <w:rsid w:val="00970217"/>
    <w:rsid w:val="009838AE"/>
    <w:rsid w:val="009919B7"/>
    <w:rsid w:val="00996F4B"/>
    <w:rsid w:val="0099704B"/>
    <w:rsid w:val="009A6017"/>
    <w:rsid w:val="009B1E90"/>
    <w:rsid w:val="009B3B0A"/>
    <w:rsid w:val="009C158C"/>
    <w:rsid w:val="009C182F"/>
    <w:rsid w:val="009C746F"/>
    <w:rsid w:val="009F2B5D"/>
    <w:rsid w:val="009F2C9F"/>
    <w:rsid w:val="00A038DE"/>
    <w:rsid w:val="00A0741D"/>
    <w:rsid w:val="00A53667"/>
    <w:rsid w:val="00A53BF8"/>
    <w:rsid w:val="00A574F3"/>
    <w:rsid w:val="00A608CB"/>
    <w:rsid w:val="00A74992"/>
    <w:rsid w:val="00A76C7E"/>
    <w:rsid w:val="00A8029D"/>
    <w:rsid w:val="00A80FDC"/>
    <w:rsid w:val="00A81437"/>
    <w:rsid w:val="00A966C4"/>
    <w:rsid w:val="00AC1C15"/>
    <w:rsid w:val="00AD7E4D"/>
    <w:rsid w:val="00AE00DC"/>
    <w:rsid w:val="00AE0187"/>
    <w:rsid w:val="00AE2D68"/>
    <w:rsid w:val="00AF422D"/>
    <w:rsid w:val="00B07525"/>
    <w:rsid w:val="00B14852"/>
    <w:rsid w:val="00B157BE"/>
    <w:rsid w:val="00B22AB0"/>
    <w:rsid w:val="00B30522"/>
    <w:rsid w:val="00B31D16"/>
    <w:rsid w:val="00B536E2"/>
    <w:rsid w:val="00B67C45"/>
    <w:rsid w:val="00B72F16"/>
    <w:rsid w:val="00B73F41"/>
    <w:rsid w:val="00B77133"/>
    <w:rsid w:val="00B81057"/>
    <w:rsid w:val="00BA0119"/>
    <w:rsid w:val="00BA27C5"/>
    <w:rsid w:val="00BA3149"/>
    <w:rsid w:val="00BA7A9E"/>
    <w:rsid w:val="00BB0A7F"/>
    <w:rsid w:val="00BB5697"/>
    <w:rsid w:val="00BC1866"/>
    <w:rsid w:val="00BC312F"/>
    <w:rsid w:val="00BD6B28"/>
    <w:rsid w:val="00BE7593"/>
    <w:rsid w:val="00BE77DB"/>
    <w:rsid w:val="00C01C00"/>
    <w:rsid w:val="00C21BCA"/>
    <w:rsid w:val="00C24F11"/>
    <w:rsid w:val="00C34E49"/>
    <w:rsid w:val="00C65A87"/>
    <w:rsid w:val="00C73743"/>
    <w:rsid w:val="00C77384"/>
    <w:rsid w:val="00C86787"/>
    <w:rsid w:val="00C91E78"/>
    <w:rsid w:val="00CA0D94"/>
    <w:rsid w:val="00CA27AA"/>
    <w:rsid w:val="00CA688A"/>
    <w:rsid w:val="00CB12F3"/>
    <w:rsid w:val="00CD2690"/>
    <w:rsid w:val="00CD2AE4"/>
    <w:rsid w:val="00CD3FF9"/>
    <w:rsid w:val="00CE1750"/>
    <w:rsid w:val="00CE2271"/>
    <w:rsid w:val="00CE4FE8"/>
    <w:rsid w:val="00CF0A1D"/>
    <w:rsid w:val="00D00F53"/>
    <w:rsid w:val="00D045EB"/>
    <w:rsid w:val="00D11D56"/>
    <w:rsid w:val="00D11F7A"/>
    <w:rsid w:val="00D15873"/>
    <w:rsid w:val="00D16253"/>
    <w:rsid w:val="00D17B4F"/>
    <w:rsid w:val="00D20EC9"/>
    <w:rsid w:val="00D24D52"/>
    <w:rsid w:val="00D30844"/>
    <w:rsid w:val="00D3749A"/>
    <w:rsid w:val="00D377B4"/>
    <w:rsid w:val="00D46280"/>
    <w:rsid w:val="00D4634F"/>
    <w:rsid w:val="00D56614"/>
    <w:rsid w:val="00D731D3"/>
    <w:rsid w:val="00D81658"/>
    <w:rsid w:val="00D87A96"/>
    <w:rsid w:val="00D926A4"/>
    <w:rsid w:val="00DB0522"/>
    <w:rsid w:val="00DB112A"/>
    <w:rsid w:val="00DB30C3"/>
    <w:rsid w:val="00DB6962"/>
    <w:rsid w:val="00DB7C66"/>
    <w:rsid w:val="00DC365B"/>
    <w:rsid w:val="00DC3D6E"/>
    <w:rsid w:val="00DD2BC5"/>
    <w:rsid w:val="00DE00D5"/>
    <w:rsid w:val="00DE037F"/>
    <w:rsid w:val="00DE7DA9"/>
    <w:rsid w:val="00E0433A"/>
    <w:rsid w:val="00E13970"/>
    <w:rsid w:val="00E21DFD"/>
    <w:rsid w:val="00E25B0C"/>
    <w:rsid w:val="00E27780"/>
    <w:rsid w:val="00E30852"/>
    <w:rsid w:val="00E44CAF"/>
    <w:rsid w:val="00E55ECB"/>
    <w:rsid w:val="00E6061D"/>
    <w:rsid w:val="00E75E18"/>
    <w:rsid w:val="00E77DD8"/>
    <w:rsid w:val="00E81C71"/>
    <w:rsid w:val="00E86D34"/>
    <w:rsid w:val="00E96A04"/>
    <w:rsid w:val="00EB6956"/>
    <w:rsid w:val="00EC1A36"/>
    <w:rsid w:val="00EC3F34"/>
    <w:rsid w:val="00EC5787"/>
    <w:rsid w:val="00ED0932"/>
    <w:rsid w:val="00ED3D91"/>
    <w:rsid w:val="00ED58F3"/>
    <w:rsid w:val="00EE1A76"/>
    <w:rsid w:val="00EE43F1"/>
    <w:rsid w:val="00F061FA"/>
    <w:rsid w:val="00F109DD"/>
    <w:rsid w:val="00F12A81"/>
    <w:rsid w:val="00F34384"/>
    <w:rsid w:val="00F41E3F"/>
    <w:rsid w:val="00F46515"/>
    <w:rsid w:val="00F601C5"/>
    <w:rsid w:val="00F916C6"/>
    <w:rsid w:val="00F931B2"/>
    <w:rsid w:val="00FA48B9"/>
    <w:rsid w:val="00FA5753"/>
    <w:rsid w:val="00FB6771"/>
    <w:rsid w:val="00FC16B8"/>
    <w:rsid w:val="00FD1B15"/>
    <w:rsid w:val="00FD3904"/>
    <w:rsid w:val="00FD6D1D"/>
    <w:rsid w:val="00FE554D"/>
    <w:rsid w:val="00FF58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E35E"/>
  <w15:chartTrackingRefBased/>
  <w15:docId w15:val="{6CA34BAA-F7AD-4C49-8790-D4DDE98E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D16"/>
    <w:pPr>
      <w:bidi/>
    </w:pPr>
    <w:rPr>
      <w:rFonts w:cs="B Badr"/>
      <w:szCs w:val="28"/>
    </w:rPr>
  </w:style>
  <w:style w:type="paragraph" w:styleId="Heading1">
    <w:name w:val="heading 1"/>
    <w:basedOn w:val="Normal"/>
    <w:next w:val="Normal"/>
    <w:link w:val="Heading1Char"/>
    <w:qFormat/>
    <w:rsid w:val="008578E4"/>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8578E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578E4"/>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1D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1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8E4"/>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578E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578E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B31D1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B31D1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B31D1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B31D1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B31D1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B31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D1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31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D16"/>
    <w:pPr>
      <w:spacing w:before="160"/>
      <w:jc w:val="center"/>
    </w:pPr>
    <w:rPr>
      <w:i/>
      <w:iCs/>
      <w:color w:val="404040" w:themeColor="text1" w:themeTint="BF"/>
    </w:rPr>
  </w:style>
  <w:style w:type="character" w:customStyle="1" w:styleId="QuoteChar">
    <w:name w:val="Quote Char"/>
    <w:basedOn w:val="DefaultParagraphFont"/>
    <w:link w:val="Quote"/>
    <w:uiPriority w:val="29"/>
    <w:rsid w:val="00B31D16"/>
    <w:rPr>
      <w:rFonts w:cs="B Badr"/>
      <w:i/>
      <w:iCs/>
      <w:color w:val="404040" w:themeColor="text1" w:themeTint="BF"/>
      <w:szCs w:val="28"/>
    </w:rPr>
  </w:style>
  <w:style w:type="paragraph" w:styleId="ListParagraph">
    <w:name w:val="List Paragraph"/>
    <w:basedOn w:val="Normal"/>
    <w:uiPriority w:val="34"/>
    <w:qFormat/>
    <w:rsid w:val="00B31D16"/>
    <w:pPr>
      <w:ind w:left="720"/>
      <w:contextualSpacing/>
    </w:pPr>
  </w:style>
  <w:style w:type="character" w:styleId="IntenseEmphasis">
    <w:name w:val="Intense Emphasis"/>
    <w:basedOn w:val="DefaultParagraphFont"/>
    <w:uiPriority w:val="21"/>
    <w:qFormat/>
    <w:rsid w:val="00B31D16"/>
    <w:rPr>
      <w:i/>
      <w:iCs/>
      <w:color w:val="365F91" w:themeColor="accent1" w:themeShade="BF"/>
    </w:rPr>
  </w:style>
  <w:style w:type="paragraph" w:styleId="IntenseQuote">
    <w:name w:val="Intense Quote"/>
    <w:basedOn w:val="Normal"/>
    <w:next w:val="Normal"/>
    <w:link w:val="IntenseQuoteChar"/>
    <w:uiPriority w:val="30"/>
    <w:qFormat/>
    <w:rsid w:val="00B31D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1D16"/>
    <w:rPr>
      <w:rFonts w:cs="B Badr"/>
      <w:i/>
      <w:iCs/>
      <w:color w:val="365F91" w:themeColor="accent1" w:themeShade="BF"/>
      <w:szCs w:val="28"/>
    </w:rPr>
  </w:style>
  <w:style w:type="character" w:styleId="IntenseReference">
    <w:name w:val="Intense Reference"/>
    <w:basedOn w:val="DefaultParagraphFont"/>
    <w:uiPriority w:val="32"/>
    <w:qFormat/>
    <w:rsid w:val="00B31D16"/>
    <w:rPr>
      <w:b/>
      <w:bCs/>
      <w:smallCaps/>
      <w:color w:val="365F91" w:themeColor="accent1" w:themeShade="BF"/>
      <w:spacing w:val="5"/>
    </w:rPr>
  </w:style>
  <w:style w:type="paragraph" w:styleId="FootnoteText">
    <w:name w:val="footnote text"/>
    <w:basedOn w:val="Normal"/>
    <w:link w:val="FootnoteTextChar"/>
    <w:unhideWhenUsed/>
    <w:qFormat/>
    <w:rsid w:val="00B31D16"/>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B31D16"/>
    <w:rPr>
      <w:rFonts w:ascii="Times New Roman" w:eastAsia="Calibri" w:hAnsi="Times New Roman" w:cs="B Badr"/>
      <w:noProof/>
      <w:sz w:val="20"/>
      <w:szCs w:val="20"/>
    </w:rPr>
  </w:style>
  <w:style w:type="paragraph" w:styleId="Header">
    <w:name w:val="header"/>
    <w:basedOn w:val="Normal"/>
    <w:link w:val="HeaderChar"/>
    <w:uiPriority w:val="99"/>
    <w:unhideWhenUsed/>
    <w:rsid w:val="00B31D16"/>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B31D16"/>
    <w:rPr>
      <w:rFonts w:ascii="NoorLotus" w:eastAsia="Calibri" w:hAnsi="NoorLotus" w:cs="NoorLotus"/>
      <w:b/>
      <w:bCs/>
      <w:sz w:val="28"/>
      <w:szCs w:val="28"/>
    </w:rPr>
  </w:style>
  <w:style w:type="paragraph" w:styleId="Footer">
    <w:name w:val="footer"/>
    <w:basedOn w:val="Normal"/>
    <w:link w:val="FooterChar"/>
    <w:uiPriority w:val="99"/>
    <w:unhideWhenUsed/>
    <w:rsid w:val="00B31D16"/>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B31D16"/>
    <w:rPr>
      <w:rFonts w:ascii="NoorLotus" w:eastAsia="Calibri" w:hAnsi="NoorLotus" w:cs="NoorLotus"/>
      <w:b/>
      <w:bCs/>
      <w:sz w:val="28"/>
      <w:szCs w:val="28"/>
    </w:rPr>
  </w:style>
  <w:style w:type="paragraph" w:styleId="TOCHeading">
    <w:name w:val="TOC Heading"/>
    <w:basedOn w:val="Heading1"/>
    <w:next w:val="Normal"/>
    <w:uiPriority w:val="39"/>
    <w:unhideWhenUsed/>
    <w:qFormat/>
    <w:rsid w:val="00B31D16"/>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31D16"/>
    <w:pPr>
      <w:spacing w:after="100"/>
      <w:ind w:left="220"/>
    </w:pPr>
  </w:style>
  <w:style w:type="character" w:styleId="Hyperlink">
    <w:name w:val="Hyperlink"/>
    <w:basedOn w:val="DefaultParagraphFont"/>
    <w:uiPriority w:val="99"/>
    <w:unhideWhenUsed/>
    <w:rsid w:val="00B31D16"/>
    <w:rPr>
      <w:color w:val="0000FF" w:themeColor="hyperlink"/>
      <w:u w:val="single"/>
    </w:rPr>
  </w:style>
  <w:style w:type="paragraph" w:styleId="NormalWeb">
    <w:name w:val="Normal (Web)"/>
    <w:basedOn w:val="Normal"/>
    <w:uiPriority w:val="99"/>
    <w:semiHidden/>
    <w:unhideWhenUsed/>
    <w:rsid w:val="00BA27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45CA-B8B1-4057-8B70-68DE3845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336</cp:revision>
  <cp:lastPrinted>2025-10-19T02:50:00Z</cp:lastPrinted>
  <dcterms:created xsi:type="dcterms:W3CDTF">2025-10-18T06:52:00Z</dcterms:created>
  <dcterms:modified xsi:type="dcterms:W3CDTF">2025-10-20T03:56:00Z</dcterms:modified>
</cp:coreProperties>
</file>