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E537" w14:textId="77777777" w:rsidR="00111AF8" w:rsidRPr="008806A7" w:rsidRDefault="00111AF8" w:rsidP="00111AF8">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09674739"/>
      <w:bookmarkStart w:id="1" w:name="_GoBack"/>
      <w:r w:rsidRPr="008806A7">
        <w:rPr>
          <w:rFonts w:ascii="IRANSans" w:hAnsi="IRANSans" w:cs="IRANSans"/>
          <w:color w:val="00B050"/>
          <w:sz w:val="28"/>
          <w:shd w:val="clear" w:color="auto" w:fill="FFFFFF"/>
          <w:rtl/>
          <w:lang w:val="x-none"/>
        </w:rPr>
        <w:t>بسم الله الرحمن الرحیم</w:t>
      </w:r>
    </w:p>
    <w:p w14:paraId="5DA45D33" w14:textId="77777777" w:rsidR="00111AF8" w:rsidRPr="008806A7" w:rsidRDefault="00111AF8" w:rsidP="00111AF8">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05984ECA" w14:textId="77777777" w:rsidR="00111AF8" w:rsidRPr="008806A7" w:rsidRDefault="00111AF8" w:rsidP="00111AF8">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F134604" w14:textId="77777777" w:rsidR="00111AF8" w:rsidRPr="008806A7" w:rsidRDefault="00111AF8" w:rsidP="00111AF8">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171EEDA" w14:textId="5AC1C7B8" w:rsidR="00111AF8" w:rsidRPr="008806A7" w:rsidRDefault="00111AF8" w:rsidP="00111AF8">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14</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847</w:t>
      </w:r>
      <w:r w:rsidRPr="008806A7">
        <w:rPr>
          <w:rFonts w:ascii="IRANSans" w:hAnsi="IRANSans" w:cs="IRANSans"/>
          <w:color w:val="C00000"/>
          <w:sz w:val="28"/>
          <w:shd w:val="clear" w:color="auto" w:fill="FFFFFF"/>
          <w:rtl/>
          <w:lang w:val="x-none"/>
        </w:rPr>
        <w:tab/>
      </w:r>
    </w:p>
    <w:p w14:paraId="6AE51482" w14:textId="5D0EE338" w:rsidR="00111AF8" w:rsidRPr="008806A7" w:rsidRDefault="00111AF8" w:rsidP="00111AF8">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14</w:t>
      </w:r>
      <w:r w:rsidRPr="008806A7">
        <w:rPr>
          <w:rFonts w:ascii="IRANSans" w:hAnsi="IRANSans" w:cs="IRANSans"/>
          <w:color w:val="C00000"/>
          <w:sz w:val="28"/>
          <w:shd w:val="clear" w:color="auto" w:fill="FFFFFF"/>
          <w:lang w:val="x-none"/>
        </w:rPr>
        <w:t>-1404070</w:t>
      </w:r>
      <w:r>
        <w:rPr>
          <w:rFonts w:ascii="IRANSans" w:hAnsi="IRANSans" w:cs="IRANSans"/>
          <w:color w:val="C00000"/>
          <w:sz w:val="28"/>
          <w:shd w:val="clear" w:color="auto" w:fill="FFFFFF"/>
        </w:rPr>
        <w:t>2</w:t>
      </w:r>
    </w:p>
    <w:p w14:paraId="7150ADF8" w14:textId="77777777" w:rsidR="00111AF8" w:rsidRDefault="00111AF8" w:rsidP="00111AF8">
      <w:pPr>
        <w:rPr>
          <w:color w:val="EE0000"/>
          <w:rtl/>
        </w:rPr>
      </w:pPr>
      <w:r w:rsidRPr="00CC362D">
        <w:rPr>
          <w:rFonts w:hint="cs"/>
          <w:color w:val="EE0000"/>
          <w:rtl/>
        </w:rPr>
        <w:t>----------------------------</w:t>
      </w:r>
      <w:r>
        <w:rPr>
          <w:rFonts w:hint="cs"/>
          <w:color w:val="EE0000"/>
          <w:rtl/>
        </w:rPr>
        <w:t>-------------</w:t>
      </w:r>
    </w:p>
    <w:bookmarkEnd w:id="1"/>
    <w:p w14:paraId="417FF6AB" w14:textId="4955EF39" w:rsidR="00EF1850" w:rsidRPr="003E73B4" w:rsidRDefault="0054582D" w:rsidP="003E73B4">
      <w:pPr>
        <w:pStyle w:val="Heading1"/>
        <w:jc w:val="both"/>
        <w:rPr>
          <w:rFonts w:ascii="NoorLotus" w:hAnsi="NoorLotus"/>
          <w:rtl/>
        </w:rPr>
      </w:pPr>
      <w:r w:rsidRPr="003E73B4">
        <w:rPr>
          <w:rFonts w:ascii="NoorLotus" w:hAnsi="NoorLotus"/>
          <w:rtl/>
        </w:rPr>
        <w:t>ادامه بررسی حکم دوران امر بین اقل و اکثر</w:t>
      </w:r>
      <w:bookmarkEnd w:id="0"/>
    </w:p>
    <w:p w14:paraId="35FC30C1" w14:textId="6C08E6CD" w:rsidR="006A3D57" w:rsidRPr="003E73B4" w:rsidRDefault="006A3D57" w:rsidP="003E73B4">
      <w:pPr>
        <w:pStyle w:val="Heading2"/>
        <w:jc w:val="both"/>
        <w:rPr>
          <w:rFonts w:ascii="NoorLotus" w:hAnsi="NoorLotus"/>
          <w:rtl/>
        </w:rPr>
      </w:pPr>
      <w:bookmarkStart w:id="35" w:name="_Toc209674740"/>
      <w:r w:rsidRPr="003E73B4">
        <w:rPr>
          <w:rFonts w:ascii="NoorLotus" w:hAnsi="NoorLotus"/>
          <w:rtl/>
        </w:rPr>
        <w:t>کلام شیخ انصاری: انحلال حکمی علم اجمالی در اقل و اکثر ارتباطی</w:t>
      </w:r>
      <w:bookmarkEnd w:id="35"/>
    </w:p>
    <w:p w14:paraId="0DEE6293" w14:textId="03D0EEDD" w:rsidR="0054582D" w:rsidRPr="003E73B4" w:rsidRDefault="0054582D" w:rsidP="003E73B4">
      <w:pPr>
        <w:jc w:val="both"/>
        <w:rPr>
          <w:rFonts w:ascii="NoorLotus" w:hAnsi="NoorLotus" w:cs="NoorLotus"/>
          <w:rtl/>
        </w:rPr>
      </w:pPr>
      <w:r w:rsidRPr="003E73B4">
        <w:rPr>
          <w:rFonts w:ascii="NoorLotus" w:hAnsi="NoorLotus" w:cs="NoorLotus"/>
          <w:rtl/>
        </w:rPr>
        <w:t>بحث در اختلاف بین شیخ انصاری</w:t>
      </w:r>
      <w:r w:rsidR="002963A4" w:rsidRPr="003E73B4">
        <w:rPr>
          <w:rFonts w:ascii="NoorLotus" w:hAnsi="NoorLotus" w:cs="NoorLotus"/>
          <w:vertAlign w:val="superscript"/>
          <w:rtl/>
          <w:lang w:bidi="ar"/>
        </w:rPr>
        <w:footnoteReference w:id="1"/>
      </w:r>
      <w:r w:rsidRPr="003E73B4">
        <w:rPr>
          <w:rFonts w:ascii="NoorLotus" w:hAnsi="NoorLotus" w:cs="NoorLotus"/>
          <w:rtl/>
        </w:rPr>
        <w:t xml:space="preserve"> و صاحب کفایه</w:t>
      </w:r>
      <w:r w:rsidR="002963A4" w:rsidRPr="003E73B4">
        <w:rPr>
          <w:rFonts w:ascii="NoorLotus" w:hAnsi="NoorLotus" w:cs="NoorLotus"/>
          <w:vertAlign w:val="superscript"/>
          <w:rtl/>
          <w:lang w:bidi="ar"/>
        </w:rPr>
        <w:footnoteReference w:id="2"/>
      </w:r>
      <w:r w:rsidRPr="003E73B4">
        <w:rPr>
          <w:rFonts w:ascii="NoorLotus" w:hAnsi="NoorLotus" w:cs="NoorLotus"/>
          <w:rtl/>
        </w:rPr>
        <w:t xml:space="preserve"> در وجوب احتیاط یا برائت عقلی در اقل و اکثر ارتباطی بود. از عبارت شیخ انصاری دو بیان برای جریان برائت </w:t>
      </w:r>
      <w:r w:rsidR="007754B1" w:rsidRPr="003E73B4">
        <w:rPr>
          <w:rFonts w:ascii="NoorLotus" w:hAnsi="NoorLotus" w:cs="NoorLotus"/>
          <w:rtl/>
        </w:rPr>
        <w:t xml:space="preserve">عقلیه و انحلال حکمی علم اجمالی -نه انحلال حقیقی </w:t>
      </w:r>
      <w:r w:rsidR="003C7987" w:rsidRPr="003E73B4">
        <w:rPr>
          <w:rFonts w:ascii="NoorLotus" w:hAnsi="NoorLotus" w:cs="NoorLotus"/>
          <w:rtl/>
        </w:rPr>
        <w:t xml:space="preserve">آن، </w:t>
      </w:r>
      <w:r w:rsidR="007754B1" w:rsidRPr="003E73B4">
        <w:rPr>
          <w:rFonts w:ascii="NoorLotus" w:hAnsi="NoorLotus" w:cs="NoorLotus"/>
          <w:rtl/>
        </w:rPr>
        <w:t>زیرا علم اجمالی باقی است ولی حکما منحل می‌شود یعنی اثر منجزیت ندارد-</w:t>
      </w:r>
      <w:r w:rsidRPr="003E73B4">
        <w:rPr>
          <w:rFonts w:ascii="NoorLotus" w:hAnsi="NoorLotus" w:cs="NoorLotus"/>
          <w:rtl/>
        </w:rPr>
        <w:t xml:space="preserve"> </w:t>
      </w:r>
      <w:r w:rsidR="007754B1" w:rsidRPr="003E73B4">
        <w:rPr>
          <w:rFonts w:ascii="NoorLotus" w:hAnsi="NoorLotus" w:cs="NoorLotus"/>
          <w:rtl/>
        </w:rPr>
        <w:t>استفاده می‌شود:</w:t>
      </w:r>
      <w:r w:rsidRPr="003E73B4">
        <w:rPr>
          <w:rFonts w:ascii="NoorLotus" w:hAnsi="NoorLotus" w:cs="NoorLotus"/>
          <w:rtl/>
        </w:rPr>
        <w:t xml:space="preserve"> </w:t>
      </w:r>
    </w:p>
    <w:p w14:paraId="73C48889" w14:textId="3407CC60" w:rsidR="0054582D" w:rsidRPr="003E73B4" w:rsidRDefault="0054582D" w:rsidP="003E73B4">
      <w:pPr>
        <w:pStyle w:val="Heading3"/>
        <w:rPr>
          <w:rFonts w:ascii="NoorLotus" w:hAnsi="NoorLotus"/>
          <w:rtl/>
        </w:rPr>
      </w:pPr>
      <w:bookmarkStart w:id="36" w:name="_Toc209674741"/>
      <w:r w:rsidRPr="003E73B4">
        <w:rPr>
          <w:rFonts w:ascii="NoorLotus" w:hAnsi="NoorLotus"/>
          <w:rtl/>
        </w:rPr>
        <w:t>بیان اول</w:t>
      </w:r>
      <w:r w:rsidR="006A3D57" w:rsidRPr="003E73B4">
        <w:rPr>
          <w:rFonts w:ascii="NoorLotus" w:hAnsi="NoorLotus"/>
          <w:rtl/>
        </w:rPr>
        <w:t>: انحلال علم اجمالی به علم تفصیلی به</w:t>
      </w:r>
      <w:r w:rsidR="003C7987" w:rsidRPr="003E73B4">
        <w:rPr>
          <w:rFonts w:ascii="NoorLotus" w:hAnsi="NoorLotus"/>
          <w:rtl/>
        </w:rPr>
        <w:t xml:space="preserve"> وجوب</w:t>
      </w:r>
      <w:r w:rsidR="006A3D57" w:rsidRPr="003E73B4">
        <w:rPr>
          <w:rFonts w:ascii="NoorLotus" w:hAnsi="NoorLotus"/>
          <w:rtl/>
        </w:rPr>
        <w:t xml:space="preserve"> اقل </w:t>
      </w:r>
      <w:r w:rsidR="0089117F" w:rsidRPr="003E73B4">
        <w:rPr>
          <w:rFonts w:ascii="NoorLotus" w:hAnsi="NoorLotus"/>
          <w:rtl/>
        </w:rPr>
        <w:t>اعم از نفسی و غیری</w:t>
      </w:r>
      <w:bookmarkEnd w:id="36"/>
    </w:p>
    <w:p w14:paraId="6648630C" w14:textId="68147873" w:rsidR="0054582D" w:rsidRPr="003E73B4" w:rsidRDefault="008C4564" w:rsidP="003E73B4">
      <w:pPr>
        <w:jc w:val="both"/>
        <w:rPr>
          <w:rFonts w:ascii="NoorLotus" w:hAnsi="NoorLotus" w:cs="NoorLotus"/>
          <w:rtl/>
        </w:rPr>
      </w:pPr>
      <w:r w:rsidRPr="003E73B4">
        <w:rPr>
          <w:rFonts w:ascii="NoorLotus" w:hAnsi="NoorLotus" w:cs="NoorLotus"/>
          <w:rtl/>
        </w:rPr>
        <w:t xml:space="preserve">مکلف در دوران بین اقل و اکثر </w:t>
      </w:r>
      <w:r w:rsidR="0054582D" w:rsidRPr="003E73B4">
        <w:rPr>
          <w:rFonts w:ascii="NoorLotus" w:hAnsi="NoorLotus" w:cs="NoorLotus"/>
          <w:rtl/>
        </w:rPr>
        <w:t xml:space="preserve">علم تفصیلی به وجوب اقل </w:t>
      </w:r>
      <w:r w:rsidRPr="003E73B4">
        <w:rPr>
          <w:rFonts w:ascii="NoorLotus" w:hAnsi="NoorLotus" w:cs="NoorLotus"/>
          <w:rtl/>
        </w:rPr>
        <w:t xml:space="preserve">به نحو وجوب نفسی </w:t>
      </w:r>
      <w:r w:rsidR="0054582D" w:rsidRPr="003E73B4">
        <w:rPr>
          <w:rFonts w:ascii="NoorLotus" w:hAnsi="NoorLotus" w:cs="NoorLotus"/>
          <w:rtl/>
        </w:rPr>
        <w:t>-اگر اقل واجب باشد- یا وجوب غیری -اگر اکثر واجب باشد- پیدا می‌</w:t>
      </w:r>
      <w:r w:rsidRPr="003E73B4">
        <w:rPr>
          <w:rFonts w:ascii="NoorLotus" w:hAnsi="NoorLotus" w:cs="NoorLotus"/>
          <w:rtl/>
        </w:rPr>
        <w:t>کن</w:t>
      </w:r>
      <w:r w:rsidR="0054582D" w:rsidRPr="003E73B4">
        <w:rPr>
          <w:rFonts w:ascii="NoorLotus" w:hAnsi="NoorLotus" w:cs="NoorLotus"/>
          <w:rtl/>
        </w:rPr>
        <w:t xml:space="preserve">د واین علم تفصیلی موجب تنجز اقل علی ای تقدیر و جریان برائت از اکثر می‌شود. </w:t>
      </w:r>
    </w:p>
    <w:p w14:paraId="316AA6FA" w14:textId="4D457E2E" w:rsidR="0054582D" w:rsidRPr="003E73B4" w:rsidRDefault="0054582D" w:rsidP="003E73B4">
      <w:pPr>
        <w:pStyle w:val="Heading2"/>
        <w:jc w:val="both"/>
        <w:rPr>
          <w:rFonts w:ascii="NoorLotus" w:hAnsi="NoorLotus"/>
          <w:rtl/>
        </w:rPr>
      </w:pPr>
      <w:bookmarkStart w:id="37" w:name="_Toc209674742"/>
      <w:r w:rsidRPr="003E73B4">
        <w:rPr>
          <w:rFonts w:ascii="NoorLotus" w:hAnsi="NoorLotus"/>
          <w:rtl/>
        </w:rPr>
        <w:t>بیان دوم</w:t>
      </w:r>
      <w:r w:rsidR="006A3D57" w:rsidRPr="003E73B4">
        <w:rPr>
          <w:rFonts w:ascii="NoorLotus" w:hAnsi="NoorLotus"/>
          <w:rtl/>
        </w:rPr>
        <w:t>: انحلال علم اجمالی به علم تفصیلی به</w:t>
      </w:r>
      <w:r w:rsidR="0089117F" w:rsidRPr="003E73B4">
        <w:rPr>
          <w:rFonts w:ascii="NoorLotus" w:hAnsi="NoorLotus"/>
          <w:rtl/>
        </w:rPr>
        <w:t xml:space="preserve"> وجوب</w:t>
      </w:r>
      <w:r w:rsidR="006A3D57" w:rsidRPr="003E73B4">
        <w:rPr>
          <w:rFonts w:ascii="NoorLotus" w:hAnsi="NoorLotus"/>
          <w:rtl/>
        </w:rPr>
        <w:t xml:space="preserve"> اقل </w:t>
      </w:r>
      <w:r w:rsidR="0089117F" w:rsidRPr="003E73B4">
        <w:rPr>
          <w:rFonts w:ascii="NoorLotus" w:hAnsi="NoorLotus"/>
          <w:rtl/>
        </w:rPr>
        <w:t>اعم از استقلالی و ضمنی</w:t>
      </w:r>
      <w:bookmarkEnd w:id="37"/>
    </w:p>
    <w:p w14:paraId="4603A5CD" w14:textId="330AAC96" w:rsidR="0054582D" w:rsidRPr="003E73B4" w:rsidRDefault="0054582D" w:rsidP="003E73B4">
      <w:pPr>
        <w:jc w:val="both"/>
        <w:rPr>
          <w:rFonts w:ascii="NoorLotus" w:hAnsi="NoorLotus" w:cs="NoorLotus"/>
          <w:rtl/>
        </w:rPr>
      </w:pPr>
      <w:r w:rsidRPr="003E73B4">
        <w:rPr>
          <w:rFonts w:ascii="NoorLotus" w:hAnsi="NoorLotus" w:cs="NoorLotus"/>
          <w:rtl/>
        </w:rPr>
        <w:t xml:space="preserve">علم تفصیلی به وجوب اقل اعم از وجوب استقلالی </w:t>
      </w:r>
      <w:r w:rsidR="002E7132" w:rsidRPr="003E73B4">
        <w:rPr>
          <w:rFonts w:ascii="NoorLotus" w:hAnsi="NoorLotus" w:cs="NoorLotus"/>
          <w:rtl/>
        </w:rPr>
        <w:t>-اگر اقل واجب باشد-</w:t>
      </w:r>
      <w:r w:rsidRPr="003E73B4">
        <w:rPr>
          <w:rFonts w:ascii="NoorLotus" w:hAnsi="NoorLotus" w:cs="NoorLotus"/>
          <w:rtl/>
        </w:rPr>
        <w:t xml:space="preserve"> و ضمنی -اگر اکثر واجب باشد</w:t>
      </w:r>
      <w:r w:rsidR="002E7132" w:rsidRPr="003E73B4">
        <w:rPr>
          <w:rFonts w:ascii="NoorLotus" w:hAnsi="NoorLotus" w:cs="NoorLotus"/>
          <w:rtl/>
        </w:rPr>
        <w:t xml:space="preserve"> زیرا اقل در این صورت جزء واجب است و جزء واجب وجوب ضمنی دارد</w:t>
      </w:r>
      <w:r w:rsidRPr="003E73B4">
        <w:rPr>
          <w:rFonts w:ascii="NoorLotus" w:hAnsi="NoorLotus" w:cs="NoorLotus"/>
          <w:rtl/>
        </w:rPr>
        <w:t>- وجود دارد لذا اقل علی ای تقدیر منجز است و بیان بر جزء مشکوک تمام نیست و برائت</w:t>
      </w:r>
      <w:r w:rsidR="0093344C" w:rsidRPr="003E73B4">
        <w:rPr>
          <w:rFonts w:ascii="NoorLotus" w:hAnsi="NoorLotus" w:cs="NoorLotus"/>
          <w:rtl/>
        </w:rPr>
        <w:t xml:space="preserve"> عقلیه نسبت به</w:t>
      </w:r>
      <w:r w:rsidRPr="003E73B4">
        <w:rPr>
          <w:rFonts w:ascii="NoorLotus" w:hAnsi="NoorLotus" w:cs="NoorLotus"/>
          <w:rtl/>
        </w:rPr>
        <w:t xml:space="preserve"> آن جاری می‌شود. </w:t>
      </w:r>
    </w:p>
    <w:p w14:paraId="6CCAD483" w14:textId="1805E39A" w:rsidR="0054582D" w:rsidRPr="003E73B4" w:rsidRDefault="0093344C" w:rsidP="003E73B4">
      <w:pPr>
        <w:jc w:val="both"/>
        <w:rPr>
          <w:rFonts w:ascii="NoorLotus" w:hAnsi="NoorLotus" w:cs="NoorLotus"/>
          <w:rtl/>
        </w:rPr>
      </w:pPr>
      <w:r w:rsidRPr="003E73B4">
        <w:rPr>
          <w:rFonts w:ascii="NoorLotus" w:hAnsi="NoorLotus" w:cs="NoorLotus"/>
          <w:rtl/>
        </w:rPr>
        <w:t>به این بیانات چند اشکال وارد شده است:</w:t>
      </w:r>
    </w:p>
    <w:p w14:paraId="42DF15BD" w14:textId="5D456145" w:rsidR="006A3D57" w:rsidRPr="003E73B4" w:rsidRDefault="006A3D57" w:rsidP="003E73B4">
      <w:pPr>
        <w:pStyle w:val="Heading2"/>
        <w:jc w:val="both"/>
        <w:rPr>
          <w:rFonts w:ascii="NoorLotus" w:hAnsi="NoorLotus"/>
          <w:sz w:val="34"/>
        </w:rPr>
      </w:pPr>
      <w:bookmarkStart w:id="38" w:name="_Toc209674743"/>
      <w:r w:rsidRPr="003E73B4">
        <w:rPr>
          <w:rFonts w:ascii="NoorLotus" w:hAnsi="NoorLotus"/>
          <w:sz w:val="34"/>
          <w:rtl/>
        </w:rPr>
        <w:t>اشکال محقق عراقی به شیخ انصاری رحمهما الله</w:t>
      </w:r>
      <w:bookmarkEnd w:id="38"/>
    </w:p>
    <w:p w14:paraId="1D84504D" w14:textId="6CD2C9C7" w:rsidR="0054582D" w:rsidRPr="003E73B4" w:rsidRDefault="0054582D" w:rsidP="003E73B4">
      <w:pPr>
        <w:jc w:val="both"/>
        <w:rPr>
          <w:rFonts w:ascii="NoorLotus" w:hAnsi="NoorLotus" w:cs="NoorLotus"/>
          <w:rtl/>
        </w:rPr>
      </w:pPr>
      <w:r w:rsidRPr="003E73B4">
        <w:rPr>
          <w:rFonts w:ascii="NoorLotus" w:hAnsi="NoorLotus" w:cs="NoorLotus"/>
          <w:rtl/>
        </w:rPr>
        <w:t xml:space="preserve">محقق عراقی فرموده‌اند: «علم اجمالی در صورتی عقلا منجز نیست که یک طرف آن منجز تفصیلی داشته باشد پس ارتفاع منجزیت علم اجمالی </w:t>
      </w:r>
      <w:r w:rsidR="00F1737B" w:rsidRPr="003E73B4">
        <w:rPr>
          <w:rFonts w:ascii="NoorLotus" w:hAnsi="NoorLotus" w:cs="NoorLotus"/>
          <w:rtl/>
        </w:rPr>
        <w:t>رتبةً</w:t>
      </w:r>
      <w:r w:rsidR="005B309E" w:rsidRPr="003E73B4">
        <w:rPr>
          <w:rFonts w:ascii="NoorLotus" w:hAnsi="NoorLotus" w:cs="NoorLotus"/>
          <w:rtl/>
        </w:rPr>
        <w:t xml:space="preserve"> </w:t>
      </w:r>
      <w:r w:rsidRPr="003E73B4">
        <w:rPr>
          <w:rFonts w:ascii="NoorLotus" w:hAnsi="NoorLotus" w:cs="NoorLotus"/>
          <w:rtl/>
        </w:rPr>
        <w:t>متاخر از وجود منجز تفصیلی است و تنجز تفصیلی وجوب اقل متوقف بر علم تفصیلی به وجوب اقل است و علم تفصیلی به وجوب اقل متاخر از وجو</w:t>
      </w:r>
      <w:r w:rsidR="005B309E" w:rsidRPr="003E73B4">
        <w:rPr>
          <w:rFonts w:ascii="NoorLotus" w:hAnsi="NoorLotus" w:cs="NoorLotus"/>
          <w:rtl/>
        </w:rPr>
        <w:t>د</w:t>
      </w:r>
      <w:r w:rsidR="00F1737B" w:rsidRPr="003E73B4">
        <w:rPr>
          <w:rFonts w:ascii="NoorLotus" w:hAnsi="NoorLotus" w:cs="NoorLotus"/>
          <w:rtl/>
        </w:rPr>
        <w:t xml:space="preserve"> علم</w:t>
      </w:r>
      <w:r w:rsidRPr="003E73B4">
        <w:rPr>
          <w:rFonts w:ascii="NoorLotus" w:hAnsi="NoorLotus" w:cs="NoorLotus"/>
          <w:rtl/>
        </w:rPr>
        <w:t xml:space="preserve"> اجمالی به وجوب اقل یا اکثر است پس تنجز تفصیلی اقل به دو مرتبه از علم اجمالی به وجوب اقل یا اکثر متاخر </w:t>
      </w:r>
      <w:r w:rsidRPr="003E73B4">
        <w:rPr>
          <w:rFonts w:ascii="NoorLotus" w:hAnsi="NoorLotus" w:cs="NoorLotus"/>
          <w:rtl/>
        </w:rPr>
        <w:lastRenderedPageBreak/>
        <w:t xml:space="preserve">است. </w:t>
      </w:r>
      <w:r w:rsidR="00F472DA" w:rsidRPr="003E73B4">
        <w:rPr>
          <w:rFonts w:ascii="NoorLotus" w:hAnsi="NoorLotus" w:cs="NoorLotus"/>
          <w:rtl/>
        </w:rPr>
        <w:t>این تنجز تفصیلی که به دو مرتبه متاخر از علم اجمالی است نمی‌تواند موجب رفع تنجیز علم اجمالی شود. زیرا علم اجمالی دو اثر دارد که در رتبه‌ی هم هستند یک</w:t>
      </w:r>
      <w:r w:rsidR="000E23C6" w:rsidRPr="003E73B4">
        <w:rPr>
          <w:rFonts w:ascii="NoorLotus" w:hAnsi="NoorLotus" w:cs="NoorLotus"/>
          <w:rtl/>
        </w:rPr>
        <w:t>ی</w:t>
      </w:r>
      <w:r w:rsidR="00F472DA" w:rsidRPr="003E73B4">
        <w:rPr>
          <w:rFonts w:ascii="NoorLotus" w:hAnsi="NoorLotus" w:cs="NoorLotus"/>
          <w:rtl/>
        </w:rPr>
        <w:t xml:space="preserve"> تنجیز و دیگری تولید علم تفصیلی. تنج</w:t>
      </w:r>
      <w:r w:rsidR="006063E6" w:rsidRPr="003E73B4">
        <w:rPr>
          <w:rFonts w:ascii="NoorLotus" w:hAnsi="NoorLotus" w:cs="NoorLotus"/>
          <w:rtl/>
        </w:rPr>
        <w:t>ی</w:t>
      </w:r>
      <w:r w:rsidR="00F472DA" w:rsidRPr="003E73B4">
        <w:rPr>
          <w:rFonts w:ascii="NoorLotus" w:hAnsi="NoorLotus" w:cs="NoorLotus"/>
          <w:rtl/>
        </w:rPr>
        <w:t xml:space="preserve">ز </w:t>
      </w:r>
      <w:r w:rsidR="000E23C6" w:rsidRPr="003E73B4">
        <w:rPr>
          <w:rFonts w:ascii="NoorLotus" w:hAnsi="NoorLotus" w:cs="NoorLotus"/>
          <w:rtl/>
        </w:rPr>
        <w:t>تفصیلیِ اقل، رتبةً</w:t>
      </w:r>
      <w:r w:rsidR="006063E6" w:rsidRPr="003E73B4">
        <w:rPr>
          <w:rFonts w:ascii="NoorLotus" w:hAnsi="NoorLotus" w:cs="NoorLotus"/>
          <w:rtl/>
        </w:rPr>
        <w:t xml:space="preserve"> م</w:t>
      </w:r>
      <w:r w:rsidR="00F472DA" w:rsidRPr="003E73B4">
        <w:rPr>
          <w:rFonts w:ascii="NoorLotus" w:hAnsi="NoorLotus" w:cs="NoorLotus"/>
          <w:rtl/>
        </w:rPr>
        <w:t xml:space="preserve">تاخر از علم تفصیلی است پس از مساوی آن در رتبه </w:t>
      </w:r>
      <w:r w:rsidR="00810CFC" w:rsidRPr="003E73B4">
        <w:rPr>
          <w:rFonts w:ascii="NoorLotus" w:hAnsi="NoorLotus" w:cs="NoorLotus"/>
          <w:rtl/>
        </w:rPr>
        <w:t xml:space="preserve">یعنی تنجیز علم اجمالی نیز </w:t>
      </w:r>
      <w:r w:rsidR="00F472DA" w:rsidRPr="003E73B4">
        <w:rPr>
          <w:rFonts w:ascii="NoorLotus" w:hAnsi="NoorLotus" w:cs="NoorLotus"/>
          <w:rtl/>
        </w:rPr>
        <w:t xml:space="preserve">متاخر است </w:t>
      </w:r>
      <w:r w:rsidR="00810CFC" w:rsidRPr="003E73B4">
        <w:rPr>
          <w:rFonts w:ascii="NoorLotus" w:hAnsi="NoorLotus" w:cs="NoorLotus"/>
          <w:rtl/>
        </w:rPr>
        <w:t>«</w:t>
      </w:r>
      <w:r w:rsidR="000E23C6" w:rsidRPr="003E73B4">
        <w:rPr>
          <w:rFonts w:ascii="NoorLotus" w:hAnsi="NoorLotus" w:cs="NoorLotus"/>
          <w:rtl/>
        </w:rPr>
        <w:t>ال</w:t>
      </w:r>
      <w:r w:rsidR="00F472DA" w:rsidRPr="003E73B4">
        <w:rPr>
          <w:rFonts w:ascii="NoorLotus" w:hAnsi="NoorLotus" w:cs="NoorLotus"/>
          <w:rtl/>
        </w:rPr>
        <w:t>متاخر عن المساوی متاخر</w:t>
      </w:r>
      <w:r w:rsidR="000E23C6" w:rsidRPr="003E73B4">
        <w:rPr>
          <w:rFonts w:ascii="NoorLotus" w:hAnsi="NoorLotus" w:cs="NoorLotus"/>
          <w:rtl/>
        </w:rPr>
        <w:t>ٌ</w:t>
      </w:r>
      <w:r w:rsidR="00810CFC" w:rsidRPr="003E73B4">
        <w:rPr>
          <w:rFonts w:ascii="NoorLotus" w:hAnsi="NoorLotus" w:cs="NoorLotus"/>
          <w:rtl/>
        </w:rPr>
        <w:t>»</w:t>
      </w:r>
      <w:r w:rsidR="00F472DA" w:rsidRPr="003E73B4">
        <w:rPr>
          <w:rFonts w:ascii="NoorLotus" w:hAnsi="NoorLotus" w:cs="NoorLotus"/>
          <w:rtl/>
        </w:rPr>
        <w:t xml:space="preserve"> تنجیز تفصیلی متاخر از علم تفصیلی </w:t>
      </w:r>
      <w:r w:rsidR="000E23C6" w:rsidRPr="003E73B4">
        <w:rPr>
          <w:rFonts w:ascii="NoorLotus" w:hAnsi="NoorLotus" w:cs="NoorLotus"/>
          <w:rtl/>
        </w:rPr>
        <w:t>-</w:t>
      </w:r>
      <w:r w:rsidR="00F472DA" w:rsidRPr="003E73B4">
        <w:rPr>
          <w:rFonts w:ascii="NoorLotus" w:hAnsi="NoorLotus" w:cs="NoorLotus"/>
          <w:rtl/>
        </w:rPr>
        <w:t>که هم رتبه تنجیز علم اجمالی است</w:t>
      </w:r>
      <w:r w:rsidR="000E23C6" w:rsidRPr="003E73B4">
        <w:rPr>
          <w:rFonts w:ascii="NoorLotus" w:hAnsi="NoorLotus" w:cs="NoorLotus"/>
          <w:rtl/>
        </w:rPr>
        <w:t>-</w:t>
      </w:r>
      <w:r w:rsidR="00F472DA" w:rsidRPr="003E73B4">
        <w:rPr>
          <w:rFonts w:ascii="NoorLotus" w:hAnsi="NoorLotus" w:cs="NoorLotus"/>
          <w:rtl/>
        </w:rPr>
        <w:t xml:space="preserve"> از تنجیز علم اجمالی تاخر رتبی پیدا </w:t>
      </w:r>
      <w:r w:rsidR="000E23C6" w:rsidRPr="003E73B4">
        <w:rPr>
          <w:rFonts w:ascii="NoorLotus" w:hAnsi="NoorLotus" w:cs="NoorLotus"/>
          <w:rtl/>
        </w:rPr>
        <w:t>می‌کند و محال است که متاخر رتبةً</w:t>
      </w:r>
      <w:r w:rsidR="00F472DA" w:rsidRPr="003E73B4">
        <w:rPr>
          <w:rFonts w:ascii="NoorLotus" w:hAnsi="NoorLotus" w:cs="NoorLotus"/>
          <w:rtl/>
        </w:rPr>
        <w:t xml:space="preserve"> </w:t>
      </w:r>
      <w:r w:rsidR="00E229B2" w:rsidRPr="003E73B4">
        <w:rPr>
          <w:rFonts w:ascii="NoorLotus" w:hAnsi="NoorLotus" w:cs="NoorLotus"/>
          <w:rtl/>
        </w:rPr>
        <w:t xml:space="preserve">رافع وجود متقدم </w:t>
      </w:r>
      <w:r w:rsidR="000E23C6" w:rsidRPr="003E73B4">
        <w:rPr>
          <w:rFonts w:ascii="NoorLotus" w:hAnsi="NoorLotus" w:cs="NoorLotus"/>
          <w:rtl/>
        </w:rPr>
        <w:t xml:space="preserve">رتبةً </w:t>
      </w:r>
      <w:r w:rsidR="00E229B2" w:rsidRPr="003E73B4">
        <w:rPr>
          <w:rFonts w:ascii="NoorLotus" w:hAnsi="NoorLotus" w:cs="NoorLotus"/>
          <w:rtl/>
        </w:rPr>
        <w:t>شود.</w:t>
      </w:r>
      <w:r w:rsidR="002963A4" w:rsidRPr="003E73B4">
        <w:rPr>
          <w:rFonts w:ascii="NoorLotus" w:hAnsi="NoorLotus" w:cs="NoorLotus"/>
          <w:vertAlign w:val="superscript"/>
          <w:rtl/>
          <w:lang w:bidi="ar"/>
        </w:rPr>
        <w:footnoteReference w:id="3"/>
      </w:r>
    </w:p>
    <w:p w14:paraId="37E90269" w14:textId="05EFD249" w:rsidR="006A3D57" w:rsidRPr="003E73B4" w:rsidRDefault="006A3D57" w:rsidP="003E73B4">
      <w:pPr>
        <w:pStyle w:val="Heading2"/>
        <w:jc w:val="both"/>
        <w:rPr>
          <w:rFonts w:ascii="NoorLotus" w:hAnsi="NoorLotus"/>
          <w:sz w:val="34"/>
          <w:rtl/>
        </w:rPr>
      </w:pPr>
      <w:bookmarkStart w:id="39" w:name="_Toc209674744"/>
      <w:r w:rsidRPr="003E73B4">
        <w:rPr>
          <w:rFonts w:ascii="NoorLotus" w:hAnsi="NoorLotus"/>
          <w:sz w:val="34"/>
          <w:rtl/>
        </w:rPr>
        <w:t>پاسخ به اشکالات محقق عراقی رحمه الله</w:t>
      </w:r>
      <w:bookmarkEnd w:id="39"/>
    </w:p>
    <w:p w14:paraId="2593D910" w14:textId="2388A86D" w:rsidR="00F472DA" w:rsidRPr="003E73B4" w:rsidRDefault="00BE7653" w:rsidP="003E73B4">
      <w:pPr>
        <w:jc w:val="both"/>
        <w:rPr>
          <w:rFonts w:ascii="NoorLotus" w:hAnsi="NoorLotus" w:cs="NoorLotus"/>
          <w:rtl/>
        </w:rPr>
      </w:pPr>
      <w:r w:rsidRPr="003E73B4">
        <w:rPr>
          <w:rFonts w:ascii="NoorLotus" w:hAnsi="NoorLotus" w:cs="NoorLotus"/>
          <w:rtl/>
        </w:rPr>
        <w:t xml:space="preserve">این بیان تمام نیست زیرا اولا: </w:t>
      </w:r>
      <w:r w:rsidR="00F472DA" w:rsidRPr="003E73B4">
        <w:rPr>
          <w:rFonts w:ascii="NoorLotus" w:hAnsi="NoorLotus" w:cs="NoorLotus"/>
          <w:rtl/>
        </w:rPr>
        <w:t>خود علم تفصیلی به وجوب اقل</w:t>
      </w:r>
      <w:r w:rsidR="00D20C46" w:rsidRPr="003E73B4">
        <w:rPr>
          <w:rFonts w:ascii="NoorLotus" w:hAnsi="NoorLotus" w:cs="NoorLotus"/>
          <w:rtl/>
        </w:rPr>
        <w:t xml:space="preserve"> </w:t>
      </w:r>
      <w:r w:rsidR="00BC7655">
        <w:rPr>
          <w:rFonts w:ascii="Sakkal Majalla" w:hAnsi="Sakkal Majalla" w:cs="Sakkal Majalla" w:hint="cs"/>
          <w:rtl/>
        </w:rPr>
        <w:t>–</w:t>
      </w:r>
      <w:r w:rsidR="00BC7655">
        <w:rPr>
          <w:rFonts w:ascii="NoorLotus" w:hAnsi="NoorLotus" w:cs="NoorLotus" w:hint="cs"/>
          <w:rtl/>
        </w:rPr>
        <w:t xml:space="preserve">که </w:t>
      </w:r>
      <w:r w:rsidR="00F472DA" w:rsidRPr="003E73B4">
        <w:rPr>
          <w:rFonts w:ascii="NoorLotus" w:hAnsi="NoorLotus" w:cs="NoorLotus"/>
          <w:rtl/>
        </w:rPr>
        <w:t>علت برای تنجیز تفصیلی است</w:t>
      </w:r>
      <w:r w:rsidR="00CF1896" w:rsidRPr="003E73B4">
        <w:rPr>
          <w:rFonts w:ascii="NoorLotus" w:hAnsi="NoorLotus" w:cs="NoorLotus"/>
          <w:rtl/>
        </w:rPr>
        <w:t>- رافع</w:t>
      </w:r>
      <w:r w:rsidR="00BC7655">
        <w:rPr>
          <w:rFonts w:ascii="NoorLotus" w:hAnsi="NoorLotus" w:cs="NoorLotus" w:hint="cs"/>
          <w:rtl/>
        </w:rPr>
        <w:t xml:space="preserve"> تنجیز</w:t>
      </w:r>
      <w:r w:rsidR="00CF1896" w:rsidRPr="003E73B4">
        <w:rPr>
          <w:rFonts w:ascii="NoorLotus" w:hAnsi="NoorLotus" w:cs="NoorLotus"/>
          <w:rtl/>
        </w:rPr>
        <w:t xml:space="preserve"> علم اجمالی است</w:t>
      </w:r>
      <w:r w:rsidR="00F472DA" w:rsidRPr="003E73B4">
        <w:rPr>
          <w:rFonts w:ascii="NoorLotus" w:hAnsi="NoorLotus" w:cs="NoorLotus"/>
          <w:rtl/>
        </w:rPr>
        <w:t xml:space="preserve"> که با آن هم رتبه است. در این صورت اشکال مذکور لازم نمی‌آید. </w:t>
      </w:r>
    </w:p>
    <w:p w14:paraId="3C0E11CA" w14:textId="66B189A8" w:rsidR="00F472DA" w:rsidRPr="003E73B4" w:rsidRDefault="00F472DA" w:rsidP="003E73B4">
      <w:pPr>
        <w:jc w:val="both"/>
        <w:rPr>
          <w:rFonts w:ascii="NoorLotus" w:hAnsi="NoorLotus" w:cs="NoorLotus"/>
          <w:rtl/>
        </w:rPr>
      </w:pPr>
      <w:r w:rsidRPr="003E73B4">
        <w:rPr>
          <w:rFonts w:ascii="NoorLotus" w:hAnsi="NoorLotus" w:cs="NoorLotus"/>
          <w:rtl/>
        </w:rPr>
        <w:t>ثانیا: «المتاخر عن المساوی متاخر» در تقدم و تاخر زمانی درست است و متاخر زمانی از یک شیء</w:t>
      </w:r>
      <w:r w:rsidR="006E5BB1" w:rsidRPr="003E73B4">
        <w:rPr>
          <w:rFonts w:ascii="NoorLotus" w:hAnsi="NoorLotus" w:cs="NoorLotus"/>
          <w:rtl/>
        </w:rPr>
        <w:t>،</w:t>
      </w:r>
      <w:r w:rsidRPr="003E73B4">
        <w:rPr>
          <w:rFonts w:ascii="NoorLotus" w:hAnsi="NoorLotus" w:cs="NoorLotus"/>
          <w:rtl/>
        </w:rPr>
        <w:t xml:space="preserve"> متاخر زمانی از مساوی آن شیء در زمان</w:t>
      </w:r>
      <w:r w:rsidR="006E5BB1" w:rsidRPr="003E73B4">
        <w:rPr>
          <w:rFonts w:ascii="NoorLotus" w:hAnsi="NoorLotus" w:cs="NoorLotus"/>
          <w:rtl/>
        </w:rPr>
        <w:t xml:space="preserve"> نیز ه</w:t>
      </w:r>
      <w:r w:rsidRPr="003E73B4">
        <w:rPr>
          <w:rFonts w:ascii="NoorLotus" w:hAnsi="NoorLotus" w:cs="NoorLotus"/>
          <w:rtl/>
        </w:rPr>
        <w:t>ست.</w:t>
      </w:r>
      <w:r w:rsidR="006E5BB1" w:rsidRPr="003E73B4">
        <w:rPr>
          <w:rFonts w:ascii="NoorLotus" w:hAnsi="NoorLotus" w:cs="NoorLotus"/>
          <w:rtl/>
        </w:rPr>
        <w:t xml:space="preserve"> مثلا</w:t>
      </w:r>
      <w:r w:rsidRPr="003E73B4">
        <w:rPr>
          <w:rFonts w:ascii="NoorLotus" w:hAnsi="NoorLotus" w:cs="NoorLotus"/>
          <w:rtl/>
        </w:rPr>
        <w:t xml:space="preserve"> پدر زید و عموی او هم زمان به دنیا آمدند و زید که از پدر خود </w:t>
      </w:r>
      <w:r w:rsidR="000F1888" w:rsidRPr="003E73B4">
        <w:rPr>
          <w:rFonts w:ascii="NoorLotus" w:hAnsi="NoorLotus" w:cs="NoorLotus"/>
          <w:rtl/>
        </w:rPr>
        <w:t xml:space="preserve">تاخر زمانی دارد از عموی خود نیز تاخر زمانی دارد </w:t>
      </w:r>
      <w:r w:rsidRPr="003E73B4">
        <w:rPr>
          <w:rFonts w:ascii="NoorLotus" w:hAnsi="NoorLotus" w:cs="NoorLotus"/>
          <w:rtl/>
        </w:rPr>
        <w:t xml:space="preserve">ولی </w:t>
      </w:r>
      <w:r w:rsidR="000F1888" w:rsidRPr="003E73B4">
        <w:rPr>
          <w:rFonts w:ascii="NoorLotus" w:hAnsi="NoorLotus" w:cs="NoorLotus"/>
          <w:rtl/>
        </w:rPr>
        <w:t xml:space="preserve">در اختلاف رتبه درست نیست زیرا </w:t>
      </w:r>
      <w:r w:rsidRPr="003E73B4">
        <w:rPr>
          <w:rFonts w:ascii="NoorLotus" w:hAnsi="NoorLotus" w:cs="NoorLotus"/>
          <w:rtl/>
        </w:rPr>
        <w:t>اختلاف رتبه تابع ملاک است زید از پدر</w:t>
      </w:r>
      <w:r w:rsidR="00EF4FFB" w:rsidRPr="003E73B4">
        <w:rPr>
          <w:rFonts w:ascii="NoorLotus" w:hAnsi="NoorLotus" w:cs="NoorLotus"/>
          <w:rtl/>
        </w:rPr>
        <w:t xml:space="preserve"> خود چون از او متولد شده است</w:t>
      </w:r>
      <w:r w:rsidRPr="003E73B4">
        <w:rPr>
          <w:rFonts w:ascii="NoorLotus" w:hAnsi="NoorLotus" w:cs="NoorLotus"/>
          <w:rtl/>
        </w:rPr>
        <w:t xml:space="preserve"> تاخر رتبی دارد ولی از عموی خود تاخر رتبی ندارد </w:t>
      </w:r>
      <w:r w:rsidR="006E5BB1" w:rsidRPr="003E73B4">
        <w:rPr>
          <w:rFonts w:ascii="NoorLotus" w:hAnsi="NoorLotus" w:cs="NoorLotus"/>
          <w:rtl/>
        </w:rPr>
        <w:t xml:space="preserve">زیرا </w:t>
      </w:r>
      <w:r w:rsidR="00F66521" w:rsidRPr="003E73B4">
        <w:rPr>
          <w:rFonts w:ascii="NoorLotus" w:hAnsi="NoorLotus" w:cs="NoorLotus"/>
          <w:rtl/>
        </w:rPr>
        <w:t xml:space="preserve">بین آن دو علیت و معلولیتی نیست. </w:t>
      </w:r>
      <w:r w:rsidRPr="003E73B4">
        <w:rPr>
          <w:rFonts w:ascii="NoorLotus" w:hAnsi="NoorLotus" w:cs="NoorLotus"/>
          <w:rtl/>
        </w:rPr>
        <w:t>با این که عمو و پد</w:t>
      </w:r>
      <w:r w:rsidR="00F66521" w:rsidRPr="003E73B4">
        <w:rPr>
          <w:rFonts w:ascii="NoorLotus" w:hAnsi="NoorLotus" w:cs="NoorLotus"/>
          <w:rtl/>
        </w:rPr>
        <w:t xml:space="preserve">ر زید که هر دو فرزند جد هستند تساوی رتبی دارند. </w:t>
      </w:r>
    </w:p>
    <w:p w14:paraId="2B791275" w14:textId="43FAE306" w:rsidR="00F472DA" w:rsidRPr="003E73B4" w:rsidRDefault="00F472DA" w:rsidP="003E73B4">
      <w:pPr>
        <w:jc w:val="both"/>
        <w:rPr>
          <w:rFonts w:ascii="NoorLotus" w:hAnsi="NoorLotus" w:cs="NoorLotus"/>
          <w:rtl/>
        </w:rPr>
      </w:pPr>
      <w:r w:rsidRPr="003E73B4">
        <w:rPr>
          <w:rFonts w:ascii="NoorLotus" w:hAnsi="NoorLotus" w:cs="NoorLotus"/>
          <w:rtl/>
        </w:rPr>
        <w:t xml:space="preserve">ثالثا: </w:t>
      </w:r>
      <w:r w:rsidR="009C44E7" w:rsidRPr="003E73B4">
        <w:rPr>
          <w:rFonts w:ascii="NoorLotus" w:hAnsi="NoorLotus" w:cs="NoorLotus"/>
          <w:rtl/>
        </w:rPr>
        <w:t xml:space="preserve">بحث تاثیر و تاثر تکوینی نیست </w:t>
      </w:r>
      <w:r w:rsidR="00F66521" w:rsidRPr="003E73B4">
        <w:rPr>
          <w:rFonts w:ascii="NoorLotus" w:hAnsi="NoorLotus" w:cs="NoorLotus"/>
          <w:rtl/>
        </w:rPr>
        <w:t>تا گفته شود «</w:t>
      </w:r>
      <w:r w:rsidR="009C44E7" w:rsidRPr="003E73B4">
        <w:rPr>
          <w:rFonts w:ascii="NoorLotus" w:hAnsi="NoorLotus" w:cs="NoorLotus"/>
          <w:rtl/>
        </w:rPr>
        <w:t>آتش در حرارت تاثیر تکوینی دارد</w:t>
      </w:r>
      <w:r w:rsidR="00AF612F" w:rsidRPr="003E73B4">
        <w:rPr>
          <w:rFonts w:ascii="NoorLotus" w:hAnsi="NoorLotus" w:cs="NoorLotus"/>
          <w:rtl/>
        </w:rPr>
        <w:t xml:space="preserve"> و متاخر رتبی نمی‌تواند در متقدم رتبی مؤثر باشد»</w:t>
      </w:r>
      <w:r w:rsidR="009C44E7" w:rsidRPr="003E73B4">
        <w:rPr>
          <w:rFonts w:ascii="NoorLotus" w:hAnsi="NoorLotus" w:cs="NoorLotus"/>
          <w:rtl/>
        </w:rPr>
        <w:t xml:space="preserve"> بلکه بحث حکم عقل است که باید موضوع آن لحاظ</w:t>
      </w:r>
      <w:r w:rsidR="00F66521" w:rsidRPr="003E73B4">
        <w:rPr>
          <w:rFonts w:ascii="NoorLotus" w:hAnsi="NoorLotus" w:cs="NoorLotus"/>
          <w:rtl/>
        </w:rPr>
        <w:t xml:space="preserve"> شود</w:t>
      </w:r>
      <w:r w:rsidR="00FC2F5E" w:rsidRPr="003E73B4">
        <w:rPr>
          <w:rFonts w:ascii="NoorLotus" w:hAnsi="NoorLotus" w:cs="NoorLotus"/>
          <w:rtl/>
        </w:rPr>
        <w:t xml:space="preserve"> </w:t>
      </w:r>
      <w:r w:rsidR="009C44E7" w:rsidRPr="003E73B4">
        <w:rPr>
          <w:rFonts w:ascii="NoorLotus" w:hAnsi="NoorLotus" w:cs="NoorLotus"/>
          <w:rtl/>
        </w:rPr>
        <w:t>عقل فطری در مواردی که علم اجمالی</w:t>
      </w:r>
      <w:r w:rsidR="006E5BB1" w:rsidRPr="003E73B4">
        <w:rPr>
          <w:rFonts w:ascii="NoorLotus" w:hAnsi="NoorLotus" w:cs="NoorLotus"/>
          <w:rtl/>
        </w:rPr>
        <w:t>‌ای</w:t>
      </w:r>
      <w:r w:rsidR="009C44E7" w:rsidRPr="003E73B4">
        <w:rPr>
          <w:rFonts w:ascii="NoorLotus" w:hAnsi="NoorLotus" w:cs="NoorLotus"/>
          <w:rtl/>
        </w:rPr>
        <w:t xml:space="preserve"> وجود دارد که از آن علم تفصیلی و از این علم تفصیلی تنجیز تفصیلی متولد می‌شود حکم به منجزیت علم اجمالی نسبت به اطراف نمی‌کند. </w:t>
      </w:r>
    </w:p>
    <w:p w14:paraId="4FB1B0B9" w14:textId="2AB5CBF8" w:rsidR="00EF1850" w:rsidRPr="003E73B4" w:rsidRDefault="00FC2F5E" w:rsidP="003E73B4">
      <w:pPr>
        <w:jc w:val="both"/>
        <w:rPr>
          <w:rFonts w:ascii="NoorLotus" w:hAnsi="NoorLotus" w:cs="NoorLotus"/>
          <w:rtl/>
        </w:rPr>
      </w:pPr>
      <w:r w:rsidRPr="003E73B4">
        <w:rPr>
          <w:rFonts w:ascii="NoorLotus" w:hAnsi="NoorLotus" w:cs="NoorLotus"/>
          <w:rtl/>
        </w:rPr>
        <w:t>به عبارت دیگر: بحث در م</w:t>
      </w:r>
      <w:r w:rsidR="00526BD2" w:rsidRPr="003E73B4">
        <w:rPr>
          <w:rFonts w:ascii="NoorLotus" w:hAnsi="NoorLotus" w:cs="NoorLotus"/>
          <w:rtl/>
        </w:rPr>
        <w:t>وضوع حکم است یعنی</w:t>
      </w:r>
      <w:r w:rsidRPr="003E73B4">
        <w:rPr>
          <w:rFonts w:ascii="NoorLotus" w:hAnsi="NoorLotus" w:cs="NoorLotus"/>
          <w:rtl/>
        </w:rPr>
        <w:t xml:space="preserve"> قضیه‌ی نفس الامریه است که عقل آن را درک می‌کند و در عالم نفس الامر </w:t>
      </w:r>
      <w:r w:rsidR="009C44E7" w:rsidRPr="003E73B4">
        <w:rPr>
          <w:rFonts w:ascii="NoorLotus" w:hAnsi="NoorLotus" w:cs="NoorLotus"/>
          <w:rtl/>
        </w:rPr>
        <w:t xml:space="preserve">عقاب بر مخالفت این علم اجمالی در فرضی که این علم اجمالی منتهی به علم تفصیلی که سبب تنجز تفصیلی یک طرف است، </w:t>
      </w:r>
      <w:r w:rsidRPr="003E73B4">
        <w:rPr>
          <w:rFonts w:ascii="NoorLotus" w:hAnsi="NoorLotus" w:cs="NoorLotus"/>
          <w:rtl/>
        </w:rPr>
        <w:t xml:space="preserve">صحیح نیست و این علم اجمالی موضوع برای تنجیز و حکم عقل به استحقاق عقاب بر مخالفت علم اجمالی علی ایّ حال نیست. </w:t>
      </w:r>
    </w:p>
    <w:p w14:paraId="777357F8" w14:textId="159DB808" w:rsidR="009C44E7" w:rsidRPr="003E73B4" w:rsidRDefault="006A3D57" w:rsidP="003E73B4">
      <w:pPr>
        <w:pStyle w:val="Heading2"/>
        <w:jc w:val="both"/>
        <w:rPr>
          <w:rFonts w:ascii="NoorLotus" w:hAnsi="NoorLotus"/>
          <w:sz w:val="34"/>
          <w:rtl/>
        </w:rPr>
      </w:pPr>
      <w:bookmarkStart w:id="40" w:name="_Toc209674745"/>
      <w:r w:rsidRPr="003E73B4">
        <w:rPr>
          <w:rFonts w:ascii="NoorLotus" w:hAnsi="NoorLotus"/>
          <w:sz w:val="34"/>
          <w:rtl/>
        </w:rPr>
        <w:t>اشکال محقق نائینی به شیخ انصاری</w:t>
      </w:r>
      <w:bookmarkEnd w:id="40"/>
    </w:p>
    <w:p w14:paraId="3E259C8A" w14:textId="669506E9" w:rsidR="009C44E7" w:rsidRPr="003E73B4" w:rsidRDefault="009C44E7" w:rsidP="003E73B4">
      <w:pPr>
        <w:jc w:val="both"/>
        <w:rPr>
          <w:rFonts w:ascii="NoorLotus" w:hAnsi="NoorLotus" w:cs="NoorLotus"/>
          <w:rtl/>
          <w:lang w:bidi="ar"/>
        </w:rPr>
      </w:pPr>
      <w:r w:rsidRPr="003E73B4">
        <w:rPr>
          <w:rFonts w:ascii="NoorLotus" w:hAnsi="NoorLotus" w:cs="NoorLotus"/>
          <w:rtl/>
        </w:rPr>
        <w:t xml:space="preserve">محقق نایینی فرموده‌اند: «علم تفصیلی به وجوب اقل </w:t>
      </w:r>
      <w:r w:rsidR="00EA3F2E" w:rsidRPr="003E73B4">
        <w:rPr>
          <w:rFonts w:ascii="NoorLotus" w:hAnsi="NoorLotus" w:cs="NoorLotus"/>
          <w:rtl/>
        </w:rPr>
        <w:t>-که مردد بین وجوب استقلالی و</w:t>
      </w:r>
      <w:r w:rsidRPr="003E73B4">
        <w:rPr>
          <w:rFonts w:ascii="NoorLotus" w:hAnsi="NoorLotus" w:cs="NoorLotus"/>
          <w:rtl/>
        </w:rPr>
        <w:t xml:space="preserve"> </w:t>
      </w:r>
      <w:r w:rsidR="00EA3F2E" w:rsidRPr="003E73B4">
        <w:rPr>
          <w:rFonts w:ascii="NoorLotus" w:hAnsi="NoorLotus" w:cs="NoorLotus"/>
          <w:rtl/>
        </w:rPr>
        <w:t>وجوب ضمنی است-</w:t>
      </w:r>
      <w:r w:rsidRPr="003E73B4">
        <w:rPr>
          <w:rFonts w:ascii="NoorLotus" w:hAnsi="NoorLotus" w:cs="NoorLotus"/>
          <w:rtl/>
        </w:rPr>
        <w:t xml:space="preserve"> تعبیر دیگری از </w:t>
      </w:r>
      <w:r w:rsidR="00614B9E" w:rsidRPr="003E73B4">
        <w:rPr>
          <w:rFonts w:ascii="NoorLotus" w:hAnsi="NoorLotus" w:cs="NoorLotus"/>
          <w:rtl/>
        </w:rPr>
        <w:t xml:space="preserve">همان </w:t>
      </w:r>
      <w:r w:rsidRPr="003E73B4">
        <w:rPr>
          <w:rFonts w:ascii="NoorLotus" w:hAnsi="NoorLotus" w:cs="NoorLotus"/>
          <w:rtl/>
        </w:rPr>
        <w:t>علم اجمالی</w:t>
      </w:r>
      <w:r w:rsidR="00614B9E" w:rsidRPr="003E73B4">
        <w:rPr>
          <w:rFonts w:ascii="NoorLotus" w:hAnsi="NoorLotus" w:cs="NoorLotus"/>
          <w:rtl/>
        </w:rPr>
        <w:t xml:space="preserve"> به وجوب استقلالی اقل یا وجوب ضمنی اقل</w:t>
      </w:r>
      <w:r w:rsidRPr="003E73B4">
        <w:rPr>
          <w:rFonts w:ascii="NoorLotus" w:hAnsi="NoorLotus" w:cs="NoorLotus"/>
          <w:rtl/>
        </w:rPr>
        <w:t xml:space="preserve"> است و علم تفصیلی نیست و معنای آن انحلال علم اجمالی به نفس علم اجمالی است.</w:t>
      </w:r>
      <w:r w:rsidR="002963A4" w:rsidRPr="003E73B4">
        <w:rPr>
          <w:rFonts w:ascii="NoorLotus" w:hAnsi="NoorLotus" w:cs="NoorLotus"/>
          <w:rtl/>
        </w:rPr>
        <w:t>»</w:t>
      </w:r>
      <w:r w:rsidR="002963A4" w:rsidRPr="003E73B4">
        <w:rPr>
          <w:rFonts w:ascii="NoorLotus" w:hAnsi="NoorLotus" w:cs="NoorLotus"/>
          <w:vertAlign w:val="superscript"/>
          <w:rtl/>
          <w:lang w:bidi="ar"/>
        </w:rPr>
        <w:footnoteReference w:id="4"/>
      </w:r>
    </w:p>
    <w:p w14:paraId="5EA9BEE8" w14:textId="6EAE2FE1" w:rsidR="0079644E" w:rsidRPr="003E73B4" w:rsidRDefault="0079644E" w:rsidP="003E73B4">
      <w:pPr>
        <w:pStyle w:val="Heading2"/>
        <w:rPr>
          <w:rFonts w:ascii="NoorLotus" w:hAnsi="NoorLotus"/>
          <w:rtl/>
          <w:lang w:bidi="fa-IR"/>
        </w:rPr>
      </w:pPr>
      <w:bookmarkStart w:id="41" w:name="_Toc209674746"/>
      <w:r w:rsidRPr="003E73B4">
        <w:rPr>
          <w:rFonts w:ascii="NoorLotus" w:hAnsi="NoorLotus"/>
          <w:rtl/>
        </w:rPr>
        <w:lastRenderedPageBreak/>
        <w:t>پاسخ آقای خوئی به اشکال محقق نائینی</w:t>
      </w:r>
      <w:bookmarkEnd w:id="41"/>
    </w:p>
    <w:p w14:paraId="29565FB3" w14:textId="4C0F6743" w:rsidR="009C44E7" w:rsidRPr="003E73B4" w:rsidRDefault="009C44E7" w:rsidP="003E73B4">
      <w:pPr>
        <w:jc w:val="both"/>
        <w:rPr>
          <w:rFonts w:ascii="NoorLotus" w:hAnsi="NoorLotus" w:cs="NoorLotus"/>
          <w:rtl/>
        </w:rPr>
      </w:pPr>
      <w:r w:rsidRPr="003E73B4">
        <w:rPr>
          <w:rFonts w:ascii="NoorLotus" w:hAnsi="NoorLotus" w:cs="NoorLotus"/>
          <w:rtl/>
        </w:rPr>
        <w:t>مرحوم خویی</w:t>
      </w:r>
      <w:r w:rsidR="00EA3F2E" w:rsidRPr="003E73B4">
        <w:rPr>
          <w:rFonts w:ascii="NoorLotus" w:hAnsi="NoorLotus" w:cs="NoorLotus"/>
          <w:rtl/>
        </w:rPr>
        <w:t xml:space="preserve"> در پاسخ</w:t>
      </w:r>
      <w:r w:rsidRPr="003E73B4">
        <w:rPr>
          <w:rFonts w:ascii="NoorLotus" w:hAnsi="NoorLotus" w:cs="NoorLotus"/>
          <w:rtl/>
        </w:rPr>
        <w:t xml:space="preserve"> فرموده‌اند: «مراد مرحوم شیخ انحلال حقیقی نیست</w:t>
      </w:r>
      <w:r w:rsidR="002A4293" w:rsidRPr="003E73B4">
        <w:rPr>
          <w:rFonts w:ascii="NoorLotus" w:hAnsi="NoorLotus" w:cs="NoorLotus"/>
          <w:rtl/>
        </w:rPr>
        <w:t xml:space="preserve"> تا این اشکال بر ایشان وارد باشد</w:t>
      </w:r>
      <w:r w:rsidRPr="003E73B4">
        <w:rPr>
          <w:rFonts w:ascii="NoorLotus" w:hAnsi="NoorLotus" w:cs="NoorLotus"/>
          <w:rtl/>
        </w:rPr>
        <w:t xml:space="preserve"> بلکه مراد</w:t>
      </w:r>
      <w:r w:rsidR="00054033" w:rsidRPr="003E73B4">
        <w:rPr>
          <w:rFonts w:ascii="NoorLotus" w:hAnsi="NoorLotus" w:cs="NoorLotus"/>
          <w:rtl/>
        </w:rPr>
        <w:t xml:space="preserve"> ایشان</w:t>
      </w:r>
      <w:r w:rsidRPr="003E73B4">
        <w:rPr>
          <w:rFonts w:ascii="NoorLotus" w:hAnsi="NoorLotus" w:cs="NoorLotus"/>
          <w:rtl/>
        </w:rPr>
        <w:t xml:space="preserve"> انحلال حکمی است. وقتی وجوب اقل معلوم است </w:t>
      </w:r>
      <w:r w:rsidR="002A4293" w:rsidRPr="003E73B4">
        <w:rPr>
          <w:rFonts w:ascii="NoorLotus" w:hAnsi="NoorLotus" w:cs="NoorLotus"/>
          <w:rtl/>
        </w:rPr>
        <w:t>-</w:t>
      </w:r>
      <w:r w:rsidRPr="003E73B4">
        <w:rPr>
          <w:rFonts w:ascii="NoorLotus" w:hAnsi="NoorLotus" w:cs="NoorLotus"/>
          <w:rtl/>
        </w:rPr>
        <w:t>ولو مردد بین وجوب استقلالی و ضمنی است</w:t>
      </w:r>
      <w:r w:rsidR="002A4293" w:rsidRPr="003E73B4">
        <w:rPr>
          <w:rFonts w:ascii="NoorLotus" w:hAnsi="NoorLotus" w:cs="NoorLotus"/>
          <w:rtl/>
        </w:rPr>
        <w:t xml:space="preserve">- </w:t>
      </w:r>
      <w:r w:rsidRPr="003E73B4">
        <w:rPr>
          <w:rFonts w:ascii="NoorLotus" w:hAnsi="NoorLotus" w:cs="NoorLotus"/>
          <w:rtl/>
        </w:rPr>
        <w:t xml:space="preserve">منجز تفصیلی است و اکثر منجز نیست زیرا بیان بر آن تمام نیست. </w:t>
      </w:r>
      <w:r w:rsidR="002A4293" w:rsidRPr="003E73B4">
        <w:rPr>
          <w:rFonts w:ascii="NoorLotus" w:hAnsi="NoorLotus" w:cs="NoorLotus"/>
          <w:rtl/>
        </w:rPr>
        <w:t xml:space="preserve">و گرچه مکلف </w:t>
      </w:r>
      <w:r w:rsidRPr="003E73B4">
        <w:rPr>
          <w:rFonts w:ascii="NoorLotus" w:hAnsi="NoorLotus" w:cs="NoorLotus"/>
          <w:rtl/>
        </w:rPr>
        <w:t>علم اجمالی به وجوب اقل لابشرط یا بشرط انضمام جزء مشکوک</w:t>
      </w:r>
      <w:r w:rsidR="007A0ABD" w:rsidRPr="003E73B4">
        <w:rPr>
          <w:rFonts w:ascii="NoorLotus" w:hAnsi="NoorLotus" w:cs="NoorLotus"/>
          <w:rtl/>
        </w:rPr>
        <w:t xml:space="preserve"> -یعنی اکثر-</w:t>
      </w:r>
      <w:r w:rsidRPr="003E73B4">
        <w:rPr>
          <w:rFonts w:ascii="NoorLotus" w:hAnsi="NoorLotus" w:cs="NoorLotus"/>
          <w:rtl/>
        </w:rPr>
        <w:t xml:space="preserve"> </w:t>
      </w:r>
      <w:r w:rsidR="00EA3F2E" w:rsidRPr="003E73B4">
        <w:rPr>
          <w:rFonts w:ascii="NoorLotus" w:hAnsi="NoorLotus" w:cs="NoorLotus"/>
          <w:rtl/>
        </w:rPr>
        <w:t>دارد</w:t>
      </w:r>
      <w:r w:rsidRPr="003E73B4">
        <w:rPr>
          <w:rFonts w:ascii="NoorLotus" w:hAnsi="NoorLotus" w:cs="NoorLotus"/>
          <w:rtl/>
        </w:rPr>
        <w:t xml:space="preserve"> ولی یک طرف </w:t>
      </w:r>
      <w:r w:rsidR="007A0ABD" w:rsidRPr="003E73B4">
        <w:rPr>
          <w:rFonts w:ascii="NoorLotus" w:hAnsi="NoorLotus" w:cs="NoorLotus"/>
          <w:rtl/>
        </w:rPr>
        <w:t>آن</w:t>
      </w:r>
      <w:r w:rsidR="004C09BA" w:rsidRPr="003E73B4">
        <w:rPr>
          <w:rFonts w:ascii="NoorLotus" w:hAnsi="NoorLotus" w:cs="NoorLotus"/>
          <w:rtl/>
        </w:rPr>
        <w:t xml:space="preserve"> </w:t>
      </w:r>
      <w:r w:rsidR="00EA3F2E" w:rsidRPr="003E73B4">
        <w:rPr>
          <w:rFonts w:ascii="NoorLotus" w:hAnsi="NoorLotus" w:cs="NoorLotus"/>
          <w:rtl/>
        </w:rPr>
        <w:t>-</w:t>
      </w:r>
      <w:r w:rsidR="004C09BA" w:rsidRPr="003E73B4">
        <w:rPr>
          <w:rFonts w:ascii="NoorLotus" w:hAnsi="NoorLotus" w:cs="NoorLotus"/>
          <w:rtl/>
        </w:rPr>
        <w:t>یعنی وجوب اقل لابشرط از آن جزء</w:t>
      </w:r>
      <w:r w:rsidR="00EA3F2E" w:rsidRPr="003E73B4">
        <w:rPr>
          <w:rFonts w:ascii="NoorLotus" w:hAnsi="NoorLotus" w:cs="NoorLotus"/>
          <w:rtl/>
        </w:rPr>
        <w:t>-</w:t>
      </w:r>
      <w:r w:rsidR="007A0ABD" w:rsidRPr="003E73B4">
        <w:rPr>
          <w:rFonts w:ascii="NoorLotus" w:hAnsi="NoorLotus" w:cs="NoorLotus"/>
          <w:rtl/>
        </w:rPr>
        <w:t xml:space="preserve"> توسعه است و تضییق نیست زیرا </w:t>
      </w:r>
      <w:r w:rsidRPr="003E73B4">
        <w:rPr>
          <w:rFonts w:ascii="NoorLotus" w:hAnsi="NoorLotus" w:cs="NoorLotus"/>
          <w:rtl/>
        </w:rPr>
        <w:t>لابشرط بودن</w:t>
      </w:r>
      <w:r w:rsidR="007A0ABD" w:rsidRPr="003E73B4">
        <w:rPr>
          <w:rFonts w:ascii="NoorLotus" w:hAnsi="NoorLotus" w:cs="NoorLotus"/>
          <w:rtl/>
        </w:rPr>
        <w:t xml:space="preserve"> </w:t>
      </w:r>
      <w:r w:rsidR="004C09BA" w:rsidRPr="003E73B4">
        <w:rPr>
          <w:rFonts w:ascii="NoorLotus" w:hAnsi="NoorLotus" w:cs="NoorLotus"/>
          <w:rtl/>
        </w:rPr>
        <w:t>اقل توسعه</w:t>
      </w:r>
      <w:r w:rsidR="00A64682" w:rsidRPr="003E73B4">
        <w:rPr>
          <w:rFonts w:ascii="NoorLotus" w:hAnsi="NoorLotus" w:cs="NoorLotus"/>
          <w:rtl/>
        </w:rPr>
        <w:t xml:space="preserve"> و راحتی</w:t>
      </w:r>
      <w:r w:rsidR="004C09BA" w:rsidRPr="003E73B4">
        <w:rPr>
          <w:rFonts w:ascii="NoorLotus" w:hAnsi="NoorLotus" w:cs="NoorLotus"/>
          <w:rtl/>
        </w:rPr>
        <w:t xml:space="preserve"> بر مکلف است و </w:t>
      </w:r>
      <w:r w:rsidRPr="003E73B4">
        <w:rPr>
          <w:rFonts w:ascii="NoorLotus" w:hAnsi="NoorLotus" w:cs="NoorLotus"/>
          <w:rtl/>
        </w:rPr>
        <w:t>موضوع برای حکم عقل به تنجز نیست</w:t>
      </w:r>
      <w:r w:rsidR="00A64682" w:rsidRPr="003E73B4">
        <w:rPr>
          <w:rFonts w:ascii="NoorLotus" w:hAnsi="NoorLotus" w:cs="NoorLotus"/>
          <w:rtl/>
        </w:rPr>
        <w:t xml:space="preserve"> زیرا قابل تنجیز و ثقل‌آور نیست</w:t>
      </w:r>
      <w:r w:rsidR="004C09BA" w:rsidRPr="003E73B4">
        <w:rPr>
          <w:rFonts w:ascii="NoorLotus" w:hAnsi="NoorLotus" w:cs="NoorLotus"/>
          <w:rtl/>
        </w:rPr>
        <w:t>.</w:t>
      </w:r>
      <w:r w:rsidRPr="003E73B4">
        <w:rPr>
          <w:rFonts w:ascii="NoorLotus" w:hAnsi="NoorLotus" w:cs="NoorLotus"/>
          <w:rtl/>
        </w:rPr>
        <w:t xml:space="preserve"> شبیه علم اجمالی به اباحه‌ی این فعل یا وجوب آن </w:t>
      </w:r>
      <w:r w:rsidR="004C09BA" w:rsidRPr="003E73B4">
        <w:rPr>
          <w:rFonts w:ascii="NoorLotus" w:hAnsi="NoorLotus" w:cs="NoorLotus"/>
          <w:rtl/>
        </w:rPr>
        <w:t>که چون یک طرف آن توسعه است و تضییق نیست منجز نیست.</w:t>
      </w:r>
      <w:r w:rsidR="00A64682" w:rsidRPr="003E73B4">
        <w:rPr>
          <w:rFonts w:ascii="NoorLotus" w:hAnsi="NoorLotus" w:cs="NoorLotus"/>
          <w:rtl/>
        </w:rPr>
        <w:t xml:space="preserve"> </w:t>
      </w:r>
      <w:r w:rsidRPr="003E73B4">
        <w:rPr>
          <w:rFonts w:ascii="NoorLotus" w:hAnsi="NoorLotus" w:cs="NoorLotus"/>
          <w:rtl/>
        </w:rPr>
        <w:t xml:space="preserve">لذا در این موارد قبح عقاب بلابیان بدون معارض نسبت به وجوب اکثر جاری می‌شود بر خلاف </w:t>
      </w:r>
      <w:r w:rsidR="00F06A3A" w:rsidRPr="003E73B4">
        <w:rPr>
          <w:rFonts w:ascii="NoorLotus" w:hAnsi="NoorLotus" w:cs="NoorLotus"/>
          <w:rtl/>
        </w:rPr>
        <w:t xml:space="preserve">علم اجمالی بین متباینین مثل علم اجمالی به وجوب قصر یا وجوب تمام که </w:t>
      </w:r>
      <w:r w:rsidRPr="003E73B4">
        <w:rPr>
          <w:rFonts w:ascii="NoorLotus" w:hAnsi="NoorLotus" w:cs="NoorLotus"/>
          <w:rtl/>
        </w:rPr>
        <w:t>قبح عقاب بلابیان در وجوب قصر با قبح عقاب بلابیان در وجوب تمام تعارض می‌کند.</w:t>
      </w:r>
      <w:r w:rsidR="002963A4" w:rsidRPr="003E73B4">
        <w:rPr>
          <w:rFonts w:ascii="NoorLotus" w:hAnsi="NoorLotus" w:cs="NoorLotus"/>
          <w:vertAlign w:val="superscript"/>
          <w:rtl/>
          <w:lang w:bidi="ar"/>
        </w:rPr>
        <w:footnoteReference w:id="5"/>
      </w:r>
    </w:p>
    <w:p w14:paraId="40DA60AB" w14:textId="14BB5CE3" w:rsidR="006A3D57" w:rsidRPr="003E73B4" w:rsidRDefault="006A3D57" w:rsidP="003E73B4">
      <w:pPr>
        <w:pStyle w:val="Heading2"/>
        <w:jc w:val="both"/>
        <w:rPr>
          <w:rFonts w:ascii="NoorLotus" w:hAnsi="NoorLotus"/>
          <w:rtl/>
        </w:rPr>
      </w:pPr>
      <w:bookmarkStart w:id="42" w:name="_Toc209674747"/>
      <w:r w:rsidRPr="003E73B4">
        <w:rPr>
          <w:rFonts w:ascii="NoorLotus" w:hAnsi="NoorLotus"/>
          <w:rtl/>
        </w:rPr>
        <w:t>نقد پاسخ مرحوم خوئی</w:t>
      </w:r>
      <w:bookmarkEnd w:id="42"/>
    </w:p>
    <w:p w14:paraId="0CC4B6A9" w14:textId="2BD1FF93" w:rsidR="0000050A" w:rsidRPr="003E73B4" w:rsidRDefault="0000050A" w:rsidP="003E73B4">
      <w:pPr>
        <w:jc w:val="both"/>
        <w:rPr>
          <w:rFonts w:ascii="NoorLotus" w:hAnsi="NoorLotus" w:cs="NoorLotus"/>
          <w:rtl/>
        </w:rPr>
      </w:pPr>
      <w:r w:rsidRPr="003E73B4">
        <w:rPr>
          <w:rFonts w:ascii="NoorLotus" w:hAnsi="NoorLotus" w:cs="NoorLotus"/>
          <w:rtl/>
        </w:rPr>
        <w:t xml:space="preserve">این بیان نیز تمام نیست زیرا: </w:t>
      </w:r>
    </w:p>
    <w:p w14:paraId="58AB5E09" w14:textId="0850DED5" w:rsidR="009C44E7" w:rsidRPr="003E73B4" w:rsidRDefault="009C44E7" w:rsidP="003E73B4">
      <w:pPr>
        <w:jc w:val="both"/>
        <w:rPr>
          <w:rFonts w:ascii="NoorLotus" w:hAnsi="NoorLotus" w:cs="NoorLotus"/>
          <w:rtl/>
        </w:rPr>
      </w:pPr>
      <w:r w:rsidRPr="003E73B4">
        <w:rPr>
          <w:rFonts w:ascii="NoorLotus" w:hAnsi="NoorLotus" w:cs="NoorLotus"/>
          <w:rtl/>
        </w:rPr>
        <w:t xml:space="preserve">اولا: </w:t>
      </w:r>
      <w:r w:rsidR="0000050A" w:rsidRPr="003E73B4">
        <w:rPr>
          <w:rFonts w:ascii="NoorLotus" w:hAnsi="NoorLotus" w:cs="NoorLotus"/>
          <w:rtl/>
        </w:rPr>
        <w:t xml:space="preserve">تعبیر به تعارض بین </w:t>
      </w:r>
      <w:r w:rsidR="00442FC5" w:rsidRPr="003E73B4">
        <w:rPr>
          <w:rFonts w:ascii="NoorLotus" w:hAnsi="NoorLotus" w:cs="NoorLotus"/>
          <w:rtl/>
        </w:rPr>
        <w:t xml:space="preserve">دو </w:t>
      </w:r>
      <w:r w:rsidR="0000050A" w:rsidRPr="003E73B4">
        <w:rPr>
          <w:rFonts w:ascii="NoorLotus" w:hAnsi="NoorLotus" w:cs="NoorLotus"/>
          <w:rtl/>
        </w:rPr>
        <w:t>برائت عقلیه</w:t>
      </w:r>
      <w:r w:rsidR="00442FC5" w:rsidRPr="003E73B4">
        <w:rPr>
          <w:rFonts w:ascii="NoorLotus" w:hAnsi="NoorLotus" w:cs="NoorLotus"/>
          <w:rtl/>
        </w:rPr>
        <w:t xml:space="preserve"> در متباینین </w:t>
      </w:r>
      <w:r w:rsidR="00442FC5" w:rsidRPr="003E73B4">
        <w:rPr>
          <w:rFonts w:ascii="Sakkal Majalla" w:hAnsi="Sakkal Majalla" w:cs="Sakkal Majalla" w:hint="cs"/>
          <w:rtl/>
        </w:rPr>
        <w:t>–</w:t>
      </w:r>
      <w:r w:rsidR="00442FC5" w:rsidRPr="003E73B4">
        <w:rPr>
          <w:rFonts w:ascii="NoorLotus" w:hAnsi="NoorLotus" w:cs="NoorLotus"/>
          <w:rtl/>
        </w:rPr>
        <w:t>که شیخ انصاری نیز این تعبیر را دارند-</w:t>
      </w:r>
      <w:r w:rsidR="0000050A" w:rsidRPr="003E73B4">
        <w:rPr>
          <w:rFonts w:ascii="NoorLotus" w:hAnsi="NoorLotus" w:cs="NoorLotus"/>
          <w:rtl/>
        </w:rPr>
        <w:t xml:space="preserve"> درست نیست زیرا </w:t>
      </w:r>
      <w:r w:rsidR="0079644E" w:rsidRPr="003E73B4">
        <w:rPr>
          <w:rFonts w:ascii="NoorLotus" w:hAnsi="NoorLotus" w:cs="NoorLotus"/>
          <w:rtl/>
        </w:rPr>
        <w:t>«</w:t>
      </w:r>
      <w:r w:rsidRPr="003E73B4">
        <w:rPr>
          <w:rFonts w:ascii="NoorLotus" w:hAnsi="NoorLotus" w:cs="NoorLotus"/>
          <w:rtl/>
        </w:rPr>
        <w:t>تعارض</w:t>
      </w:r>
      <w:r w:rsidR="0079644E" w:rsidRPr="003E73B4">
        <w:rPr>
          <w:rFonts w:ascii="NoorLotus" w:hAnsi="NoorLotus" w:cs="NoorLotus"/>
          <w:rtl/>
        </w:rPr>
        <w:t>»</w:t>
      </w:r>
      <w:r w:rsidRPr="003E73B4">
        <w:rPr>
          <w:rFonts w:ascii="NoorLotus" w:hAnsi="NoorLotus" w:cs="NoorLotus"/>
          <w:rtl/>
        </w:rPr>
        <w:t xml:space="preserve"> در خطاب لفظی است و در حکم عقل تعارض معنا ندارد</w:t>
      </w:r>
      <w:r w:rsidR="0081518E" w:rsidRPr="003E73B4">
        <w:rPr>
          <w:rFonts w:ascii="NoorLotus" w:hAnsi="NoorLotus" w:cs="NoorLotus"/>
          <w:rtl/>
        </w:rPr>
        <w:t xml:space="preserve"> حکم عقل یا موجود است و یا موجود نیست </w:t>
      </w:r>
      <w:r w:rsidRPr="003E73B4">
        <w:rPr>
          <w:rFonts w:ascii="NoorLotus" w:hAnsi="NoorLotus" w:cs="NoorLotus"/>
          <w:rtl/>
        </w:rPr>
        <w:t xml:space="preserve">در علم اجمالی بین متباینین حکم عقل به قبح عقاب بلابیان نیست و در اقل و اکثر ارتباطی </w:t>
      </w:r>
      <w:r w:rsidR="0079644E" w:rsidRPr="003E73B4">
        <w:rPr>
          <w:rFonts w:ascii="NoorLotus" w:hAnsi="NoorLotus" w:cs="NoorLotus"/>
          <w:rtl/>
        </w:rPr>
        <w:t xml:space="preserve">حکم عقل به </w:t>
      </w:r>
      <w:r w:rsidRPr="003E73B4">
        <w:rPr>
          <w:rFonts w:ascii="NoorLotus" w:hAnsi="NoorLotus" w:cs="NoorLotus"/>
          <w:rtl/>
        </w:rPr>
        <w:t xml:space="preserve">قبح عقاب بلابیان نسبت به اکثر </w:t>
      </w:r>
      <w:r w:rsidR="0079644E" w:rsidRPr="003E73B4">
        <w:rPr>
          <w:rFonts w:ascii="NoorLotus" w:hAnsi="NoorLotus" w:cs="NoorLotus"/>
          <w:rtl/>
        </w:rPr>
        <w:t>وجود دارد</w:t>
      </w:r>
      <w:r w:rsidRPr="003E73B4">
        <w:rPr>
          <w:rFonts w:ascii="NoorLotus" w:hAnsi="NoorLotus" w:cs="NoorLotus"/>
          <w:rtl/>
        </w:rPr>
        <w:t xml:space="preserve">. </w:t>
      </w:r>
    </w:p>
    <w:p w14:paraId="21815112" w14:textId="77777777" w:rsidR="00442FC5" w:rsidRPr="003E73B4" w:rsidRDefault="009C44E7" w:rsidP="003E73B4">
      <w:pPr>
        <w:jc w:val="both"/>
        <w:rPr>
          <w:rFonts w:ascii="NoorLotus" w:hAnsi="NoorLotus" w:cs="NoorLotus"/>
          <w:rtl/>
        </w:rPr>
      </w:pPr>
      <w:r w:rsidRPr="003E73B4">
        <w:rPr>
          <w:rFonts w:ascii="NoorLotus" w:hAnsi="NoorLotus" w:cs="NoorLotus"/>
          <w:rtl/>
        </w:rPr>
        <w:t xml:space="preserve">ثانیا: </w:t>
      </w:r>
      <w:r w:rsidR="00DA72EC" w:rsidRPr="003E73B4">
        <w:rPr>
          <w:rFonts w:ascii="NoorLotus" w:hAnsi="NoorLotus" w:cs="NoorLotus"/>
          <w:rtl/>
        </w:rPr>
        <w:t xml:space="preserve">این تعبیر که </w:t>
      </w:r>
      <w:r w:rsidR="008C2B55" w:rsidRPr="003E73B4">
        <w:rPr>
          <w:rFonts w:ascii="NoorLotus" w:hAnsi="NoorLotus" w:cs="NoorLotus"/>
          <w:rtl/>
        </w:rPr>
        <w:t>«</w:t>
      </w:r>
      <w:r w:rsidR="00DA72EC" w:rsidRPr="003E73B4">
        <w:rPr>
          <w:rFonts w:ascii="NoorLotus" w:hAnsi="NoorLotus" w:cs="NoorLotus"/>
          <w:rtl/>
        </w:rPr>
        <w:t>با اتیان ا</w:t>
      </w:r>
      <w:r w:rsidR="008C2B55" w:rsidRPr="003E73B4">
        <w:rPr>
          <w:rFonts w:ascii="NoorLotus" w:hAnsi="NoorLotus" w:cs="NoorLotus"/>
          <w:rtl/>
        </w:rPr>
        <w:t xml:space="preserve">قل وجوب آن به امتثال ساقط می‌شود. پس نسبت به اقل علم تفصیلی به وجوب وجود دارد و اتیان آن موجب علم تفصیلی به سقوط وجوب آن به امتثال می‌شود» </w:t>
      </w:r>
      <w:r w:rsidR="00310A42" w:rsidRPr="003E73B4">
        <w:rPr>
          <w:rFonts w:ascii="NoorLotus" w:hAnsi="NoorLotus" w:cs="NoorLotus"/>
          <w:rtl/>
        </w:rPr>
        <w:t xml:space="preserve">نیز </w:t>
      </w:r>
      <w:r w:rsidR="008C2B55" w:rsidRPr="003E73B4">
        <w:rPr>
          <w:rFonts w:ascii="NoorLotus" w:hAnsi="NoorLotus" w:cs="NoorLotus"/>
          <w:rtl/>
        </w:rPr>
        <w:t xml:space="preserve">درست نیست زیرا </w:t>
      </w:r>
      <w:r w:rsidR="00B60F2D" w:rsidRPr="003E73B4">
        <w:rPr>
          <w:rFonts w:ascii="NoorLotus" w:hAnsi="NoorLotus" w:cs="NoorLotus"/>
          <w:rtl/>
        </w:rPr>
        <w:t xml:space="preserve">معنای وجوب ضمنی اقل -در فرضی که واجب ضمنی باشد- این است که </w:t>
      </w:r>
      <w:r w:rsidR="008C2B55" w:rsidRPr="003E73B4">
        <w:rPr>
          <w:rFonts w:ascii="NoorLotus" w:hAnsi="NoorLotus" w:cs="NoorLotus"/>
          <w:rtl/>
        </w:rPr>
        <w:t xml:space="preserve">وجوب آن در ضمن کل و امتثال آن در ضمن کل و سقوط آن در ضمن سقوط کل است. با گفتن «الله اکبر» در نماز که وجوب ضمنی دارد وجوب آن ساقط نمی‌شود بلکه فقط امر به نماز </w:t>
      </w:r>
      <w:r w:rsidR="00F96DBB" w:rsidRPr="003E73B4">
        <w:rPr>
          <w:rFonts w:ascii="NoorLotus" w:hAnsi="NoorLotus" w:cs="NoorLotus"/>
          <w:rtl/>
        </w:rPr>
        <w:t xml:space="preserve">فعلا </w:t>
      </w:r>
      <w:r w:rsidR="00A254B9" w:rsidRPr="003E73B4">
        <w:rPr>
          <w:rFonts w:ascii="NoorLotus" w:hAnsi="NoorLotus" w:cs="NoorLotus"/>
          <w:rtl/>
        </w:rPr>
        <w:t>داعویت و محرکیت برای گفتن «الله</w:t>
      </w:r>
      <w:r w:rsidR="00F96DBB" w:rsidRPr="003E73B4">
        <w:rPr>
          <w:rFonts w:ascii="NoorLotus" w:hAnsi="NoorLotus" w:cs="NoorLotus"/>
          <w:rtl/>
        </w:rPr>
        <w:t xml:space="preserve"> اکبر» ندارد زیرا این «الله اکبر»</w:t>
      </w:r>
      <w:r w:rsidR="00A254B9" w:rsidRPr="003E73B4">
        <w:rPr>
          <w:rFonts w:ascii="NoorLotus" w:hAnsi="NoorLotus" w:cs="NoorLotus"/>
          <w:rtl/>
        </w:rPr>
        <w:t xml:space="preserve"> </w:t>
      </w:r>
      <w:r w:rsidR="008C2B55" w:rsidRPr="003E73B4">
        <w:rPr>
          <w:rFonts w:ascii="NoorLotus" w:hAnsi="NoorLotus" w:cs="NoorLotus"/>
          <w:rtl/>
        </w:rPr>
        <w:t xml:space="preserve">صلاحیت لحوق سایر اجزاء را دارد نه این که امر به مرکب نسبت به این جزء بعد از اتیان آن ساقط شود. لذا وقتی صلاحیت لحوق سایر اجزاء </w:t>
      </w:r>
      <w:r w:rsidR="00E75EF8" w:rsidRPr="003E73B4">
        <w:rPr>
          <w:rFonts w:ascii="NoorLotus" w:hAnsi="NoorLotus" w:cs="NoorLotus"/>
          <w:rtl/>
        </w:rPr>
        <w:t xml:space="preserve">را از دست دهد مثل </w:t>
      </w:r>
      <w:r w:rsidR="008C2B55" w:rsidRPr="003E73B4">
        <w:rPr>
          <w:rFonts w:ascii="NoorLotus" w:hAnsi="NoorLotus" w:cs="NoorLotus"/>
          <w:rtl/>
        </w:rPr>
        <w:t>این که بعد از گفتن الله اکبر سکوت ک</w:t>
      </w:r>
      <w:r w:rsidR="00E75EF8" w:rsidRPr="003E73B4">
        <w:rPr>
          <w:rFonts w:ascii="NoorLotus" w:hAnsi="NoorLotus" w:cs="NoorLotus"/>
          <w:rtl/>
        </w:rPr>
        <w:t>ند</w:t>
      </w:r>
      <w:r w:rsidR="008C2B55" w:rsidRPr="003E73B4">
        <w:rPr>
          <w:rFonts w:ascii="NoorLotus" w:hAnsi="NoorLotus" w:cs="NoorLotus"/>
          <w:rtl/>
        </w:rPr>
        <w:t xml:space="preserve"> و سایر اجزاء را نیاورد</w:t>
      </w:r>
      <w:r w:rsidR="00E75EF8" w:rsidRPr="003E73B4">
        <w:rPr>
          <w:rFonts w:ascii="NoorLotus" w:hAnsi="NoorLotus" w:cs="NoorLotus"/>
          <w:rtl/>
        </w:rPr>
        <w:t xml:space="preserve"> تا موالات مختل شود </w:t>
      </w:r>
      <w:r w:rsidR="008C2B55" w:rsidRPr="003E73B4">
        <w:rPr>
          <w:rFonts w:ascii="NoorLotus" w:hAnsi="NoorLotus" w:cs="NoorLotus"/>
          <w:rtl/>
        </w:rPr>
        <w:t>امر به نماز مشتمل بر</w:t>
      </w:r>
      <w:r w:rsidR="00DE1E2D" w:rsidRPr="003E73B4">
        <w:rPr>
          <w:rFonts w:ascii="NoorLotus" w:hAnsi="NoorLotus" w:cs="NoorLotus"/>
          <w:rtl/>
        </w:rPr>
        <w:t xml:space="preserve"> تکبیرة الاحرام </w:t>
      </w:r>
      <w:r w:rsidR="008C2B55" w:rsidRPr="003E73B4">
        <w:rPr>
          <w:rFonts w:ascii="NoorLotus" w:hAnsi="NoorLotus" w:cs="NoorLotus"/>
          <w:rtl/>
        </w:rPr>
        <w:t xml:space="preserve">محرکیت برای </w:t>
      </w:r>
      <w:r w:rsidR="00DE1E2D" w:rsidRPr="003E73B4">
        <w:rPr>
          <w:rFonts w:ascii="NoorLotus" w:hAnsi="NoorLotus" w:cs="NoorLotus"/>
          <w:rtl/>
        </w:rPr>
        <w:t>اتیان</w:t>
      </w:r>
      <w:r w:rsidR="008C2B55" w:rsidRPr="003E73B4">
        <w:rPr>
          <w:rFonts w:ascii="NoorLotus" w:hAnsi="NoorLotus" w:cs="NoorLotus"/>
          <w:rtl/>
        </w:rPr>
        <w:t xml:space="preserve"> الله اکبر پیدا می‌کند و در ما نحن فیه نیز فرض این است که </w:t>
      </w:r>
      <w:r w:rsidR="009E010C" w:rsidRPr="003E73B4">
        <w:rPr>
          <w:rFonts w:ascii="NoorLotus" w:hAnsi="NoorLotus" w:cs="NoorLotus"/>
          <w:rtl/>
        </w:rPr>
        <w:t xml:space="preserve">مکلف که اقل را اتیان می‌کند جزء مشکوک مثل </w:t>
      </w:r>
      <w:r w:rsidR="008C2B55" w:rsidRPr="003E73B4">
        <w:rPr>
          <w:rFonts w:ascii="NoorLotus" w:hAnsi="NoorLotus" w:cs="NoorLotus"/>
          <w:rtl/>
        </w:rPr>
        <w:t xml:space="preserve">سوره را </w:t>
      </w:r>
      <w:r w:rsidR="009E010C" w:rsidRPr="003E73B4">
        <w:rPr>
          <w:rFonts w:ascii="NoorLotus" w:hAnsi="NoorLotus" w:cs="NoorLotus"/>
          <w:rtl/>
        </w:rPr>
        <w:t xml:space="preserve">ترک می‌کند </w:t>
      </w:r>
      <w:r w:rsidR="008C2B55" w:rsidRPr="003E73B4">
        <w:rPr>
          <w:rFonts w:ascii="NoorLotus" w:hAnsi="NoorLotus" w:cs="NoorLotus"/>
          <w:rtl/>
        </w:rPr>
        <w:t>و اگر سوره واجب باشد این نماز باطل می‌شود.</w:t>
      </w:r>
      <w:r w:rsidR="009E010C" w:rsidRPr="003E73B4">
        <w:rPr>
          <w:rFonts w:ascii="NoorLotus" w:hAnsi="NoorLotus" w:cs="NoorLotus"/>
          <w:rtl/>
        </w:rPr>
        <w:t xml:space="preserve"> </w:t>
      </w:r>
    </w:p>
    <w:p w14:paraId="31EF22A3" w14:textId="0045B83C" w:rsidR="0055045F" w:rsidRPr="003E73B4" w:rsidRDefault="008C2B55" w:rsidP="003E73B4">
      <w:pPr>
        <w:jc w:val="both"/>
        <w:rPr>
          <w:rFonts w:ascii="NoorLotus" w:hAnsi="NoorLotus" w:cs="NoorLotus"/>
          <w:rtl/>
        </w:rPr>
      </w:pPr>
      <w:r w:rsidRPr="003E73B4">
        <w:rPr>
          <w:rFonts w:ascii="NoorLotus" w:hAnsi="NoorLotus" w:cs="NoorLotus"/>
          <w:rtl/>
        </w:rPr>
        <w:t xml:space="preserve">شمول حدیث لاتعاد نسبت به جاهل به حکم بحث دیگری است و در همه موارد حدیث لاتعاد نیست مثل این که در صوم </w:t>
      </w:r>
      <w:r w:rsidR="00F16D6F" w:rsidRPr="003E73B4">
        <w:rPr>
          <w:rFonts w:ascii="NoorLotus" w:hAnsi="NoorLotus" w:cs="NoorLotus"/>
          <w:rtl/>
        </w:rPr>
        <w:t>مبطلیت یک فعل برای صوم مشکوک است. در این جا نمی‌توان گفت «صوم ب</w:t>
      </w:r>
      <w:r w:rsidR="0047429B" w:rsidRPr="003E73B4">
        <w:rPr>
          <w:rFonts w:ascii="NoorLotus" w:hAnsi="NoorLotus" w:cs="NoorLotus"/>
          <w:rtl/>
        </w:rPr>
        <w:t>ا</w:t>
      </w:r>
      <w:r w:rsidRPr="003E73B4">
        <w:rPr>
          <w:rFonts w:ascii="NoorLotus" w:hAnsi="NoorLotus" w:cs="NoorLotus"/>
          <w:rtl/>
        </w:rPr>
        <w:t xml:space="preserve"> امساک از بقیه مفطرات</w:t>
      </w:r>
      <w:r w:rsidR="0047429B" w:rsidRPr="003E73B4">
        <w:rPr>
          <w:rFonts w:ascii="NoorLotus" w:hAnsi="NoorLotus" w:cs="NoorLotus"/>
          <w:rtl/>
        </w:rPr>
        <w:t>،</w:t>
      </w:r>
      <w:r w:rsidRPr="003E73B4">
        <w:rPr>
          <w:rFonts w:ascii="NoorLotus" w:hAnsi="NoorLotus" w:cs="NoorLotus"/>
          <w:rtl/>
        </w:rPr>
        <w:t xml:space="preserve"> اقل است و </w:t>
      </w:r>
      <w:r w:rsidR="00F16D6F" w:rsidRPr="003E73B4">
        <w:rPr>
          <w:rFonts w:ascii="NoorLotus" w:hAnsi="NoorLotus" w:cs="NoorLotus"/>
          <w:rtl/>
        </w:rPr>
        <w:t xml:space="preserve">با اجتناب از این مفطرات </w:t>
      </w:r>
      <w:r w:rsidRPr="003E73B4">
        <w:rPr>
          <w:rFonts w:ascii="NoorLotus" w:hAnsi="NoorLotus" w:cs="NoorLotus"/>
          <w:rtl/>
        </w:rPr>
        <w:t xml:space="preserve">امر ضمنی به امساک </w:t>
      </w:r>
      <w:r w:rsidR="00F16D6F" w:rsidRPr="003E73B4">
        <w:rPr>
          <w:rFonts w:ascii="NoorLotus" w:hAnsi="NoorLotus" w:cs="NoorLotus"/>
          <w:rtl/>
        </w:rPr>
        <w:t>از آن‌ها س</w:t>
      </w:r>
      <w:r w:rsidRPr="003E73B4">
        <w:rPr>
          <w:rFonts w:ascii="NoorLotus" w:hAnsi="NoorLotus" w:cs="NoorLotus"/>
          <w:rtl/>
        </w:rPr>
        <w:t>اقط می‌شود</w:t>
      </w:r>
      <w:r w:rsidR="00F16D6F" w:rsidRPr="003E73B4">
        <w:rPr>
          <w:rFonts w:ascii="NoorLotus" w:hAnsi="NoorLotus" w:cs="NoorLotus"/>
          <w:rtl/>
        </w:rPr>
        <w:t xml:space="preserve">» </w:t>
      </w:r>
      <w:r w:rsidR="00CE1C0B" w:rsidRPr="003E73B4">
        <w:rPr>
          <w:rFonts w:ascii="NoorLotus" w:hAnsi="NoorLotus" w:cs="NoorLotus"/>
          <w:rtl/>
        </w:rPr>
        <w:t xml:space="preserve">زیرا </w:t>
      </w:r>
      <w:r w:rsidR="00CE1C0B" w:rsidRPr="003E73B4">
        <w:rPr>
          <w:rFonts w:ascii="NoorLotus" w:hAnsi="NoorLotus" w:cs="NoorLotus"/>
          <w:rtl/>
        </w:rPr>
        <w:lastRenderedPageBreak/>
        <w:t>اگر مفطر مشکوک در واقع مفطر باشد و آن را مرتکب شود</w:t>
      </w:r>
      <w:r w:rsidR="0055045F" w:rsidRPr="003E73B4">
        <w:rPr>
          <w:rFonts w:ascii="NoorLotus" w:hAnsi="NoorLotus" w:cs="NoorLotus"/>
          <w:rtl/>
        </w:rPr>
        <w:t xml:space="preserve"> امر به اجتناب از سایر مفطرات </w:t>
      </w:r>
      <w:r w:rsidR="00CE1C0B" w:rsidRPr="003E73B4">
        <w:rPr>
          <w:rFonts w:ascii="NoorLotus" w:hAnsi="NoorLotus" w:cs="NoorLotus"/>
          <w:rtl/>
        </w:rPr>
        <w:t xml:space="preserve">که امر ضمنی است نیز امتثال نمی‌شود زیرا </w:t>
      </w:r>
      <w:r w:rsidR="0055045F" w:rsidRPr="003E73B4">
        <w:rPr>
          <w:rFonts w:ascii="NoorLotus" w:hAnsi="NoorLotus" w:cs="NoorLotus"/>
          <w:rtl/>
        </w:rPr>
        <w:t xml:space="preserve">امتثال امر ضمنی باید در ضمن امتثال کل باشد. </w:t>
      </w:r>
    </w:p>
    <w:p w14:paraId="6962389C" w14:textId="77777777" w:rsidR="006A3D57" w:rsidRPr="003E73B4" w:rsidRDefault="0055045F" w:rsidP="003E73B4">
      <w:pPr>
        <w:jc w:val="both"/>
        <w:rPr>
          <w:rFonts w:ascii="NoorLotus" w:hAnsi="NoorLotus" w:cs="NoorLotus"/>
          <w:rtl/>
        </w:rPr>
      </w:pPr>
      <w:r w:rsidRPr="003E73B4">
        <w:rPr>
          <w:rFonts w:ascii="NoorLotus" w:hAnsi="NoorLotus" w:cs="NoorLotus"/>
          <w:rtl/>
        </w:rPr>
        <w:t xml:space="preserve">ثالثا: </w:t>
      </w:r>
      <w:r w:rsidR="001306E2" w:rsidRPr="003E73B4">
        <w:rPr>
          <w:rFonts w:ascii="NoorLotus" w:hAnsi="NoorLotus" w:cs="NoorLotus"/>
          <w:rtl/>
        </w:rPr>
        <w:t xml:space="preserve">این که ایشان </w:t>
      </w:r>
      <w:r w:rsidR="00063699" w:rsidRPr="003E73B4">
        <w:rPr>
          <w:rFonts w:ascii="NoorLotus" w:hAnsi="NoorLotus" w:cs="NoorLotus"/>
          <w:rtl/>
        </w:rPr>
        <w:t xml:space="preserve">عدم انحلال حقیقی علم اجمالی در موارد دوران بین اقل و اکثر را اصل </w:t>
      </w:r>
      <w:r w:rsidR="001306E2" w:rsidRPr="003E73B4">
        <w:rPr>
          <w:rFonts w:ascii="NoorLotus" w:hAnsi="NoorLotus" w:cs="NoorLotus"/>
          <w:rtl/>
        </w:rPr>
        <w:t>مسلم گرفتند</w:t>
      </w:r>
      <w:r w:rsidR="00063699" w:rsidRPr="003E73B4">
        <w:rPr>
          <w:rFonts w:ascii="NoorLotus" w:hAnsi="NoorLotus" w:cs="NoorLotus"/>
          <w:rtl/>
        </w:rPr>
        <w:t xml:space="preserve"> درست</w:t>
      </w:r>
      <w:r w:rsidR="001306E2" w:rsidRPr="003E73B4">
        <w:rPr>
          <w:rFonts w:ascii="NoorLotus" w:hAnsi="NoorLotus" w:cs="NoorLotus"/>
          <w:rtl/>
        </w:rPr>
        <w:t xml:space="preserve"> نیست بلکه باید</w:t>
      </w:r>
      <w:r w:rsidR="0059648C" w:rsidRPr="003E73B4">
        <w:rPr>
          <w:rFonts w:ascii="NoorLotus" w:hAnsi="NoorLotus" w:cs="NoorLotus"/>
          <w:rtl/>
        </w:rPr>
        <w:t xml:space="preserve"> آن را بر اساس</w:t>
      </w:r>
      <w:r w:rsidR="001306E2" w:rsidRPr="003E73B4">
        <w:rPr>
          <w:rFonts w:ascii="NoorLotus" w:hAnsi="NoorLotus" w:cs="NoorLotus"/>
          <w:rtl/>
        </w:rPr>
        <w:t xml:space="preserve"> مبانی در اطلاق و تقیید </w:t>
      </w:r>
      <w:r w:rsidR="0059648C" w:rsidRPr="003E73B4">
        <w:rPr>
          <w:rFonts w:ascii="NoorLotus" w:hAnsi="NoorLotus" w:cs="NoorLotus"/>
          <w:rtl/>
        </w:rPr>
        <w:t>بررسی کرد.</w:t>
      </w:r>
      <w:r w:rsidR="001306E2" w:rsidRPr="003E73B4">
        <w:rPr>
          <w:rFonts w:ascii="NoorLotus" w:hAnsi="NoorLotus" w:cs="NoorLotus"/>
          <w:rtl/>
        </w:rPr>
        <w:t xml:space="preserve"> زیرا امر دایر است بین وجوب اقل به نحو اطلاق و لابشرط از وجوب جزء مشکوک و بین وجوب </w:t>
      </w:r>
      <w:r w:rsidR="0059648C" w:rsidRPr="003E73B4">
        <w:rPr>
          <w:rFonts w:ascii="NoorLotus" w:hAnsi="NoorLotus" w:cs="NoorLotus"/>
          <w:rtl/>
        </w:rPr>
        <w:t xml:space="preserve">اقل </w:t>
      </w:r>
      <w:r w:rsidR="001306E2" w:rsidRPr="003E73B4">
        <w:rPr>
          <w:rFonts w:ascii="NoorLotus" w:hAnsi="NoorLotus" w:cs="NoorLotus"/>
          <w:rtl/>
        </w:rPr>
        <w:t>به شرط جزء مشکوک که می‌شود تقیید</w:t>
      </w:r>
      <w:r w:rsidR="00812CFB" w:rsidRPr="003E73B4">
        <w:rPr>
          <w:rFonts w:ascii="NoorLotus" w:hAnsi="NoorLotus" w:cs="NoorLotus"/>
          <w:rtl/>
        </w:rPr>
        <w:t xml:space="preserve"> یعنی وجوب اقل دایر است بین اطلاق نسبت به جزء مشکوک و یا تقیید به آن جزء مشکوک و بشرط اتیان آن. </w:t>
      </w:r>
    </w:p>
    <w:p w14:paraId="653570E7" w14:textId="0DB97C2A" w:rsidR="006A3D57" w:rsidRPr="003E73B4" w:rsidRDefault="006A3D57" w:rsidP="003E73B4">
      <w:pPr>
        <w:pStyle w:val="Heading2"/>
        <w:jc w:val="both"/>
        <w:rPr>
          <w:rFonts w:ascii="NoorLotus" w:hAnsi="NoorLotus"/>
          <w:sz w:val="34"/>
          <w:rtl/>
        </w:rPr>
      </w:pPr>
      <w:bookmarkStart w:id="43" w:name="_Toc209674748"/>
      <w:r w:rsidRPr="003E73B4">
        <w:rPr>
          <w:rFonts w:ascii="NoorLotus" w:hAnsi="NoorLotus"/>
          <w:rtl/>
        </w:rPr>
        <w:t>‌</w:t>
      </w:r>
      <w:r w:rsidRPr="003E73B4">
        <w:rPr>
          <w:rFonts w:ascii="NoorLotus" w:hAnsi="NoorLotus"/>
          <w:sz w:val="34"/>
          <w:rtl/>
        </w:rPr>
        <w:t xml:space="preserve"> مبانی</w:t>
      </w:r>
      <w:r w:rsidR="0047429B" w:rsidRPr="003E73B4">
        <w:rPr>
          <w:rFonts w:ascii="NoorLotus" w:hAnsi="NoorLotus"/>
          <w:sz w:val="34"/>
          <w:rtl/>
        </w:rPr>
        <w:t xml:space="preserve"> مختلف در</w:t>
      </w:r>
      <w:r w:rsidRPr="003E73B4">
        <w:rPr>
          <w:rFonts w:ascii="NoorLotus" w:hAnsi="NoorLotus"/>
          <w:sz w:val="34"/>
          <w:rtl/>
        </w:rPr>
        <w:t xml:space="preserve"> اطلاق و تقیید ثبوتی</w:t>
      </w:r>
      <w:bookmarkEnd w:id="43"/>
    </w:p>
    <w:p w14:paraId="4588585E" w14:textId="38754220" w:rsidR="009B6CA7" w:rsidRPr="003E73B4" w:rsidRDefault="00703FC2" w:rsidP="003E73B4">
      <w:pPr>
        <w:jc w:val="both"/>
        <w:rPr>
          <w:rFonts w:ascii="NoorLotus" w:hAnsi="NoorLotus" w:cs="NoorLotus"/>
          <w:rtl/>
        </w:rPr>
      </w:pPr>
      <w:r w:rsidRPr="003E73B4">
        <w:rPr>
          <w:rFonts w:ascii="NoorLotus" w:hAnsi="NoorLotus" w:cs="NoorLotus"/>
          <w:rtl/>
        </w:rPr>
        <w:t xml:space="preserve">بحث ما در این جا </w:t>
      </w:r>
      <w:r w:rsidR="009B6CA7" w:rsidRPr="003E73B4">
        <w:rPr>
          <w:rFonts w:ascii="NoorLotus" w:hAnsi="NoorLotus" w:cs="NoorLotus"/>
          <w:rtl/>
        </w:rPr>
        <w:t xml:space="preserve">اطلاق و تقیید ثبوتی است یعنی در مقام جعل حکم نه اطلاق و تقیید </w:t>
      </w:r>
      <w:r w:rsidR="00530848" w:rsidRPr="003E73B4">
        <w:rPr>
          <w:rFonts w:ascii="NoorLotus" w:hAnsi="NoorLotus" w:cs="NoorLotus"/>
          <w:rtl/>
        </w:rPr>
        <w:t>اثباتی</w:t>
      </w:r>
      <w:r w:rsidR="009B6CA7" w:rsidRPr="003E73B4">
        <w:rPr>
          <w:rFonts w:ascii="NoorLotus" w:hAnsi="NoorLotus" w:cs="NoorLotus"/>
          <w:rtl/>
        </w:rPr>
        <w:t xml:space="preserve"> </w:t>
      </w:r>
      <w:r w:rsidR="0047429B" w:rsidRPr="003E73B4">
        <w:rPr>
          <w:rFonts w:ascii="NoorLotus" w:hAnsi="NoorLotus" w:cs="NoorLotus"/>
          <w:rtl/>
        </w:rPr>
        <w:t>که</w:t>
      </w:r>
      <w:r w:rsidR="00530848" w:rsidRPr="003E73B4">
        <w:rPr>
          <w:rFonts w:ascii="NoorLotus" w:hAnsi="NoorLotus" w:cs="NoorLotus"/>
          <w:rtl/>
        </w:rPr>
        <w:t xml:space="preserve"> تقابل </w:t>
      </w:r>
      <w:r w:rsidR="009B6CA7" w:rsidRPr="003E73B4">
        <w:rPr>
          <w:rFonts w:ascii="NoorLotus" w:hAnsi="NoorLotus" w:cs="NoorLotus"/>
          <w:rtl/>
        </w:rPr>
        <w:t>اطلاق و</w:t>
      </w:r>
      <w:r w:rsidR="0047429B" w:rsidRPr="003E73B4">
        <w:rPr>
          <w:rFonts w:ascii="NoorLotus" w:hAnsi="NoorLotus" w:cs="NoorLotus"/>
          <w:rtl/>
        </w:rPr>
        <w:t xml:space="preserve"> تقیید در مقام اثبات،</w:t>
      </w:r>
      <w:r w:rsidR="00530848" w:rsidRPr="003E73B4">
        <w:rPr>
          <w:rFonts w:ascii="NoorLotus" w:hAnsi="NoorLotus" w:cs="NoorLotus"/>
          <w:rtl/>
        </w:rPr>
        <w:t xml:space="preserve"> تقابل عدم و ملکه است. اطلاق اثباتی یعنی عدم بیان التقیید مع امکان بیان التقیید.</w:t>
      </w:r>
      <w:r w:rsidR="00222FC1" w:rsidRPr="003E73B4">
        <w:rPr>
          <w:rFonts w:ascii="NoorLotus" w:hAnsi="NoorLotus" w:cs="NoorLotus"/>
          <w:rtl/>
        </w:rPr>
        <w:t xml:space="preserve"> در بحث اطلاق و تقیید ثبوتی سه مبنا وجود دارد:</w:t>
      </w:r>
      <w:r w:rsidR="009B6CA7" w:rsidRPr="003E73B4">
        <w:rPr>
          <w:rFonts w:ascii="NoorLotus" w:hAnsi="NoorLotus" w:cs="NoorLotus"/>
          <w:rtl/>
        </w:rPr>
        <w:t xml:space="preserve"> </w:t>
      </w:r>
    </w:p>
    <w:p w14:paraId="14F2A33C" w14:textId="34B773F3" w:rsidR="009B6CA7" w:rsidRPr="003E73B4" w:rsidRDefault="009B6CA7" w:rsidP="003E73B4">
      <w:pPr>
        <w:jc w:val="both"/>
        <w:rPr>
          <w:rFonts w:ascii="NoorLotus" w:hAnsi="NoorLotus" w:cs="NoorLotus"/>
          <w:rtl/>
        </w:rPr>
      </w:pPr>
      <w:r w:rsidRPr="003E73B4">
        <w:rPr>
          <w:rFonts w:ascii="NoorLotus" w:hAnsi="NoorLotus" w:cs="NoorLotus"/>
          <w:rtl/>
        </w:rPr>
        <w:t xml:space="preserve">مبنای اول: تقابل بین آن دو تقابل سلب و ایجاب است. اطلاق در مقام ثبوت به معنای عدم </w:t>
      </w:r>
      <w:r w:rsidR="00E82763" w:rsidRPr="003E73B4">
        <w:rPr>
          <w:rFonts w:ascii="NoorLotus" w:hAnsi="NoorLotus" w:cs="NoorLotus"/>
          <w:rtl/>
        </w:rPr>
        <w:t>تقیید</w:t>
      </w:r>
      <w:r w:rsidRPr="003E73B4">
        <w:rPr>
          <w:rFonts w:ascii="NoorLotus" w:hAnsi="NoorLotus" w:cs="NoorLotus"/>
          <w:rtl/>
        </w:rPr>
        <w:t xml:space="preserve"> جعل است. </w:t>
      </w:r>
    </w:p>
    <w:p w14:paraId="77AB797D" w14:textId="403F1268" w:rsidR="009B6CA7" w:rsidRPr="003E73B4" w:rsidRDefault="009B6CA7" w:rsidP="003E73B4">
      <w:pPr>
        <w:jc w:val="both"/>
        <w:rPr>
          <w:rFonts w:ascii="NoorLotus" w:hAnsi="NoorLotus" w:cs="NoorLotus"/>
          <w:rtl/>
        </w:rPr>
      </w:pPr>
      <w:r w:rsidRPr="003E73B4">
        <w:rPr>
          <w:rFonts w:ascii="NoorLotus" w:hAnsi="NoorLotus" w:cs="NoorLotus"/>
          <w:rtl/>
        </w:rPr>
        <w:t xml:space="preserve">این مبنا را بزرگانی مثل </w:t>
      </w:r>
      <w:r w:rsidR="00772307" w:rsidRPr="003E73B4">
        <w:rPr>
          <w:rFonts w:ascii="NoorLotus" w:hAnsi="NoorLotus" w:cs="NoorLotus"/>
          <w:rtl/>
          <w:lang w:bidi="ar-SA"/>
        </w:rPr>
        <w:t>امام خمینی</w:t>
      </w:r>
      <w:r w:rsidR="00772307" w:rsidRPr="003E73B4">
        <w:rPr>
          <w:rStyle w:val="FootnoteReference"/>
          <w:rFonts w:cs="NoorLotus"/>
          <w:rtl/>
        </w:rPr>
        <w:footnoteReference w:id="6"/>
      </w:r>
      <w:r w:rsidR="00772307" w:rsidRPr="003E73B4">
        <w:rPr>
          <w:rFonts w:ascii="NoorLotus" w:hAnsi="NoorLotus" w:cs="NoorLotus"/>
          <w:rtl/>
          <w:lang w:bidi="ar-SA"/>
        </w:rPr>
        <w:t xml:space="preserve"> و شهید صدر</w:t>
      </w:r>
      <w:r w:rsidR="00772307" w:rsidRPr="003E73B4">
        <w:rPr>
          <w:rStyle w:val="FootnoteReference"/>
          <w:rFonts w:cs="NoorLotus"/>
          <w:rtl/>
        </w:rPr>
        <w:footnoteReference w:id="7"/>
      </w:r>
      <w:r w:rsidR="00772307" w:rsidRPr="003E73B4">
        <w:rPr>
          <w:rFonts w:ascii="NoorLotus" w:hAnsi="NoorLotus" w:cs="NoorLotus"/>
          <w:rtl/>
        </w:rPr>
        <w:t xml:space="preserve"> </w:t>
      </w:r>
      <w:r w:rsidRPr="003E73B4">
        <w:rPr>
          <w:rFonts w:ascii="NoorLotus" w:hAnsi="NoorLotus" w:cs="NoorLotus"/>
          <w:rtl/>
        </w:rPr>
        <w:t xml:space="preserve">رحمهما الله اختیار کردند و همین نظر نیز صحیح است. </w:t>
      </w:r>
    </w:p>
    <w:p w14:paraId="0F8C3723" w14:textId="580EF561" w:rsidR="009B6CA7" w:rsidRPr="003E73B4" w:rsidRDefault="009B6CA7" w:rsidP="003E73B4">
      <w:pPr>
        <w:jc w:val="both"/>
        <w:rPr>
          <w:rFonts w:ascii="NoorLotus" w:hAnsi="NoorLotus" w:cs="NoorLotus"/>
          <w:rtl/>
        </w:rPr>
      </w:pPr>
      <w:r w:rsidRPr="003E73B4">
        <w:rPr>
          <w:rFonts w:ascii="NoorLotus" w:hAnsi="NoorLotus" w:cs="NoorLotus"/>
          <w:rtl/>
        </w:rPr>
        <w:t>مبنای دوم: تقابل بین آن دو تقابل ملکه و عدم ملکه است. یعنی باید</w:t>
      </w:r>
      <w:r w:rsidR="00ED6C6B" w:rsidRPr="003E73B4">
        <w:rPr>
          <w:rFonts w:ascii="NoorLotus" w:hAnsi="NoorLotus" w:cs="NoorLotus"/>
          <w:rtl/>
        </w:rPr>
        <w:t xml:space="preserve"> محل</w:t>
      </w:r>
      <w:r w:rsidR="00222FC1" w:rsidRPr="003E73B4">
        <w:rPr>
          <w:rFonts w:ascii="NoorLotus" w:hAnsi="NoorLotus" w:cs="NoorLotus"/>
          <w:rtl/>
        </w:rPr>
        <w:t>،</w:t>
      </w:r>
      <w:r w:rsidR="00ED6C6B" w:rsidRPr="003E73B4">
        <w:rPr>
          <w:rFonts w:ascii="NoorLotus" w:hAnsi="NoorLotus" w:cs="NoorLotus"/>
          <w:rtl/>
        </w:rPr>
        <w:t xml:space="preserve"> قابل تقیید باشد تا عدم تقیید</w:t>
      </w:r>
      <w:r w:rsidR="00222FC1" w:rsidRPr="003E73B4">
        <w:rPr>
          <w:rFonts w:ascii="NoorLotus" w:hAnsi="NoorLotus" w:cs="NoorLotus"/>
          <w:rtl/>
        </w:rPr>
        <w:t>،</w:t>
      </w:r>
      <w:r w:rsidR="00ED6C6B" w:rsidRPr="003E73B4">
        <w:rPr>
          <w:rFonts w:ascii="NoorLotus" w:hAnsi="NoorLotus" w:cs="NoorLotus"/>
          <w:rtl/>
        </w:rPr>
        <w:t xml:space="preserve"> اطلاق باشد. مثلا عالم باید مقسم برای فاسق و عادل باشد و </w:t>
      </w:r>
      <w:r w:rsidRPr="003E73B4">
        <w:rPr>
          <w:rFonts w:ascii="NoorLotus" w:hAnsi="NoorLotus" w:cs="NoorLotus"/>
          <w:rtl/>
        </w:rPr>
        <w:t>وجوب اکرام به عادل بودن عالم مقید نشود تا گفته شود اطلاق دارد</w:t>
      </w:r>
      <w:r w:rsidR="001D22A8" w:rsidRPr="003E73B4">
        <w:rPr>
          <w:rFonts w:ascii="NoorLotus" w:hAnsi="NoorLotus" w:cs="NoorLotus"/>
          <w:rtl/>
        </w:rPr>
        <w:t>.</w:t>
      </w:r>
    </w:p>
    <w:p w14:paraId="3EC2BF32" w14:textId="344CA814" w:rsidR="009B6CA7" w:rsidRPr="003E73B4" w:rsidRDefault="009B6CA7" w:rsidP="003E73B4">
      <w:pPr>
        <w:jc w:val="both"/>
        <w:rPr>
          <w:rFonts w:ascii="NoorLotus" w:hAnsi="NoorLotus" w:cs="NoorLotus"/>
          <w:rtl/>
        </w:rPr>
      </w:pPr>
      <w:r w:rsidRPr="003E73B4">
        <w:rPr>
          <w:rFonts w:ascii="NoorLotus" w:hAnsi="NoorLotus" w:cs="NoorLotus"/>
          <w:rtl/>
        </w:rPr>
        <w:t>مرحوم نایینی</w:t>
      </w:r>
      <w:r w:rsidR="00772307" w:rsidRPr="003E73B4">
        <w:rPr>
          <w:rStyle w:val="FootnoteReference"/>
          <w:rFonts w:cs="NoorLotus"/>
          <w:rtl/>
        </w:rPr>
        <w:footnoteReference w:id="8"/>
      </w:r>
      <w:r w:rsidRPr="003E73B4">
        <w:rPr>
          <w:rFonts w:ascii="NoorLotus" w:hAnsi="NoorLotus" w:cs="NoorLotus"/>
          <w:rtl/>
        </w:rPr>
        <w:t xml:space="preserve"> و مرحوم خویی در مصباح الاصول</w:t>
      </w:r>
      <w:r w:rsidR="00772307" w:rsidRPr="003E73B4">
        <w:rPr>
          <w:rStyle w:val="FootnoteReference"/>
          <w:rFonts w:cs="NoorLotus"/>
          <w:rtl/>
          <w:lang w:bidi="ar-SA"/>
        </w:rPr>
        <w:footnoteReference w:id="9"/>
      </w:r>
      <w:r w:rsidR="0019745D" w:rsidRPr="003E73B4">
        <w:rPr>
          <w:rFonts w:ascii="NoorLotus" w:hAnsi="NoorLotus" w:cs="NoorLotus"/>
          <w:rtl/>
        </w:rPr>
        <w:t xml:space="preserve"> این مبنا را اختیار کردند.</w:t>
      </w:r>
    </w:p>
    <w:p w14:paraId="629B079C" w14:textId="2BE03325" w:rsidR="009B6CA7" w:rsidRPr="003E73B4" w:rsidRDefault="009B6CA7" w:rsidP="003E73B4">
      <w:pPr>
        <w:jc w:val="both"/>
        <w:rPr>
          <w:rFonts w:ascii="NoorLotus" w:hAnsi="NoorLotus" w:cs="NoorLotus"/>
          <w:rtl/>
        </w:rPr>
      </w:pPr>
      <w:r w:rsidRPr="003E73B4">
        <w:rPr>
          <w:rFonts w:ascii="NoorLotus" w:hAnsi="NoorLotus" w:cs="NoorLotus"/>
          <w:rtl/>
        </w:rPr>
        <w:t>مبنای سوم: تقابل بین آن دو تقابل تضاد است. اطلاق یعنی «لحاظ عدم اخذ القید» مولی لحاظ کند که قیدی را در جعل خود اخذ ن</w:t>
      </w:r>
      <w:r w:rsidR="00F632F1" w:rsidRPr="003E73B4">
        <w:rPr>
          <w:rFonts w:ascii="NoorLotus" w:hAnsi="NoorLotus" w:cs="NoorLotus"/>
          <w:rtl/>
        </w:rPr>
        <w:t>کرده است.</w:t>
      </w:r>
    </w:p>
    <w:p w14:paraId="3D0692C5" w14:textId="4F43C064" w:rsidR="00772307" w:rsidRPr="003E73B4" w:rsidRDefault="00772307" w:rsidP="003E73B4">
      <w:pPr>
        <w:jc w:val="both"/>
        <w:rPr>
          <w:rFonts w:ascii="NoorLotus" w:hAnsi="NoorLotus" w:cs="NoorLotus"/>
          <w:rtl/>
        </w:rPr>
      </w:pPr>
      <w:r w:rsidRPr="003E73B4">
        <w:rPr>
          <w:rFonts w:ascii="NoorLotus" w:hAnsi="NoorLotus" w:cs="NoorLotus"/>
          <w:rtl/>
        </w:rPr>
        <w:t>این مبنا را مرحوم خویی در محاضرات اختیار کردند.</w:t>
      </w:r>
      <w:r w:rsidRPr="003E73B4">
        <w:rPr>
          <w:rStyle w:val="FootnoteReference"/>
          <w:rFonts w:cs="NoorLotus"/>
          <w:rtl/>
        </w:rPr>
        <w:footnoteReference w:id="10"/>
      </w:r>
    </w:p>
    <w:p w14:paraId="56586195" w14:textId="6A2D1C3E" w:rsidR="009B6CA7" w:rsidRPr="003E73B4" w:rsidRDefault="009B6CA7" w:rsidP="003E73B4">
      <w:pPr>
        <w:jc w:val="both"/>
        <w:rPr>
          <w:rFonts w:ascii="NoorLotus" w:hAnsi="NoorLotus" w:cs="NoorLotus"/>
          <w:rtl/>
        </w:rPr>
      </w:pPr>
      <w:r w:rsidRPr="003E73B4">
        <w:rPr>
          <w:rFonts w:ascii="NoorLotus" w:hAnsi="NoorLotus" w:cs="NoorLotus"/>
          <w:rtl/>
        </w:rPr>
        <w:t xml:space="preserve">این مبنا تمام نیست زیرا همان‌طور که تقیید لحاظ اخذ القید نیست بلکه </w:t>
      </w:r>
      <w:r w:rsidR="00796282" w:rsidRPr="003E73B4">
        <w:rPr>
          <w:rFonts w:ascii="NoorLotus" w:hAnsi="NoorLotus" w:cs="NoorLotus"/>
          <w:rtl/>
        </w:rPr>
        <w:t xml:space="preserve">خود </w:t>
      </w:r>
      <w:r w:rsidRPr="003E73B4">
        <w:rPr>
          <w:rFonts w:ascii="NoorLotus" w:hAnsi="NoorLotus" w:cs="NoorLotus"/>
          <w:rtl/>
        </w:rPr>
        <w:t xml:space="preserve">اخذ القید الزائد </w:t>
      </w:r>
      <w:r w:rsidR="00BD7BE1" w:rsidRPr="003E73B4">
        <w:rPr>
          <w:rFonts w:ascii="NoorLotus" w:hAnsi="NoorLotus" w:cs="NoorLotus"/>
          <w:rtl/>
        </w:rPr>
        <w:t xml:space="preserve">در </w:t>
      </w:r>
      <w:r w:rsidR="00796282" w:rsidRPr="003E73B4">
        <w:rPr>
          <w:rFonts w:ascii="NoorLotus" w:hAnsi="NoorLotus" w:cs="NoorLotus"/>
          <w:rtl/>
        </w:rPr>
        <w:t>موضوع</w:t>
      </w:r>
      <w:r w:rsidRPr="003E73B4">
        <w:rPr>
          <w:rFonts w:ascii="NoorLotus" w:hAnsi="NoorLotus" w:cs="NoorLotus"/>
          <w:rtl/>
        </w:rPr>
        <w:t xml:space="preserve"> </w:t>
      </w:r>
      <w:r w:rsidR="00BD7BE1" w:rsidRPr="003E73B4">
        <w:rPr>
          <w:rFonts w:ascii="NoorLotus" w:hAnsi="NoorLotus" w:cs="NoorLotus"/>
          <w:rtl/>
        </w:rPr>
        <w:t xml:space="preserve">یا </w:t>
      </w:r>
      <w:r w:rsidRPr="003E73B4">
        <w:rPr>
          <w:rFonts w:ascii="NoorLotus" w:hAnsi="NoorLotus" w:cs="NoorLotus"/>
          <w:rtl/>
        </w:rPr>
        <w:t xml:space="preserve">متعلق جعل </w:t>
      </w:r>
      <w:r w:rsidR="00BD7BE1" w:rsidRPr="003E73B4">
        <w:rPr>
          <w:rFonts w:ascii="NoorLotus" w:hAnsi="NoorLotus" w:cs="NoorLotus"/>
          <w:rtl/>
        </w:rPr>
        <w:t xml:space="preserve">است </w:t>
      </w:r>
      <w:r w:rsidRPr="003E73B4">
        <w:rPr>
          <w:rFonts w:ascii="NoorLotus" w:hAnsi="NoorLotus" w:cs="NoorLotus"/>
          <w:rtl/>
        </w:rPr>
        <w:t>اطلاق نیز به معنای عدم اخذ قید در مقام جعل است</w:t>
      </w:r>
      <w:r w:rsidR="00796282" w:rsidRPr="003E73B4">
        <w:rPr>
          <w:rFonts w:ascii="NoorLotus" w:hAnsi="NoorLotus" w:cs="NoorLotus"/>
          <w:rtl/>
        </w:rPr>
        <w:t xml:space="preserve"> نه لحاظ آن</w:t>
      </w:r>
      <w:r w:rsidRPr="003E73B4">
        <w:rPr>
          <w:rFonts w:ascii="NoorLotus" w:hAnsi="NoorLotus" w:cs="NoorLotus"/>
          <w:rtl/>
        </w:rPr>
        <w:t xml:space="preserve">. </w:t>
      </w:r>
      <w:r w:rsidR="00482DF2" w:rsidRPr="003E73B4">
        <w:rPr>
          <w:rFonts w:ascii="NoorLotus" w:hAnsi="NoorLotus" w:cs="NoorLotus"/>
          <w:rtl/>
        </w:rPr>
        <w:t xml:space="preserve">البته مولی در هنگام جعل همان‌طور که </w:t>
      </w:r>
      <w:r w:rsidR="00A17A54" w:rsidRPr="003E73B4">
        <w:rPr>
          <w:rFonts w:ascii="NoorLotus" w:hAnsi="NoorLotus" w:cs="NoorLotus"/>
          <w:rtl/>
        </w:rPr>
        <w:t>ملتفت به اخذ قید در هنگام تقیید است م</w:t>
      </w:r>
      <w:r w:rsidR="00482DF2" w:rsidRPr="003E73B4">
        <w:rPr>
          <w:rFonts w:ascii="NoorLotus" w:hAnsi="NoorLotus" w:cs="NoorLotus"/>
          <w:rtl/>
        </w:rPr>
        <w:t xml:space="preserve">لتفت به عدم اخذ قید در هنگام اطلاق </w:t>
      </w:r>
      <w:r w:rsidR="00A17A54" w:rsidRPr="003E73B4">
        <w:rPr>
          <w:rFonts w:ascii="NoorLotus" w:hAnsi="NoorLotus" w:cs="NoorLotus"/>
          <w:rtl/>
        </w:rPr>
        <w:t xml:space="preserve">نیز </w:t>
      </w:r>
      <w:r w:rsidR="007E2F66" w:rsidRPr="003E73B4">
        <w:rPr>
          <w:rFonts w:ascii="NoorLotus" w:hAnsi="NoorLotus" w:cs="NoorLotus"/>
          <w:rtl/>
        </w:rPr>
        <w:t>ه</w:t>
      </w:r>
      <w:r w:rsidR="00482DF2" w:rsidRPr="003E73B4">
        <w:rPr>
          <w:rFonts w:ascii="NoorLotus" w:hAnsi="NoorLotus" w:cs="NoorLotus"/>
          <w:rtl/>
        </w:rPr>
        <w:t xml:space="preserve">ست. </w:t>
      </w:r>
    </w:p>
    <w:p w14:paraId="186ACBD6" w14:textId="4DD18851" w:rsidR="006A3D57" w:rsidRPr="003E73B4" w:rsidRDefault="006A3D57" w:rsidP="003E73B4">
      <w:pPr>
        <w:pStyle w:val="Heading2"/>
        <w:jc w:val="both"/>
        <w:rPr>
          <w:rFonts w:ascii="NoorLotus" w:hAnsi="NoorLotus"/>
          <w:sz w:val="34"/>
          <w:rtl/>
        </w:rPr>
      </w:pPr>
      <w:bookmarkStart w:id="44" w:name="_Toc209674749"/>
      <w:r w:rsidRPr="003E73B4">
        <w:rPr>
          <w:rFonts w:ascii="NoorLotus" w:hAnsi="NoorLotus"/>
          <w:sz w:val="34"/>
          <w:rtl/>
        </w:rPr>
        <w:lastRenderedPageBreak/>
        <w:t>تأثیر مبانی بر انحلال علم اجمالی</w:t>
      </w:r>
      <w:bookmarkEnd w:id="44"/>
    </w:p>
    <w:p w14:paraId="123ADB1C" w14:textId="5404D8D2" w:rsidR="00482DF2" w:rsidRPr="003E73B4" w:rsidRDefault="00482DF2" w:rsidP="003E73B4">
      <w:pPr>
        <w:jc w:val="both"/>
        <w:rPr>
          <w:rFonts w:ascii="NoorLotus" w:hAnsi="NoorLotus" w:cs="NoorLotus"/>
          <w:rtl/>
        </w:rPr>
      </w:pPr>
      <w:r w:rsidRPr="003E73B4">
        <w:rPr>
          <w:rFonts w:ascii="NoorLotus" w:hAnsi="NoorLotus" w:cs="NoorLotus"/>
          <w:rtl/>
        </w:rPr>
        <w:t xml:space="preserve">بنا بر مسلک تقابل تضاد انحلال علم اجمالی به وجوب اقل </w:t>
      </w:r>
      <w:r w:rsidR="00A10BE8" w:rsidRPr="003E73B4">
        <w:rPr>
          <w:rFonts w:ascii="NoorLotus" w:hAnsi="NoorLotus" w:cs="NoorLotus"/>
          <w:rtl/>
        </w:rPr>
        <w:t>مطلقا</w:t>
      </w:r>
      <w:r w:rsidRPr="003E73B4">
        <w:rPr>
          <w:rFonts w:ascii="NoorLotus" w:hAnsi="NoorLotus" w:cs="NoorLotus"/>
          <w:rtl/>
        </w:rPr>
        <w:t xml:space="preserve"> یا وجوب اقل مقیدا به جزء زائد به لحاظ مقام جعل انحلال حقیقی ندارد. ولی بنا بر مسلک تقابل سلب و ایجاب انحلال علم اجمالی در مقام جعل انحلال حقیقی است زیرا وجوب اقل یعنی وجوب به این ن</w:t>
      </w:r>
      <w:r w:rsidR="00EF2432" w:rsidRPr="003E73B4">
        <w:rPr>
          <w:rFonts w:ascii="NoorLotus" w:hAnsi="NoorLotus" w:cs="NoorLotus"/>
          <w:rtl/>
        </w:rPr>
        <w:t>ُ</w:t>
      </w:r>
      <w:r w:rsidRPr="003E73B4">
        <w:rPr>
          <w:rFonts w:ascii="NoorLotus" w:hAnsi="NoorLotus" w:cs="NoorLotus"/>
          <w:rtl/>
        </w:rPr>
        <w:t xml:space="preserve">ه جزء </w:t>
      </w:r>
      <w:r w:rsidR="00EF2432" w:rsidRPr="003E73B4">
        <w:rPr>
          <w:rFonts w:ascii="NoorLotus" w:hAnsi="NoorLotus" w:cs="NoorLotus"/>
          <w:rtl/>
        </w:rPr>
        <w:t xml:space="preserve">تعلق بگیرد </w:t>
      </w:r>
      <w:r w:rsidRPr="003E73B4">
        <w:rPr>
          <w:rFonts w:ascii="NoorLotus" w:hAnsi="NoorLotus" w:cs="NoorLotus"/>
          <w:rtl/>
        </w:rPr>
        <w:t>و به جزء دهم تعلق نگیرد</w:t>
      </w:r>
      <w:r w:rsidR="0063214E" w:rsidRPr="003E73B4">
        <w:rPr>
          <w:rFonts w:ascii="NoorLotus" w:hAnsi="NoorLotus" w:cs="NoorLotus"/>
          <w:rtl/>
        </w:rPr>
        <w:t>.</w:t>
      </w:r>
      <w:r w:rsidRPr="003E73B4">
        <w:rPr>
          <w:rFonts w:ascii="NoorLotus" w:hAnsi="NoorLotus" w:cs="NoorLotus"/>
          <w:rtl/>
        </w:rPr>
        <w:t xml:space="preserve">  و وجوب اکثر</w:t>
      </w:r>
      <w:r w:rsidR="00EF2432" w:rsidRPr="003E73B4">
        <w:rPr>
          <w:rFonts w:ascii="NoorLotus" w:hAnsi="NoorLotus" w:cs="NoorLotus"/>
          <w:rtl/>
        </w:rPr>
        <w:t>،</w:t>
      </w:r>
      <w:r w:rsidRPr="003E73B4">
        <w:rPr>
          <w:rFonts w:ascii="NoorLotus" w:hAnsi="NoorLotus" w:cs="NoorLotus"/>
          <w:rtl/>
        </w:rPr>
        <w:t xml:space="preserve"> تعلق وجوب به ده جزء است. و</w:t>
      </w:r>
      <w:r w:rsidR="002C44F6" w:rsidRPr="003E73B4">
        <w:rPr>
          <w:rFonts w:ascii="NoorLotus" w:hAnsi="NoorLotus" w:cs="NoorLotus"/>
          <w:rtl/>
        </w:rPr>
        <w:t xml:space="preserve"> تقابل آن دو تقابل سلب و ایجاب است زیرا قطعا</w:t>
      </w:r>
      <w:r w:rsidRPr="003E73B4">
        <w:rPr>
          <w:rFonts w:ascii="NoorLotus" w:hAnsi="NoorLotus" w:cs="NoorLotus"/>
          <w:rtl/>
        </w:rPr>
        <w:t xml:space="preserve"> وجوب شامل ن</w:t>
      </w:r>
      <w:r w:rsidR="00EF2432" w:rsidRPr="003E73B4">
        <w:rPr>
          <w:rFonts w:ascii="NoorLotus" w:hAnsi="NoorLotus" w:cs="NoorLotus"/>
          <w:rtl/>
        </w:rPr>
        <w:t>ُ</w:t>
      </w:r>
      <w:r w:rsidRPr="003E73B4">
        <w:rPr>
          <w:rFonts w:ascii="NoorLotus" w:hAnsi="NoorLotus" w:cs="NoorLotus"/>
          <w:rtl/>
        </w:rPr>
        <w:t xml:space="preserve">ه جزء شده </w:t>
      </w:r>
      <w:r w:rsidR="005243F5" w:rsidRPr="003E73B4">
        <w:rPr>
          <w:rFonts w:ascii="NoorLotus" w:hAnsi="NoorLotus" w:cs="NoorLotus"/>
          <w:rtl/>
        </w:rPr>
        <w:t xml:space="preserve">و مولی اتیان آن را از مکلف خواسته است </w:t>
      </w:r>
      <w:r w:rsidRPr="003E73B4">
        <w:rPr>
          <w:rFonts w:ascii="NoorLotus" w:hAnsi="NoorLotus" w:cs="NoorLotus"/>
          <w:rtl/>
        </w:rPr>
        <w:t xml:space="preserve">و معلوم نیست که جزء دهم را از مکلف خواسته </w:t>
      </w:r>
      <w:r w:rsidR="00487AD9" w:rsidRPr="003E73B4">
        <w:rPr>
          <w:rFonts w:ascii="NoorLotus" w:hAnsi="NoorLotus" w:cs="NoorLotus"/>
          <w:rtl/>
        </w:rPr>
        <w:t>باشد</w:t>
      </w:r>
      <w:r w:rsidRPr="003E73B4">
        <w:rPr>
          <w:rFonts w:ascii="NoorLotus" w:hAnsi="NoorLotus" w:cs="NoorLotus"/>
          <w:rtl/>
        </w:rPr>
        <w:t xml:space="preserve"> و این علم اجمالی به علم تفصیلی به وجوب اقل و شک بدوی در وجوب جزء زاید منحل می‌شود. </w:t>
      </w:r>
    </w:p>
    <w:p w14:paraId="7391FA13" w14:textId="7B08F97C" w:rsidR="00D376EF" w:rsidRPr="003E73B4" w:rsidRDefault="00D376EF" w:rsidP="003E73B4">
      <w:pPr>
        <w:jc w:val="both"/>
        <w:rPr>
          <w:rFonts w:ascii="NoorLotus" w:hAnsi="NoorLotus" w:cs="NoorLotus"/>
          <w:rtl/>
        </w:rPr>
      </w:pPr>
      <w:r w:rsidRPr="003E73B4">
        <w:rPr>
          <w:rFonts w:ascii="NoorLotus" w:hAnsi="NoorLotus" w:cs="NoorLotus"/>
          <w:rtl/>
        </w:rPr>
        <w:t>این که این نه جزء را به چه عنوانی واجب کرده است</w:t>
      </w:r>
      <w:r w:rsidR="00661E42" w:rsidRPr="003E73B4">
        <w:rPr>
          <w:rFonts w:ascii="NoorLotus" w:hAnsi="NoorLotus" w:cs="NoorLotus"/>
          <w:rtl/>
        </w:rPr>
        <w:t xml:space="preserve"> مهم نیست زیرا</w:t>
      </w:r>
      <w:r w:rsidRPr="003E73B4">
        <w:rPr>
          <w:rFonts w:ascii="NoorLotus" w:hAnsi="NoorLotus" w:cs="NoorLotus"/>
          <w:rtl/>
        </w:rPr>
        <w:t xml:space="preserve"> عنوان مشیر مهم نیست</w:t>
      </w:r>
      <w:r w:rsidR="00661E42" w:rsidRPr="003E73B4">
        <w:rPr>
          <w:rFonts w:ascii="NoorLotus" w:hAnsi="NoorLotus" w:cs="NoorLotus"/>
          <w:rtl/>
        </w:rPr>
        <w:t xml:space="preserve">. شبیه این که مکلف می‌داند مولی از او اکرام این مجموعه را خواسته و می‌داند مشارالیه این مجموعه این </w:t>
      </w:r>
      <w:r w:rsidRPr="003E73B4">
        <w:rPr>
          <w:rFonts w:ascii="NoorLotus" w:hAnsi="NoorLotus" w:cs="NoorLotus"/>
          <w:rtl/>
        </w:rPr>
        <w:t>نه نفر هستند و</w:t>
      </w:r>
      <w:r w:rsidR="00661E42" w:rsidRPr="003E73B4">
        <w:rPr>
          <w:rFonts w:ascii="NoorLotus" w:hAnsi="NoorLotus" w:cs="NoorLotus"/>
          <w:rtl/>
        </w:rPr>
        <w:t xml:space="preserve"> این که نفر دهم نیز جزء مشارالیه باشد مشکوک است. </w:t>
      </w:r>
      <w:r w:rsidRPr="003E73B4">
        <w:rPr>
          <w:rFonts w:ascii="NoorLotus" w:hAnsi="NoorLotus" w:cs="NoorLotus"/>
          <w:rtl/>
        </w:rPr>
        <w:t>البته چون وجوب واحد است تا نه نفر</w:t>
      </w:r>
      <w:r w:rsidR="005F2EC0" w:rsidRPr="003E73B4">
        <w:rPr>
          <w:rFonts w:ascii="NoorLotus" w:hAnsi="NoorLotus" w:cs="NoorLotus"/>
          <w:rtl/>
        </w:rPr>
        <w:t xml:space="preserve"> را</w:t>
      </w:r>
      <w:r w:rsidRPr="003E73B4">
        <w:rPr>
          <w:rFonts w:ascii="NoorLotus" w:hAnsi="NoorLotus" w:cs="NoorLotus"/>
          <w:rtl/>
        </w:rPr>
        <w:t xml:space="preserve"> اکرام ن</w:t>
      </w:r>
      <w:r w:rsidR="00F55426" w:rsidRPr="003E73B4">
        <w:rPr>
          <w:rFonts w:ascii="NoorLotus" w:hAnsi="NoorLotus" w:cs="NoorLotus"/>
          <w:rtl/>
        </w:rPr>
        <w:t xml:space="preserve">کند وجوب واحد اکرام هولاء </w:t>
      </w:r>
      <w:r w:rsidR="005F2EC0" w:rsidRPr="003E73B4">
        <w:rPr>
          <w:rFonts w:ascii="NoorLotus" w:hAnsi="NoorLotus" w:cs="NoorLotus"/>
          <w:rtl/>
        </w:rPr>
        <w:t>امتثال</w:t>
      </w:r>
      <w:r w:rsidR="00F55426" w:rsidRPr="003E73B4">
        <w:rPr>
          <w:rFonts w:ascii="NoorLotus" w:hAnsi="NoorLotus" w:cs="NoorLotus"/>
          <w:rtl/>
        </w:rPr>
        <w:t xml:space="preserve"> نمی‌شود </w:t>
      </w:r>
      <w:r w:rsidRPr="003E73B4">
        <w:rPr>
          <w:rFonts w:ascii="NoorLotus" w:hAnsi="NoorLotus" w:cs="NoorLotus"/>
          <w:rtl/>
        </w:rPr>
        <w:t>ولی وجوب به «اکرام هولاء</w:t>
      </w:r>
      <w:r w:rsidR="00F55426" w:rsidRPr="003E73B4">
        <w:rPr>
          <w:rFonts w:ascii="NoorLotus" w:hAnsi="NoorLotus" w:cs="NoorLotus"/>
          <w:rtl/>
        </w:rPr>
        <w:t>»</w:t>
      </w:r>
      <w:r w:rsidRPr="003E73B4">
        <w:rPr>
          <w:rFonts w:ascii="NoorLotus" w:hAnsi="NoorLotus" w:cs="NoorLotus"/>
          <w:rtl/>
        </w:rPr>
        <w:t xml:space="preserve"> تعلق گرفته است </w:t>
      </w:r>
      <w:r w:rsidR="00F55426" w:rsidRPr="003E73B4">
        <w:rPr>
          <w:rFonts w:ascii="NoorLotus" w:hAnsi="NoorLotus" w:cs="NoorLotus"/>
          <w:rtl/>
        </w:rPr>
        <w:t xml:space="preserve">پس این نه نفر وجوب اکرام دارند </w:t>
      </w:r>
      <w:r w:rsidRPr="003E73B4">
        <w:rPr>
          <w:rFonts w:ascii="NoorLotus" w:hAnsi="NoorLotus" w:cs="NoorLotus"/>
          <w:rtl/>
        </w:rPr>
        <w:t xml:space="preserve">و وجوب اکرام نفر دهم مشکوک است و انحلال در مقام جعل انحلال حقیقی است. </w:t>
      </w:r>
    </w:p>
    <w:p w14:paraId="574A87A2" w14:textId="2F9DE59F" w:rsidR="00D376EF" w:rsidRPr="003E73B4" w:rsidRDefault="00D376EF" w:rsidP="003E73B4">
      <w:pPr>
        <w:jc w:val="both"/>
        <w:rPr>
          <w:rFonts w:ascii="NoorLotus" w:hAnsi="NoorLotus" w:cs="NoorLotus"/>
          <w:rtl/>
        </w:rPr>
      </w:pPr>
      <w:r w:rsidRPr="003E73B4">
        <w:rPr>
          <w:rFonts w:ascii="NoorLotus" w:hAnsi="NoorLotus" w:cs="NoorLotus"/>
          <w:rtl/>
        </w:rPr>
        <w:t>بنا بر مسلک ملکه و عدم ملکه نیز انحلال حقیقی است زیرا اطلاق</w:t>
      </w:r>
      <w:r w:rsidR="00F1009E" w:rsidRPr="003E73B4">
        <w:rPr>
          <w:rFonts w:ascii="NoorLotus" w:hAnsi="NoorLotus" w:cs="NoorLotus"/>
          <w:rtl/>
        </w:rPr>
        <w:t>،</w:t>
      </w:r>
      <w:r w:rsidRPr="003E73B4">
        <w:rPr>
          <w:rFonts w:ascii="NoorLotus" w:hAnsi="NoorLotus" w:cs="NoorLotus"/>
          <w:rtl/>
        </w:rPr>
        <w:t xml:space="preserve"> </w:t>
      </w:r>
      <w:r w:rsidR="00114F7C" w:rsidRPr="003E73B4">
        <w:rPr>
          <w:rFonts w:ascii="NoorLotus" w:hAnsi="NoorLotus" w:cs="NoorLotus"/>
          <w:rtl/>
        </w:rPr>
        <w:t xml:space="preserve">عدم التقیید مع امکان التقیید است </w:t>
      </w:r>
      <w:r w:rsidR="006447C7" w:rsidRPr="003E73B4">
        <w:rPr>
          <w:rFonts w:ascii="NoorLotus" w:hAnsi="NoorLotus" w:cs="NoorLotus"/>
          <w:rtl/>
        </w:rPr>
        <w:t xml:space="preserve">و وجوب اقل در نماز که قطعا </w:t>
      </w:r>
      <w:r w:rsidRPr="003E73B4">
        <w:rPr>
          <w:rFonts w:ascii="NoorLotus" w:hAnsi="NoorLotus" w:cs="NoorLotus"/>
          <w:rtl/>
        </w:rPr>
        <w:t xml:space="preserve">امکان تقیید </w:t>
      </w:r>
      <w:r w:rsidR="006447C7" w:rsidRPr="003E73B4">
        <w:rPr>
          <w:rFonts w:ascii="NoorLotus" w:hAnsi="NoorLotus" w:cs="NoorLotus"/>
          <w:rtl/>
        </w:rPr>
        <w:t>به جزء دیگر یعنی سوره را دارد</w:t>
      </w:r>
      <w:r w:rsidR="00F1009E" w:rsidRPr="003E73B4">
        <w:rPr>
          <w:rFonts w:ascii="NoorLotus" w:hAnsi="NoorLotus" w:cs="NoorLotus"/>
          <w:rtl/>
        </w:rPr>
        <w:t>،</w:t>
      </w:r>
      <w:r w:rsidR="006447C7" w:rsidRPr="003E73B4">
        <w:rPr>
          <w:rFonts w:ascii="NoorLotus" w:hAnsi="NoorLotus" w:cs="NoorLotus"/>
          <w:rtl/>
        </w:rPr>
        <w:t xml:space="preserve"> جزء دیگر </w:t>
      </w:r>
      <w:r w:rsidR="00F1009E" w:rsidRPr="003E73B4">
        <w:rPr>
          <w:rFonts w:ascii="NoorLotus" w:hAnsi="NoorLotus" w:cs="NoorLotus"/>
          <w:rtl/>
        </w:rPr>
        <w:t>اطلاق نیز،</w:t>
      </w:r>
      <w:r w:rsidR="006447C7" w:rsidRPr="003E73B4">
        <w:rPr>
          <w:rFonts w:ascii="NoorLotus" w:hAnsi="NoorLotus" w:cs="NoorLotus"/>
          <w:rtl/>
        </w:rPr>
        <w:t xml:space="preserve"> عدم التقیید است </w:t>
      </w:r>
      <w:r w:rsidR="00C55E74" w:rsidRPr="003E73B4">
        <w:rPr>
          <w:rFonts w:ascii="NoorLotus" w:hAnsi="NoorLotus" w:cs="NoorLotus"/>
          <w:rtl/>
        </w:rPr>
        <w:t xml:space="preserve">و با تقابل سلب و ایجاب فرقی ندارد. </w:t>
      </w:r>
      <w:r w:rsidR="006447C7" w:rsidRPr="003E73B4">
        <w:rPr>
          <w:rFonts w:ascii="NoorLotus" w:hAnsi="NoorLotus" w:cs="NoorLotus"/>
          <w:rtl/>
        </w:rPr>
        <w:t xml:space="preserve">مکلف </w:t>
      </w:r>
      <w:r w:rsidR="00C55E74" w:rsidRPr="003E73B4">
        <w:rPr>
          <w:rFonts w:ascii="NoorLotus" w:hAnsi="NoorLotus" w:cs="NoorLotus"/>
          <w:rtl/>
        </w:rPr>
        <w:t xml:space="preserve">یقین به وجوب نه جزء </w:t>
      </w:r>
      <w:r w:rsidR="006447C7" w:rsidRPr="003E73B4">
        <w:rPr>
          <w:rFonts w:ascii="NoorLotus" w:hAnsi="NoorLotus" w:cs="NoorLotus"/>
          <w:rtl/>
        </w:rPr>
        <w:t xml:space="preserve">دارد </w:t>
      </w:r>
      <w:r w:rsidR="00C55E74" w:rsidRPr="003E73B4">
        <w:rPr>
          <w:rFonts w:ascii="NoorLotus" w:hAnsi="NoorLotus" w:cs="NoorLotus"/>
          <w:rtl/>
        </w:rPr>
        <w:t xml:space="preserve">و تقیید به جزء دهم مشکوک به شبهه‌ی بدویه است و سبب انحلال علم اجمالی می‌شود. </w:t>
      </w:r>
    </w:p>
    <w:p w14:paraId="147557E3" w14:textId="7E71D30C" w:rsidR="00C55E74" w:rsidRPr="003E73B4" w:rsidRDefault="00C55E74" w:rsidP="003E73B4">
      <w:pPr>
        <w:jc w:val="both"/>
        <w:rPr>
          <w:rFonts w:ascii="NoorLotus" w:hAnsi="NoorLotus" w:cs="NoorLotus"/>
          <w:rtl/>
        </w:rPr>
      </w:pPr>
      <w:r w:rsidRPr="003E73B4">
        <w:rPr>
          <w:rFonts w:ascii="NoorLotus" w:hAnsi="NoorLotus" w:cs="NoorLotus"/>
          <w:rtl/>
        </w:rPr>
        <w:t>ولی اگر تقابل تضاد باشد معلوم نیست که شارع موقع «جعل وجوب نماز»</w:t>
      </w:r>
      <w:r w:rsidR="00DB5CEE" w:rsidRPr="003E73B4">
        <w:rPr>
          <w:rFonts w:ascii="NoorLotus" w:hAnsi="NoorLotus" w:cs="NoorLotus"/>
          <w:rtl/>
        </w:rPr>
        <w:t xml:space="preserve"> عدم اخذ قید سوره در نماز</w:t>
      </w:r>
      <w:r w:rsidR="00B4103A" w:rsidRPr="003E73B4">
        <w:rPr>
          <w:rFonts w:ascii="NoorLotus" w:hAnsi="NoorLotus" w:cs="NoorLotus"/>
          <w:rtl/>
        </w:rPr>
        <w:t xml:space="preserve"> را</w:t>
      </w:r>
      <w:r w:rsidR="00DB5CEE" w:rsidRPr="003E73B4">
        <w:rPr>
          <w:rFonts w:ascii="NoorLotus" w:hAnsi="NoorLotus" w:cs="NoorLotus"/>
          <w:rtl/>
        </w:rPr>
        <w:t xml:space="preserve"> لحاظ </w:t>
      </w:r>
      <w:r w:rsidR="00B4103A" w:rsidRPr="003E73B4">
        <w:rPr>
          <w:rFonts w:ascii="NoorLotus" w:hAnsi="NoorLotus" w:cs="NoorLotus"/>
          <w:rtl/>
        </w:rPr>
        <w:t>کرد</w:t>
      </w:r>
      <w:r w:rsidR="00822184" w:rsidRPr="003E73B4">
        <w:rPr>
          <w:rFonts w:ascii="NoorLotus" w:hAnsi="NoorLotus" w:cs="NoorLotus"/>
          <w:rtl/>
        </w:rPr>
        <w:t>ه</w:t>
      </w:r>
      <w:r w:rsidR="00B4103A" w:rsidRPr="003E73B4">
        <w:rPr>
          <w:rFonts w:ascii="NoorLotus" w:hAnsi="NoorLotus" w:cs="NoorLotus"/>
          <w:rtl/>
        </w:rPr>
        <w:t xml:space="preserve"> </w:t>
      </w:r>
      <w:r w:rsidRPr="003E73B4">
        <w:rPr>
          <w:rFonts w:ascii="NoorLotus" w:hAnsi="NoorLotus" w:cs="NoorLotus"/>
          <w:rtl/>
        </w:rPr>
        <w:t xml:space="preserve">تا اطلاق شود یا در آن اخذ قید سوره </w:t>
      </w:r>
      <w:r w:rsidR="00B4103A" w:rsidRPr="003E73B4">
        <w:rPr>
          <w:rFonts w:ascii="NoorLotus" w:hAnsi="NoorLotus" w:cs="NoorLotus"/>
          <w:rtl/>
        </w:rPr>
        <w:t>را لحاظ کرده است ت</w:t>
      </w:r>
      <w:r w:rsidRPr="003E73B4">
        <w:rPr>
          <w:rFonts w:ascii="NoorLotus" w:hAnsi="NoorLotus" w:cs="NoorLotus"/>
          <w:rtl/>
        </w:rPr>
        <w:t>ا تقیید باشد و</w:t>
      </w:r>
      <w:r w:rsidR="00402F49" w:rsidRPr="003E73B4">
        <w:rPr>
          <w:rFonts w:ascii="NoorLotus" w:hAnsi="NoorLotus" w:cs="NoorLotus"/>
          <w:rtl/>
        </w:rPr>
        <w:t xml:space="preserve"> امر دایر است بین این که مولی به کدام </w:t>
      </w:r>
      <w:r w:rsidR="0010043E" w:rsidRPr="003E73B4">
        <w:rPr>
          <w:rFonts w:ascii="NoorLotus" w:hAnsi="NoorLotus" w:cs="NoorLotus"/>
          <w:rtl/>
        </w:rPr>
        <w:t xml:space="preserve">یک </w:t>
      </w:r>
      <w:r w:rsidR="00402F49" w:rsidRPr="003E73B4">
        <w:rPr>
          <w:rFonts w:ascii="NoorLotus" w:hAnsi="NoorLotus" w:cs="NoorLotus"/>
          <w:rtl/>
        </w:rPr>
        <w:t xml:space="preserve">از این دو کیفیت وجودی </w:t>
      </w:r>
      <w:r w:rsidR="00C371CF" w:rsidRPr="003E73B4">
        <w:rPr>
          <w:rFonts w:ascii="NoorLotus" w:hAnsi="NoorLotus" w:cs="NoorLotus"/>
          <w:rtl/>
        </w:rPr>
        <w:t>وجوب را جعل کرده است</w:t>
      </w:r>
      <w:r w:rsidR="0010043E" w:rsidRPr="003E73B4">
        <w:rPr>
          <w:rFonts w:ascii="NoorLotus" w:hAnsi="NoorLotus" w:cs="NoorLotus"/>
          <w:rtl/>
        </w:rPr>
        <w:t xml:space="preserve"> و این دوران امر بین دو امر وجودی است</w:t>
      </w:r>
      <w:r w:rsidR="00C371CF" w:rsidRPr="003E73B4">
        <w:rPr>
          <w:rFonts w:ascii="NoorLotus" w:hAnsi="NoorLotus" w:cs="NoorLotus"/>
          <w:rtl/>
        </w:rPr>
        <w:t xml:space="preserve"> </w:t>
      </w:r>
      <w:r w:rsidRPr="003E73B4">
        <w:rPr>
          <w:rFonts w:ascii="NoorLotus" w:hAnsi="NoorLotus" w:cs="NoorLotus"/>
          <w:rtl/>
        </w:rPr>
        <w:t>و علم اجمالی در مقام جعل منحل نمی‌شود.</w:t>
      </w:r>
    </w:p>
    <w:p w14:paraId="73F8E53D" w14:textId="2FBD1CCC" w:rsidR="00064676" w:rsidRPr="003E73B4" w:rsidRDefault="00822184" w:rsidP="003E73B4">
      <w:pPr>
        <w:jc w:val="both"/>
        <w:rPr>
          <w:rFonts w:ascii="NoorLotus" w:hAnsi="NoorLotus" w:cs="NoorLotus"/>
          <w:rtl/>
        </w:rPr>
      </w:pPr>
      <w:r w:rsidRPr="003E73B4">
        <w:rPr>
          <w:rFonts w:ascii="NoorLotus" w:hAnsi="NoorLotus" w:cs="NoorLotus"/>
          <w:rtl/>
        </w:rPr>
        <w:t xml:space="preserve">اما طبق نظر صحیح، </w:t>
      </w:r>
      <w:r w:rsidR="00064676" w:rsidRPr="003E73B4">
        <w:rPr>
          <w:rFonts w:ascii="NoorLotus" w:hAnsi="NoorLotus" w:cs="NoorLotus"/>
          <w:rtl/>
        </w:rPr>
        <w:t xml:space="preserve">اطلاق متقوم به </w:t>
      </w:r>
      <w:r w:rsidR="003E5979" w:rsidRPr="003E73B4">
        <w:rPr>
          <w:rFonts w:ascii="NoorLotus" w:hAnsi="NoorLotus" w:cs="NoorLotus"/>
          <w:rtl/>
        </w:rPr>
        <w:t xml:space="preserve">لحاظ عدم اخذ قید زاید و لحاظ </w:t>
      </w:r>
      <w:r w:rsidR="00064676" w:rsidRPr="003E73B4">
        <w:rPr>
          <w:rFonts w:ascii="NoorLotus" w:hAnsi="NoorLotus" w:cs="NoorLotus"/>
          <w:rtl/>
        </w:rPr>
        <w:t xml:space="preserve">سریان </w:t>
      </w:r>
      <w:r w:rsidR="003E5979" w:rsidRPr="003E73B4">
        <w:rPr>
          <w:rFonts w:ascii="NoorLotus" w:hAnsi="NoorLotus" w:cs="NoorLotus"/>
          <w:rtl/>
        </w:rPr>
        <w:t xml:space="preserve">نیست. </w:t>
      </w:r>
      <w:r w:rsidR="00A52C72" w:rsidRPr="003E73B4">
        <w:rPr>
          <w:rFonts w:ascii="NoorLotus" w:hAnsi="NoorLotus" w:cs="NoorLotus"/>
          <w:rtl/>
        </w:rPr>
        <w:t xml:space="preserve">و </w:t>
      </w:r>
      <w:r w:rsidR="00064676" w:rsidRPr="003E73B4">
        <w:rPr>
          <w:rFonts w:ascii="NoorLotus" w:hAnsi="NoorLotus" w:cs="NoorLotus"/>
          <w:rtl/>
        </w:rPr>
        <w:t>ماهیت مهمله با اطلاق</w:t>
      </w:r>
      <w:r w:rsidR="00F87617" w:rsidRPr="003E73B4">
        <w:rPr>
          <w:rFonts w:ascii="NoorLotus" w:hAnsi="NoorLotus" w:cs="NoorLotus"/>
          <w:rtl/>
        </w:rPr>
        <w:t xml:space="preserve"> ذاتی در مقام ثبوت</w:t>
      </w:r>
      <w:r w:rsidR="00064676" w:rsidRPr="003E73B4">
        <w:rPr>
          <w:rFonts w:ascii="NoorLotus" w:hAnsi="NoorLotus" w:cs="NoorLotus"/>
          <w:rtl/>
        </w:rPr>
        <w:t xml:space="preserve"> هیچ فرقی ندارد. یعنی مولی وقتی در مقام ثبوت امر به اتیان آب کند که این ماهیت مهمله</w:t>
      </w:r>
      <w:r w:rsidR="00777F30" w:rsidRPr="003E73B4">
        <w:rPr>
          <w:rFonts w:ascii="NoorLotus" w:hAnsi="NoorLotus" w:cs="NoorLotus"/>
          <w:rtl/>
        </w:rPr>
        <w:t>،</w:t>
      </w:r>
      <w:r w:rsidR="00064676" w:rsidRPr="003E73B4">
        <w:rPr>
          <w:rFonts w:ascii="NoorLotus" w:hAnsi="NoorLotus" w:cs="NoorLotus"/>
          <w:rtl/>
        </w:rPr>
        <w:t xml:space="preserve"> </w:t>
      </w:r>
      <w:r w:rsidR="00777F30" w:rsidRPr="003E73B4">
        <w:rPr>
          <w:rFonts w:ascii="NoorLotus" w:hAnsi="NoorLotus" w:cs="NoorLotus"/>
          <w:rtl/>
        </w:rPr>
        <w:t xml:space="preserve">همان </w:t>
      </w:r>
      <w:r w:rsidR="00064676" w:rsidRPr="003E73B4">
        <w:rPr>
          <w:rFonts w:ascii="NoorLotus" w:hAnsi="NoorLotus" w:cs="NoorLotus"/>
          <w:rtl/>
        </w:rPr>
        <w:t>اطلاق است</w:t>
      </w:r>
      <w:r w:rsidR="005301C6" w:rsidRPr="003E73B4">
        <w:rPr>
          <w:rFonts w:ascii="NoorLotus" w:hAnsi="NoorLotus" w:cs="NoorLotus"/>
          <w:rtl/>
        </w:rPr>
        <w:t xml:space="preserve"> چون فرمود «آب بیاور» و قید زایدی</w:t>
      </w:r>
      <w:r w:rsidR="00F87617" w:rsidRPr="003E73B4">
        <w:rPr>
          <w:rFonts w:ascii="NoorLotus" w:hAnsi="NoorLotus" w:cs="NoorLotus"/>
          <w:rtl/>
        </w:rPr>
        <w:t xml:space="preserve"> مثل «شیرین</w:t>
      </w:r>
      <w:r w:rsidRPr="003E73B4">
        <w:rPr>
          <w:rFonts w:ascii="NoorLotus" w:hAnsi="NoorLotus" w:cs="NoorLotus"/>
          <w:rtl/>
        </w:rPr>
        <w:t xml:space="preserve"> بودن آب</w:t>
      </w:r>
      <w:r w:rsidR="00F87617" w:rsidRPr="003E73B4">
        <w:rPr>
          <w:rFonts w:ascii="NoorLotus" w:hAnsi="NoorLotus" w:cs="NoorLotus"/>
          <w:rtl/>
        </w:rPr>
        <w:t>»</w:t>
      </w:r>
      <w:r w:rsidRPr="003E73B4">
        <w:rPr>
          <w:rFonts w:ascii="NoorLotus" w:hAnsi="NoorLotus" w:cs="NoorLotus"/>
          <w:rtl/>
        </w:rPr>
        <w:t xml:space="preserve"> را</w:t>
      </w:r>
      <w:r w:rsidR="005301C6" w:rsidRPr="003E73B4">
        <w:rPr>
          <w:rFonts w:ascii="NoorLotus" w:hAnsi="NoorLotus" w:cs="NoorLotus"/>
          <w:rtl/>
        </w:rPr>
        <w:t xml:space="preserve"> اخذ نکرد.</w:t>
      </w:r>
      <w:r w:rsidR="00064676" w:rsidRPr="003E73B4">
        <w:rPr>
          <w:rFonts w:ascii="NoorLotus" w:hAnsi="NoorLotus" w:cs="NoorLotus"/>
          <w:rtl/>
        </w:rPr>
        <w:t xml:space="preserve"> ولو لحاظ سریان نکند و امر به اتیان آب شیرین نکرد.</w:t>
      </w:r>
      <w:r w:rsidR="00777F30" w:rsidRPr="003E73B4">
        <w:rPr>
          <w:rFonts w:ascii="NoorLotus" w:hAnsi="NoorLotus" w:cs="NoorLotus"/>
          <w:rtl/>
        </w:rPr>
        <w:t xml:space="preserve"> بله در مقام اثبات اگر مولی امر کند «اشرب دواءً» ماهیت مطلقه است و اطلاق اثباتی ندارد اما در مقام ثبوت فرقی با اطلاق ندارد.</w:t>
      </w:r>
    </w:p>
    <w:p w14:paraId="6242F336" w14:textId="77777777" w:rsidR="00AF641A" w:rsidRPr="003E73B4" w:rsidRDefault="00BB2E44" w:rsidP="003E73B4">
      <w:pPr>
        <w:jc w:val="both"/>
        <w:rPr>
          <w:rFonts w:ascii="NoorLotus" w:hAnsi="NoorLotus" w:cs="NoorLotus"/>
          <w:rtl/>
        </w:rPr>
      </w:pPr>
      <w:r w:rsidRPr="003E73B4">
        <w:rPr>
          <w:rFonts w:ascii="NoorLotus" w:hAnsi="NoorLotus" w:cs="NoorLotus"/>
          <w:rtl/>
        </w:rPr>
        <w:t>ثانیا: مهم این است که آن چیزی که به عهده‌ی مکلف می‌آید لحاظ شود و کیفیت جعل مهم نیست. عبد به خصوصیات لحاظ و خصوصیات جعل مولی توجه نمی‌کند بلکه به چیزی که مولی بر عهده‌ی</w:t>
      </w:r>
      <w:r w:rsidR="002A7E85" w:rsidRPr="003E73B4">
        <w:rPr>
          <w:rFonts w:ascii="NoorLotus" w:hAnsi="NoorLotus" w:cs="NoorLotus"/>
          <w:rtl/>
        </w:rPr>
        <w:t xml:space="preserve"> او گذاشته است توجه می‌کند.</w:t>
      </w:r>
      <w:r w:rsidRPr="003E73B4">
        <w:rPr>
          <w:rFonts w:ascii="NoorLotus" w:hAnsi="NoorLotus" w:cs="NoorLotus"/>
          <w:rtl/>
        </w:rPr>
        <w:t xml:space="preserve"> تکلیف یعنی </w:t>
      </w:r>
      <w:r w:rsidR="003669BA" w:rsidRPr="003E73B4">
        <w:rPr>
          <w:rFonts w:ascii="NoorLotus" w:hAnsi="NoorLotus" w:cs="NoorLotus"/>
          <w:rtl/>
        </w:rPr>
        <w:t xml:space="preserve">جعل بر عهده و </w:t>
      </w:r>
      <w:r w:rsidRPr="003E73B4">
        <w:rPr>
          <w:rFonts w:ascii="NoorLotus" w:hAnsi="NoorLotus" w:cs="NoorLotus"/>
          <w:rtl/>
        </w:rPr>
        <w:t>آ</w:t>
      </w:r>
      <w:r w:rsidR="00B636C8" w:rsidRPr="003E73B4">
        <w:rPr>
          <w:rFonts w:ascii="NoorLotus" w:hAnsi="NoorLotus" w:cs="NoorLotus"/>
          <w:rtl/>
        </w:rPr>
        <w:t>ن چیزی که بر عهده گذاشته می‌شود،</w:t>
      </w:r>
      <w:r w:rsidRPr="003E73B4">
        <w:rPr>
          <w:rFonts w:ascii="NoorLotus" w:hAnsi="NoorLotus" w:cs="NoorLotus"/>
          <w:rtl/>
        </w:rPr>
        <w:t xml:space="preserve"> اطلاق به عهده </w:t>
      </w:r>
      <w:r w:rsidR="00B636C8" w:rsidRPr="003E73B4">
        <w:rPr>
          <w:rFonts w:ascii="NoorLotus" w:hAnsi="NoorLotus" w:cs="NoorLotus"/>
          <w:rtl/>
        </w:rPr>
        <w:t xml:space="preserve">او </w:t>
      </w:r>
      <w:r w:rsidRPr="003E73B4">
        <w:rPr>
          <w:rFonts w:ascii="NoorLotus" w:hAnsi="NoorLotus" w:cs="NoorLotus"/>
          <w:rtl/>
        </w:rPr>
        <w:t>گذاشته نمی‌شود</w:t>
      </w:r>
      <w:r w:rsidR="00B73C76" w:rsidRPr="003E73B4">
        <w:rPr>
          <w:rFonts w:ascii="NoorLotus" w:hAnsi="NoorLotus" w:cs="NoorLotus"/>
          <w:rtl/>
        </w:rPr>
        <w:t xml:space="preserve"> و این بالاتر از عدم حکم عقل به تنجز اطلاق است.</w:t>
      </w:r>
      <w:r w:rsidRPr="003E73B4">
        <w:rPr>
          <w:rFonts w:ascii="NoorLotus" w:hAnsi="NoorLotus" w:cs="NoorLotus"/>
          <w:rtl/>
        </w:rPr>
        <w:t xml:space="preserve"> وقتی مولی می‌گوید «</w:t>
      </w:r>
      <w:r w:rsidR="00B73C76" w:rsidRPr="003E73B4">
        <w:rPr>
          <w:rFonts w:ascii="NoorLotus" w:hAnsi="NoorLotus" w:cs="NoorLotus"/>
          <w:rtl/>
        </w:rPr>
        <w:t>اشرب مائا ایّ ماء شئت</w:t>
      </w:r>
      <w:r w:rsidRPr="003E73B4">
        <w:rPr>
          <w:rFonts w:ascii="NoorLotus" w:hAnsi="NoorLotus" w:cs="NoorLotus"/>
          <w:rtl/>
        </w:rPr>
        <w:t xml:space="preserve">» </w:t>
      </w:r>
      <w:r w:rsidR="00B73C76" w:rsidRPr="003E73B4">
        <w:rPr>
          <w:rFonts w:ascii="NoorLotus" w:hAnsi="NoorLotus" w:cs="NoorLotus"/>
          <w:rtl/>
        </w:rPr>
        <w:t>«</w:t>
      </w:r>
      <w:r w:rsidRPr="003E73B4">
        <w:rPr>
          <w:rFonts w:ascii="NoorLotus" w:hAnsi="NoorLotus" w:cs="NoorLotus"/>
          <w:rtl/>
        </w:rPr>
        <w:t>ای</w:t>
      </w:r>
      <w:r w:rsidR="00B73C76" w:rsidRPr="003E73B4">
        <w:rPr>
          <w:rFonts w:ascii="NoorLotus" w:hAnsi="NoorLotus" w:cs="NoorLotus"/>
          <w:rtl/>
        </w:rPr>
        <w:t>ّ</w:t>
      </w:r>
      <w:r w:rsidRPr="003E73B4">
        <w:rPr>
          <w:rFonts w:ascii="NoorLotus" w:hAnsi="NoorLotus" w:cs="NoorLotus"/>
          <w:rtl/>
        </w:rPr>
        <w:t xml:space="preserve"> ماء شئت</w:t>
      </w:r>
      <w:r w:rsidR="00B73C76" w:rsidRPr="003E73B4">
        <w:rPr>
          <w:rFonts w:ascii="NoorLotus" w:hAnsi="NoorLotus" w:cs="NoorLotus"/>
          <w:rtl/>
        </w:rPr>
        <w:t>»</w:t>
      </w:r>
      <w:r w:rsidR="00B636C8" w:rsidRPr="003E73B4">
        <w:rPr>
          <w:rFonts w:ascii="NoorLotus" w:hAnsi="NoorLotus" w:cs="NoorLotus"/>
          <w:rtl/>
        </w:rPr>
        <w:t xml:space="preserve"> که ا</w:t>
      </w:r>
      <w:r w:rsidR="00DE6600" w:rsidRPr="003E73B4">
        <w:rPr>
          <w:rFonts w:ascii="NoorLotus" w:hAnsi="NoorLotus" w:cs="NoorLotus"/>
          <w:rtl/>
        </w:rPr>
        <w:t>ز</w:t>
      </w:r>
      <w:r w:rsidR="00B636C8" w:rsidRPr="003E73B4">
        <w:rPr>
          <w:rFonts w:ascii="NoorLotus" w:hAnsi="NoorLotus" w:cs="NoorLotus"/>
          <w:rtl/>
        </w:rPr>
        <w:t xml:space="preserve"> </w:t>
      </w:r>
      <w:r w:rsidR="00DE6600" w:rsidRPr="003E73B4">
        <w:rPr>
          <w:rFonts w:ascii="NoorLotus" w:hAnsi="NoorLotus" w:cs="NoorLotus"/>
          <w:rtl/>
        </w:rPr>
        <w:t>آن تعبیر به «لحاظ لابشرطیة و لحاظ عدم اخذ قید زاید» می‌شود</w:t>
      </w:r>
      <w:r w:rsidRPr="003E73B4">
        <w:rPr>
          <w:rFonts w:ascii="NoorLotus" w:hAnsi="NoorLotus" w:cs="NoorLotus"/>
          <w:rtl/>
        </w:rPr>
        <w:t xml:space="preserve"> بر </w:t>
      </w:r>
      <w:r w:rsidRPr="003E73B4">
        <w:rPr>
          <w:rFonts w:ascii="NoorLotus" w:hAnsi="NoorLotus" w:cs="NoorLotus"/>
          <w:rtl/>
        </w:rPr>
        <w:lastRenderedPageBreak/>
        <w:t>عهده‌ی مکلف گذاشته نمی‌شود</w:t>
      </w:r>
      <w:r w:rsidR="00B636C8" w:rsidRPr="003E73B4">
        <w:rPr>
          <w:rFonts w:ascii="NoorLotus" w:hAnsi="NoorLotus" w:cs="NoorLotus"/>
          <w:rtl/>
        </w:rPr>
        <w:t>.</w:t>
      </w:r>
      <w:r w:rsidRPr="003E73B4">
        <w:rPr>
          <w:rFonts w:ascii="NoorLotus" w:hAnsi="NoorLotus" w:cs="NoorLotus"/>
          <w:rtl/>
        </w:rPr>
        <w:t xml:space="preserve"> </w:t>
      </w:r>
      <w:r w:rsidR="00A01EB0" w:rsidRPr="003E73B4">
        <w:rPr>
          <w:rFonts w:ascii="NoorLotus" w:hAnsi="NoorLotus" w:cs="NoorLotus"/>
          <w:rtl/>
        </w:rPr>
        <w:t xml:space="preserve">به عهده آمدن یعنی مولی مکلف را در برابر آن متعهد و مسئول کند. </w:t>
      </w:r>
      <w:r w:rsidRPr="003E73B4">
        <w:rPr>
          <w:rFonts w:ascii="NoorLotus" w:hAnsi="NoorLotus" w:cs="NoorLotus"/>
          <w:rtl/>
        </w:rPr>
        <w:t>اگر می‌گفت «</w:t>
      </w:r>
      <w:r w:rsidR="00F31A29" w:rsidRPr="003E73B4">
        <w:rPr>
          <w:rFonts w:ascii="NoorLotus" w:hAnsi="NoorLotus" w:cs="NoorLotus"/>
          <w:rtl/>
        </w:rPr>
        <w:t>اشرب ماءً باردا</w:t>
      </w:r>
      <w:r w:rsidRPr="003E73B4">
        <w:rPr>
          <w:rFonts w:ascii="NoorLotus" w:hAnsi="NoorLotus" w:cs="NoorLotus"/>
          <w:rtl/>
        </w:rPr>
        <w:t xml:space="preserve">» </w:t>
      </w:r>
      <w:r w:rsidR="00F31A29" w:rsidRPr="003E73B4">
        <w:rPr>
          <w:rFonts w:ascii="NoorLotus" w:hAnsi="NoorLotus" w:cs="NoorLotus"/>
          <w:rtl/>
        </w:rPr>
        <w:t xml:space="preserve">«بارد بودن آب» </w:t>
      </w:r>
      <w:r w:rsidRPr="003E73B4">
        <w:rPr>
          <w:rFonts w:ascii="NoorLotus" w:hAnsi="NoorLotus" w:cs="NoorLotus"/>
          <w:rtl/>
        </w:rPr>
        <w:t>بر عهده‌ی مکلف گذاشته می‌ش</w:t>
      </w:r>
      <w:r w:rsidR="00F31A29" w:rsidRPr="003E73B4">
        <w:rPr>
          <w:rFonts w:ascii="NoorLotus" w:hAnsi="NoorLotus" w:cs="NoorLotus"/>
          <w:rtl/>
        </w:rPr>
        <w:t>د</w:t>
      </w:r>
      <w:r w:rsidRPr="003E73B4">
        <w:rPr>
          <w:rFonts w:ascii="NoorLotus" w:hAnsi="NoorLotus" w:cs="NoorLotus"/>
          <w:rtl/>
        </w:rPr>
        <w:t xml:space="preserve">. </w:t>
      </w:r>
      <w:r w:rsidR="00B636C8" w:rsidRPr="003E73B4">
        <w:rPr>
          <w:rFonts w:ascii="NoorLotus" w:hAnsi="NoorLotus" w:cs="NoorLotus"/>
          <w:rtl/>
        </w:rPr>
        <w:t xml:space="preserve">بنابراین </w:t>
      </w:r>
      <w:r w:rsidRPr="003E73B4">
        <w:rPr>
          <w:rFonts w:ascii="NoorLotus" w:hAnsi="NoorLotus" w:cs="NoorLotus"/>
          <w:rtl/>
        </w:rPr>
        <w:t xml:space="preserve">بنا بر مسلک تقابل تضاد نیز علم اجمالی به لحاظ «ما یدخل فی العهدة» </w:t>
      </w:r>
      <w:r w:rsidR="00AF641A" w:rsidRPr="003E73B4">
        <w:rPr>
          <w:rFonts w:ascii="NoorLotus" w:hAnsi="NoorLotus" w:cs="NoorLotus"/>
          <w:rtl/>
        </w:rPr>
        <w:t>انحلال حقیقی پیدا می‌کند</w:t>
      </w:r>
      <w:r w:rsidR="00FE33AC" w:rsidRPr="003E73B4">
        <w:rPr>
          <w:rFonts w:ascii="NoorLotus" w:hAnsi="NoorLotus" w:cs="NoorLotus"/>
          <w:rtl/>
        </w:rPr>
        <w:t>.</w:t>
      </w:r>
      <w:r w:rsidRPr="003E73B4">
        <w:rPr>
          <w:rFonts w:ascii="NoorLotus" w:hAnsi="NoorLotus" w:cs="NoorLotus"/>
          <w:rtl/>
        </w:rPr>
        <w:t xml:space="preserve"> </w:t>
      </w:r>
    </w:p>
    <w:p w14:paraId="2D3D589C" w14:textId="79A4EA04" w:rsidR="00ED512A" w:rsidRPr="003E73B4" w:rsidRDefault="00FE33AC" w:rsidP="003E73B4">
      <w:pPr>
        <w:jc w:val="both"/>
        <w:rPr>
          <w:rFonts w:ascii="NoorLotus" w:hAnsi="NoorLotus" w:cs="NoorLotus"/>
          <w:rtl/>
        </w:rPr>
      </w:pPr>
      <w:r w:rsidRPr="003E73B4">
        <w:rPr>
          <w:rFonts w:ascii="NoorLotus" w:hAnsi="NoorLotus" w:cs="NoorLotus"/>
          <w:rtl/>
        </w:rPr>
        <w:t>این بیان</w:t>
      </w:r>
      <w:r w:rsidR="00BB2E44" w:rsidRPr="003E73B4">
        <w:rPr>
          <w:rFonts w:ascii="NoorLotus" w:hAnsi="NoorLotus" w:cs="NoorLotus"/>
          <w:rtl/>
        </w:rPr>
        <w:t xml:space="preserve"> با بیان مرحوم خویی متفاوت است ایشان فرموده‌اند: «عقل حکم به تنجز</w:t>
      </w:r>
      <w:r w:rsidR="00AF641A" w:rsidRPr="003E73B4">
        <w:rPr>
          <w:rFonts w:ascii="NoorLotus" w:hAnsi="NoorLotus" w:cs="NoorLotus"/>
          <w:rtl/>
        </w:rPr>
        <w:t xml:space="preserve"> اطلاق</w:t>
      </w:r>
      <w:r w:rsidR="00BB2E44" w:rsidRPr="003E73B4">
        <w:rPr>
          <w:rFonts w:ascii="NoorLotus" w:hAnsi="NoorLotus" w:cs="NoorLotus"/>
          <w:rtl/>
        </w:rPr>
        <w:t xml:space="preserve"> نمی‌کند» که آن انحلال حکمی است.</w:t>
      </w:r>
      <w:r w:rsidRPr="003E73B4">
        <w:rPr>
          <w:rFonts w:ascii="NoorLotus" w:hAnsi="NoorLotus" w:cs="NoorLotus"/>
          <w:rtl/>
        </w:rPr>
        <w:t xml:space="preserve"> ولی طبق این بیان انحلال به لحاظ آن چیزی که بر عهده‌ی مکلف گذاشته می‌شود، انحلال حقیقی است زیرا </w:t>
      </w:r>
      <w:r w:rsidR="00BB2E44" w:rsidRPr="003E73B4">
        <w:rPr>
          <w:rFonts w:ascii="NoorLotus" w:hAnsi="NoorLotus" w:cs="NoorLotus"/>
          <w:rtl/>
        </w:rPr>
        <w:t>اطلاق یعنی هر طور دوست داشتید اتیان کنید که این بر عهده مکلف گذاشته نمی‌شود بلکه کیفیت جعل است</w:t>
      </w:r>
      <w:r w:rsidR="00ED512A" w:rsidRPr="003E73B4">
        <w:rPr>
          <w:rFonts w:ascii="NoorLotus" w:hAnsi="NoorLotus" w:cs="NoorLotus"/>
          <w:rtl/>
        </w:rPr>
        <w:t xml:space="preserve"> یعنی مولی در مقام جعل می‌گوید: «این ن</w:t>
      </w:r>
      <w:r w:rsidR="00AF641A" w:rsidRPr="003E73B4">
        <w:rPr>
          <w:rFonts w:ascii="NoorLotus" w:hAnsi="NoorLotus" w:cs="NoorLotus"/>
          <w:rtl/>
        </w:rPr>
        <w:t>ُ</w:t>
      </w:r>
      <w:r w:rsidR="00ED512A" w:rsidRPr="003E73B4">
        <w:rPr>
          <w:rFonts w:ascii="NoorLotus" w:hAnsi="NoorLotus" w:cs="NoorLotus"/>
          <w:rtl/>
        </w:rPr>
        <w:t>ه جزء را بیاور و</w:t>
      </w:r>
      <w:r w:rsidR="00AF641A" w:rsidRPr="003E73B4">
        <w:rPr>
          <w:rFonts w:ascii="NoorLotus" w:hAnsi="NoorLotus" w:cs="NoorLotus"/>
          <w:rtl/>
        </w:rPr>
        <w:t xml:space="preserve"> اگر</w:t>
      </w:r>
      <w:r w:rsidR="00ED512A" w:rsidRPr="003E73B4">
        <w:rPr>
          <w:rFonts w:ascii="NoorLotus" w:hAnsi="NoorLotus" w:cs="NoorLotus"/>
          <w:rtl/>
        </w:rPr>
        <w:t xml:space="preserve"> دوست داری جزء دهم را بیاور و اگر دوست نداری آن را نیاور».</w:t>
      </w:r>
    </w:p>
    <w:p w14:paraId="1B58AC9C" w14:textId="4B9CE4D7" w:rsidR="00BB2E44" w:rsidRPr="003E73B4" w:rsidRDefault="00ED512A" w:rsidP="003E73B4">
      <w:pPr>
        <w:jc w:val="both"/>
        <w:rPr>
          <w:rFonts w:ascii="NoorLotus" w:hAnsi="NoorLotus" w:cs="NoorLotus"/>
          <w:rtl/>
        </w:rPr>
      </w:pPr>
      <w:r w:rsidRPr="003E73B4">
        <w:rPr>
          <w:rFonts w:ascii="NoorLotus" w:hAnsi="NoorLotus" w:cs="NoorLotus"/>
          <w:rtl/>
        </w:rPr>
        <w:t xml:space="preserve">پس علم اجمالی حتی بنا بر تقابل تضاد نیز به لحاظ عالم عهده انحلال حقیقی پیدا می‌کند </w:t>
      </w:r>
      <w:r w:rsidR="00BB2E44" w:rsidRPr="003E73B4">
        <w:rPr>
          <w:rFonts w:ascii="NoorLotus" w:hAnsi="NoorLotus" w:cs="NoorLotus"/>
          <w:rtl/>
        </w:rPr>
        <w:t>و این عالم عهده مهم است. پس انکار انحلال حقیقی علم اجمالی در اقل و اکثر درست نیست و آن با دوران امر بین تعیین و تخییر فرق دارد</w:t>
      </w:r>
      <w:r w:rsidR="00AF641A" w:rsidRPr="003E73B4">
        <w:rPr>
          <w:rFonts w:ascii="NoorLotus" w:hAnsi="NoorLotus" w:cs="NoorLotus"/>
          <w:rtl/>
        </w:rPr>
        <w:t>؛</w:t>
      </w:r>
      <w:r w:rsidR="00BB2E44" w:rsidRPr="003E73B4">
        <w:rPr>
          <w:rFonts w:ascii="NoorLotus" w:hAnsi="NoorLotus" w:cs="NoorLotus"/>
          <w:rtl/>
        </w:rPr>
        <w:t xml:space="preserve"> در دوران امر بین تعیین و تخییر مثل دوران</w:t>
      </w:r>
      <w:r w:rsidR="0050051F" w:rsidRPr="003E73B4">
        <w:rPr>
          <w:rFonts w:ascii="NoorLotus" w:hAnsi="NoorLotus" w:cs="NoorLotus"/>
          <w:rtl/>
        </w:rPr>
        <w:t xml:space="preserve"> امر</w:t>
      </w:r>
      <w:r w:rsidR="00BB2E44" w:rsidRPr="003E73B4">
        <w:rPr>
          <w:rFonts w:ascii="NoorLotus" w:hAnsi="NoorLotus" w:cs="NoorLotus"/>
          <w:rtl/>
        </w:rPr>
        <w:t xml:space="preserve"> بین وجوب اکرام </w:t>
      </w:r>
      <w:r w:rsidR="0050051F" w:rsidRPr="003E73B4">
        <w:rPr>
          <w:rFonts w:ascii="NoorLotus" w:hAnsi="NoorLotus" w:cs="NoorLotus"/>
          <w:rtl/>
        </w:rPr>
        <w:t xml:space="preserve">زید </w:t>
      </w:r>
      <w:r w:rsidR="00BB2E44" w:rsidRPr="003E73B4">
        <w:rPr>
          <w:rFonts w:ascii="NoorLotus" w:hAnsi="NoorLotus" w:cs="NoorLotus"/>
          <w:rtl/>
        </w:rPr>
        <w:t>یا وجوب اطعام</w:t>
      </w:r>
      <w:r w:rsidR="0050051F" w:rsidRPr="003E73B4">
        <w:rPr>
          <w:rFonts w:ascii="NoorLotus" w:hAnsi="NoorLotus" w:cs="NoorLotus"/>
          <w:rtl/>
        </w:rPr>
        <w:t xml:space="preserve"> او</w:t>
      </w:r>
      <w:r w:rsidR="00907ED1" w:rsidRPr="003E73B4">
        <w:rPr>
          <w:rFonts w:ascii="NoorLotus" w:hAnsi="NoorLotus" w:cs="NoorLotus"/>
          <w:rtl/>
        </w:rPr>
        <w:t xml:space="preserve">، </w:t>
      </w:r>
      <w:r w:rsidR="00BB2E44" w:rsidRPr="003E73B4">
        <w:rPr>
          <w:rFonts w:ascii="NoorLotus" w:hAnsi="NoorLotus" w:cs="NoorLotus"/>
          <w:rtl/>
        </w:rPr>
        <w:t xml:space="preserve">به لحاظ </w:t>
      </w:r>
      <w:r w:rsidR="00907ED1" w:rsidRPr="003E73B4">
        <w:rPr>
          <w:rFonts w:ascii="NoorLotus" w:hAnsi="NoorLotus" w:cs="NoorLotus"/>
          <w:rtl/>
        </w:rPr>
        <w:t xml:space="preserve">عالم </w:t>
      </w:r>
      <w:r w:rsidR="00BB2E44" w:rsidRPr="003E73B4">
        <w:rPr>
          <w:rFonts w:ascii="NoorLotus" w:hAnsi="NoorLotus" w:cs="NoorLotus"/>
          <w:rtl/>
        </w:rPr>
        <w:t>عهد</w:t>
      </w:r>
      <w:r w:rsidR="00907ED1" w:rsidRPr="003E73B4">
        <w:rPr>
          <w:rFonts w:ascii="NoorLotus" w:hAnsi="NoorLotus" w:cs="NoorLotus"/>
          <w:rtl/>
        </w:rPr>
        <w:t xml:space="preserve">ه انحلال نیست. </w:t>
      </w:r>
      <w:r w:rsidR="000758A0" w:rsidRPr="003E73B4">
        <w:rPr>
          <w:rFonts w:ascii="NoorLotus" w:hAnsi="NoorLotus" w:cs="NoorLotus"/>
          <w:rtl/>
        </w:rPr>
        <w:t xml:space="preserve">زیرا ولو </w:t>
      </w:r>
      <w:r w:rsidR="00BB2E44" w:rsidRPr="003E73B4">
        <w:rPr>
          <w:rFonts w:ascii="NoorLotus" w:hAnsi="NoorLotus" w:cs="NoorLotus"/>
          <w:rtl/>
        </w:rPr>
        <w:t xml:space="preserve">اگر </w:t>
      </w:r>
      <w:r w:rsidR="000758A0" w:rsidRPr="003E73B4">
        <w:rPr>
          <w:rFonts w:ascii="NoorLotus" w:hAnsi="NoorLotus" w:cs="NoorLotus"/>
          <w:rtl/>
        </w:rPr>
        <w:t xml:space="preserve">اکرام زید </w:t>
      </w:r>
      <w:r w:rsidR="00BB2E44" w:rsidRPr="003E73B4">
        <w:rPr>
          <w:rFonts w:ascii="NoorLotus" w:hAnsi="NoorLotus" w:cs="NoorLotus"/>
          <w:rtl/>
        </w:rPr>
        <w:t xml:space="preserve">به عهده‌ی </w:t>
      </w:r>
      <w:r w:rsidR="000758A0" w:rsidRPr="003E73B4">
        <w:rPr>
          <w:rFonts w:ascii="NoorLotus" w:hAnsi="NoorLotus" w:cs="NoorLotus"/>
          <w:rtl/>
        </w:rPr>
        <w:t xml:space="preserve">مکلف گذاشته شده باشد در مقام امتثال می‌تواند او را اطعام کند و </w:t>
      </w:r>
      <w:r w:rsidR="00BB2E44" w:rsidRPr="003E73B4">
        <w:rPr>
          <w:rFonts w:ascii="NoorLotus" w:hAnsi="NoorLotus" w:cs="NoorLotus"/>
          <w:rtl/>
        </w:rPr>
        <w:t xml:space="preserve">این مصداق اکرام او </w:t>
      </w:r>
      <w:r w:rsidR="00AF641A" w:rsidRPr="003E73B4">
        <w:rPr>
          <w:rFonts w:ascii="NoorLotus" w:hAnsi="NoorLotus" w:cs="NoorLotus"/>
          <w:rtl/>
        </w:rPr>
        <w:t>نیز هست</w:t>
      </w:r>
      <w:r w:rsidR="00BB2E44" w:rsidRPr="003E73B4">
        <w:rPr>
          <w:rFonts w:ascii="NoorLotus" w:hAnsi="NoorLotus" w:cs="NoorLotus"/>
          <w:rtl/>
        </w:rPr>
        <w:t xml:space="preserve"> و می‌تواند به نحو دیگری مثل بوسیدن </w:t>
      </w:r>
      <w:r w:rsidR="000758A0" w:rsidRPr="003E73B4">
        <w:rPr>
          <w:rFonts w:ascii="NoorLotus" w:hAnsi="NoorLotus" w:cs="NoorLotus"/>
          <w:rtl/>
        </w:rPr>
        <w:t xml:space="preserve">دست </w:t>
      </w:r>
      <w:r w:rsidR="00BB2E44" w:rsidRPr="003E73B4">
        <w:rPr>
          <w:rFonts w:ascii="NoorLotus" w:hAnsi="NoorLotus" w:cs="NoorLotus"/>
          <w:rtl/>
        </w:rPr>
        <w:t>او را اکرام کند</w:t>
      </w:r>
      <w:r w:rsidR="000F74A7" w:rsidRPr="003E73B4">
        <w:rPr>
          <w:rFonts w:ascii="NoorLotus" w:hAnsi="NoorLotus" w:cs="NoorLotus"/>
          <w:rtl/>
        </w:rPr>
        <w:t xml:space="preserve"> یعنی </w:t>
      </w:r>
      <w:r w:rsidR="00BB2E44" w:rsidRPr="003E73B4">
        <w:rPr>
          <w:rFonts w:ascii="NoorLotus" w:hAnsi="NoorLotus" w:cs="NoorLotus"/>
          <w:rtl/>
        </w:rPr>
        <w:t>به لحاظ خارج اکرام اعم از اطعام است</w:t>
      </w:r>
      <w:r w:rsidR="00186CCD" w:rsidRPr="003E73B4">
        <w:rPr>
          <w:rFonts w:ascii="NoorLotus" w:hAnsi="NoorLotus" w:cs="NoorLotus"/>
          <w:rtl/>
        </w:rPr>
        <w:t xml:space="preserve"> ولی عالم عهده مشغول به عنوان «الاکرام» یا عنوان «الاطعام» می‌شود که </w:t>
      </w:r>
      <w:r w:rsidR="00BB2E44" w:rsidRPr="003E73B4">
        <w:rPr>
          <w:rFonts w:ascii="NoorLotus" w:hAnsi="NoorLotus" w:cs="NoorLotus"/>
          <w:rtl/>
        </w:rPr>
        <w:t>دو عنوان متباین هستند ولی در ما نحن فیه عنوان‌ها متباین نیستند</w:t>
      </w:r>
      <w:r w:rsidR="00844A64" w:rsidRPr="003E73B4">
        <w:rPr>
          <w:rFonts w:ascii="NoorLotus" w:hAnsi="NoorLotus" w:cs="NoorLotus"/>
          <w:rtl/>
        </w:rPr>
        <w:t xml:space="preserve"> و امر دایر بین طلب اتیان نه </w:t>
      </w:r>
      <w:r w:rsidR="003E73B4" w:rsidRPr="003E73B4">
        <w:rPr>
          <w:rFonts w:ascii="NoorLotus" w:hAnsi="NoorLotus" w:cs="NoorLotus"/>
          <w:rtl/>
        </w:rPr>
        <w:t>جزء</w:t>
      </w:r>
      <w:r w:rsidR="00844A64" w:rsidRPr="003E73B4">
        <w:rPr>
          <w:rFonts w:ascii="NoorLotus" w:hAnsi="NoorLotus" w:cs="NoorLotus"/>
          <w:rtl/>
        </w:rPr>
        <w:t xml:space="preserve"> یا طلب اتیان ده جزء است</w:t>
      </w:r>
      <w:r w:rsidR="00BB2E44" w:rsidRPr="003E73B4">
        <w:rPr>
          <w:rFonts w:ascii="NoorLotus" w:hAnsi="NoorLotus" w:cs="NoorLotus"/>
          <w:rtl/>
        </w:rPr>
        <w:t xml:space="preserve"> -عناوین مشیر مثل این «مجموعه» </w:t>
      </w:r>
      <w:r w:rsidR="00844A64" w:rsidRPr="003E73B4">
        <w:rPr>
          <w:rFonts w:ascii="NoorLotus" w:hAnsi="NoorLotus" w:cs="NoorLotus"/>
          <w:rtl/>
        </w:rPr>
        <w:t xml:space="preserve">که مشیر مثلا به نه چیز است، </w:t>
      </w:r>
      <w:r w:rsidR="00BB2E44" w:rsidRPr="003E73B4">
        <w:rPr>
          <w:rFonts w:ascii="NoorLotus" w:hAnsi="NoorLotus" w:cs="NoorLotus"/>
          <w:rtl/>
        </w:rPr>
        <w:t>مهم نیست</w:t>
      </w:r>
      <w:r w:rsidR="00844A64" w:rsidRPr="003E73B4">
        <w:rPr>
          <w:rFonts w:ascii="NoorLotus" w:hAnsi="NoorLotus" w:cs="NoorLotus"/>
          <w:rtl/>
        </w:rPr>
        <w:t>- که اگر در واقع اتیان نه چیز طلب شده باشد معنای آن اتیان نه چیز</w:t>
      </w:r>
      <w:r w:rsidR="00BB2E44" w:rsidRPr="003E73B4">
        <w:rPr>
          <w:rFonts w:ascii="NoorLotus" w:hAnsi="NoorLotus" w:cs="NoorLotus"/>
          <w:rtl/>
        </w:rPr>
        <w:t xml:space="preserve"> لابشرط از جزء دهم</w:t>
      </w:r>
      <w:r w:rsidR="00844A64" w:rsidRPr="003E73B4">
        <w:rPr>
          <w:rFonts w:ascii="NoorLotus" w:hAnsi="NoorLotus" w:cs="NoorLotus"/>
          <w:rtl/>
        </w:rPr>
        <w:t xml:space="preserve"> است </w:t>
      </w:r>
      <w:r w:rsidR="00BB2E44" w:rsidRPr="003E73B4">
        <w:rPr>
          <w:rFonts w:ascii="NoorLotus" w:hAnsi="NoorLotus" w:cs="NoorLotus"/>
          <w:rtl/>
        </w:rPr>
        <w:t xml:space="preserve">و </w:t>
      </w:r>
      <w:r w:rsidR="00844A64" w:rsidRPr="003E73B4">
        <w:rPr>
          <w:rFonts w:ascii="NoorLotus" w:hAnsi="NoorLotus" w:cs="NoorLotus"/>
          <w:rtl/>
        </w:rPr>
        <w:t>آ</w:t>
      </w:r>
      <w:r w:rsidR="00BB2E44" w:rsidRPr="003E73B4">
        <w:rPr>
          <w:rFonts w:ascii="NoorLotus" w:hAnsi="NoorLotus" w:cs="NoorLotus"/>
          <w:rtl/>
        </w:rPr>
        <w:t xml:space="preserve">ن لابشرط بر عهده نمی‌آید. </w:t>
      </w:r>
    </w:p>
    <w:p w14:paraId="366E1152" w14:textId="68246703" w:rsidR="006A3D57" w:rsidRPr="003E73B4" w:rsidRDefault="006A3D57" w:rsidP="003E73B4">
      <w:pPr>
        <w:pStyle w:val="Heading2"/>
        <w:jc w:val="both"/>
        <w:rPr>
          <w:rFonts w:ascii="NoorLotus" w:hAnsi="NoorLotus"/>
          <w:sz w:val="34"/>
          <w:rtl/>
        </w:rPr>
      </w:pPr>
      <w:bookmarkStart w:id="45" w:name="_Toc209674750"/>
      <w:r w:rsidRPr="003E73B4">
        <w:rPr>
          <w:rFonts w:ascii="NoorLotus" w:hAnsi="NoorLotus"/>
          <w:sz w:val="34"/>
          <w:rtl/>
        </w:rPr>
        <w:t>حقیقت وجوب ارتباطی</w:t>
      </w:r>
      <w:bookmarkEnd w:id="45"/>
    </w:p>
    <w:p w14:paraId="0AA10744" w14:textId="4CBAC951" w:rsidR="009C44E7" w:rsidRPr="003E73B4" w:rsidRDefault="00CC58FF" w:rsidP="003E73B4">
      <w:pPr>
        <w:jc w:val="both"/>
        <w:rPr>
          <w:rFonts w:ascii="NoorLotus" w:hAnsi="NoorLotus" w:cs="NoorLotus"/>
          <w:rtl/>
        </w:rPr>
      </w:pPr>
      <w:r w:rsidRPr="003E73B4">
        <w:rPr>
          <w:rFonts w:ascii="NoorLotus" w:hAnsi="NoorLotus" w:cs="NoorLotus"/>
          <w:rtl/>
        </w:rPr>
        <w:t xml:space="preserve">بنابراین </w:t>
      </w:r>
      <w:r w:rsidR="00CE2ED0" w:rsidRPr="003E73B4">
        <w:rPr>
          <w:rFonts w:ascii="NoorLotus" w:hAnsi="NoorLotus" w:cs="NoorLotus"/>
          <w:rtl/>
        </w:rPr>
        <w:t xml:space="preserve">انحلال بنا بر تقابل سلب و ایجاب حتی به لحاظ جعل نیز حقیقی است زیرا </w:t>
      </w:r>
      <w:r w:rsidR="00B21E70" w:rsidRPr="003E73B4">
        <w:rPr>
          <w:rFonts w:ascii="NoorLotus" w:hAnsi="NoorLotus" w:cs="NoorLotus"/>
          <w:rtl/>
        </w:rPr>
        <w:t>اطلاق</w:t>
      </w:r>
      <w:r w:rsidRPr="003E73B4">
        <w:rPr>
          <w:rFonts w:ascii="NoorLotus" w:hAnsi="NoorLotus" w:cs="NoorLotus"/>
          <w:rtl/>
        </w:rPr>
        <w:t xml:space="preserve"> به معنای ع</w:t>
      </w:r>
      <w:r w:rsidR="00CE2ED0" w:rsidRPr="003E73B4">
        <w:rPr>
          <w:rFonts w:ascii="NoorLotus" w:hAnsi="NoorLotus" w:cs="NoorLotus"/>
          <w:rtl/>
        </w:rPr>
        <w:t>دم جعل وجوب</w:t>
      </w:r>
      <w:r w:rsidRPr="003E73B4">
        <w:rPr>
          <w:rFonts w:ascii="NoorLotus" w:hAnsi="NoorLotus" w:cs="NoorLotus"/>
          <w:rtl/>
        </w:rPr>
        <w:t xml:space="preserve"> برای جزء دهم  و تقیید به معنای جعل وجوب برای جزء دهم است که </w:t>
      </w:r>
      <w:r w:rsidR="00CE2ED0" w:rsidRPr="003E73B4">
        <w:rPr>
          <w:rFonts w:ascii="NoorLotus" w:hAnsi="NoorLotus" w:cs="NoorLotus"/>
          <w:rtl/>
        </w:rPr>
        <w:t xml:space="preserve">نسبت بین آن دو اقل و اکثر است و مکلف یقین دارد که برای نه چیز جعل وجوب شده است. </w:t>
      </w:r>
      <w:r w:rsidR="0012274F" w:rsidRPr="003E73B4">
        <w:rPr>
          <w:rFonts w:ascii="NoorLotus" w:hAnsi="NoorLotus" w:cs="NoorLotus"/>
          <w:rtl/>
        </w:rPr>
        <w:t xml:space="preserve">این مطلب نیاز به توضیح دارد </w:t>
      </w:r>
      <w:r w:rsidR="00A71D7B" w:rsidRPr="003E73B4">
        <w:rPr>
          <w:rFonts w:ascii="NoorLotus" w:hAnsi="NoorLotus" w:cs="NoorLotus"/>
          <w:rtl/>
        </w:rPr>
        <w:t>زیرا گاهی وجوب این نه چیز انحلالی است.</w:t>
      </w:r>
      <w:r w:rsidR="00AA6D95" w:rsidRPr="003E73B4">
        <w:rPr>
          <w:rFonts w:ascii="NoorLotus" w:hAnsi="NoorLotus" w:cs="NoorLotus"/>
          <w:rtl/>
        </w:rPr>
        <w:t xml:space="preserve"> یعنی امر به اکرام نه نفر می‌شود که </w:t>
      </w:r>
      <w:r w:rsidR="00A71D7B" w:rsidRPr="003E73B4">
        <w:rPr>
          <w:rFonts w:ascii="NoorLotus" w:hAnsi="NoorLotus" w:cs="NoorLotus"/>
          <w:rtl/>
        </w:rPr>
        <w:t>وجوب اکرام هر کدام مستقل از دیگری است</w:t>
      </w:r>
      <w:r w:rsidR="00AA6D95" w:rsidRPr="003E73B4">
        <w:rPr>
          <w:rFonts w:ascii="NoorLotus" w:hAnsi="NoorLotus" w:cs="NoorLotus"/>
          <w:rtl/>
        </w:rPr>
        <w:t xml:space="preserve"> این صورت روشن است.</w:t>
      </w:r>
      <w:r w:rsidR="00A71D7B" w:rsidRPr="003E73B4">
        <w:rPr>
          <w:rFonts w:ascii="NoorLotus" w:hAnsi="NoorLotus" w:cs="NoorLotus"/>
          <w:rtl/>
        </w:rPr>
        <w:t xml:space="preserve"> و گاهی وجوب ارتباطی است یعنی یک وجوب به این نه نفر یا ده نفر تعلق گرفته است. حقیقت وجوب ارتباطی باید مشخص شود تا بعد تفاوت بین </w:t>
      </w:r>
      <w:r w:rsidR="00AB7FA6" w:rsidRPr="003E73B4">
        <w:rPr>
          <w:rFonts w:ascii="NoorLotus" w:hAnsi="NoorLotus" w:cs="NoorLotus"/>
          <w:rtl/>
        </w:rPr>
        <w:t xml:space="preserve">تعلق وجوب ارتباطی به اقل یا تعلق آن به اکثر </w:t>
      </w:r>
      <w:r w:rsidR="00C573A8" w:rsidRPr="003E73B4">
        <w:rPr>
          <w:rFonts w:ascii="NoorLotus" w:hAnsi="NoorLotus" w:cs="NoorLotus"/>
          <w:rtl/>
        </w:rPr>
        <w:t xml:space="preserve">مشخص شود. </w:t>
      </w:r>
      <w:r w:rsidR="00A71D7B" w:rsidRPr="003E73B4">
        <w:rPr>
          <w:rFonts w:ascii="NoorLotus" w:hAnsi="NoorLotus" w:cs="NoorLotus"/>
          <w:rtl/>
        </w:rPr>
        <w:t xml:space="preserve">در حقیقت وجوب ارتباطی سه مسلک وجود </w:t>
      </w:r>
      <w:r w:rsidR="003E73B4" w:rsidRPr="003E73B4">
        <w:rPr>
          <w:rFonts w:ascii="NoorLotus" w:hAnsi="NoorLotus" w:cs="NoorLotus"/>
          <w:rtl/>
        </w:rPr>
        <w:t>دارد</w:t>
      </w:r>
      <w:r w:rsidR="00A71D7B" w:rsidRPr="003E73B4">
        <w:rPr>
          <w:rFonts w:ascii="NoorLotus" w:hAnsi="NoorLotus" w:cs="NoorLotus"/>
          <w:rtl/>
        </w:rPr>
        <w:t xml:space="preserve"> که</w:t>
      </w:r>
      <w:r w:rsidR="003E73B4" w:rsidRPr="003E73B4">
        <w:rPr>
          <w:rFonts w:ascii="NoorLotus" w:hAnsi="NoorLotus" w:cs="NoorLotus"/>
          <w:rtl/>
        </w:rPr>
        <w:t xml:space="preserve"> اجمالاً</w:t>
      </w:r>
      <w:r w:rsidR="00A71D7B" w:rsidRPr="003E73B4">
        <w:rPr>
          <w:rFonts w:ascii="NoorLotus" w:hAnsi="NoorLotus" w:cs="NoorLotus"/>
          <w:rtl/>
        </w:rPr>
        <w:t xml:space="preserve"> در روشن شدن حقیقی بودن یا حکمی بودن انحلال علم اجمالی تاثیر دارد. </w:t>
      </w:r>
      <w:r w:rsidR="00C573A8" w:rsidRPr="003E73B4">
        <w:rPr>
          <w:rFonts w:ascii="NoorLotus" w:hAnsi="NoorLotus" w:cs="NoorLotus"/>
          <w:rtl/>
        </w:rPr>
        <w:t xml:space="preserve">ان‌شاء الله در جلسه آینده آن‌ها را بیان خواهیم کرد. </w:t>
      </w:r>
      <w:r w:rsidR="009C44E7" w:rsidRPr="003E73B4">
        <w:rPr>
          <w:rFonts w:ascii="NoorLotus" w:hAnsi="NoorLotus" w:cs="NoorLotus"/>
          <w:rtl/>
        </w:rPr>
        <w:t>‌</w:t>
      </w:r>
      <w:r w:rsidR="009C44E7" w:rsidRPr="003E73B4">
        <w:rPr>
          <w:rFonts w:ascii="NoorLotus" w:hAnsi="NoorLotus" w:cs="NoorLotus"/>
          <w:vanish/>
          <w:rtl/>
        </w:rPr>
        <w:t>ند:اند</w:t>
      </w:r>
    </w:p>
    <w:p w14:paraId="11D53E46" w14:textId="77777777" w:rsidR="003E73B4" w:rsidRPr="003E73B4" w:rsidRDefault="003E73B4">
      <w:pPr>
        <w:jc w:val="both"/>
        <w:rPr>
          <w:rFonts w:ascii="NoorLotus" w:hAnsi="NoorLotus" w:cs="NoorLotus"/>
        </w:rPr>
      </w:pPr>
    </w:p>
    <w:sectPr w:rsidR="003E73B4" w:rsidRPr="003E73B4" w:rsidSect="00EF1850">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26B96" w14:textId="77777777" w:rsidR="0028077B" w:rsidRDefault="0028077B" w:rsidP="00EF1850">
      <w:pPr>
        <w:spacing w:after="0" w:line="240" w:lineRule="auto"/>
      </w:pPr>
      <w:r>
        <w:separator/>
      </w:r>
    </w:p>
  </w:endnote>
  <w:endnote w:type="continuationSeparator" w:id="0">
    <w:p w14:paraId="2E9573C2" w14:textId="77777777" w:rsidR="0028077B" w:rsidRDefault="0028077B" w:rsidP="00EF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67AF4" w14:textId="77777777" w:rsidR="00EF1850" w:rsidRDefault="00EF1850" w:rsidP="007F1053">
    <w:pPr>
      <w:pStyle w:val="Footer"/>
    </w:pPr>
  </w:p>
  <w:p w14:paraId="25C7CB2B" w14:textId="77777777" w:rsidR="00EF1850" w:rsidRDefault="00EF1850" w:rsidP="007F1053"/>
  <w:p w14:paraId="7CC9F314" w14:textId="77777777" w:rsidR="00EF1850" w:rsidRDefault="00EF1850"/>
  <w:p w14:paraId="6A7F4AE3" w14:textId="77777777" w:rsidR="00EF1850" w:rsidRDefault="00EF1850"/>
  <w:p w14:paraId="3068D3C9" w14:textId="77777777" w:rsidR="00EF1850" w:rsidRDefault="00EF1850"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DC2ABB1" w14:textId="77777777" w:rsidR="00EF1850" w:rsidRDefault="00EF1850" w:rsidP="00822C53">
        <w:pPr>
          <w:pStyle w:val="Footer"/>
          <w:jc w:val="center"/>
        </w:pPr>
        <w:r>
          <w:fldChar w:fldCharType="begin"/>
        </w:r>
        <w:r>
          <w:instrText xml:space="preserve"> PAGE   \* MERGEFORMAT </w:instrText>
        </w:r>
        <w:r>
          <w:fldChar w:fldCharType="separate"/>
        </w:r>
        <w:r w:rsidR="00111AF8">
          <w:rPr>
            <w:noProof/>
            <w:rtl/>
          </w:rPr>
          <w:t>1</w:t>
        </w:r>
        <w:r>
          <w:rPr>
            <w:noProof/>
          </w:rPr>
          <w:fldChar w:fldCharType="end"/>
        </w:r>
      </w:p>
    </w:sdtContent>
  </w:sdt>
  <w:p w14:paraId="204161D8" w14:textId="77777777" w:rsidR="00EF1850" w:rsidRDefault="00EF1850"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C4EA1" w14:textId="77777777" w:rsidR="0028077B" w:rsidRDefault="0028077B" w:rsidP="00EF1850">
      <w:pPr>
        <w:spacing w:after="0" w:line="240" w:lineRule="auto"/>
      </w:pPr>
      <w:r>
        <w:separator/>
      </w:r>
    </w:p>
  </w:footnote>
  <w:footnote w:type="continuationSeparator" w:id="0">
    <w:p w14:paraId="6F39F685" w14:textId="77777777" w:rsidR="0028077B" w:rsidRDefault="0028077B" w:rsidP="00EF1850">
      <w:pPr>
        <w:spacing w:after="0" w:line="240" w:lineRule="auto"/>
      </w:pPr>
      <w:r>
        <w:continuationSeparator/>
      </w:r>
    </w:p>
  </w:footnote>
  <w:footnote w:id="1">
    <w:p w14:paraId="10CD1013" w14:textId="77777777" w:rsidR="002963A4" w:rsidRPr="0089117F" w:rsidRDefault="002963A4" w:rsidP="002963A4">
      <w:pPr>
        <w:pStyle w:val="FootnoteText"/>
        <w:rPr>
          <w:rFonts w:ascii="NoorLotus" w:hAnsi="NoorLotus" w:cs="NoorLotus"/>
          <w:color w:val="3C3C3C"/>
          <w:rtl/>
          <w:lang w:bidi="ar-SA"/>
        </w:rPr>
      </w:pPr>
      <w:r w:rsidRPr="0089117F">
        <w:rPr>
          <w:rStyle w:val="FootnoteReference"/>
          <w:rFonts w:cs="NoorLotus"/>
          <w:color w:val="3C3C3C"/>
        </w:rPr>
        <w:footnoteRef/>
      </w:r>
      <w:r w:rsidRPr="0089117F">
        <w:rPr>
          <w:rFonts w:ascii="Cambria" w:hAnsi="Cambria" w:cs="Cambria" w:hint="cs"/>
          <w:color w:val="3C3C3C"/>
          <w:rtl/>
        </w:rPr>
        <w:t> </w:t>
      </w:r>
      <w:r w:rsidRPr="0089117F">
        <w:rPr>
          <w:rFonts w:ascii="NoorLotus" w:hAnsi="NoorLotus" w:cs="NoorLotus" w:hint="cs"/>
          <w:color w:val="3C3C3C"/>
          <w:rtl/>
        </w:rPr>
        <w:t>انصاری</w:t>
      </w:r>
      <w:r w:rsidRPr="0089117F">
        <w:rPr>
          <w:rFonts w:ascii="NoorLotus" w:hAnsi="NoorLotus" w:cs="NoorLotus"/>
          <w:color w:val="3C3C3C"/>
          <w:rtl/>
        </w:rPr>
        <w:t xml:space="preserve"> </w:t>
      </w:r>
      <w:r w:rsidRPr="0089117F">
        <w:rPr>
          <w:rFonts w:ascii="NoorLotus" w:hAnsi="NoorLotus" w:cs="NoorLotus" w:hint="cs"/>
          <w:color w:val="3C3C3C"/>
          <w:rtl/>
        </w:rPr>
        <w:t>مرتضی</w:t>
      </w:r>
      <w:r w:rsidRPr="0089117F">
        <w:rPr>
          <w:rFonts w:ascii="NoorLotus" w:hAnsi="NoorLotus" w:cs="NoorLotus"/>
          <w:color w:val="3C3C3C"/>
          <w:rtl/>
        </w:rPr>
        <w:t xml:space="preserve"> </w:t>
      </w:r>
      <w:r w:rsidRPr="0089117F">
        <w:rPr>
          <w:rFonts w:ascii="NoorLotus" w:hAnsi="NoorLotus" w:cs="NoorLotus" w:hint="cs"/>
          <w:color w:val="3C3C3C"/>
          <w:rtl/>
        </w:rPr>
        <w:t>بن</w:t>
      </w:r>
      <w:r w:rsidRPr="0089117F">
        <w:rPr>
          <w:rFonts w:ascii="NoorLotus" w:hAnsi="NoorLotus" w:cs="NoorLotus"/>
          <w:color w:val="3C3C3C"/>
          <w:rtl/>
        </w:rPr>
        <w:t xml:space="preserve"> </w:t>
      </w:r>
      <w:r w:rsidRPr="0089117F">
        <w:rPr>
          <w:rFonts w:ascii="NoorLotus" w:hAnsi="NoorLotus" w:cs="NoorLotus" w:hint="cs"/>
          <w:color w:val="3C3C3C"/>
          <w:rtl/>
        </w:rPr>
        <w:t>محمدامین</w:t>
      </w:r>
      <w:r w:rsidRPr="0089117F">
        <w:rPr>
          <w:rFonts w:ascii="NoorLotus" w:hAnsi="NoorLotus" w:cs="NoorLotus"/>
          <w:color w:val="3C3C3C"/>
          <w:rtl/>
        </w:rPr>
        <w:t>. فرائد الاُصول / جامعه مدرسین. ج 2، جماعة المدرسين في الحوزة العلمیة بقم. مؤسسة النشر الإسلامي، ص 460.</w:t>
      </w:r>
    </w:p>
  </w:footnote>
  <w:footnote w:id="2">
    <w:p w14:paraId="7C8735EF" w14:textId="77777777" w:rsidR="002963A4" w:rsidRPr="0089117F" w:rsidRDefault="002963A4" w:rsidP="002963A4">
      <w:pPr>
        <w:pStyle w:val="FootnoteText"/>
        <w:rPr>
          <w:rFonts w:ascii="NoorLotus" w:hAnsi="NoorLotus" w:cs="NoorLotus"/>
          <w:color w:val="3C3C3C"/>
          <w:rtl/>
          <w:lang w:bidi="ar-SA"/>
        </w:rPr>
      </w:pPr>
      <w:r w:rsidRPr="0089117F">
        <w:rPr>
          <w:rStyle w:val="FootnoteReference"/>
          <w:rFonts w:cs="NoorLotus"/>
          <w:color w:val="3C3C3C"/>
        </w:rPr>
        <w:footnoteRef/>
      </w:r>
      <w:r w:rsidRPr="0089117F">
        <w:rPr>
          <w:rFonts w:ascii="Cambria" w:hAnsi="Cambria" w:cs="Cambria" w:hint="cs"/>
          <w:color w:val="3C3C3C"/>
          <w:rtl/>
        </w:rPr>
        <w:t> </w:t>
      </w:r>
      <w:r w:rsidRPr="0089117F">
        <w:rPr>
          <w:rFonts w:ascii="NoorLotus" w:hAnsi="NoorLotus" w:cs="NoorLotus" w:hint="cs"/>
          <w:color w:val="3C3C3C"/>
          <w:rtl/>
        </w:rPr>
        <w:t>آخوند</w:t>
      </w:r>
      <w:r w:rsidRPr="0089117F">
        <w:rPr>
          <w:rFonts w:ascii="NoorLotus" w:hAnsi="NoorLotus" w:cs="NoorLotus"/>
          <w:color w:val="3C3C3C"/>
          <w:rtl/>
        </w:rPr>
        <w:t xml:space="preserve"> </w:t>
      </w:r>
      <w:r w:rsidRPr="0089117F">
        <w:rPr>
          <w:rFonts w:ascii="NoorLotus" w:hAnsi="NoorLotus" w:cs="NoorLotus" w:hint="cs"/>
          <w:color w:val="3C3C3C"/>
          <w:rtl/>
        </w:rPr>
        <w:t>خراسانی</w:t>
      </w:r>
      <w:r w:rsidRPr="0089117F">
        <w:rPr>
          <w:rFonts w:ascii="NoorLotus" w:hAnsi="NoorLotus" w:cs="NoorLotus"/>
          <w:color w:val="3C3C3C"/>
          <w:rtl/>
        </w:rPr>
        <w:t xml:space="preserve"> </w:t>
      </w:r>
      <w:r w:rsidRPr="0089117F">
        <w:rPr>
          <w:rFonts w:ascii="NoorLotus" w:hAnsi="NoorLotus" w:cs="NoorLotus" w:hint="cs"/>
          <w:color w:val="3C3C3C"/>
          <w:rtl/>
        </w:rPr>
        <w:t>محمدکاظم</w:t>
      </w:r>
      <w:r w:rsidRPr="0089117F">
        <w:rPr>
          <w:rFonts w:ascii="NoorLotus" w:hAnsi="NoorLotus" w:cs="NoorLotus"/>
          <w:color w:val="3C3C3C"/>
          <w:rtl/>
        </w:rPr>
        <w:t xml:space="preserve"> </w:t>
      </w:r>
      <w:r w:rsidRPr="0089117F">
        <w:rPr>
          <w:rFonts w:ascii="NoorLotus" w:hAnsi="NoorLotus" w:cs="NoorLotus" w:hint="cs"/>
          <w:color w:val="3C3C3C"/>
          <w:rtl/>
        </w:rPr>
        <w:t>بن</w:t>
      </w:r>
      <w:r w:rsidRPr="0089117F">
        <w:rPr>
          <w:rFonts w:ascii="NoorLotus" w:hAnsi="NoorLotus" w:cs="NoorLotus"/>
          <w:color w:val="3C3C3C"/>
          <w:rtl/>
        </w:rPr>
        <w:t xml:space="preserve"> </w:t>
      </w:r>
      <w:r w:rsidRPr="0089117F">
        <w:rPr>
          <w:rFonts w:ascii="NoorLotus" w:hAnsi="NoorLotus" w:cs="NoorLotus" w:hint="cs"/>
          <w:color w:val="3C3C3C"/>
          <w:rtl/>
        </w:rPr>
        <w:t>حسین</w:t>
      </w:r>
      <w:r w:rsidRPr="0089117F">
        <w:rPr>
          <w:rFonts w:ascii="NoorLotus" w:hAnsi="NoorLotus" w:cs="NoorLotus"/>
          <w:color w:val="3C3C3C"/>
          <w:rtl/>
        </w:rPr>
        <w:t>. کفایة الأصول (طبع آل البيت). مؤسسة آل البیت (علیهم السلام) لإحیاء التراث، 1409، ص 363-366.</w:t>
      </w:r>
    </w:p>
  </w:footnote>
  <w:footnote w:id="3">
    <w:p w14:paraId="1A97D72E" w14:textId="61C665D1" w:rsidR="002963A4" w:rsidRPr="0089117F" w:rsidRDefault="002963A4" w:rsidP="002963A4">
      <w:pPr>
        <w:pStyle w:val="FootnoteText"/>
        <w:rPr>
          <w:rFonts w:ascii="NoorLotus" w:hAnsi="NoorLotus" w:cs="NoorLotus"/>
          <w:color w:val="3C3C3C"/>
          <w:rtl/>
          <w:lang w:bidi="ar-SA"/>
        </w:rPr>
      </w:pPr>
      <w:r w:rsidRPr="0089117F">
        <w:rPr>
          <w:rStyle w:val="FootnoteReference"/>
          <w:rFonts w:cs="NoorLotus"/>
          <w:color w:val="3C3C3C"/>
        </w:rPr>
        <w:footnoteRef/>
      </w:r>
      <w:r w:rsidRPr="0089117F">
        <w:rPr>
          <w:rFonts w:ascii="Cambria" w:hAnsi="Cambria" w:cs="Cambria" w:hint="cs"/>
          <w:color w:val="3C3C3C"/>
          <w:rtl/>
        </w:rPr>
        <w:t> </w:t>
      </w:r>
      <w:r w:rsidRPr="0089117F">
        <w:rPr>
          <w:rFonts w:ascii="NoorLotus" w:hAnsi="NoorLotus" w:cs="NoorLotus" w:hint="cs"/>
          <w:color w:val="3C3C3C"/>
          <w:rtl/>
        </w:rPr>
        <w:t>عراقی</w:t>
      </w:r>
      <w:r w:rsidRPr="0089117F">
        <w:rPr>
          <w:rFonts w:ascii="NoorLotus" w:hAnsi="NoorLotus" w:cs="NoorLotus"/>
          <w:color w:val="3C3C3C"/>
          <w:rtl/>
        </w:rPr>
        <w:t xml:space="preserve"> </w:t>
      </w:r>
      <w:r w:rsidRPr="0089117F">
        <w:rPr>
          <w:rFonts w:ascii="NoorLotus" w:hAnsi="NoorLotus" w:cs="NoorLotus" w:hint="cs"/>
          <w:color w:val="3C3C3C"/>
          <w:rtl/>
        </w:rPr>
        <w:t>ضیاء‌الدین</w:t>
      </w:r>
      <w:r w:rsidRPr="0089117F">
        <w:rPr>
          <w:rFonts w:ascii="NoorLotus" w:hAnsi="NoorLotus" w:cs="NoorLotus"/>
          <w:color w:val="3C3C3C"/>
          <w:rtl/>
        </w:rPr>
        <w:t>. نهایة الأفکار. ج 3، جماعة المدرسين في الحوزة العلمیة بقم. مؤسسة النشر الإسلامي، 1417، ص 385.</w:t>
      </w:r>
      <w:r w:rsidRPr="0089117F">
        <w:rPr>
          <w:rFonts w:ascii="NoorLotus" w:hAnsi="NoorLotus" w:cs="NoorLotus"/>
          <w:color w:val="3C3C3C"/>
          <w:rtl/>
          <w:lang w:bidi="ar-SA"/>
        </w:rPr>
        <w:t xml:space="preserve"> متن کلام ایشان: </w:t>
      </w:r>
      <w:r w:rsidRPr="0089117F">
        <w:rPr>
          <w:rFonts w:ascii="NoorLotus" w:hAnsi="NoorLotus" w:cs="NoorLotus"/>
          <w:color w:val="000080"/>
          <w:rtl/>
          <w:lang w:bidi="ar-SA"/>
        </w:rPr>
        <w:t>«</w:t>
      </w:r>
      <w:r w:rsidRPr="0089117F">
        <w:rPr>
          <w:rFonts w:ascii="NoorLotus" w:hAnsi="NoorLotus" w:cs="NoorLotus"/>
          <w:color w:val="000080"/>
          <w:rtl/>
          <w:lang w:bidi="ar"/>
        </w:rPr>
        <w:t>(فان) في مثله يكون العلم الإجمالي في الرتبة السابقة مؤثرا في تنجز معلومه في الطرفين، و بتأثيره لا يبقى مجال لتأثير العلم التفصيلي المتأخر حتى يوجب انحلاله، و لازمه بحكم العقل هو الاحتياط و وجوب الإتيان بالأكثر.»</w:t>
      </w:r>
    </w:p>
  </w:footnote>
  <w:footnote w:id="4">
    <w:p w14:paraId="26085764" w14:textId="77777777" w:rsidR="002963A4" w:rsidRPr="0089117F" w:rsidRDefault="002963A4" w:rsidP="002963A4">
      <w:pPr>
        <w:pStyle w:val="FootnoteText"/>
        <w:rPr>
          <w:rFonts w:ascii="NoorLotus" w:hAnsi="NoorLotus" w:cs="NoorLotus"/>
          <w:color w:val="3C3C3C"/>
          <w:rtl/>
          <w:lang w:bidi="ar-SA"/>
        </w:rPr>
      </w:pPr>
      <w:r w:rsidRPr="0089117F">
        <w:rPr>
          <w:rStyle w:val="FootnoteReference"/>
          <w:rFonts w:cs="NoorLotus"/>
          <w:color w:val="3C3C3C"/>
        </w:rPr>
        <w:footnoteRef/>
      </w:r>
      <w:r w:rsidRPr="0089117F">
        <w:rPr>
          <w:rFonts w:ascii="Cambria" w:hAnsi="Cambria" w:cs="Cambria" w:hint="cs"/>
          <w:color w:val="3C3C3C"/>
          <w:rtl/>
        </w:rPr>
        <w:t> </w:t>
      </w:r>
      <w:r w:rsidRPr="0089117F">
        <w:rPr>
          <w:rFonts w:ascii="NoorLotus" w:hAnsi="NoorLotus" w:cs="NoorLotus" w:hint="cs"/>
          <w:color w:val="3C3C3C"/>
          <w:rtl/>
        </w:rPr>
        <w:t>نایینی</w:t>
      </w:r>
      <w:r w:rsidRPr="0089117F">
        <w:rPr>
          <w:rFonts w:ascii="NoorLotus" w:hAnsi="NoorLotus" w:cs="NoorLotus"/>
          <w:color w:val="3C3C3C"/>
          <w:rtl/>
        </w:rPr>
        <w:t xml:space="preserve"> </w:t>
      </w:r>
      <w:r w:rsidRPr="0089117F">
        <w:rPr>
          <w:rFonts w:ascii="NoorLotus" w:hAnsi="NoorLotus" w:cs="NoorLotus" w:hint="cs"/>
          <w:color w:val="3C3C3C"/>
          <w:rtl/>
        </w:rPr>
        <w:t>محمدحسین</w:t>
      </w:r>
      <w:r w:rsidRPr="0089117F">
        <w:rPr>
          <w:rFonts w:ascii="NoorLotus" w:hAnsi="NoorLotus" w:cs="NoorLotus"/>
          <w:color w:val="3C3C3C"/>
          <w:rtl/>
        </w:rPr>
        <w:t>. أجود التقریرات. ج 2، کتابفروشی مصطفوی، ص 288.</w:t>
      </w:r>
    </w:p>
  </w:footnote>
  <w:footnote w:id="5">
    <w:p w14:paraId="1BD79D9A" w14:textId="77777777" w:rsidR="002963A4" w:rsidRPr="0089117F" w:rsidRDefault="002963A4" w:rsidP="002963A4">
      <w:pPr>
        <w:pStyle w:val="FootnoteText"/>
        <w:rPr>
          <w:rFonts w:ascii="NoorLotus" w:hAnsi="NoorLotus" w:cs="NoorLotus"/>
          <w:color w:val="3C3C3C"/>
          <w:rtl/>
          <w:lang w:bidi="ar-SA"/>
        </w:rPr>
      </w:pPr>
      <w:r w:rsidRPr="0089117F">
        <w:rPr>
          <w:rStyle w:val="FootnoteReference"/>
          <w:rFonts w:cs="NoorLotus"/>
          <w:color w:val="3C3C3C"/>
        </w:rPr>
        <w:footnoteRef/>
      </w:r>
      <w:r w:rsidRPr="0089117F">
        <w:rPr>
          <w:rFonts w:ascii="Cambria" w:hAnsi="Cambria" w:cs="Cambria" w:hint="cs"/>
          <w:color w:val="3C3C3C"/>
          <w:rtl/>
        </w:rPr>
        <w:t> </w:t>
      </w:r>
      <w:r w:rsidRPr="0089117F">
        <w:rPr>
          <w:rFonts w:ascii="NoorLotus" w:hAnsi="NoorLotus" w:cs="NoorLotus" w:hint="cs"/>
          <w:color w:val="3C3C3C"/>
          <w:rtl/>
        </w:rPr>
        <w:t>خوئی</w:t>
      </w:r>
      <w:r w:rsidRPr="0089117F">
        <w:rPr>
          <w:rFonts w:ascii="NoorLotus" w:hAnsi="NoorLotus" w:cs="NoorLotus"/>
          <w:color w:val="3C3C3C"/>
          <w:rtl/>
        </w:rPr>
        <w:t xml:space="preserve"> </w:t>
      </w:r>
      <w:r w:rsidRPr="0089117F">
        <w:rPr>
          <w:rFonts w:ascii="NoorLotus" w:hAnsi="NoorLotus" w:cs="NoorLotus" w:hint="cs"/>
          <w:color w:val="3C3C3C"/>
          <w:rtl/>
        </w:rPr>
        <w:t>ابوالقاسم</w:t>
      </w:r>
      <w:r w:rsidRPr="0089117F">
        <w:rPr>
          <w:rFonts w:ascii="NoorLotus" w:hAnsi="NoorLotus" w:cs="NoorLotus"/>
          <w:color w:val="3C3C3C"/>
          <w:rtl/>
        </w:rPr>
        <w:t>. مصباح الأصول. ج 2، مکتبة الداوري، 1422، ص 428.</w:t>
      </w:r>
    </w:p>
  </w:footnote>
  <w:footnote w:id="6">
    <w:p w14:paraId="58253DDC" w14:textId="77777777" w:rsidR="00772307" w:rsidRPr="0089117F" w:rsidRDefault="00772307" w:rsidP="00772307">
      <w:pPr>
        <w:pStyle w:val="FootnoteText"/>
        <w:rPr>
          <w:rFonts w:ascii="NoorLotus" w:hAnsi="NoorLotus" w:cs="NoorLotus"/>
          <w:rtl/>
        </w:rPr>
      </w:pPr>
      <w:r w:rsidRPr="0089117F">
        <w:rPr>
          <w:rStyle w:val="FootnoteReference"/>
          <w:rFonts w:cs="NoorLotus"/>
        </w:rPr>
        <w:footnoteRef/>
      </w:r>
      <w:r w:rsidRPr="0089117F">
        <w:rPr>
          <w:rFonts w:ascii="NoorLotus" w:hAnsi="NoorLotus" w:cs="NoorLotus"/>
          <w:rtl/>
        </w:rPr>
        <w:t xml:space="preserve"> مناهج الوصول الی علم الاصول، امام خمینی، روح الله، ج2، ص317.</w:t>
      </w:r>
    </w:p>
  </w:footnote>
  <w:footnote w:id="7">
    <w:p w14:paraId="27C2FCB6" w14:textId="77777777" w:rsidR="00772307" w:rsidRPr="0089117F" w:rsidRDefault="00772307" w:rsidP="00772307">
      <w:pPr>
        <w:pStyle w:val="FootnoteText"/>
        <w:rPr>
          <w:rFonts w:ascii="NoorLotus" w:hAnsi="NoorLotus" w:cs="NoorLotus"/>
        </w:rPr>
      </w:pPr>
      <w:r w:rsidRPr="0089117F">
        <w:rPr>
          <w:rStyle w:val="FootnoteReference"/>
          <w:rFonts w:cs="NoorLotus"/>
        </w:rPr>
        <w:footnoteRef/>
      </w:r>
      <w:r w:rsidRPr="0089117F">
        <w:rPr>
          <w:rFonts w:ascii="NoorLotus" w:hAnsi="NoorLotus" w:cs="NoorLotus"/>
          <w:rtl/>
        </w:rPr>
        <w:t xml:space="preserve"> بحوث فی علم الاصول، صدر، محمد باقر، ج3، ص410.</w:t>
      </w:r>
    </w:p>
  </w:footnote>
  <w:footnote w:id="8">
    <w:p w14:paraId="05683B0B" w14:textId="77777777" w:rsidR="00772307" w:rsidRPr="0089117F" w:rsidRDefault="00772307" w:rsidP="00772307">
      <w:pPr>
        <w:pStyle w:val="FootnoteText"/>
        <w:rPr>
          <w:rFonts w:ascii="NoorLotus" w:hAnsi="NoorLotus" w:cs="NoorLotus"/>
          <w:rtl/>
        </w:rPr>
      </w:pPr>
      <w:r w:rsidRPr="0089117F">
        <w:rPr>
          <w:rStyle w:val="FootnoteReference"/>
          <w:rFonts w:cs="NoorLotus"/>
        </w:rPr>
        <w:footnoteRef/>
      </w:r>
      <w:r w:rsidRPr="0089117F">
        <w:rPr>
          <w:rFonts w:ascii="NoorLotus" w:hAnsi="NoorLotus" w:cs="NoorLotus"/>
          <w:rtl/>
        </w:rPr>
        <w:t xml:space="preserve"> محاضرات فی اصول الفقه(طبع موسسه احیاء آثار السید الخویی)، خویی، ابوالقاسم، ج</w:t>
      </w:r>
      <w:r w:rsidRPr="0089117F">
        <w:rPr>
          <w:rFonts w:ascii="NoorLotus" w:hAnsi="NoorLotus" w:cs="NoorLotus"/>
        </w:rPr>
        <w:t>4</w:t>
      </w:r>
      <w:r w:rsidRPr="0089117F">
        <w:rPr>
          <w:rFonts w:ascii="NoorLotus" w:hAnsi="NoorLotus" w:cs="NoorLotus"/>
          <w:rtl/>
        </w:rPr>
        <w:t>، ص512.</w:t>
      </w:r>
    </w:p>
  </w:footnote>
  <w:footnote w:id="9">
    <w:p w14:paraId="417D7F3F" w14:textId="77777777" w:rsidR="00772307" w:rsidRPr="0089117F" w:rsidRDefault="00772307" w:rsidP="00772307">
      <w:pPr>
        <w:pStyle w:val="FootnoteText"/>
        <w:rPr>
          <w:rFonts w:ascii="NoorLotus" w:hAnsi="NoorLotus" w:cs="NoorLotus"/>
        </w:rPr>
      </w:pPr>
      <w:r w:rsidRPr="0089117F">
        <w:rPr>
          <w:rStyle w:val="FootnoteReference"/>
          <w:rFonts w:cs="NoorLotus"/>
        </w:rPr>
        <w:footnoteRef/>
      </w:r>
      <w:r w:rsidRPr="0089117F">
        <w:rPr>
          <w:rFonts w:ascii="NoorLotus" w:hAnsi="NoorLotus" w:cs="NoorLotus"/>
          <w:rtl/>
        </w:rPr>
        <w:t xml:space="preserve"> مصباح الاصول(طبع احیاء آثار السید الخویی)، خویی، ابوالقاسم، ج1، ص63.</w:t>
      </w:r>
    </w:p>
  </w:footnote>
  <w:footnote w:id="10">
    <w:p w14:paraId="41B26216" w14:textId="77777777" w:rsidR="00772307" w:rsidRPr="0089117F" w:rsidRDefault="00772307" w:rsidP="00772307">
      <w:pPr>
        <w:pStyle w:val="FootnoteText"/>
        <w:rPr>
          <w:rFonts w:ascii="NoorLotus" w:hAnsi="NoorLotus" w:cs="NoorLotus"/>
          <w:rtl/>
        </w:rPr>
      </w:pPr>
      <w:r w:rsidRPr="0089117F">
        <w:rPr>
          <w:rStyle w:val="FootnoteReference"/>
          <w:rFonts w:cs="NoorLotus"/>
        </w:rPr>
        <w:footnoteRef/>
      </w:r>
      <w:r w:rsidRPr="0089117F">
        <w:rPr>
          <w:rFonts w:ascii="NoorLotus" w:hAnsi="NoorLotus" w:cs="NoorLotus"/>
          <w:rtl/>
        </w:rPr>
        <w:t xml:space="preserve"> محاضرات فی اصول الفقه(طبع موسسه احیاء آثار السید الخویی)، خویی، ابوالقاسم، ج</w:t>
      </w:r>
      <w:r w:rsidRPr="0089117F">
        <w:rPr>
          <w:rFonts w:ascii="NoorLotus" w:hAnsi="NoorLotus" w:cs="NoorLotus"/>
        </w:rPr>
        <w:t>4</w:t>
      </w:r>
      <w:r w:rsidRPr="0089117F">
        <w:rPr>
          <w:rFonts w:ascii="NoorLotus" w:hAnsi="NoorLotus" w:cs="NoorLotus"/>
          <w:rtl/>
        </w:rPr>
        <w:t>، ص512.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16DD" w14:textId="77777777" w:rsidR="00EF1850" w:rsidRDefault="00EF1850" w:rsidP="007F1053">
    <w:pPr>
      <w:pStyle w:val="Header"/>
    </w:pPr>
  </w:p>
  <w:p w14:paraId="11ABF827" w14:textId="77777777" w:rsidR="00EF1850" w:rsidRDefault="00EF1850" w:rsidP="007F1053"/>
  <w:p w14:paraId="0D5B97CF" w14:textId="77777777" w:rsidR="00EF1850" w:rsidRDefault="00EF1850"/>
  <w:p w14:paraId="0DDB970D" w14:textId="77777777" w:rsidR="00EF1850" w:rsidRDefault="00EF1850"/>
  <w:p w14:paraId="3C3E7FB3" w14:textId="77777777" w:rsidR="00EF1850" w:rsidRDefault="00EF1850"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5F1B" w14:textId="77FFAB26" w:rsidR="00EF1850" w:rsidRPr="009E10DD" w:rsidRDefault="00EF1850"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جلسه:14</w:t>
    </w:r>
    <w:r>
      <w:rPr>
        <w:sz w:val="18"/>
        <w:szCs w:val="18"/>
        <w:rtl/>
      </w:rPr>
      <w:t>(تاری</w:t>
    </w:r>
    <w:r>
      <w:rPr>
        <w:rFonts w:hint="cs"/>
        <w:sz w:val="18"/>
        <w:szCs w:val="18"/>
        <w:rtl/>
      </w:rPr>
      <w:t>خ:2/7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50"/>
    <w:rsid w:val="0000050A"/>
    <w:rsid w:val="00044F59"/>
    <w:rsid w:val="00054033"/>
    <w:rsid w:val="00063699"/>
    <w:rsid w:val="00064676"/>
    <w:rsid w:val="000758A0"/>
    <w:rsid w:val="000C6212"/>
    <w:rsid w:val="000E23C6"/>
    <w:rsid w:val="000F1888"/>
    <w:rsid w:val="000F74A7"/>
    <w:rsid w:val="0010043E"/>
    <w:rsid w:val="00111AF8"/>
    <w:rsid w:val="00114F7C"/>
    <w:rsid w:val="0012274F"/>
    <w:rsid w:val="001306E2"/>
    <w:rsid w:val="001416F8"/>
    <w:rsid w:val="0016226D"/>
    <w:rsid w:val="00186CCD"/>
    <w:rsid w:val="0019745D"/>
    <w:rsid w:val="001B6FD2"/>
    <w:rsid w:val="001D22A8"/>
    <w:rsid w:val="001D7F4D"/>
    <w:rsid w:val="001E2496"/>
    <w:rsid w:val="00222FC1"/>
    <w:rsid w:val="00255C00"/>
    <w:rsid w:val="002778C4"/>
    <w:rsid w:val="0028077B"/>
    <w:rsid w:val="002963A4"/>
    <w:rsid w:val="002A4293"/>
    <w:rsid w:val="002A7E85"/>
    <w:rsid w:val="002C44F6"/>
    <w:rsid w:val="002D5D4B"/>
    <w:rsid w:val="002E08B3"/>
    <w:rsid w:val="002E36A7"/>
    <w:rsid w:val="002E7132"/>
    <w:rsid w:val="00310A42"/>
    <w:rsid w:val="0031140C"/>
    <w:rsid w:val="003160B8"/>
    <w:rsid w:val="0031791D"/>
    <w:rsid w:val="00330A83"/>
    <w:rsid w:val="00335735"/>
    <w:rsid w:val="0033775D"/>
    <w:rsid w:val="0034409B"/>
    <w:rsid w:val="003669BA"/>
    <w:rsid w:val="003B4048"/>
    <w:rsid w:val="003C7987"/>
    <w:rsid w:val="003E5979"/>
    <w:rsid w:val="003E73B4"/>
    <w:rsid w:val="00402F49"/>
    <w:rsid w:val="00442FC5"/>
    <w:rsid w:val="0044564E"/>
    <w:rsid w:val="00472CEE"/>
    <w:rsid w:val="0047429B"/>
    <w:rsid w:val="00482DF2"/>
    <w:rsid w:val="00487AD9"/>
    <w:rsid w:val="004B0BB4"/>
    <w:rsid w:val="004C09BA"/>
    <w:rsid w:val="004E202E"/>
    <w:rsid w:val="0050051F"/>
    <w:rsid w:val="0050288A"/>
    <w:rsid w:val="005243F5"/>
    <w:rsid w:val="00526BD2"/>
    <w:rsid w:val="005301C6"/>
    <w:rsid w:val="00530848"/>
    <w:rsid w:val="0054582D"/>
    <w:rsid w:val="0055045F"/>
    <w:rsid w:val="00564692"/>
    <w:rsid w:val="00581D36"/>
    <w:rsid w:val="00592044"/>
    <w:rsid w:val="0059648C"/>
    <w:rsid w:val="005B309E"/>
    <w:rsid w:val="005F2EC0"/>
    <w:rsid w:val="006063E6"/>
    <w:rsid w:val="00614B9E"/>
    <w:rsid w:val="0063214E"/>
    <w:rsid w:val="006447C7"/>
    <w:rsid w:val="00654BCF"/>
    <w:rsid w:val="00661E42"/>
    <w:rsid w:val="00673BA8"/>
    <w:rsid w:val="00685125"/>
    <w:rsid w:val="006A3D57"/>
    <w:rsid w:val="006E5BB1"/>
    <w:rsid w:val="00703FC2"/>
    <w:rsid w:val="007078F9"/>
    <w:rsid w:val="00735C2F"/>
    <w:rsid w:val="00765E44"/>
    <w:rsid w:val="00772307"/>
    <w:rsid w:val="007754B1"/>
    <w:rsid w:val="00777F30"/>
    <w:rsid w:val="00796282"/>
    <w:rsid w:val="0079644E"/>
    <w:rsid w:val="007A0ABD"/>
    <w:rsid w:val="007E2F66"/>
    <w:rsid w:val="00810CFC"/>
    <w:rsid w:val="00812CFB"/>
    <w:rsid w:val="0081518E"/>
    <w:rsid w:val="00822184"/>
    <w:rsid w:val="00841BE3"/>
    <w:rsid w:val="00844A64"/>
    <w:rsid w:val="00851584"/>
    <w:rsid w:val="0089117F"/>
    <w:rsid w:val="00894249"/>
    <w:rsid w:val="008A269D"/>
    <w:rsid w:val="008A2B1E"/>
    <w:rsid w:val="008C2B55"/>
    <w:rsid w:val="008C4564"/>
    <w:rsid w:val="008F323C"/>
    <w:rsid w:val="00907ED1"/>
    <w:rsid w:val="00920B9F"/>
    <w:rsid w:val="00924A85"/>
    <w:rsid w:val="0093344C"/>
    <w:rsid w:val="00946BFE"/>
    <w:rsid w:val="009548CC"/>
    <w:rsid w:val="00955D03"/>
    <w:rsid w:val="009A74AB"/>
    <w:rsid w:val="009B1E90"/>
    <w:rsid w:val="009B3B0A"/>
    <w:rsid w:val="009B6CA7"/>
    <w:rsid w:val="009C44E7"/>
    <w:rsid w:val="009E010C"/>
    <w:rsid w:val="00A01EB0"/>
    <w:rsid w:val="00A10BE8"/>
    <w:rsid w:val="00A17A54"/>
    <w:rsid w:val="00A254B9"/>
    <w:rsid w:val="00A52C72"/>
    <w:rsid w:val="00A574F3"/>
    <w:rsid w:val="00A64682"/>
    <w:rsid w:val="00A71D7B"/>
    <w:rsid w:val="00A77FB7"/>
    <w:rsid w:val="00A81437"/>
    <w:rsid w:val="00AA6D95"/>
    <w:rsid w:val="00AB7FA6"/>
    <w:rsid w:val="00AD7E4D"/>
    <w:rsid w:val="00AF422D"/>
    <w:rsid w:val="00AF612F"/>
    <w:rsid w:val="00AF641A"/>
    <w:rsid w:val="00B21E70"/>
    <w:rsid w:val="00B4103A"/>
    <w:rsid w:val="00B60F2D"/>
    <w:rsid w:val="00B636C8"/>
    <w:rsid w:val="00B671CE"/>
    <w:rsid w:val="00B67C45"/>
    <w:rsid w:val="00B73C76"/>
    <w:rsid w:val="00BA0119"/>
    <w:rsid w:val="00BB2E44"/>
    <w:rsid w:val="00BB76D8"/>
    <w:rsid w:val="00BC1866"/>
    <w:rsid w:val="00BC7655"/>
    <w:rsid w:val="00BD7BE1"/>
    <w:rsid w:val="00BE7593"/>
    <w:rsid w:val="00BE7653"/>
    <w:rsid w:val="00C02214"/>
    <w:rsid w:val="00C2535D"/>
    <w:rsid w:val="00C371CF"/>
    <w:rsid w:val="00C37315"/>
    <w:rsid w:val="00C55E74"/>
    <w:rsid w:val="00C573A8"/>
    <w:rsid w:val="00C825AF"/>
    <w:rsid w:val="00CC4F3D"/>
    <w:rsid w:val="00CC58FF"/>
    <w:rsid w:val="00CE1C0B"/>
    <w:rsid w:val="00CE2ED0"/>
    <w:rsid w:val="00CF1896"/>
    <w:rsid w:val="00D200CE"/>
    <w:rsid w:val="00D20C46"/>
    <w:rsid w:val="00D376EF"/>
    <w:rsid w:val="00DA72EC"/>
    <w:rsid w:val="00DB5CEE"/>
    <w:rsid w:val="00DE1E2D"/>
    <w:rsid w:val="00DE6600"/>
    <w:rsid w:val="00DF4EE5"/>
    <w:rsid w:val="00E229B2"/>
    <w:rsid w:val="00E75EF8"/>
    <w:rsid w:val="00E81C71"/>
    <w:rsid w:val="00E82763"/>
    <w:rsid w:val="00E939E7"/>
    <w:rsid w:val="00E94C4A"/>
    <w:rsid w:val="00EA3F2E"/>
    <w:rsid w:val="00EA5BBE"/>
    <w:rsid w:val="00EC3F34"/>
    <w:rsid w:val="00ED512A"/>
    <w:rsid w:val="00ED58F3"/>
    <w:rsid w:val="00ED6C6B"/>
    <w:rsid w:val="00EF1850"/>
    <w:rsid w:val="00EF2432"/>
    <w:rsid w:val="00EF4FFB"/>
    <w:rsid w:val="00F06A3A"/>
    <w:rsid w:val="00F1009E"/>
    <w:rsid w:val="00F16D6F"/>
    <w:rsid w:val="00F1737B"/>
    <w:rsid w:val="00F31A29"/>
    <w:rsid w:val="00F34384"/>
    <w:rsid w:val="00F472DA"/>
    <w:rsid w:val="00F55426"/>
    <w:rsid w:val="00F632F1"/>
    <w:rsid w:val="00F66521"/>
    <w:rsid w:val="00F87617"/>
    <w:rsid w:val="00F96DBB"/>
    <w:rsid w:val="00FA2894"/>
    <w:rsid w:val="00FC2F5E"/>
    <w:rsid w:val="00FE33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4A02"/>
  <w15:chartTrackingRefBased/>
  <w15:docId w15:val="{7E51DFD1-3A1E-436C-AF6A-372D13EC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850"/>
    <w:pPr>
      <w:bidi/>
    </w:pPr>
    <w:rPr>
      <w:rFonts w:cs="B Badr"/>
      <w:szCs w:val="28"/>
    </w:rPr>
  </w:style>
  <w:style w:type="paragraph" w:styleId="Heading1">
    <w:name w:val="heading 1"/>
    <w:basedOn w:val="Normal"/>
    <w:next w:val="Normal"/>
    <w:link w:val="Heading1Char"/>
    <w:qFormat/>
    <w:rsid w:val="003C7987"/>
    <w:pPr>
      <w:keepNext/>
      <w:keepLines/>
      <w:outlineLvl w:val="0"/>
    </w:pPr>
    <w:rPr>
      <w:rFonts w:asciiTheme="majorHAnsi" w:eastAsiaTheme="majorEastAsia" w:hAnsiTheme="majorHAnsi" w:cs="NoorLotus"/>
      <w:b/>
      <w:bCs/>
      <w:color w:val="FF0000"/>
      <w:szCs w:val="32"/>
    </w:rPr>
  </w:style>
  <w:style w:type="paragraph" w:styleId="Heading2">
    <w:name w:val="heading 2"/>
    <w:basedOn w:val="Heading4"/>
    <w:next w:val="Normal"/>
    <w:link w:val="Heading2Char"/>
    <w:uiPriority w:val="1"/>
    <w:unhideWhenUsed/>
    <w:qFormat/>
    <w:rsid w:val="003C7987"/>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3C7987"/>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F185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F1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987"/>
    <w:rPr>
      <w:rFonts w:asciiTheme="majorHAnsi" w:eastAsiaTheme="majorEastAsia" w:hAnsiTheme="majorHAnsi" w:cs="NoorLotus"/>
      <w:b/>
      <w:bCs/>
      <w:color w:val="FF0000"/>
      <w:szCs w:val="32"/>
    </w:rPr>
  </w:style>
  <w:style w:type="character" w:customStyle="1" w:styleId="Heading2Char">
    <w:name w:val="Heading 2 Char"/>
    <w:basedOn w:val="DefaultParagraphFont"/>
    <w:link w:val="Heading2"/>
    <w:uiPriority w:val="1"/>
    <w:rsid w:val="003C7987"/>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3C7987"/>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EF1850"/>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EF1850"/>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EF1850"/>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EF1850"/>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EF1850"/>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EF1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850"/>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EF1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850"/>
    <w:pPr>
      <w:spacing w:before="160"/>
      <w:jc w:val="center"/>
    </w:pPr>
    <w:rPr>
      <w:i/>
      <w:iCs/>
      <w:color w:val="404040" w:themeColor="text1" w:themeTint="BF"/>
    </w:rPr>
  </w:style>
  <w:style w:type="character" w:customStyle="1" w:styleId="QuoteChar">
    <w:name w:val="Quote Char"/>
    <w:basedOn w:val="DefaultParagraphFont"/>
    <w:link w:val="Quote"/>
    <w:uiPriority w:val="29"/>
    <w:rsid w:val="00EF1850"/>
    <w:rPr>
      <w:rFonts w:cs="B Badr"/>
      <w:i/>
      <w:iCs/>
      <w:color w:val="404040" w:themeColor="text1" w:themeTint="BF"/>
      <w:szCs w:val="28"/>
    </w:rPr>
  </w:style>
  <w:style w:type="paragraph" w:styleId="ListParagraph">
    <w:name w:val="List Paragraph"/>
    <w:basedOn w:val="Normal"/>
    <w:uiPriority w:val="34"/>
    <w:qFormat/>
    <w:rsid w:val="00EF1850"/>
    <w:pPr>
      <w:ind w:left="720"/>
      <w:contextualSpacing/>
    </w:pPr>
  </w:style>
  <w:style w:type="character" w:styleId="IntenseEmphasis">
    <w:name w:val="Intense Emphasis"/>
    <w:basedOn w:val="DefaultParagraphFont"/>
    <w:uiPriority w:val="21"/>
    <w:qFormat/>
    <w:rsid w:val="00EF1850"/>
    <w:rPr>
      <w:i/>
      <w:iCs/>
      <w:color w:val="365F91" w:themeColor="accent1" w:themeShade="BF"/>
    </w:rPr>
  </w:style>
  <w:style w:type="paragraph" w:styleId="IntenseQuote">
    <w:name w:val="Intense Quote"/>
    <w:basedOn w:val="Normal"/>
    <w:next w:val="Normal"/>
    <w:link w:val="IntenseQuoteChar"/>
    <w:uiPriority w:val="30"/>
    <w:qFormat/>
    <w:rsid w:val="00EF18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F1850"/>
    <w:rPr>
      <w:rFonts w:cs="B Badr"/>
      <w:i/>
      <w:iCs/>
      <w:color w:val="365F91" w:themeColor="accent1" w:themeShade="BF"/>
      <w:szCs w:val="28"/>
    </w:rPr>
  </w:style>
  <w:style w:type="character" w:styleId="IntenseReference">
    <w:name w:val="Intense Reference"/>
    <w:basedOn w:val="DefaultParagraphFont"/>
    <w:uiPriority w:val="32"/>
    <w:qFormat/>
    <w:rsid w:val="00EF1850"/>
    <w:rPr>
      <w:b/>
      <w:bCs/>
      <w:smallCaps/>
      <w:color w:val="365F91" w:themeColor="accent1" w:themeShade="BF"/>
      <w:spacing w:val="5"/>
    </w:rPr>
  </w:style>
  <w:style w:type="paragraph" w:styleId="FootnoteText">
    <w:name w:val="footnote text"/>
    <w:basedOn w:val="Normal"/>
    <w:link w:val="FootnoteTextChar"/>
    <w:unhideWhenUsed/>
    <w:qFormat/>
    <w:rsid w:val="00EF1850"/>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EF1850"/>
    <w:rPr>
      <w:rFonts w:ascii="Times New Roman" w:eastAsia="Calibri" w:hAnsi="Times New Roman" w:cs="B Badr"/>
      <w:noProof/>
      <w:sz w:val="20"/>
      <w:szCs w:val="20"/>
    </w:rPr>
  </w:style>
  <w:style w:type="paragraph" w:styleId="Header">
    <w:name w:val="header"/>
    <w:basedOn w:val="Normal"/>
    <w:link w:val="HeaderChar"/>
    <w:uiPriority w:val="99"/>
    <w:unhideWhenUsed/>
    <w:rsid w:val="00EF1850"/>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EF1850"/>
    <w:rPr>
      <w:rFonts w:ascii="NoorLotus" w:eastAsia="Calibri" w:hAnsi="NoorLotus" w:cs="NoorLotus"/>
      <w:b/>
      <w:bCs/>
      <w:sz w:val="28"/>
      <w:szCs w:val="28"/>
    </w:rPr>
  </w:style>
  <w:style w:type="paragraph" w:styleId="Footer">
    <w:name w:val="footer"/>
    <w:basedOn w:val="Normal"/>
    <w:link w:val="FooterChar"/>
    <w:uiPriority w:val="99"/>
    <w:unhideWhenUsed/>
    <w:rsid w:val="00EF1850"/>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EF1850"/>
    <w:rPr>
      <w:rFonts w:ascii="NoorLotus" w:eastAsia="Calibri" w:hAnsi="NoorLotus" w:cs="NoorLotus"/>
      <w:b/>
      <w:bCs/>
      <w:sz w:val="28"/>
      <w:szCs w:val="28"/>
    </w:rPr>
  </w:style>
  <w:style w:type="paragraph" w:styleId="TOCHeading">
    <w:name w:val="TOC Heading"/>
    <w:basedOn w:val="Heading1"/>
    <w:next w:val="Normal"/>
    <w:uiPriority w:val="39"/>
    <w:unhideWhenUsed/>
    <w:qFormat/>
    <w:rsid w:val="00EF1850"/>
    <w:pPr>
      <w:bidi w:val="0"/>
      <w:spacing w:before="480" w:after="0"/>
      <w:outlineLvl w:val="9"/>
    </w:pPr>
    <w:rPr>
      <w:b w:val="0"/>
      <w:bCs w:val="0"/>
      <w:color w:val="365F91" w:themeColor="accent1" w:themeShade="BF"/>
      <w:szCs w:val="28"/>
      <w:lang w:eastAsia="ja-JP" w:bidi="ar-SA"/>
    </w:rPr>
  </w:style>
  <w:style w:type="paragraph" w:styleId="TOC2">
    <w:name w:val="toc 2"/>
    <w:basedOn w:val="Normal"/>
    <w:next w:val="Normal"/>
    <w:autoRedefine/>
    <w:uiPriority w:val="39"/>
    <w:unhideWhenUsed/>
    <w:rsid w:val="00EF1850"/>
    <w:pPr>
      <w:spacing w:after="100"/>
      <w:ind w:left="220"/>
    </w:pPr>
  </w:style>
  <w:style w:type="character" w:styleId="Hyperlink">
    <w:name w:val="Hyperlink"/>
    <w:basedOn w:val="DefaultParagraphFont"/>
    <w:uiPriority w:val="99"/>
    <w:unhideWhenUsed/>
    <w:rsid w:val="00EF1850"/>
    <w:rPr>
      <w:color w:val="0000FF" w:themeColor="hyperlink"/>
      <w:u w:val="single"/>
    </w:rPr>
  </w:style>
  <w:style w:type="character" w:styleId="CommentReference">
    <w:name w:val="annotation reference"/>
    <w:basedOn w:val="DefaultParagraphFont"/>
    <w:uiPriority w:val="99"/>
    <w:semiHidden/>
    <w:unhideWhenUsed/>
    <w:rsid w:val="00EF1850"/>
    <w:rPr>
      <w:sz w:val="16"/>
      <w:szCs w:val="16"/>
    </w:rPr>
  </w:style>
  <w:style w:type="paragraph" w:styleId="CommentText">
    <w:name w:val="annotation text"/>
    <w:basedOn w:val="Normal"/>
    <w:link w:val="CommentTextChar"/>
    <w:uiPriority w:val="99"/>
    <w:unhideWhenUsed/>
    <w:rsid w:val="00EF1850"/>
    <w:pPr>
      <w:spacing w:line="240" w:lineRule="auto"/>
    </w:pPr>
    <w:rPr>
      <w:sz w:val="20"/>
      <w:szCs w:val="20"/>
    </w:rPr>
  </w:style>
  <w:style w:type="character" w:customStyle="1" w:styleId="CommentTextChar">
    <w:name w:val="Comment Text Char"/>
    <w:basedOn w:val="DefaultParagraphFont"/>
    <w:link w:val="CommentText"/>
    <w:uiPriority w:val="99"/>
    <w:rsid w:val="00EF1850"/>
    <w:rPr>
      <w:rFonts w:cs="B Badr"/>
      <w:sz w:val="20"/>
      <w:szCs w:val="20"/>
    </w:rPr>
  </w:style>
  <w:style w:type="paragraph" w:styleId="TOC1">
    <w:name w:val="toc 1"/>
    <w:basedOn w:val="Normal"/>
    <w:next w:val="Normal"/>
    <w:autoRedefine/>
    <w:uiPriority w:val="39"/>
    <w:unhideWhenUsed/>
    <w:rsid w:val="00EF1850"/>
    <w:pPr>
      <w:spacing w:after="100"/>
    </w:pPr>
  </w:style>
  <w:style w:type="paragraph" w:styleId="NormalWeb">
    <w:name w:val="Normal (Web)"/>
    <w:basedOn w:val="Normal"/>
    <w:uiPriority w:val="99"/>
    <w:semiHidden/>
    <w:unhideWhenUsed/>
    <w:rsid w:val="002963A4"/>
    <w:rPr>
      <w:rFonts w:ascii="Times New Roman" w:hAnsi="Times New Roman" w:cs="Times New Roman"/>
      <w:sz w:val="24"/>
      <w:szCs w:val="24"/>
    </w:rPr>
  </w:style>
  <w:style w:type="paragraph" w:styleId="TOC3">
    <w:name w:val="toc 3"/>
    <w:basedOn w:val="Normal"/>
    <w:next w:val="Normal"/>
    <w:autoRedefine/>
    <w:uiPriority w:val="39"/>
    <w:unhideWhenUsed/>
    <w:rsid w:val="003E73B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68637-6997-4795-9D2E-07C36A1B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125</cp:revision>
  <cp:lastPrinted>2025-10-01T08:01:00Z</cp:lastPrinted>
  <dcterms:created xsi:type="dcterms:W3CDTF">2025-09-24T04:26:00Z</dcterms:created>
  <dcterms:modified xsi:type="dcterms:W3CDTF">2025-10-05T05:00:00Z</dcterms:modified>
</cp:coreProperties>
</file>