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EF314" w14:textId="77777777" w:rsidR="00572D87" w:rsidRPr="001C488A" w:rsidRDefault="00572D87" w:rsidP="00572D87">
      <w:pPr>
        <w:rPr>
          <w:rFonts w:cs="IRMitra"/>
          <w:b/>
          <w:bCs/>
          <w:color w:val="0070C0"/>
          <w:rtl/>
        </w:rPr>
      </w:pPr>
      <w:r w:rsidRPr="001C488A">
        <w:rPr>
          <w:rFonts w:cs="IRMitra"/>
          <w:b/>
          <w:bCs/>
          <w:color w:val="0070C0"/>
          <w:rtl/>
        </w:rPr>
        <w:t>دروس خارج فقه استاد معظم حاج شیخ محمدتقی شهیدی</w:t>
      </w:r>
    </w:p>
    <w:p w14:paraId="0EE00309" w14:textId="77777777" w:rsidR="00572D87" w:rsidRPr="001C488A" w:rsidRDefault="00572D87" w:rsidP="00572D8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42E12FA9" w14:textId="77777777" w:rsidR="00572D87" w:rsidRPr="001C488A" w:rsidRDefault="00572D87" w:rsidP="00572D8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53EE337F" w14:textId="77777777" w:rsidR="00572D87" w:rsidRPr="001C488A" w:rsidRDefault="00572D87" w:rsidP="00572D8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743A6574" w14:textId="77777777" w:rsidR="00572D87" w:rsidRPr="001C488A" w:rsidRDefault="00572D87" w:rsidP="00572D87">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7F52F691" w14:textId="2112C5A1" w:rsidR="00572D87" w:rsidRPr="001C488A" w:rsidRDefault="00572D87" w:rsidP="00572D87">
      <w:pPr>
        <w:rPr>
          <w:rFonts w:cs="IRMitra"/>
          <w:b/>
          <w:bCs/>
          <w:color w:val="C00000"/>
          <w:rtl/>
        </w:rPr>
      </w:pPr>
      <w:r w:rsidRPr="001C488A">
        <w:rPr>
          <w:rFonts w:cs="IRMitra"/>
          <w:b/>
          <w:bCs/>
          <w:color w:val="C00000"/>
          <w:rtl/>
        </w:rPr>
        <w:t xml:space="preserve">جلسۀ </w:t>
      </w:r>
      <w:r>
        <w:rPr>
          <w:rFonts w:cs="IRMitra" w:hint="cs"/>
          <w:b/>
          <w:bCs/>
          <w:color w:val="C00000"/>
          <w:rtl/>
        </w:rPr>
        <w:t>17</w:t>
      </w:r>
      <w:r w:rsidRPr="001C488A">
        <w:rPr>
          <w:rFonts w:cs="IRMitra"/>
          <w:b/>
          <w:bCs/>
          <w:color w:val="C00000"/>
          <w:rtl/>
        </w:rPr>
        <w:t>-11</w:t>
      </w:r>
      <w:r>
        <w:rPr>
          <w:rFonts w:cs="IRMitra" w:hint="cs"/>
          <w:b/>
          <w:bCs/>
          <w:color w:val="C00000"/>
          <w:rtl/>
        </w:rPr>
        <w:t>3</w:t>
      </w:r>
      <w:r>
        <w:rPr>
          <w:rFonts w:cs="IRMitra" w:hint="cs"/>
          <w:b/>
          <w:bCs/>
          <w:color w:val="C00000"/>
          <w:rtl/>
        </w:rPr>
        <w:t>4</w:t>
      </w:r>
      <w:bookmarkStart w:id="0" w:name="_GoBack"/>
      <w:bookmarkEnd w:id="0"/>
    </w:p>
    <w:p w14:paraId="2CCA1A61" w14:textId="77464ACD" w:rsidR="00572D87" w:rsidRPr="00F4278F" w:rsidRDefault="00572D87" w:rsidP="00572D87">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دو</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07</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07</w:t>
      </w:r>
      <w:r w:rsidRPr="00F4278F">
        <w:rPr>
          <w:rFonts w:cs="IRMitra"/>
          <w:b/>
          <w:bCs/>
          <w:color w:val="C00000"/>
          <w:kern w:val="0"/>
          <w:shd w:val="clear" w:color="auto" w:fill="FFFFFF"/>
          <w:rtl/>
          <w:lang w:val="x-none"/>
          <w14:ligatures w14:val="none"/>
        </w:rPr>
        <w:t>/1404</w:t>
      </w:r>
    </w:p>
    <w:p w14:paraId="6062BEE6" w14:textId="77777777" w:rsidR="00572D87" w:rsidRPr="001C488A" w:rsidRDefault="00572D87" w:rsidP="00572D87">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09833BEF" w:rsidR="008B6A69" w:rsidRDefault="008B6A69" w:rsidP="00572D87">
      <w:pPr>
        <w:pStyle w:val="TOCHeading"/>
        <w:bidi/>
        <w:rPr>
          <w:rtl/>
        </w:rPr>
      </w:pPr>
    </w:p>
    <w:p w14:paraId="66FC982A" w14:textId="77777777" w:rsidR="00D35EC3" w:rsidRDefault="00D35EC3" w:rsidP="00EC5BD8">
      <w:pPr>
        <w:jc w:val="center"/>
        <w:rPr>
          <w:rtl/>
          <w:lang w:bidi="ar"/>
        </w:rPr>
      </w:pPr>
    </w:p>
    <w:p w14:paraId="44C468FD" w14:textId="1CA45278"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7266540B" w14:textId="77777777" w:rsidR="004E0575" w:rsidRDefault="004E0575" w:rsidP="004E0575">
      <w:pPr>
        <w:pStyle w:val="Heading1"/>
        <w:rPr>
          <w:rtl/>
        </w:rPr>
      </w:pPr>
      <w:bookmarkStart w:id="1" w:name="_Toc210624107"/>
      <w:r>
        <w:rPr>
          <w:rFonts w:hint="cs"/>
          <w:rtl/>
        </w:rPr>
        <w:t>مساله 4</w:t>
      </w:r>
      <w:bookmarkEnd w:id="1"/>
    </w:p>
    <w:p w14:paraId="5AB3112C" w14:textId="77777777" w:rsidR="004E0575" w:rsidRPr="001566D1" w:rsidRDefault="004E0575" w:rsidP="004E0575">
      <w:pPr>
        <w:rPr>
          <w:color w:val="0000FF"/>
          <w:rtl/>
        </w:rPr>
      </w:pPr>
      <w:r w:rsidRPr="001566D1">
        <w:rPr>
          <w:color w:val="0000FF"/>
          <w:rtl/>
        </w:rPr>
        <w:t>مسألة 4: المرتد يجب عليه قضاء ما فات أيّام ردّته بعد عودته إلى الإسلام، سواء كان عن ملّة أو فطرة و تصحّ‌ منه و إن كان عن فطرة على الأصح</w:t>
      </w:r>
      <w:r w:rsidRPr="001566D1">
        <w:rPr>
          <w:rStyle w:val="FootnoteReference"/>
          <w:color w:val="0000FF"/>
          <w:rtl/>
        </w:rPr>
        <w:footnoteReference w:id="2"/>
      </w:r>
      <w:r w:rsidRPr="001566D1">
        <w:rPr>
          <w:color w:val="0000FF"/>
          <w:rtl/>
        </w:rPr>
        <w:t>.</w:t>
      </w:r>
    </w:p>
    <w:p w14:paraId="22A6A379" w14:textId="77777777" w:rsidR="004E0575" w:rsidRDefault="004E0575" w:rsidP="004E0575">
      <w:pPr>
        <w:rPr>
          <w:rtl/>
        </w:rPr>
      </w:pPr>
      <w:r>
        <w:rPr>
          <w:rFonts w:hint="cs"/>
          <w:rtl/>
        </w:rPr>
        <w:t>«تصح منه» یعنی «تصح منه العودة الی الاسلام والتوبة».</w:t>
      </w:r>
    </w:p>
    <w:p w14:paraId="6DDA0E4E" w14:textId="77777777" w:rsidR="004E0575" w:rsidRDefault="004E0575" w:rsidP="004E0575">
      <w:pPr>
        <w:pStyle w:val="Heading2"/>
        <w:rPr>
          <w:rtl/>
        </w:rPr>
      </w:pPr>
      <w:bookmarkStart w:id="2" w:name="_Toc210624108"/>
      <w:r>
        <w:rPr>
          <w:rFonts w:hint="cs"/>
          <w:rtl/>
        </w:rPr>
        <w:t>ادله مکلف بودن مرتد به فروع</w:t>
      </w:r>
      <w:bookmarkEnd w:id="2"/>
    </w:p>
    <w:p w14:paraId="6163ACC3" w14:textId="7019CEFA" w:rsidR="004E0575" w:rsidRDefault="004E0575" w:rsidP="004E0575">
      <w:pPr>
        <w:rPr>
          <w:rtl/>
        </w:rPr>
      </w:pPr>
      <w:r>
        <w:rPr>
          <w:rFonts w:hint="cs"/>
          <w:rtl/>
        </w:rPr>
        <w:t>مکلف بودن مرتد به فروع از جمله اداء نماز و قضا در صورتی که ادا نکرد، مورد اختلاف نیست حتی آقای خویی که کفار را مکلف به فروع نمی دانستند، مرتد را مکلف به فروع می دانند</w:t>
      </w:r>
      <w:r>
        <w:rPr>
          <w:rStyle w:val="FootnoteReference"/>
          <w:rtl/>
        </w:rPr>
        <w:footnoteReference w:id="3"/>
      </w:r>
      <w:r>
        <w:rPr>
          <w:rFonts w:hint="cs"/>
          <w:rtl/>
        </w:rPr>
        <w:t>.</w:t>
      </w:r>
    </w:p>
    <w:p w14:paraId="47E79A5E" w14:textId="77777777" w:rsidR="004E0575" w:rsidRDefault="004E0575" w:rsidP="004E0575">
      <w:pPr>
        <w:pStyle w:val="Heading3"/>
        <w:rPr>
          <w:rtl/>
        </w:rPr>
      </w:pPr>
      <w:bookmarkStart w:id="3" w:name="_Toc210624109"/>
      <w:r>
        <w:rPr>
          <w:rFonts w:hint="cs"/>
          <w:rtl/>
        </w:rPr>
        <w:t>استدلال به اطلاق تکالیف</w:t>
      </w:r>
      <w:bookmarkEnd w:id="3"/>
      <w:r>
        <w:rPr>
          <w:rFonts w:hint="cs"/>
          <w:rtl/>
        </w:rPr>
        <w:t xml:space="preserve"> </w:t>
      </w:r>
    </w:p>
    <w:p w14:paraId="1B19E6B6" w14:textId="77777777" w:rsidR="004E0575" w:rsidRDefault="004E0575" w:rsidP="004E0575">
      <w:pPr>
        <w:rPr>
          <w:rtl/>
        </w:rPr>
      </w:pPr>
      <w:r>
        <w:rPr>
          <w:rFonts w:hint="cs"/>
          <w:rtl/>
        </w:rPr>
        <w:t xml:space="preserve">آقای خویی استدلال به اطلاقات تکالیف کرده اند که شامل مرتد هم می شود و مقیدی ندارد، که این استدلال صحیح است. </w:t>
      </w:r>
      <w:r w:rsidRPr="0053384F">
        <w:rPr>
          <w:rFonts w:ascii="Times New Roman" w:hAnsi="Times New Roman" w:cs="Times New Roman" w:hint="cs"/>
          <w:color w:val="008000"/>
          <w:rtl/>
        </w:rPr>
        <w:t>﴿</w:t>
      </w:r>
      <w:r w:rsidRPr="0053384F">
        <w:rPr>
          <w:rFonts w:hint="cs"/>
          <w:color w:val="008000"/>
          <w:rtl/>
        </w:rPr>
        <w:t>لِلَّهِ</w:t>
      </w:r>
      <w:r w:rsidRPr="0053384F">
        <w:rPr>
          <w:color w:val="008000"/>
          <w:rtl/>
        </w:rPr>
        <w:t xml:space="preserve"> </w:t>
      </w:r>
      <w:r w:rsidRPr="0053384F">
        <w:rPr>
          <w:rFonts w:hint="cs"/>
          <w:color w:val="008000"/>
          <w:rtl/>
        </w:rPr>
        <w:t>عَلَى</w:t>
      </w:r>
      <w:r w:rsidRPr="0053384F">
        <w:rPr>
          <w:color w:val="008000"/>
          <w:rtl/>
        </w:rPr>
        <w:t xml:space="preserve"> </w:t>
      </w:r>
      <w:r w:rsidRPr="0053384F">
        <w:rPr>
          <w:rFonts w:hint="cs"/>
          <w:color w:val="008000"/>
          <w:rtl/>
        </w:rPr>
        <w:t>النَّاسِ</w:t>
      </w:r>
      <w:r w:rsidRPr="0053384F">
        <w:rPr>
          <w:color w:val="008000"/>
          <w:rtl/>
        </w:rPr>
        <w:t xml:space="preserve"> </w:t>
      </w:r>
      <w:r w:rsidRPr="0053384F">
        <w:rPr>
          <w:rFonts w:hint="cs"/>
          <w:color w:val="008000"/>
          <w:rtl/>
        </w:rPr>
        <w:t>حِجُّ</w:t>
      </w:r>
      <w:r w:rsidRPr="0053384F">
        <w:rPr>
          <w:color w:val="008000"/>
          <w:rtl/>
        </w:rPr>
        <w:t xml:space="preserve"> </w:t>
      </w:r>
      <w:r w:rsidRPr="0053384F">
        <w:rPr>
          <w:rFonts w:hint="cs"/>
          <w:color w:val="008000"/>
          <w:rtl/>
        </w:rPr>
        <w:t>الْبَيْت</w:t>
      </w:r>
      <w:r w:rsidRPr="0053384F">
        <w:rPr>
          <w:rFonts w:ascii="Times New Roman" w:hAnsi="Times New Roman" w:cs="Times New Roman" w:hint="cs"/>
          <w:color w:val="008000"/>
          <w:rtl/>
        </w:rPr>
        <w:t>﴾</w:t>
      </w:r>
      <w:r w:rsidRPr="0053384F">
        <w:rPr>
          <w:rtl/>
        </w:rPr>
        <w:t>‏</w:t>
      </w:r>
      <w:r>
        <w:t xml:space="preserve"> </w:t>
      </w:r>
      <w:r>
        <w:rPr>
          <w:rStyle w:val="FootnoteReference"/>
        </w:rPr>
        <w:footnoteReference w:id="4"/>
      </w:r>
      <w:r>
        <w:rPr>
          <w:rFonts w:hint="cs"/>
          <w:rtl/>
        </w:rPr>
        <w:t>شامل مرتد هم می شود.</w:t>
      </w:r>
    </w:p>
    <w:p w14:paraId="4BB4906F" w14:textId="77777777" w:rsidR="004E0575" w:rsidRDefault="004E0575" w:rsidP="004E0575">
      <w:pPr>
        <w:pStyle w:val="Heading3"/>
        <w:rPr>
          <w:rtl/>
        </w:rPr>
      </w:pPr>
      <w:bookmarkStart w:id="4" w:name="_Toc210624110"/>
      <w:r>
        <w:rPr>
          <w:rFonts w:hint="cs"/>
          <w:rtl/>
        </w:rPr>
        <w:lastRenderedPageBreak/>
        <w:t>استدلال به روایات ضرب مرتده در مواقیت صلات</w:t>
      </w:r>
      <w:bookmarkEnd w:id="4"/>
    </w:p>
    <w:p w14:paraId="6915D4A1" w14:textId="023D40FC" w:rsidR="004E0575" w:rsidRDefault="004E0575" w:rsidP="004E0575">
      <w:pPr>
        <w:rPr>
          <w:rtl/>
        </w:rPr>
      </w:pPr>
      <w:r>
        <w:rPr>
          <w:rFonts w:hint="cs"/>
          <w:rtl/>
        </w:rPr>
        <w:t xml:space="preserve">همچنین ایشان به روایاتی استدلال می کنند که در مورد زن مرتد بیان شده «تضرب </w:t>
      </w:r>
      <w:r w:rsidR="00D35EC3">
        <w:rPr>
          <w:rFonts w:hint="cs"/>
          <w:rtl/>
        </w:rPr>
        <w:t>علی</w:t>
      </w:r>
      <w:r>
        <w:rPr>
          <w:rFonts w:hint="cs"/>
          <w:rtl/>
        </w:rPr>
        <w:t xml:space="preserve"> الصل</w:t>
      </w:r>
      <w:r w:rsidR="00D35EC3">
        <w:rPr>
          <w:rFonts w:hint="cs"/>
          <w:rtl/>
        </w:rPr>
        <w:t>وات</w:t>
      </w:r>
      <w:r>
        <w:rPr>
          <w:rFonts w:hint="cs"/>
          <w:rtl/>
        </w:rPr>
        <w:t>» استدلال می کنند. در صحیحه حماد نقل شده: «</w:t>
      </w:r>
      <w:r w:rsidRPr="001566D1">
        <w:rPr>
          <w:color w:val="008000"/>
          <w:rtl/>
        </w:rPr>
        <w:t>مُحَمَّدُ بْنُ الْحَسَنِ بِإِسْنَادِهِ عَنْ مُحَمَّدِ بْنِ عَلِيِّ بْنِ مَحْبُوبٍ عَنْ يَعْقُوبَ بْنِ يَزِيدَ عَنِ ابْنِ أَبِي عُمَيْرٍ عَنْ حَمَّادٍ عَنْ أَبِي عَبْدِ اللَّهِ ع فِي الْمُرْتَدَّةِ عَنِ الْإِسْلَامِ قَالَ لَا تُقْتَلُ وَ تُسْتَخْدَمُ خِدْمَةً شَدِيدَةً وَ تُمْنَعُ الطَّعَامَ وَ الشَّرَابَ إِلَّا مَا يُمْسِكُ نَفْسَهَا وَ تُلْبَسُ خَشِنَ الثِّيَابِ وَ تُضْرَبُ عَلَى الصَّلَوَاتِ</w:t>
      </w:r>
      <w:r>
        <w:rPr>
          <w:rFonts w:hint="cs"/>
          <w:rtl/>
        </w:rPr>
        <w:t>»</w:t>
      </w:r>
      <w:r>
        <w:rPr>
          <w:rStyle w:val="FootnoteReference"/>
          <w:rtl/>
        </w:rPr>
        <w:footnoteReference w:id="5"/>
      </w:r>
      <w:r>
        <w:rPr>
          <w:rFonts w:hint="cs"/>
          <w:rtl/>
        </w:rPr>
        <w:t>. در صحیحه عباد نقل شده: «</w:t>
      </w:r>
      <w:r w:rsidRPr="001566D1">
        <w:rPr>
          <w:color w:val="008000"/>
          <w:rtl/>
        </w:rPr>
        <w:t>وَ عَنْهُ عَنِ الْحَسَنِ بْنِ مَحْبُوبٍ عَنْ عَبَّادِ بْنِ صُهَيْبٍ عَنْ أَبِي عَبْدِ اللَّهِ ع قَالَ: الْمُرْتَدُّ يُسْتَتَابُ فَإِنْ تَابَ وَ إِلَّا قُتِلَ وَ الْمَرْأَةُ تُسْتَتَابُ فَإِنْ تَابَتْ وَ إِلَّا حُبِسَتْ فِي السِّجْنِ وَ أُضِرَّ بِهَا</w:t>
      </w:r>
      <w:r>
        <w:rPr>
          <w:rFonts w:hint="cs"/>
          <w:rtl/>
        </w:rPr>
        <w:t>». در این روایت ضرب علی الصلوات مطرح نشده است اما «اضر بها» بیان شده است. «</w:t>
      </w:r>
      <w:r w:rsidRPr="001566D1">
        <w:rPr>
          <w:color w:val="008000"/>
          <w:rtl/>
        </w:rPr>
        <w:t xml:space="preserve"> تُضْرَبُ عَلَى الصَّلَوَاتِ</w:t>
      </w:r>
      <w:r>
        <w:rPr>
          <w:rFonts w:hint="cs"/>
          <w:rtl/>
        </w:rPr>
        <w:t>» به این معنا است که در هنگام نماز او را می زنند تا توبه کند و نماز بخواند که ظاهرش این است که مکلف به نماز است. اگر فرموده بود «تضرب فی اوقات الصلاة» ممکن بود به این معنا باشد که او را می زنند برای اینکه به اسلام برگردد و در تمام شبانه روز که نمی توانند او را  بزنند. زمان کتک زدن برای رجوع به اسلام، اوقات نماز مشخص شده است</w:t>
      </w:r>
      <w:r>
        <w:rPr>
          <w:rStyle w:val="FootnoteReference"/>
          <w:rtl/>
        </w:rPr>
        <w:footnoteReference w:id="6"/>
      </w:r>
      <w:r>
        <w:rPr>
          <w:rFonts w:hint="cs"/>
          <w:rtl/>
        </w:rPr>
        <w:t>.</w:t>
      </w:r>
    </w:p>
    <w:p w14:paraId="058B0A52" w14:textId="77777777" w:rsidR="004E0575" w:rsidRDefault="004E0575" w:rsidP="004E0575">
      <w:pPr>
        <w:rPr>
          <w:rtl/>
        </w:rPr>
      </w:pPr>
      <w:r>
        <w:rPr>
          <w:rFonts w:hint="cs"/>
          <w:rtl/>
        </w:rPr>
        <w:t>اصل استدلال ایشان صحیح است.</w:t>
      </w:r>
    </w:p>
    <w:p w14:paraId="4217997F" w14:textId="77777777" w:rsidR="004E0575" w:rsidRDefault="004E0575" w:rsidP="004E0575">
      <w:pPr>
        <w:pStyle w:val="Heading3"/>
        <w:rPr>
          <w:rtl/>
        </w:rPr>
      </w:pPr>
      <w:bookmarkStart w:id="5" w:name="_Toc210624111"/>
      <w:r>
        <w:rPr>
          <w:rFonts w:hint="cs"/>
          <w:rtl/>
        </w:rPr>
        <w:t>اشکال در اطلاق روایات مربوط به ضرب مرتده</w:t>
      </w:r>
      <w:bookmarkEnd w:id="5"/>
    </w:p>
    <w:p w14:paraId="1E686F56" w14:textId="77777777" w:rsidR="004E0575" w:rsidRDefault="004E0575" w:rsidP="004E0575">
      <w:pPr>
        <w:rPr>
          <w:rtl/>
        </w:rPr>
      </w:pPr>
      <w:r>
        <w:rPr>
          <w:rFonts w:hint="cs"/>
          <w:rtl/>
        </w:rPr>
        <w:t>اما شبهه ما در اطلاق این روایات است. ما در مورد مرتد و مرتده قائل هستیم که اگر جاهل قاصر باشند، عقوبت از او منصرف است. برخی احکام برای مرتد و مرتده از باب عقوبت نیست مثلا اینکه در مورد مرتد فطری، فرموده اند:«</w:t>
      </w:r>
      <w:r w:rsidRPr="00CF704B">
        <w:rPr>
          <w:color w:val="008000"/>
          <w:rtl/>
        </w:rPr>
        <w:t>وَ امْرَأَتُهُ‌ بَائِنَةٌ‌ مِنْهُ‌ (يَوْمَ‌ ارْتَدَّ)</w:t>
      </w:r>
      <w:r w:rsidRPr="00CF704B">
        <w:rPr>
          <w:rtl/>
        </w:rPr>
        <w:t xml:space="preserve"> </w:t>
      </w:r>
      <w:r w:rsidRPr="00CF704B">
        <w:rPr>
          <w:color w:val="008000"/>
          <w:rtl/>
        </w:rPr>
        <w:t>وَ يُقْسَمُ‌ مَالُهُ‌ عَلَى وَرَثَتِهِ‌ وَ تَعْتَدُّ امْرَأَتُهُ‌ عِدَّةَ‌ الْمُتَوَفَّى عَنْهَا زَوْجُهَا</w:t>
      </w:r>
      <w:r>
        <w:rPr>
          <w:rFonts w:hint="cs"/>
          <w:rtl/>
        </w:rPr>
        <w:t>»</w:t>
      </w:r>
      <w:r>
        <w:rPr>
          <w:rStyle w:val="FootnoteReference"/>
          <w:rtl/>
        </w:rPr>
        <w:footnoteReference w:id="7"/>
      </w:r>
      <w:r>
        <w:rPr>
          <w:rFonts w:hint="cs"/>
          <w:rtl/>
        </w:rPr>
        <w:t>، ربطی به عقوبت ندارد و حکم کفر بعد از اسلام است. اما «</w:t>
      </w:r>
      <w:r w:rsidRPr="00CF704B">
        <w:rPr>
          <w:color w:val="008000"/>
          <w:rtl/>
        </w:rPr>
        <w:t>وَ قَدْ وَجَبَ‌ قَتْلُهُ‌</w:t>
      </w:r>
      <w:r>
        <w:rPr>
          <w:rFonts w:hint="cs"/>
          <w:rtl/>
        </w:rPr>
        <w:t>» عقوبت است.</w:t>
      </w:r>
    </w:p>
    <w:p w14:paraId="2783F3AF" w14:textId="2BFB2E8F" w:rsidR="004E0575" w:rsidRDefault="004E0575" w:rsidP="004E0575">
      <w:pPr>
        <w:rPr>
          <w:rtl/>
        </w:rPr>
      </w:pPr>
      <w:r>
        <w:rPr>
          <w:rFonts w:hint="cs"/>
          <w:rtl/>
        </w:rPr>
        <w:t>عقوبت منصرف به مواردی است که شخص متعمد یا مقصر است اما اگر قاصر باشد، نمی توان او را  عقوبت کرد و لذا قتل مرتد قاصر به نظر ما اشکال دارد. در فرضی هم که قص</w:t>
      </w:r>
      <w:r w:rsidR="00D35EC3">
        <w:rPr>
          <w:rFonts w:hint="cs"/>
          <w:rtl/>
        </w:rPr>
        <w:t>و</w:t>
      </w:r>
      <w:r>
        <w:rPr>
          <w:rFonts w:hint="cs"/>
          <w:rtl/>
        </w:rPr>
        <w:t xml:space="preserve">ر یا </w:t>
      </w:r>
      <w:r w:rsidR="00D35EC3">
        <w:rPr>
          <w:rFonts w:hint="cs"/>
          <w:rtl/>
        </w:rPr>
        <w:t>ت</w:t>
      </w:r>
      <w:r>
        <w:rPr>
          <w:rFonts w:hint="cs"/>
          <w:rtl/>
        </w:rPr>
        <w:t>قص</w:t>
      </w:r>
      <w:r w:rsidR="00D35EC3">
        <w:rPr>
          <w:rFonts w:hint="cs"/>
          <w:rtl/>
        </w:rPr>
        <w:t>ی</w:t>
      </w:r>
      <w:r>
        <w:rPr>
          <w:rFonts w:hint="cs"/>
          <w:rtl/>
        </w:rPr>
        <w:t>ر</w:t>
      </w:r>
      <w:r w:rsidR="00D35EC3">
        <w:rPr>
          <w:rFonts w:hint="cs"/>
          <w:rtl/>
        </w:rPr>
        <w:t xml:space="preserve"> مشتبه باشد</w:t>
      </w:r>
      <w:r>
        <w:rPr>
          <w:rFonts w:hint="cs"/>
          <w:rtl/>
        </w:rPr>
        <w:t xml:space="preserve">، بحث «تدرأ الحدود بالشبهات» مطرح می شود. این مطلب منحصر به اینجا نیست و در هر جایی که احکام از باب عقوبت باشد، عقوبت شامل قاصر نمی شود همچنان که عقوبت اخروی شامل قاصر نمی شود و کافر قاصر جهنم نمی رود. </w:t>
      </w:r>
      <w:r w:rsidR="00541BA3">
        <w:rPr>
          <w:rFonts w:hint="cs"/>
          <w:rtl/>
        </w:rPr>
        <w:t>چنان</w:t>
      </w:r>
      <w:r>
        <w:rPr>
          <w:rFonts w:hint="cs"/>
          <w:rtl/>
        </w:rPr>
        <w:t>که در مورد شارب الخمر فرموده اند «</w:t>
      </w:r>
      <w:r w:rsidRPr="00675CE1">
        <w:rPr>
          <w:color w:val="008000"/>
          <w:rtl/>
        </w:rPr>
        <w:t>يُجْلَدُ ثَمَانِينَ جَلْدَة</w:t>
      </w:r>
      <w:r>
        <w:rPr>
          <w:rFonts w:hint="cs"/>
          <w:rtl/>
        </w:rPr>
        <w:t>»</w:t>
      </w:r>
      <w:r>
        <w:rPr>
          <w:rStyle w:val="FootnoteReference"/>
          <w:rtl/>
        </w:rPr>
        <w:footnoteReference w:id="8"/>
      </w:r>
      <w:r>
        <w:rPr>
          <w:rFonts w:hint="cs"/>
          <w:rtl/>
        </w:rPr>
        <w:t xml:space="preserve"> ظهور در عقوبت دارد و فقها قائل شده اند که اگر شارب الخمر، جاهل به حرمت خمر باشد حد </w:t>
      </w:r>
      <w:r>
        <w:rPr>
          <w:rFonts w:hint="cs"/>
          <w:rtl/>
        </w:rPr>
        <w:lastRenderedPageBreak/>
        <w:t>نمی خورد. پس اطلاق روایات مربوط به ضرب مرتده در اوقات صلات نسبت به مرتده ای که قاصر باشد محل تأمل است.</w:t>
      </w:r>
    </w:p>
    <w:p w14:paraId="0C285852" w14:textId="77777777" w:rsidR="004E0575" w:rsidRDefault="004E0575" w:rsidP="004E0575">
      <w:pPr>
        <w:pStyle w:val="Heading3"/>
        <w:rPr>
          <w:rtl/>
        </w:rPr>
      </w:pPr>
      <w:bookmarkStart w:id="6" w:name="_Toc210624112"/>
      <w:r>
        <w:rPr>
          <w:rFonts w:hint="cs"/>
          <w:rtl/>
        </w:rPr>
        <w:t>بررسی شمول ادله مکلف نبودن کفار به فروع نسبت به مرتد</w:t>
      </w:r>
      <w:bookmarkEnd w:id="6"/>
    </w:p>
    <w:p w14:paraId="02D0E9CE" w14:textId="77777777" w:rsidR="004E0575" w:rsidRDefault="004E0575" w:rsidP="004E0575">
      <w:pPr>
        <w:rPr>
          <w:rtl/>
        </w:rPr>
      </w:pPr>
      <w:r>
        <w:rPr>
          <w:rFonts w:hint="cs"/>
          <w:rtl/>
        </w:rPr>
        <w:t>آقای خویی برای مکلف نبودن کفار به فروع دو استدلال کردند که باید بررسی کنیم که شامل مرتد می شود یا نمی شود.</w:t>
      </w:r>
    </w:p>
    <w:p w14:paraId="23A6372A" w14:textId="77777777" w:rsidR="004E0575" w:rsidRDefault="004E0575" w:rsidP="004E0575">
      <w:pPr>
        <w:pStyle w:val="Heading4"/>
        <w:rPr>
          <w:rtl/>
        </w:rPr>
      </w:pPr>
      <w:bookmarkStart w:id="7" w:name="_Toc210624113"/>
      <w:r>
        <w:rPr>
          <w:rFonts w:hint="cs"/>
          <w:rtl/>
        </w:rPr>
        <w:t>آیات سوره نور</w:t>
      </w:r>
      <w:bookmarkEnd w:id="7"/>
    </w:p>
    <w:p w14:paraId="3A9F09FF" w14:textId="77777777" w:rsidR="004E0575" w:rsidRDefault="004E0575" w:rsidP="004E0575">
      <w:pPr>
        <w:rPr>
          <w:rtl/>
        </w:rPr>
      </w:pPr>
      <w:r>
        <w:rPr>
          <w:rFonts w:hint="cs"/>
          <w:rtl/>
        </w:rPr>
        <w:t xml:space="preserve">یک دلیل ایشان این بود که </w:t>
      </w:r>
      <w:r w:rsidRPr="00A72D3E">
        <w:rPr>
          <w:rFonts w:ascii="Times New Roman" w:hAnsi="Times New Roman" w:cs="Times New Roman" w:hint="cs"/>
          <w:color w:val="008000"/>
          <w:rtl/>
        </w:rPr>
        <w:t>﴿</w:t>
      </w:r>
      <w:r w:rsidRPr="00A72D3E">
        <w:rPr>
          <w:rFonts w:hint="cs"/>
          <w:color w:val="008000"/>
          <w:rtl/>
        </w:rPr>
        <w:t>الزَّاني‏</w:t>
      </w:r>
      <w:r w:rsidRPr="00A72D3E">
        <w:rPr>
          <w:color w:val="008000"/>
          <w:rtl/>
        </w:rPr>
        <w:t xml:space="preserve"> </w:t>
      </w:r>
      <w:r w:rsidRPr="00A72D3E">
        <w:rPr>
          <w:rFonts w:hint="cs"/>
          <w:color w:val="008000"/>
          <w:rtl/>
        </w:rPr>
        <w:t>لا</w:t>
      </w:r>
      <w:r w:rsidRPr="00A72D3E">
        <w:rPr>
          <w:color w:val="008000"/>
          <w:rtl/>
        </w:rPr>
        <w:t xml:space="preserve"> </w:t>
      </w:r>
      <w:r w:rsidRPr="00A72D3E">
        <w:rPr>
          <w:rFonts w:hint="cs"/>
          <w:color w:val="008000"/>
          <w:rtl/>
        </w:rPr>
        <w:t>يَنْكِحُ</w:t>
      </w:r>
      <w:r w:rsidRPr="00A72D3E">
        <w:rPr>
          <w:color w:val="008000"/>
          <w:rtl/>
        </w:rPr>
        <w:t xml:space="preserve"> </w:t>
      </w:r>
      <w:r w:rsidRPr="00A72D3E">
        <w:rPr>
          <w:rFonts w:hint="cs"/>
          <w:color w:val="008000"/>
          <w:rtl/>
        </w:rPr>
        <w:t>إِلاَّ</w:t>
      </w:r>
      <w:r w:rsidRPr="00A72D3E">
        <w:rPr>
          <w:color w:val="008000"/>
          <w:rtl/>
        </w:rPr>
        <w:t xml:space="preserve"> </w:t>
      </w:r>
      <w:r w:rsidRPr="00A72D3E">
        <w:rPr>
          <w:rFonts w:hint="cs"/>
          <w:color w:val="008000"/>
          <w:rtl/>
        </w:rPr>
        <w:t>زانِيَةً</w:t>
      </w:r>
      <w:r w:rsidRPr="00A72D3E">
        <w:rPr>
          <w:color w:val="008000"/>
          <w:rtl/>
        </w:rPr>
        <w:t xml:space="preserve"> </w:t>
      </w:r>
      <w:r w:rsidRPr="00A72D3E">
        <w:rPr>
          <w:rFonts w:hint="cs"/>
          <w:color w:val="008000"/>
          <w:rtl/>
        </w:rPr>
        <w:t>أَوْ</w:t>
      </w:r>
      <w:r w:rsidRPr="00A72D3E">
        <w:rPr>
          <w:color w:val="008000"/>
          <w:rtl/>
        </w:rPr>
        <w:t xml:space="preserve"> </w:t>
      </w:r>
      <w:r w:rsidRPr="00A72D3E">
        <w:rPr>
          <w:rFonts w:hint="cs"/>
          <w:color w:val="008000"/>
          <w:rtl/>
        </w:rPr>
        <w:t>مُشْرِكَةً</w:t>
      </w:r>
      <w:r w:rsidRPr="00A72D3E">
        <w:rPr>
          <w:color w:val="008000"/>
          <w:rtl/>
        </w:rPr>
        <w:t xml:space="preserve"> </w:t>
      </w:r>
      <w:r w:rsidRPr="00A72D3E">
        <w:rPr>
          <w:rFonts w:hint="cs"/>
          <w:color w:val="008000"/>
          <w:rtl/>
        </w:rPr>
        <w:t>وَ</w:t>
      </w:r>
      <w:r w:rsidRPr="00A72D3E">
        <w:rPr>
          <w:color w:val="008000"/>
          <w:rtl/>
        </w:rPr>
        <w:t xml:space="preserve"> </w:t>
      </w:r>
      <w:r w:rsidRPr="00A72D3E">
        <w:rPr>
          <w:rFonts w:hint="cs"/>
          <w:color w:val="008000"/>
          <w:rtl/>
        </w:rPr>
        <w:t>الزَّانِيَةُ</w:t>
      </w:r>
      <w:r w:rsidRPr="00A72D3E">
        <w:rPr>
          <w:color w:val="008000"/>
          <w:rtl/>
        </w:rPr>
        <w:t xml:space="preserve"> </w:t>
      </w:r>
      <w:r w:rsidRPr="00A72D3E">
        <w:rPr>
          <w:rFonts w:hint="cs"/>
          <w:color w:val="008000"/>
          <w:rtl/>
        </w:rPr>
        <w:t>لا</w:t>
      </w:r>
      <w:r w:rsidRPr="00A72D3E">
        <w:rPr>
          <w:color w:val="008000"/>
          <w:rtl/>
        </w:rPr>
        <w:t xml:space="preserve"> </w:t>
      </w:r>
      <w:r w:rsidRPr="00A72D3E">
        <w:rPr>
          <w:rFonts w:hint="cs"/>
          <w:color w:val="008000"/>
          <w:rtl/>
        </w:rPr>
        <w:t>يَنْكِحُها</w:t>
      </w:r>
      <w:r w:rsidRPr="00A72D3E">
        <w:rPr>
          <w:color w:val="008000"/>
          <w:rtl/>
        </w:rPr>
        <w:t xml:space="preserve"> </w:t>
      </w:r>
      <w:r w:rsidRPr="00A72D3E">
        <w:rPr>
          <w:rFonts w:hint="cs"/>
          <w:color w:val="008000"/>
          <w:rtl/>
        </w:rPr>
        <w:t>إِلاَّ</w:t>
      </w:r>
      <w:r w:rsidRPr="00A72D3E">
        <w:rPr>
          <w:color w:val="008000"/>
          <w:rtl/>
        </w:rPr>
        <w:t xml:space="preserve"> </w:t>
      </w:r>
      <w:r w:rsidRPr="00A72D3E">
        <w:rPr>
          <w:rFonts w:hint="cs"/>
          <w:color w:val="008000"/>
          <w:rtl/>
        </w:rPr>
        <w:t>زانٍ</w:t>
      </w:r>
      <w:r w:rsidRPr="00A72D3E">
        <w:rPr>
          <w:color w:val="008000"/>
          <w:rtl/>
        </w:rPr>
        <w:t xml:space="preserve"> </w:t>
      </w:r>
      <w:r w:rsidRPr="00A72D3E">
        <w:rPr>
          <w:rFonts w:hint="cs"/>
          <w:color w:val="008000"/>
          <w:rtl/>
        </w:rPr>
        <w:t>أَوْ</w:t>
      </w:r>
      <w:r w:rsidRPr="00A72D3E">
        <w:rPr>
          <w:color w:val="008000"/>
          <w:rtl/>
        </w:rPr>
        <w:t xml:space="preserve"> </w:t>
      </w:r>
      <w:r w:rsidRPr="00A72D3E">
        <w:rPr>
          <w:rFonts w:hint="cs"/>
          <w:color w:val="008000"/>
          <w:rtl/>
        </w:rPr>
        <w:t>مُشْرِكٌ</w:t>
      </w:r>
      <w:r w:rsidRPr="00A72D3E">
        <w:rPr>
          <w:color w:val="008000"/>
          <w:rtl/>
        </w:rPr>
        <w:t xml:space="preserve"> </w:t>
      </w:r>
      <w:r w:rsidRPr="00A72D3E">
        <w:rPr>
          <w:rFonts w:hint="cs"/>
          <w:color w:val="008000"/>
          <w:rtl/>
        </w:rPr>
        <w:t>وَ</w:t>
      </w:r>
      <w:r w:rsidRPr="00A72D3E">
        <w:rPr>
          <w:color w:val="008000"/>
          <w:rtl/>
        </w:rPr>
        <w:t xml:space="preserve"> </w:t>
      </w:r>
      <w:r w:rsidRPr="00A72D3E">
        <w:rPr>
          <w:rFonts w:hint="cs"/>
          <w:color w:val="008000"/>
          <w:rtl/>
        </w:rPr>
        <w:t>حُرِّمَ</w:t>
      </w:r>
      <w:r w:rsidRPr="00A72D3E">
        <w:rPr>
          <w:color w:val="008000"/>
          <w:rtl/>
        </w:rPr>
        <w:t xml:space="preserve"> </w:t>
      </w:r>
      <w:r w:rsidRPr="00A72D3E">
        <w:rPr>
          <w:rFonts w:hint="cs"/>
          <w:color w:val="008000"/>
          <w:rtl/>
        </w:rPr>
        <w:t>ذلِكَ</w:t>
      </w:r>
      <w:r w:rsidRPr="00A72D3E">
        <w:rPr>
          <w:color w:val="008000"/>
          <w:rtl/>
        </w:rPr>
        <w:t xml:space="preserve"> </w:t>
      </w:r>
      <w:r w:rsidRPr="00A72D3E">
        <w:rPr>
          <w:rFonts w:hint="cs"/>
          <w:color w:val="008000"/>
          <w:rtl/>
        </w:rPr>
        <w:t>عَلَى</w:t>
      </w:r>
      <w:r w:rsidRPr="00A72D3E">
        <w:rPr>
          <w:color w:val="008000"/>
          <w:rtl/>
        </w:rPr>
        <w:t xml:space="preserve"> </w:t>
      </w:r>
      <w:r w:rsidRPr="00A72D3E">
        <w:rPr>
          <w:rFonts w:hint="cs"/>
          <w:color w:val="008000"/>
          <w:rtl/>
        </w:rPr>
        <w:t>الْمُؤْمِنين</w:t>
      </w:r>
      <w:r w:rsidRPr="00A72D3E">
        <w:rPr>
          <w:rFonts w:ascii="Times New Roman" w:hAnsi="Times New Roman" w:cs="Times New Roman" w:hint="cs"/>
          <w:color w:val="008000"/>
          <w:rtl/>
        </w:rPr>
        <w:t>﴾</w:t>
      </w:r>
      <w:r w:rsidRPr="00A72D3E">
        <w:rPr>
          <w:rtl/>
        </w:rPr>
        <w:t>‏</w:t>
      </w:r>
      <w:r>
        <w:rPr>
          <w:rStyle w:val="FootnoteReference"/>
          <w:rtl/>
        </w:rPr>
        <w:footnoteReference w:id="9"/>
      </w:r>
      <w:r>
        <w:rPr>
          <w:rFonts w:hint="cs"/>
          <w:rtl/>
        </w:rPr>
        <w:t xml:space="preserve"> به معنی «حرم الزنا علی المومنین» است یعنی «لم یحرم الزنا علی غیر المسلمین» و این دلیل بر این است که فروع مختص به مسلمین است. مرتد نیز مسلم نیست.</w:t>
      </w:r>
    </w:p>
    <w:p w14:paraId="024F4DE9" w14:textId="77777777" w:rsidR="004E0575" w:rsidRDefault="004E0575" w:rsidP="004E0575">
      <w:pPr>
        <w:pStyle w:val="Heading5"/>
        <w:rPr>
          <w:rtl/>
        </w:rPr>
      </w:pPr>
      <w:r>
        <w:rPr>
          <w:rFonts w:hint="cs"/>
          <w:rtl/>
        </w:rPr>
        <w:t>عدم شمول آیات سوره نور نسبت به مرتد</w:t>
      </w:r>
    </w:p>
    <w:p w14:paraId="376CA80E" w14:textId="6C3EB1D6" w:rsidR="004E0575" w:rsidRDefault="004E0575" w:rsidP="004E0575">
      <w:pPr>
        <w:rPr>
          <w:rtl/>
        </w:rPr>
      </w:pPr>
      <w:r>
        <w:rPr>
          <w:rFonts w:hint="cs"/>
          <w:rtl/>
        </w:rPr>
        <w:t>پاسخ آقای خویی این می تواند باشد که اینجا مفهوم وصف است و نفرموده «انما حرم ذلک علی المومنین».  برخلاف مفهوم شرط که از نظر آقایان بالجمله است مثلا مفهوم «ان کان عالما عادلا فاکرمه» این است که «ان لم یکن عادلا فلا یجب اکرامه لو کان هاشمیا» اما مفهوم وصف فی الجمله است «اکرم العالم العادل» فی الجمله می فهمیم که عالم تمام الموضوع برای وجوب اکرام نیست ولی ممکن است که عالم هاشمی واجب الاکرام باشد یعنی هاشمی بودن بدیل عادل بودن باشد، و مفهوم وصف نافی این مطلب نیست. مفهوم وصف می گوید</w:t>
      </w:r>
      <w:r w:rsidR="00541BA3">
        <w:rPr>
          <w:rFonts w:hint="cs"/>
          <w:rtl/>
        </w:rPr>
        <w:t>:</w:t>
      </w:r>
      <w:r>
        <w:rPr>
          <w:rFonts w:hint="cs"/>
          <w:rtl/>
        </w:rPr>
        <w:t xml:space="preserve"> اگر وصف عادل هیچ دخالتی در حکم نداشته باشد، لغو می شود بنابراین اگر دخیل باشد به صورت غیر منحصر، دیگر لغو نیست. اینکه در یک مورد فرموده «اکرم العالم العادل» و در مورد دیگر فرموده «اکرم العالم العاشمی» مشکلی ایجاد نمی کند. در این آیه نیز فی الجمله می فهمیم که کفار مکلف به اجتناب از زنا نیستند ولی ممکن است که مرتد مکلف باشد. </w:t>
      </w:r>
    </w:p>
    <w:p w14:paraId="5E77F4B5" w14:textId="77777777" w:rsidR="004E0575" w:rsidRDefault="004E0575" w:rsidP="004E0575">
      <w:pPr>
        <w:pStyle w:val="Heading4"/>
        <w:rPr>
          <w:rtl/>
        </w:rPr>
      </w:pPr>
      <w:bookmarkStart w:id="8" w:name="_Toc210624114"/>
      <w:r>
        <w:rPr>
          <w:rFonts w:hint="cs"/>
          <w:rtl/>
        </w:rPr>
        <w:t>صحیحه زراره</w:t>
      </w:r>
      <w:bookmarkEnd w:id="8"/>
    </w:p>
    <w:p w14:paraId="3AF3A982" w14:textId="5BF04DE3" w:rsidR="004E0575" w:rsidRDefault="004E0575" w:rsidP="004E0575">
      <w:pPr>
        <w:rPr>
          <w:rtl/>
        </w:rPr>
      </w:pPr>
      <w:r>
        <w:rPr>
          <w:rFonts w:hint="cs"/>
          <w:rtl/>
        </w:rPr>
        <w:t>دلیل دیگر آقای خویی بر مکلف نبودن کفار به فروع، صحیحه زراره بود که در آن نقل شده: «</w:t>
      </w:r>
      <w:r w:rsidRPr="003D7B2F">
        <w:rPr>
          <w:color w:val="008000"/>
          <w:rtl/>
        </w:rPr>
        <w:t>وَ مَنْ لَمْ يُؤْمِنْ بِاللَّهِ وَ بِرَسُولِهِ وَ لَمْ يَتَّبِعْهُ وَ لَمْ يُصَدِّقْهُ وَ يَعْرِفْ حَقَّهُمَا فَكَيْفَ يَجِبُ عَلَيْهِ مَعْرِفَةُ الْإِمَامِ وَ هُوَ لَا يُؤْمِنُ بِاللَّهِ وَ رَسُولِه</w:t>
      </w:r>
      <w:r w:rsidRPr="00AC5AEF">
        <w:rPr>
          <w:rtl/>
        </w:rPr>
        <w:t>‏</w:t>
      </w:r>
      <w:r>
        <w:rPr>
          <w:rFonts w:hint="cs"/>
          <w:rtl/>
        </w:rPr>
        <w:t>»</w:t>
      </w:r>
      <w:r>
        <w:rPr>
          <w:rStyle w:val="FootnoteReference"/>
          <w:rtl/>
        </w:rPr>
        <w:footnoteReference w:id="10"/>
      </w:r>
      <w:r>
        <w:rPr>
          <w:rFonts w:hint="cs"/>
          <w:rtl/>
        </w:rPr>
        <w:t xml:space="preserve"> یعنی نمی توان به کافر گفت که به اهل بیت ع ایمان بیاور در حالی که او به خداوند و رسول ایمان ندارد. وقتی که کافر مکلف به ولایت نباشد، نمی تواند مکلف به سایر فروع باشد زیرا بقیه فروع از ولایت رتبه پایین تری دارند. این استدلال در مورد مرتد هم </w:t>
      </w:r>
      <w:r w:rsidR="00541BA3">
        <w:rPr>
          <w:rFonts w:hint="cs"/>
          <w:rtl/>
        </w:rPr>
        <w:t xml:space="preserve">قابل </w:t>
      </w:r>
      <w:r>
        <w:rPr>
          <w:rFonts w:hint="cs"/>
          <w:rtl/>
        </w:rPr>
        <w:t xml:space="preserve">بیان </w:t>
      </w:r>
      <w:r w:rsidR="00541BA3">
        <w:rPr>
          <w:rFonts w:hint="cs"/>
          <w:rtl/>
        </w:rPr>
        <w:t>است</w:t>
      </w:r>
      <w:r>
        <w:rPr>
          <w:rFonts w:hint="cs"/>
          <w:rtl/>
        </w:rPr>
        <w:t>.</w:t>
      </w:r>
    </w:p>
    <w:p w14:paraId="30BAAD54" w14:textId="77777777" w:rsidR="004E0575" w:rsidRDefault="004E0575" w:rsidP="004E0575">
      <w:pPr>
        <w:pStyle w:val="Heading5"/>
        <w:rPr>
          <w:rtl/>
        </w:rPr>
      </w:pPr>
      <w:r>
        <w:rPr>
          <w:rFonts w:hint="cs"/>
          <w:rtl/>
        </w:rPr>
        <w:lastRenderedPageBreak/>
        <w:t>بیان آقای خویی در عدم شمول صحیحه زراره نسبت به مرتد</w:t>
      </w:r>
    </w:p>
    <w:p w14:paraId="049845D6" w14:textId="77777777" w:rsidR="004E0575" w:rsidRDefault="004E0575" w:rsidP="004E0575">
      <w:pPr>
        <w:rPr>
          <w:rtl/>
        </w:rPr>
      </w:pPr>
      <w:r>
        <w:rPr>
          <w:rFonts w:hint="cs"/>
          <w:rtl/>
        </w:rPr>
        <w:t>آقای خویی پاسخ می دهند:</w:t>
      </w:r>
    </w:p>
    <w:p w14:paraId="60BBDFCF" w14:textId="2CE8D2E2" w:rsidR="004E0575" w:rsidRDefault="004E0575" w:rsidP="004E0575">
      <w:pPr>
        <w:rPr>
          <w:rtl/>
        </w:rPr>
      </w:pPr>
      <w:r>
        <w:rPr>
          <w:rFonts w:hint="cs"/>
          <w:rtl/>
        </w:rPr>
        <w:t xml:space="preserve"> اولا</w:t>
      </w:r>
      <w:r w:rsidR="00541BA3">
        <w:rPr>
          <w:rFonts w:hint="cs"/>
          <w:rtl/>
        </w:rPr>
        <w:t>:</w:t>
      </w:r>
      <w:r>
        <w:rPr>
          <w:rFonts w:hint="cs"/>
          <w:rtl/>
        </w:rPr>
        <w:t xml:space="preserve"> زمانی که مرتد، مسلم بود و ایمان به خداوند و رسول داشت، دلیل ایمان به اهل بیت ع شامل او می شد، اطلاق دلیل اقتضا می کند که اکنون که مرتد شده نیز دلیل شامل او شود. </w:t>
      </w:r>
    </w:p>
    <w:p w14:paraId="2285E377" w14:textId="351711FC" w:rsidR="004E0575" w:rsidRDefault="004E0575" w:rsidP="004E0575">
      <w:pPr>
        <w:rPr>
          <w:rtl/>
        </w:rPr>
      </w:pPr>
      <w:r>
        <w:rPr>
          <w:rFonts w:hint="cs"/>
          <w:rtl/>
        </w:rPr>
        <w:t>ثانیا</w:t>
      </w:r>
      <w:r w:rsidR="00541BA3">
        <w:rPr>
          <w:rFonts w:hint="cs"/>
          <w:rtl/>
        </w:rPr>
        <w:t>:</w:t>
      </w:r>
      <w:r>
        <w:rPr>
          <w:rFonts w:hint="cs"/>
          <w:rtl/>
        </w:rPr>
        <w:t xml:space="preserve"> مرتد فطری که کشته می شود. مرتد ملی (یعنی کسی که ابتدا کافر بود و مسلم شد و دو مرتبه کافر شد) سه روز زندان</w:t>
      </w:r>
      <w:r w:rsidR="00541BA3">
        <w:rPr>
          <w:rFonts w:hint="cs"/>
          <w:rtl/>
        </w:rPr>
        <w:t>ی</w:t>
      </w:r>
      <w:r>
        <w:rPr>
          <w:rFonts w:hint="cs"/>
          <w:rtl/>
        </w:rPr>
        <w:t xml:space="preserve"> می </w:t>
      </w:r>
      <w:r w:rsidR="00541BA3">
        <w:rPr>
          <w:rFonts w:hint="cs"/>
          <w:rtl/>
        </w:rPr>
        <w:t>شو</w:t>
      </w:r>
      <w:r>
        <w:rPr>
          <w:rFonts w:hint="cs"/>
          <w:rtl/>
        </w:rPr>
        <w:t>د و «</w:t>
      </w:r>
      <w:r w:rsidRPr="004E4154">
        <w:rPr>
          <w:color w:val="008000"/>
          <w:rtl/>
        </w:rPr>
        <w:t>يُسْتَتَابُ ثَلَاثَةَ أَيَّام وَ إِلَّا قُتِلَ</w:t>
      </w:r>
      <w:r>
        <w:rPr>
          <w:rFonts w:hint="cs"/>
          <w:rtl/>
        </w:rPr>
        <w:t>»</w:t>
      </w:r>
      <w:r>
        <w:rPr>
          <w:rStyle w:val="FootnoteReference"/>
          <w:rtl/>
        </w:rPr>
        <w:footnoteReference w:id="11"/>
      </w:r>
      <w:r>
        <w:rPr>
          <w:rFonts w:hint="cs"/>
          <w:rtl/>
        </w:rPr>
        <w:t xml:space="preserve"> سه روز او را ارشاد می کنند</w:t>
      </w:r>
      <w:r w:rsidR="00541BA3">
        <w:rPr>
          <w:rFonts w:hint="cs"/>
          <w:rtl/>
        </w:rPr>
        <w:t>،</w:t>
      </w:r>
      <w:r>
        <w:rPr>
          <w:rFonts w:hint="cs"/>
          <w:rtl/>
        </w:rPr>
        <w:t xml:space="preserve"> اگر </w:t>
      </w:r>
      <w:r w:rsidR="00541BA3">
        <w:rPr>
          <w:rFonts w:hint="cs"/>
          <w:rtl/>
        </w:rPr>
        <w:t xml:space="preserve">بعد از </w:t>
      </w:r>
      <w:r>
        <w:rPr>
          <w:rFonts w:hint="cs"/>
          <w:rtl/>
        </w:rPr>
        <w:t>سه روز توبه نکرد</w:t>
      </w:r>
      <w:r w:rsidR="00541BA3">
        <w:rPr>
          <w:rFonts w:hint="cs"/>
          <w:rtl/>
        </w:rPr>
        <w:t>، کشته می شود</w:t>
      </w:r>
      <w:r>
        <w:rPr>
          <w:rFonts w:hint="cs"/>
          <w:rtl/>
        </w:rPr>
        <w:t>. وقتی این مرتد کشته می شود و دیگر زنده نمی ماند، «</w:t>
      </w:r>
      <w:r w:rsidRPr="003D7B2F">
        <w:rPr>
          <w:color w:val="008000"/>
          <w:rtl/>
        </w:rPr>
        <w:t>مَنْ لَمْ يُؤْمِنْ بِاللَّهِ وَ بِرَسُولِهِ وَ لَمْ يَتَّبِعْهُ وَ لَمْ يُصَدِّقْهُ وَ يَعْرِفْ حَقَّهُمَا فَكَيْفَ يَجِبُ عَلَيْهِ مَعْرِفَةُ الْإِمَامِ وَ هُوَ لَا يُؤْمِنُ بِاللَّهِ وَ رَسُولِه</w:t>
      </w:r>
      <w:r w:rsidRPr="00AC5AEF">
        <w:rPr>
          <w:rtl/>
        </w:rPr>
        <w:t>‏</w:t>
      </w:r>
      <w:r>
        <w:rPr>
          <w:rFonts w:hint="cs"/>
          <w:rtl/>
        </w:rPr>
        <w:t xml:space="preserve">» از او منصرف است. </w:t>
      </w:r>
    </w:p>
    <w:p w14:paraId="057408DA" w14:textId="7E5ACBE7" w:rsidR="004E0575" w:rsidRDefault="004E0575" w:rsidP="004E0575">
      <w:pPr>
        <w:pStyle w:val="Heading5"/>
        <w:rPr>
          <w:rtl/>
        </w:rPr>
      </w:pPr>
      <w:r>
        <w:rPr>
          <w:rFonts w:hint="cs"/>
          <w:rtl/>
        </w:rPr>
        <w:t xml:space="preserve">اشکال </w:t>
      </w:r>
      <w:r w:rsidR="00541BA3">
        <w:rPr>
          <w:rFonts w:hint="cs"/>
          <w:rtl/>
        </w:rPr>
        <w:t>در پاسخ</w:t>
      </w:r>
      <w:r>
        <w:rPr>
          <w:rFonts w:hint="cs"/>
          <w:rtl/>
        </w:rPr>
        <w:t xml:space="preserve"> آقای خویی </w:t>
      </w:r>
      <w:r>
        <w:rPr>
          <w:rtl/>
        </w:rPr>
        <w:tab/>
      </w:r>
    </w:p>
    <w:p w14:paraId="4F8444A6" w14:textId="4AA178C2" w:rsidR="004E0575" w:rsidRDefault="004E0575" w:rsidP="004E0575">
      <w:pPr>
        <w:rPr>
          <w:rtl/>
          <w:lang w:bidi="ar-SA"/>
        </w:rPr>
      </w:pPr>
      <w:r>
        <w:rPr>
          <w:rFonts w:hint="cs"/>
          <w:rtl/>
          <w:lang w:bidi="ar-SA"/>
        </w:rPr>
        <w:t>اشکال به پاسخ اول ایشان این</w:t>
      </w:r>
      <w:r w:rsidR="00541BA3">
        <w:rPr>
          <w:rFonts w:hint="cs"/>
          <w:rtl/>
          <w:lang w:bidi="ar-SA"/>
        </w:rPr>
        <w:t xml:space="preserve"> است </w:t>
      </w:r>
      <w:r>
        <w:rPr>
          <w:rFonts w:hint="cs"/>
          <w:rtl/>
          <w:lang w:bidi="ar-SA"/>
        </w:rPr>
        <w:t xml:space="preserve">که در اینجا تبدل موضوع شده است. تا زمانی که مومن به خداوند و پیامبر ص بود، به او گفته می شد که ایمان به ولایت بیاور، در ادامه که منکر خداوند و رسول شد داخل در </w:t>
      </w:r>
      <w:r>
        <w:rPr>
          <w:rFonts w:hint="cs"/>
          <w:rtl/>
        </w:rPr>
        <w:t>«</w:t>
      </w:r>
      <w:r w:rsidRPr="003D7B2F">
        <w:rPr>
          <w:color w:val="008000"/>
          <w:rtl/>
        </w:rPr>
        <w:t>مَنْ لَمْ يُؤْمِنْ بِاللَّهِ وَ بِرَسُولِهِ</w:t>
      </w:r>
      <w:r>
        <w:rPr>
          <w:rFonts w:hint="cs"/>
          <w:rtl/>
          <w:lang w:bidi="ar-SA"/>
        </w:rPr>
        <w:t xml:space="preserve"> ...» می شود. آقای خویی از این روایت فهمیده اند کسی که ایمانش به خداوند و پیامبر ص، حادث شود، می توان خطاب به او گفت: «ایمان به ولایت اهل بیت ع بیاور». اما این خلاف ظاهر است، ظاهر روایت این است شخصی که بالفعل ایمان به خداوند و پیامبر ص نیاورده است، نمی توان خطاب به او گفت</w:t>
      </w:r>
      <w:r w:rsidR="00541BA3">
        <w:rPr>
          <w:rFonts w:hint="cs"/>
          <w:rtl/>
          <w:lang w:bidi="ar-SA"/>
        </w:rPr>
        <w:t>:</w:t>
      </w:r>
      <w:r>
        <w:rPr>
          <w:rFonts w:hint="cs"/>
          <w:rtl/>
          <w:lang w:bidi="ar-SA"/>
        </w:rPr>
        <w:t xml:space="preserve"> «ایمان به ولایت اهل بیت ع بیاور». بنابراین زمانی که شخص مسلم است مصداق </w:t>
      </w:r>
      <w:r>
        <w:rPr>
          <w:rFonts w:hint="cs"/>
          <w:rtl/>
        </w:rPr>
        <w:t>«</w:t>
      </w:r>
      <w:r w:rsidRPr="003D7B2F">
        <w:rPr>
          <w:color w:val="008000"/>
          <w:rtl/>
        </w:rPr>
        <w:t>مَنْ لَمْ يُؤْمِنْ بِاللَّهِ وَ بِرَسُولِهِ</w:t>
      </w:r>
      <w:r>
        <w:rPr>
          <w:rFonts w:hint="cs"/>
          <w:rtl/>
          <w:lang w:bidi="ar-SA"/>
        </w:rPr>
        <w:t xml:space="preserve">» نیست و زمانی که مرتد شد مصداق </w:t>
      </w:r>
      <w:r>
        <w:rPr>
          <w:rFonts w:hint="cs"/>
          <w:rtl/>
        </w:rPr>
        <w:t>«</w:t>
      </w:r>
      <w:r w:rsidRPr="003D7B2F">
        <w:rPr>
          <w:color w:val="008000"/>
          <w:rtl/>
        </w:rPr>
        <w:t>مَنْ لَمْ يُؤْمِنْ بِاللَّهِ وَ بِرَسُولِهِ</w:t>
      </w:r>
      <w:r>
        <w:rPr>
          <w:rFonts w:hint="cs"/>
          <w:rtl/>
          <w:lang w:bidi="ar-SA"/>
        </w:rPr>
        <w:t xml:space="preserve">» می شود. </w:t>
      </w:r>
    </w:p>
    <w:p w14:paraId="204A69A6" w14:textId="4274AD29" w:rsidR="004E0575" w:rsidRDefault="004E0575" w:rsidP="004E0575">
      <w:pPr>
        <w:rPr>
          <w:rtl/>
        </w:rPr>
      </w:pPr>
      <w:r>
        <w:rPr>
          <w:rFonts w:hint="cs"/>
          <w:rtl/>
          <w:lang w:bidi="ar-SA"/>
        </w:rPr>
        <w:t>آقای خویی نیز قبول دارند که ظهور عناوین در این است که حدوثا و بقا</w:t>
      </w:r>
      <w:r w:rsidR="00541BA3">
        <w:rPr>
          <w:rFonts w:hint="cs"/>
          <w:rtl/>
          <w:lang w:bidi="ar-SA"/>
        </w:rPr>
        <w:t>ءً</w:t>
      </w:r>
      <w:r>
        <w:rPr>
          <w:rFonts w:hint="cs"/>
          <w:rtl/>
          <w:lang w:bidi="ar-SA"/>
        </w:rPr>
        <w:t xml:space="preserve"> موضوع هستند. البته برخی از عناوین هستند که ظاهرشان حدوث است مانند </w:t>
      </w:r>
      <w:r w:rsidRPr="009422E8">
        <w:rPr>
          <w:rFonts w:ascii="Times New Roman" w:hAnsi="Times New Roman" w:cs="Times New Roman" w:hint="cs"/>
          <w:color w:val="008000"/>
          <w:rtl/>
        </w:rPr>
        <w:t>﴿</w:t>
      </w:r>
      <w:r w:rsidRPr="009422E8">
        <w:rPr>
          <w:rFonts w:hint="cs"/>
          <w:color w:val="008000"/>
          <w:rtl/>
        </w:rPr>
        <w:t>الزَّانِيَةُ</w:t>
      </w:r>
      <w:r w:rsidRPr="009422E8">
        <w:rPr>
          <w:color w:val="008000"/>
          <w:rtl/>
        </w:rPr>
        <w:t xml:space="preserve"> </w:t>
      </w:r>
      <w:r w:rsidRPr="009422E8">
        <w:rPr>
          <w:rFonts w:hint="cs"/>
          <w:color w:val="008000"/>
          <w:rtl/>
        </w:rPr>
        <w:t>وَ</w:t>
      </w:r>
      <w:r w:rsidRPr="009422E8">
        <w:rPr>
          <w:color w:val="008000"/>
          <w:rtl/>
        </w:rPr>
        <w:t xml:space="preserve"> </w:t>
      </w:r>
      <w:r w:rsidRPr="009422E8">
        <w:rPr>
          <w:rFonts w:hint="cs"/>
          <w:color w:val="008000"/>
          <w:rtl/>
        </w:rPr>
        <w:t>الزَّاني‏</w:t>
      </w:r>
      <w:r w:rsidRPr="009422E8">
        <w:rPr>
          <w:color w:val="008000"/>
          <w:rtl/>
        </w:rPr>
        <w:t xml:space="preserve"> </w:t>
      </w:r>
      <w:r w:rsidRPr="009422E8">
        <w:rPr>
          <w:rFonts w:hint="cs"/>
          <w:color w:val="008000"/>
          <w:rtl/>
        </w:rPr>
        <w:t>فَاجْلِدُوا</w:t>
      </w:r>
      <w:r w:rsidRPr="009422E8">
        <w:rPr>
          <w:color w:val="008000"/>
          <w:rtl/>
        </w:rPr>
        <w:t xml:space="preserve"> </w:t>
      </w:r>
      <w:r w:rsidRPr="009422E8">
        <w:rPr>
          <w:rFonts w:hint="cs"/>
          <w:color w:val="008000"/>
          <w:rtl/>
        </w:rPr>
        <w:t>كُلَّ</w:t>
      </w:r>
      <w:r w:rsidRPr="009422E8">
        <w:rPr>
          <w:color w:val="008000"/>
          <w:rtl/>
        </w:rPr>
        <w:t xml:space="preserve"> </w:t>
      </w:r>
      <w:r w:rsidRPr="009422E8">
        <w:rPr>
          <w:rFonts w:hint="cs"/>
          <w:color w:val="008000"/>
          <w:rtl/>
        </w:rPr>
        <w:t>واحِدٍ</w:t>
      </w:r>
      <w:r w:rsidRPr="009422E8">
        <w:rPr>
          <w:color w:val="008000"/>
          <w:rtl/>
        </w:rPr>
        <w:t xml:space="preserve"> </w:t>
      </w:r>
      <w:r w:rsidRPr="009422E8">
        <w:rPr>
          <w:rFonts w:hint="cs"/>
          <w:color w:val="008000"/>
          <w:rtl/>
        </w:rPr>
        <w:t>مِنْهُما</w:t>
      </w:r>
      <w:r w:rsidRPr="009422E8">
        <w:rPr>
          <w:color w:val="008000"/>
          <w:rtl/>
        </w:rPr>
        <w:t xml:space="preserve"> </w:t>
      </w:r>
      <w:r w:rsidRPr="009422E8">
        <w:rPr>
          <w:rFonts w:hint="cs"/>
          <w:color w:val="008000"/>
          <w:rtl/>
        </w:rPr>
        <w:t>مِائَةَ</w:t>
      </w:r>
      <w:r w:rsidRPr="009422E8">
        <w:rPr>
          <w:color w:val="008000"/>
          <w:rtl/>
        </w:rPr>
        <w:t xml:space="preserve"> </w:t>
      </w:r>
      <w:r w:rsidRPr="009422E8">
        <w:rPr>
          <w:rFonts w:hint="cs"/>
          <w:color w:val="008000"/>
          <w:rtl/>
        </w:rPr>
        <w:t>جَلْدَةٍ</w:t>
      </w:r>
      <w:r w:rsidRPr="009422E8">
        <w:rPr>
          <w:rFonts w:ascii="Times New Roman" w:hAnsi="Times New Roman" w:cs="Times New Roman" w:hint="cs"/>
          <w:color w:val="008000"/>
          <w:rtl/>
        </w:rPr>
        <w:t>﴾</w:t>
      </w:r>
      <w:r>
        <w:rPr>
          <w:rStyle w:val="FootnoteReference"/>
          <w:rtl/>
          <w:lang w:bidi="ar-SA"/>
        </w:rPr>
        <w:footnoteReference w:id="12"/>
      </w:r>
      <w:r>
        <w:rPr>
          <w:rFonts w:hint="cs"/>
          <w:rtl/>
          <w:lang w:bidi="ar-SA"/>
        </w:rPr>
        <w:t xml:space="preserve"> ی</w:t>
      </w:r>
      <w:r>
        <w:rPr>
          <w:rFonts w:hint="cs"/>
          <w:rtl/>
        </w:rPr>
        <w:t xml:space="preserve">ا در </w:t>
      </w:r>
      <w:r w:rsidRPr="009422E8">
        <w:rPr>
          <w:rFonts w:ascii="Times New Roman" w:hAnsi="Times New Roman" w:cs="Times New Roman" w:hint="cs"/>
          <w:color w:val="008000"/>
          <w:rtl/>
        </w:rPr>
        <w:t>﴿</w:t>
      </w:r>
      <w:r w:rsidRPr="009422E8">
        <w:rPr>
          <w:rFonts w:hint="cs"/>
          <w:color w:val="008000"/>
          <w:rtl/>
        </w:rPr>
        <w:t>لا</w:t>
      </w:r>
      <w:r w:rsidRPr="009422E8">
        <w:rPr>
          <w:color w:val="008000"/>
          <w:rtl/>
        </w:rPr>
        <w:t xml:space="preserve"> </w:t>
      </w:r>
      <w:r w:rsidRPr="009422E8">
        <w:rPr>
          <w:rFonts w:hint="cs"/>
          <w:color w:val="008000"/>
          <w:rtl/>
        </w:rPr>
        <w:t>يَنالُ</w:t>
      </w:r>
      <w:r w:rsidRPr="009422E8">
        <w:rPr>
          <w:color w:val="008000"/>
          <w:rtl/>
        </w:rPr>
        <w:t xml:space="preserve"> </w:t>
      </w:r>
      <w:r w:rsidRPr="009422E8">
        <w:rPr>
          <w:rFonts w:hint="cs"/>
          <w:color w:val="008000"/>
          <w:rtl/>
        </w:rPr>
        <w:t>عَهْدِي</w:t>
      </w:r>
      <w:r w:rsidRPr="009422E8">
        <w:rPr>
          <w:color w:val="008000"/>
          <w:rtl/>
        </w:rPr>
        <w:t xml:space="preserve"> </w:t>
      </w:r>
      <w:r w:rsidRPr="009422E8">
        <w:rPr>
          <w:rFonts w:hint="cs"/>
          <w:color w:val="008000"/>
          <w:rtl/>
        </w:rPr>
        <w:t>الظَّالِمين</w:t>
      </w:r>
      <w:r w:rsidRPr="009422E8">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13"/>
      </w:r>
      <w:r w:rsidRPr="009422E8">
        <w:rPr>
          <w:rtl/>
        </w:rPr>
        <w:t>‏</w:t>
      </w:r>
      <w:r>
        <w:t xml:space="preserve"> </w:t>
      </w:r>
      <w:r>
        <w:rPr>
          <w:rFonts w:hint="cs"/>
          <w:rtl/>
        </w:rPr>
        <w:t xml:space="preserve">به مناسبت حکم و موضوع گفته می شود حدوث ظلم مراد است یعنی کسی که حدوث ظلم کرد مثلا مشرک بود که مصداق بارز ظلم است دیگر تا انتهای عمر ولو از اولیاء الله شود، صلاحیت منصب امامت را ندارد. </w:t>
      </w:r>
    </w:p>
    <w:p w14:paraId="61C3DADF" w14:textId="4E65CCE2" w:rsidR="004E0575" w:rsidRDefault="004E0575" w:rsidP="004E0575">
      <w:pPr>
        <w:rPr>
          <w:rtl/>
        </w:rPr>
      </w:pPr>
      <w:r>
        <w:rPr>
          <w:rFonts w:hint="cs"/>
          <w:rtl/>
        </w:rPr>
        <w:t>همان استبعادی که در مورد کافر وجود داشت که «</w:t>
      </w:r>
      <w:r w:rsidRPr="00DB0B6C">
        <w:rPr>
          <w:color w:val="008000"/>
          <w:rtl/>
        </w:rPr>
        <w:t xml:space="preserve"> </w:t>
      </w:r>
      <w:r w:rsidRPr="003D7B2F">
        <w:rPr>
          <w:color w:val="008000"/>
          <w:rtl/>
        </w:rPr>
        <w:t xml:space="preserve">فَكَيْفَ يَجِبُ عَلَيْهِ مَعْرِفَةُ الْإِمَامِ </w:t>
      </w:r>
      <w:r>
        <w:rPr>
          <w:rFonts w:hint="cs"/>
          <w:rtl/>
        </w:rPr>
        <w:t>» در مورد شخصی هم که مرتد شده و مصداق «</w:t>
      </w:r>
      <w:r w:rsidRPr="003D7B2F">
        <w:rPr>
          <w:color w:val="008000"/>
          <w:rtl/>
        </w:rPr>
        <w:t>مَنْ لَمْ يُؤْمِنْ بِاللَّهِ وَ بِرَسُولِهِ</w:t>
      </w:r>
      <w:r>
        <w:rPr>
          <w:rFonts w:hint="cs"/>
          <w:rtl/>
          <w:lang w:bidi="ar-SA"/>
        </w:rPr>
        <w:t>»</w:t>
      </w:r>
      <w:r>
        <w:rPr>
          <w:rFonts w:hint="cs"/>
          <w:rtl/>
        </w:rPr>
        <w:t xml:space="preserve"> است، وجود </w:t>
      </w:r>
      <w:r>
        <w:rPr>
          <w:rFonts w:hint="cs"/>
          <w:rtl/>
        </w:rPr>
        <w:lastRenderedPageBreak/>
        <w:t>دارد. بنابراین وقتی من لم یومن بالله و برسوله بقا</w:t>
      </w:r>
      <w:r w:rsidR="00541BA3">
        <w:rPr>
          <w:rFonts w:hint="cs"/>
          <w:rtl/>
        </w:rPr>
        <w:t>ءً</w:t>
      </w:r>
      <w:r>
        <w:rPr>
          <w:rFonts w:hint="cs"/>
          <w:rtl/>
        </w:rPr>
        <w:t>، مکلف به ولایت نیست دیگر مکلف به سایر فروع هم نیست. بنابراین پاسخ اول آقای خویی قانع کننده نیست.</w:t>
      </w:r>
    </w:p>
    <w:p w14:paraId="31B0877C" w14:textId="74601EEE" w:rsidR="004E0575" w:rsidRDefault="004E0575" w:rsidP="004E0575">
      <w:pPr>
        <w:rPr>
          <w:rtl/>
        </w:rPr>
      </w:pPr>
      <w:r>
        <w:rPr>
          <w:rFonts w:hint="cs"/>
          <w:rtl/>
        </w:rPr>
        <w:t>اشکال به پاسخ دوم ایشان این</w:t>
      </w:r>
      <w:r w:rsidR="00541BA3">
        <w:rPr>
          <w:rFonts w:hint="cs"/>
          <w:rtl/>
        </w:rPr>
        <w:t xml:space="preserve"> است </w:t>
      </w:r>
      <w:r>
        <w:rPr>
          <w:rFonts w:hint="cs"/>
          <w:rtl/>
        </w:rPr>
        <w:t xml:space="preserve">که صاحب حدائق </w:t>
      </w:r>
      <w:r w:rsidR="00541BA3">
        <w:rPr>
          <w:rFonts w:hint="cs"/>
          <w:rtl/>
        </w:rPr>
        <w:t>که</w:t>
      </w:r>
      <w:r>
        <w:rPr>
          <w:rFonts w:hint="cs"/>
          <w:rtl/>
        </w:rPr>
        <w:t xml:space="preserve"> فرمود</w:t>
      </w:r>
      <w:r w:rsidR="00541BA3">
        <w:rPr>
          <w:rFonts w:hint="cs"/>
          <w:rtl/>
        </w:rPr>
        <w:t>:</w:t>
      </w:r>
      <w:r>
        <w:rPr>
          <w:rFonts w:hint="cs"/>
          <w:rtl/>
        </w:rPr>
        <w:t xml:space="preserve"> وقتی مرتد را می کشند دیگر نوبت به این بحث نمی رسد که وقتی مسلم شد برخی از احکام مجددا بر او بار می شود یا خیر</w:t>
      </w:r>
      <w:r w:rsidR="00541BA3">
        <w:rPr>
          <w:rFonts w:hint="cs"/>
          <w:rtl/>
        </w:rPr>
        <w:t>؟</w:t>
      </w:r>
      <w:r>
        <w:rPr>
          <w:rFonts w:hint="cs"/>
          <w:rtl/>
        </w:rPr>
        <w:t xml:space="preserve"> </w:t>
      </w:r>
      <w:r w:rsidR="00541BA3">
        <w:rPr>
          <w:rFonts w:hint="cs"/>
          <w:rtl/>
        </w:rPr>
        <w:t>آن</w:t>
      </w:r>
      <w:r>
        <w:rPr>
          <w:rFonts w:hint="cs"/>
          <w:rtl/>
        </w:rPr>
        <w:t xml:space="preserve">جا آقای خویی </w:t>
      </w:r>
      <w:r w:rsidR="00541BA3">
        <w:rPr>
          <w:rFonts w:hint="cs"/>
          <w:rtl/>
        </w:rPr>
        <w:t xml:space="preserve">به صاحب حدائق </w:t>
      </w:r>
      <w:r>
        <w:rPr>
          <w:rFonts w:hint="cs"/>
          <w:rtl/>
        </w:rPr>
        <w:t>پاسخ داده اند که ارتداد همه مرتدها نزد حاکم شرع ثابت نمی شود و اگر هم ثابت شود حاکم شرع همیشه مبسوط الید نیست که مرتد را اعدام کند</w:t>
      </w:r>
      <w:r>
        <w:rPr>
          <w:rStyle w:val="FootnoteReference"/>
          <w:rtl/>
        </w:rPr>
        <w:footnoteReference w:id="14"/>
      </w:r>
      <w:r>
        <w:rPr>
          <w:rFonts w:hint="cs"/>
          <w:rtl/>
        </w:rPr>
        <w:t>. بنابراین پاسخ دوم آقای خویی نیز مورد قبول نیست.</w:t>
      </w:r>
    </w:p>
    <w:p w14:paraId="5C4A7E28" w14:textId="77777777" w:rsidR="004E0575" w:rsidRDefault="004E0575" w:rsidP="004E0575">
      <w:pPr>
        <w:pStyle w:val="Heading4"/>
        <w:rPr>
          <w:rtl/>
        </w:rPr>
      </w:pPr>
      <w:bookmarkStart w:id="9" w:name="_Toc210624115"/>
      <w:r>
        <w:rPr>
          <w:rFonts w:hint="cs"/>
          <w:rtl/>
        </w:rPr>
        <w:t>اشکال در دلالت ادله مکلف نبودن کفار به فروع</w:t>
      </w:r>
      <w:bookmarkEnd w:id="9"/>
    </w:p>
    <w:p w14:paraId="30D6A3C4" w14:textId="042153FD" w:rsidR="004E0575" w:rsidRDefault="004E0575" w:rsidP="004E0575">
      <w:pPr>
        <w:rPr>
          <w:rtl/>
        </w:rPr>
      </w:pPr>
      <w:r>
        <w:rPr>
          <w:rFonts w:hint="cs"/>
          <w:rtl/>
        </w:rPr>
        <w:t xml:space="preserve">ما دلالت آیات سوره نور و صحیحه زراره را </w:t>
      </w:r>
      <w:r w:rsidR="00541BA3">
        <w:rPr>
          <w:rFonts w:hint="cs"/>
          <w:rtl/>
        </w:rPr>
        <w:t>بر</w:t>
      </w:r>
      <w:r>
        <w:rPr>
          <w:rFonts w:hint="cs"/>
          <w:rtl/>
        </w:rPr>
        <w:t xml:space="preserve"> مکلف بودن کفار به فروع نپذیرفتیم. </w:t>
      </w:r>
      <w:r w:rsidR="00541BA3">
        <w:rPr>
          <w:rFonts w:hint="cs"/>
          <w:rtl/>
        </w:rPr>
        <w:t xml:space="preserve">اما </w:t>
      </w:r>
      <w:r>
        <w:rPr>
          <w:rFonts w:hint="cs"/>
          <w:rtl/>
        </w:rPr>
        <w:t xml:space="preserve">اصل مطلب که مکلف بودن مرتد به فروع </w:t>
      </w:r>
      <w:r w:rsidR="00541BA3">
        <w:rPr>
          <w:rFonts w:hint="cs"/>
          <w:rtl/>
        </w:rPr>
        <w:t xml:space="preserve">باشد </w:t>
      </w:r>
      <w:r>
        <w:rPr>
          <w:rFonts w:hint="cs"/>
          <w:rtl/>
        </w:rPr>
        <w:t>نزد اصحاب مسلم است از جمله اداء نماز و قضای نماز در صورت عدم ادای آن.</w:t>
      </w:r>
    </w:p>
    <w:p w14:paraId="35556AE0" w14:textId="77777777" w:rsidR="004E0575" w:rsidRDefault="004E0575" w:rsidP="004E0575">
      <w:pPr>
        <w:pStyle w:val="Heading3"/>
        <w:rPr>
          <w:rtl/>
        </w:rPr>
      </w:pPr>
      <w:bookmarkStart w:id="10" w:name="_Toc210624116"/>
      <w:r>
        <w:rPr>
          <w:rFonts w:hint="cs"/>
          <w:rtl/>
        </w:rPr>
        <w:t>مراد از جحود در ارتداد</w:t>
      </w:r>
      <w:bookmarkEnd w:id="10"/>
    </w:p>
    <w:p w14:paraId="28F1D098" w14:textId="0F79D7F5" w:rsidR="004E0575" w:rsidRDefault="004E0575" w:rsidP="004E0575">
      <w:pPr>
        <w:rPr>
          <w:rtl/>
        </w:rPr>
      </w:pPr>
      <w:r>
        <w:rPr>
          <w:rFonts w:hint="cs"/>
          <w:rtl/>
        </w:rPr>
        <w:t>برخی از معاصرین گفته اند</w:t>
      </w:r>
      <w:r w:rsidR="00541BA3">
        <w:rPr>
          <w:rFonts w:hint="cs"/>
          <w:rtl/>
        </w:rPr>
        <w:t>:</w:t>
      </w:r>
      <w:r>
        <w:rPr>
          <w:rFonts w:hint="cs"/>
          <w:rtl/>
        </w:rPr>
        <w:t xml:space="preserve"> مرتد کسی است که اسلام را از روی جحود و علم و عناد انکار کند</w:t>
      </w:r>
      <w:r>
        <w:rPr>
          <w:rStyle w:val="FootnoteReference"/>
          <w:rtl/>
        </w:rPr>
        <w:footnoteReference w:id="15"/>
      </w:r>
      <w:r>
        <w:rPr>
          <w:rFonts w:hint="cs"/>
          <w:rtl/>
        </w:rPr>
        <w:t xml:space="preserve"> احتمالا مرادشان حکم اعدام مرتد باشد و الا سایر احکام، احکام مسلم است و وقتی کسی کافر است، احکام مسلم بر او بار نمی شود. زیرا در روایت نقل شده: «</w:t>
      </w:r>
      <w:r w:rsidRPr="00456902">
        <w:rPr>
          <w:color w:val="008000"/>
          <w:rtl/>
        </w:rPr>
        <w:t>كُلُّ مُسْلِمٍ بَيْنَ مُسْلِمِينَ ارْتَدَّ عَنِ الْإِسْلَامِ- وَ جَحَدَ مُحَمَّداً ص نُبُوَّتَهُ</w:t>
      </w:r>
      <w:r>
        <w:rPr>
          <w:rFonts w:hint="cs"/>
          <w:rtl/>
        </w:rPr>
        <w:t>»</w:t>
      </w:r>
      <w:r>
        <w:rPr>
          <w:rStyle w:val="FootnoteReference"/>
          <w:rtl/>
        </w:rPr>
        <w:footnoteReference w:id="16"/>
      </w:r>
      <w:r>
        <w:rPr>
          <w:rFonts w:hint="cs"/>
          <w:rtl/>
        </w:rPr>
        <w:t xml:space="preserve"> و در روایت دیگر فرموده: «</w:t>
      </w:r>
      <w:r w:rsidRPr="002D5D9F">
        <w:rPr>
          <w:color w:val="008000"/>
          <w:rtl/>
        </w:rPr>
        <w:t>مَنْ جَحَدَ نَبِيّاً مُرْسَلًا نُبُوَّتَه</w:t>
      </w:r>
      <w:r>
        <w:rPr>
          <w:rFonts w:hint="cs"/>
          <w:rtl/>
        </w:rPr>
        <w:t>»</w:t>
      </w:r>
      <w:r>
        <w:rPr>
          <w:rStyle w:val="FootnoteReference"/>
          <w:rtl/>
        </w:rPr>
        <w:footnoteReference w:id="17"/>
      </w:r>
      <w:r>
        <w:rPr>
          <w:rFonts w:hint="cs"/>
          <w:rtl/>
        </w:rPr>
        <w:t xml:space="preserve">. جحود انکار عن علم است در نتیجه کسی احکام مرتد را دارد که عالم باشد که اسلام حق است و انکار کند و الا </w:t>
      </w:r>
      <w:r w:rsidR="00BE359F">
        <w:rPr>
          <w:rFonts w:hint="cs"/>
          <w:rtl/>
        </w:rPr>
        <w:t xml:space="preserve">احکام مرتد مثل </w:t>
      </w:r>
      <w:r>
        <w:rPr>
          <w:rFonts w:hint="cs"/>
          <w:rtl/>
        </w:rPr>
        <w:t xml:space="preserve">قتل و تقسیم اموال بین ورثه را ندارد. </w:t>
      </w:r>
    </w:p>
    <w:p w14:paraId="5FDC1A0E" w14:textId="209090FF" w:rsidR="004E0575" w:rsidRDefault="004E0575" w:rsidP="004E0575">
      <w:pPr>
        <w:rPr>
          <w:rtl/>
        </w:rPr>
      </w:pPr>
      <w:r>
        <w:rPr>
          <w:rFonts w:hint="cs"/>
          <w:rtl/>
        </w:rPr>
        <w:t xml:space="preserve">این بیان صحیح نیست. زیرا جحود به معنای انکار است و نه انکار عن علم. در آیه </w:t>
      </w:r>
      <w:r w:rsidRPr="002D5D9F">
        <w:rPr>
          <w:rFonts w:ascii="Times New Roman" w:hAnsi="Times New Roman" w:cs="Times New Roman" w:hint="cs"/>
          <w:color w:val="008000"/>
          <w:rtl/>
        </w:rPr>
        <w:t>﴿</w:t>
      </w:r>
      <w:r w:rsidRPr="002D5D9F">
        <w:rPr>
          <w:rFonts w:hint="cs"/>
          <w:color w:val="008000"/>
          <w:rtl/>
        </w:rPr>
        <w:t>وَ</w:t>
      </w:r>
      <w:r w:rsidRPr="002D5D9F">
        <w:rPr>
          <w:color w:val="008000"/>
          <w:rtl/>
        </w:rPr>
        <w:t xml:space="preserve"> </w:t>
      </w:r>
      <w:r w:rsidRPr="002D5D9F">
        <w:rPr>
          <w:rFonts w:hint="cs"/>
          <w:color w:val="008000"/>
          <w:rtl/>
        </w:rPr>
        <w:t>جَحَدُوا</w:t>
      </w:r>
      <w:r w:rsidRPr="002D5D9F">
        <w:rPr>
          <w:color w:val="008000"/>
          <w:rtl/>
        </w:rPr>
        <w:t xml:space="preserve"> </w:t>
      </w:r>
      <w:r w:rsidRPr="002D5D9F">
        <w:rPr>
          <w:rFonts w:hint="cs"/>
          <w:color w:val="008000"/>
          <w:rtl/>
        </w:rPr>
        <w:t>بِها</w:t>
      </w:r>
      <w:r w:rsidRPr="002D5D9F">
        <w:rPr>
          <w:color w:val="008000"/>
          <w:rtl/>
        </w:rPr>
        <w:t xml:space="preserve"> </w:t>
      </w:r>
      <w:r w:rsidRPr="002D5D9F">
        <w:rPr>
          <w:rFonts w:hint="cs"/>
          <w:color w:val="008000"/>
          <w:rtl/>
        </w:rPr>
        <w:t>وَ</w:t>
      </w:r>
      <w:r w:rsidRPr="002D5D9F">
        <w:rPr>
          <w:color w:val="008000"/>
          <w:rtl/>
        </w:rPr>
        <w:t xml:space="preserve"> </w:t>
      </w:r>
      <w:r w:rsidRPr="002D5D9F">
        <w:rPr>
          <w:rFonts w:hint="cs"/>
          <w:color w:val="008000"/>
          <w:rtl/>
        </w:rPr>
        <w:t>اسْتَيْقَنَتْها</w:t>
      </w:r>
      <w:r w:rsidRPr="002D5D9F">
        <w:rPr>
          <w:color w:val="008000"/>
          <w:rtl/>
        </w:rPr>
        <w:t xml:space="preserve"> </w:t>
      </w:r>
      <w:r w:rsidRPr="002D5D9F">
        <w:rPr>
          <w:rFonts w:hint="cs"/>
          <w:color w:val="008000"/>
          <w:rtl/>
        </w:rPr>
        <w:t>أَنْفُسُهُمْ</w:t>
      </w:r>
      <w:r w:rsidRPr="002D5D9F">
        <w:rPr>
          <w:rFonts w:ascii="Times New Roman" w:hAnsi="Times New Roman" w:cs="Times New Roman" w:hint="cs"/>
          <w:color w:val="008000"/>
          <w:rtl/>
        </w:rPr>
        <w:t>﴾</w:t>
      </w:r>
      <w:r>
        <w:rPr>
          <w:rStyle w:val="FootnoteReference"/>
          <w:rtl/>
        </w:rPr>
        <w:footnoteReference w:id="18"/>
      </w:r>
      <w:r>
        <w:rPr>
          <w:rFonts w:hint="cs"/>
          <w:rtl/>
        </w:rPr>
        <w:t xml:space="preserve">، به قرینه </w:t>
      </w:r>
      <w:r w:rsidRPr="002D5D9F">
        <w:rPr>
          <w:rFonts w:ascii="Times New Roman" w:hAnsi="Times New Roman" w:cs="Times New Roman" w:hint="cs"/>
          <w:color w:val="008000"/>
          <w:rtl/>
        </w:rPr>
        <w:t>﴿</w:t>
      </w:r>
      <w:r w:rsidRPr="002D5D9F">
        <w:rPr>
          <w:color w:val="008000"/>
          <w:rtl/>
        </w:rPr>
        <w:t xml:space="preserve"> </w:t>
      </w:r>
      <w:r w:rsidRPr="002D5D9F">
        <w:rPr>
          <w:rFonts w:hint="cs"/>
          <w:color w:val="008000"/>
          <w:rtl/>
        </w:rPr>
        <w:t>وَ</w:t>
      </w:r>
      <w:r w:rsidRPr="002D5D9F">
        <w:rPr>
          <w:color w:val="008000"/>
          <w:rtl/>
        </w:rPr>
        <w:t xml:space="preserve"> </w:t>
      </w:r>
      <w:r w:rsidRPr="002D5D9F">
        <w:rPr>
          <w:rFonts w:hint="cs"/>
          <w:color w:val="008000"/>
          <w:rtl/>
        </w:rPr>
        <w:t>اسْتَيْقَنَتْها</w:t>
      </w:r>
      <w:r w:rsidRPr="002D5D9F">
        <w:rPr>
          <w:color w:val="008000"/>
          <w:rtl/>
        </w:rPr>
        <w:t xml:space="preserve"> </w:t>
      </w:r>
      <w:r w:rsidRPr="002D5D9F">
        <w:rPr>
          <w:rFonts w:hint="cs"/>
          <w:color w:val="008000"/>
          <w:rtl/>
        </w:rPr>
        <w:t>أَنْفُسُهُمْ</w:t>
      </w:r>
      <w:r w:rsidRPr="002D5D9F">
        <w:rPr>
          <w:rFonts w:ascii="Times New Roman" w:hAnsi="Times New Roman" w:cs="Times New Roman" w:hint="cs"/>
          <w:color w:val="008000"/>
          <w:rtl/>
        </w:rPr>
        <w:t>﴾</w:t>
      </w:r>
      <w:r>
        <w:rPr>
          <w:rFonts w:ascii="Times New Roman" w:hAnsi="Times New Roman" w:cs="Times New Roman" w:hint="cs"/>
          <w:color w:val="008000"/>
          <w:rtl/>
        </w:rPr>
        <w:t xml:space="preserve"> </w:t>
      </w:r>
      <w:r w:rsidRPr="003E6A60">
        <w:rPr>
          <w:rFonts w:hint="cs"/>
          <w:rtl/>
        </w:rPr>
        <w:t xml:space="preserve">گفته می شود که مراد </w:t>
      </w:r>
      <w:r>
        <w:rPr>
          <w:rFonts w:hint="cs"/>
          <w:rtl/>
        </w:rPr>
        <w:t xml:space="preserve">جحود </w:t>
      </w:r>
      <w:r w:rsidRPr="003E6A60">
        <w:rPr>
          <w:rFonts w:hint="cs"/>
          <w:rtl/>
        </w:rPr>
        <w:t>عن علم است.</w:t>
      </w:r>
      <w:r>
        <w:rPr>
          <w:rFonts w:hint="cs"/>
          <w:rtl/>
        </w:rPr>
        <w:t xml:space="preserve"> البته در برخی روایات، کفر تقسیم به کفر جحود و غیر جحود </w:t>
      </w:r>
      <w:r>
        <w:rPr>
          <w:rFonts w:hint="cs"/>
          <w:rtl/>
        </w:rPr>
        <w:lastRenderedPageBreak/>
        <w:t xml:space="preserve">شده است و کفر جحود را انکار عن علم دانسته اند اما این استعمال، اعم از حقیقت است. عرفا جحود به معنای انکار بوده و جاحد به معنای </w:t>
      </w:r>
      <w:r w:rsidR="00BE359F">
        <w:rPr>
          <w:rFonts w:hint="cs"/>
          <w:rtl/>
        </w:rPr>
        <w:t>م</w:t>
      </w:r>
      <w:r>
        <w:rPr>
          <w:rFonts w:hint="cs"/>
          <w:rtl/>
        </w:rPr>
        <w:t xml:space="preserve">نکر است. در معنای جحود، «انکار عن علم» نیست. </w:t>
      </w:r>
    </w:p>
    <w:p w14:paraId="19E065D4" w14:textId="0669EA67" w:rsidR="004E0575" w:rsidRDefault="004E0575" w:rsidP="004E0575">
      <w:pPr>
        <w:rPr>
          <w:rtl/>
        </w:rPr>
      </w:pPr>
      <w:r>
        <w:rPr>
          <w:rFonts w:hint="cs"/>
          <w:rtl/>
        </w:rPr>
        <w:t>شاهد این مطلب صحیحه محمد بن مسلم است: «</w:t>
      </w:r>
      <w:r w:rsidRPr="005D6A0B">
        <w:rPr>
          <w:color w:val="008000"/>
          <w:rtl/>
        </w:rPr>
        <w:t>عِدَّةٌ مِنْ أَصْحَابِنَا عَنْ أَحْمَدَ بْنِ مُحَمَّدِ بْنِ خَالِدٍ عَنْ أَبِيهِ عَنْ خَلَفِ بْنِ حَمَّادٍ عَنْ أَبِي أَيُّوبَ الْخَزَّازِ عَنْ مُحَمَّدِ بْنِ مُسْلِمٍ قَالَ: كُنْتُ عِنْدَ أَبِي عَبْدِ اللَّهِ ع جَالِساً عَنْ يَسَارِهِ وَ زُرَارَةُ عَنْ يَمِينِهِ فَدَخَلَ عَلَيْهِ أَبُو بَصِيرٍ فَقَالَ يَا أَبَا عَبْدِ اللَّهِ مَا تَقُولُ فِيمَنْ شَكَّ فِي اللَّهِ فَقَالَ كَافِرٌ يَا أَبَا مُحَمَّدٍ قَالَ فَشَكَّ فِي رَسُولِ اللَّهِ فَقَالَ كَافِرٌ قَالَ ثُمَّ الْتَفَتَ إِلَى زُرَارَةَ فَقَالَ إِنَّمَا يَكْفُرُ إِذَا جَحَدَ</w:t>
      </w:r>
      <w:r>
        <w:rPr>
          <w:rFonts w:hint="cs"/>
          <w:rtl/>
        </w:rPr>
        <w:t>»</w:t>
      </w:r>
      <w:r>
        <w:rPr>
          <w:rStyle w:val="FootnoteReference"/>
          <w:rtl/>
        </w:rPr>
        <w:footnoteReference w:id="19"/>
      </w:r>
      <w:r>
        <w:rPr>
          <w:rFonts w:hint="cs"/>
          <w:rtl/>
        </w:rPr>
        <w:t>. فرض ابوبصیر این است که شخصی در خداوند و رسول خداوند شک می کند، در اینجا امام ع می فرمایند «کافر</w:t>
      </w:r>
      <w:r w:rsidR="00BE359F">
        <w:rPr>
          <w:rFonts w:hint="cs"/>
          <w:rtl/>
        </w:rPr>
        <w:t>ٌ</w:t>
      </w:r>
      <w:r>
        <w:rPr>
          <w:rFonts w:hint="cs"/>
          <w:rtl/>
        </w:rPr>
        <w:t>» در مورد همین شاک امام ع فرمودند «</w:t>
      </w:r>
      <w:r w:rsidRPr="005D6A0B">
        <w:rPr>
          <w:color w:val="008000"/>
          <w:rtl/>
        </w:rPr>
        <w:t xml:space="preserve"> إِنَّمَا يَكْفُرُ إِذَا جَحَدَ</w:t>
      </w:r>
      <w:r>
        <w:rPr>
          <w:rFonts w:hint="cs"/>
          <w:rtl/>
        </w:rPr>
        <w:t>» وقتی کافر می شود که انکار کند نه اینکه بگوید من شاک هستم. البته مشهور همین را نیز کافر می دانند و احتمالا روایت را حمل می کنند به موردی که هنوز پایبند به اسلام و منتحل به اسلام است اما مقداری در دلش شک دارد.</w:t>
      </w:r>
    </w:p>
    <w:p w14:paraId="50AF2838" w14:textId="77777777" w:rsidR="004E0575" w:rsidRDefault="004E0575" w:rsidP="004E0575">
      <w:pPr>
        <w:rPr>
          <w:rtl/>
        </w:rPr>
      </w:pPr>
      <w:r>
        <w:rPr>
          <w:rFonts w:hint="cs"/>
          <w:rtl/>
        </w:rPr>
        <w:t>درست است که استعمال اعم از حقیقت است اما ظهور عرفی را ما می فهمیم. ابن اثیر</w:t>
      </w:r>
      <w:r>
        <w:rPr>
          <w:rStyle w:val="FootnoteReference"/>
          <w:rtl/>
        </w:rPr>
        <w:footnoteReference w:id="20"/>
      </w:r>
      <w:r>
        <w:rPr>
          <w:rFonts w:hint="cs"/>
          <w:rtl/>
        </w:rPr>
        <w:t xml:space="preserve"> و طریحی</w:t>
      </w:r>
      <w:r>
        <w:rPr>
          <w:rStyle w:val="FootnoteReference"/>
          <w:rtl/>
        </w:rPr>
        <w:footnoteReference w:id="21"/>
      </w:r>
      <w:r>
        <w:rPr>
          <w:rFonts w:hint="cs"/>
          <w:rtl/>
        </w:rPr>
        <w:t xml:space="preserve"> چون متأثر از فقها هستند «کفر الجحود» را مطرح کرده اند اما لغویین در معنای جحود، انکار عن علم را مطرح نکرده اند. جحود به معنای انکار است و این روایت هم موید همین مطلب است و برخی لغویین نیز این روایت را مطرح کرده اند.</w:t>
      </w:r>
    </w:p>
    <w:p w14:paraId="2D1FE6D0" w14:textId="77777777" w:rsidR="00BE359F" w:rsidRDefault="004E0575" w:rsidP="004E0575">
      <w:pPr>
        <w:rPr>
          <w:rtl/>
        </w:rPr>
      </w:pPr>
      <w:r>
        <w:rPr>
          <w:rFonts w:hint="cs"/>
          <w:rtl/>
        </w:rPr>
        <w:t xml:space="preserve">اگر در معنای جحود شک کنیم که انکار عن علم است یا مطلق انکار، در این صورت روایاتی که </w:t>
      </w:r>
      <w:r w:rsidR="00BE359F">
        <w:rPr>
          <w:rFonts w:hint="cs"/>
          <w:rtl/>
        </w:rPr>
        <w:t xml:space="preserve">تعبیر </w:t>
      </w:r>
      <w:r>
        <w:rPr>
          <w:rFonts w:hint="cs"/>
          <w:rtl/>
        </w:rPr>
        <w:t>جح</w:t>
      </w:r>
      <w:r w:rsidR="00BE359F">
        <w:rPr>
          <w:rFonts w:hint="cs"/>
          <w:rtl/>
        </w:rPr>
        <w:t>و</w:t>
      </w:r>
      <w:r>
        <w:rPr>
          <w:rFonts w:hint="cs"/>
          <w:rtl/>
        </w:rPr>
        <w:t>د دارد مجمل می شود</w:t>
      </w:r>
      <w:r w:rsidR="00BE359F">
        <w:rPr>
          <w:rFonts w:hint="cs"/>
          <w:rtl/>
        </w:rPr>
        <w:t>.</w:t>
      </w:r>
      <w:r>
        <w:rPr>
          <w:rFonts w:hint="cs"/>
          <w:rtl/>
        </w:rPr>
        <w:t xml:space="preserve"> اما </w:t>
      </w:r>
      <w:r w:rsidR="00BE359F">
        <w:rPr>
          <w:rFonts w:hint="cs"/>
          <w:rtl/>
        </w:rPr>
        <w:t xml:space="preserve">این اجمال مشکلی ایجاد نمی کند؛ چون </w:t>
      </w:r>
      <w:r>
        <w:rPr>
          <w:rFonts w:hint="cs"/>
          <w:rtl/>
        </w:rPr>
        <w:t>روایات مطلقه داریم. در صحیحه محمد بن مسلم نقل شده: «</w:t>
      </w:r>
      <w:r w:rsidRPr="00E01933">
        <w:rPr>
          <w:rtl/>
        </w:rPr>
        <w:t xml:space="preserve"> </w:t>
      </w:r>
      <w:r w:rsidRPr="00E01933">
        <w:rPr>
          <w:color w:val="008000"/>
          <w:rtl/>
        </w:rPr>
        <w:t>وَ بِالْإِسْنَادِ عَنِ ابْنِ مَحْبُوبٍ عَنِ الْعَلَاءِ بْنِ رَزِينٍ عَنْ مُحَمَّدِ بْنِ مُسْلِمٍ قَالَ: سَأَلْتُ أَبَا جَعْفَرٍ ع عَنِ الْمُرْتَدِّ فَقَالَ مَنْ رَغِبَ عَنِ الْإِسْلَامِ- وَ كَفَرَ بِمَا أَنْزَلَ اللَّهُ عَلَى مُحَمَّدٍ ص بَعْدَ إِسْلَامِهِ فَلَا تَوْبَةَ لَهُ وَ قَدْ وَجَبَ قَتْلُهُ وَ بَانَتِ امْرَأَتُهُ مِنْهُ فَلْيُقْسَمْ مَا تَرَكَ عَلَى وُلْدِهِ</w:t>
      </w:r>
      <w:r>
        <w:rPr>
          <w:rFonts w:hint="cs"/>
          <w:rtl/>
        </w:rPr>
        <w:t>»</w:t>
      </w:r>
      <w:r>
        <w:rPr>
          <w:rStyle w:val="FootnoteReference"/>
          <w:rtl/>
        </w:rPr>
        <w:footnoteReference w:id="22"/>
      </w:r>
      <w:r>
        <w:rPr>
          <w:rFonts w:hint="cs"/>
          <w:rtl/>
        </w:rPr>
        <w:t xml:space="preserve">. </w:t>
      </w:r>
    </w:p>
    <w:p w14:paraId="6AA6BAA4" w14:textId="32E4A8D5" w:rsidR="004E0575" w:rsidRDefault="00BE359F" w:rsidP="004E0575">
      <w:pPr>
        <w:rPr>
          <w:rtl/>
        </w:rPr>
      </w:pPr>
      <w:r>
        <w:rPr>
          <w:rFonts w:hint="cs"/>
          <w:rtl/>
        </w:rPr>
        <w:t xml:space="preserve">لذا </w:t>
      </w:r>
      <w:r w:rsidR="004E0575">
        <w:rPr>
          <w:rFonts w:hint="cs"/>
          <w:rtl/>
        </w:rPr>
        <w:t xml:space="preserve">در معنای کافر، انکار عن علم اخذ نشده است. اگر کسی از روی جهل هم انکار کند، کافر است. </w:t>
      </w:r>
    </w:p>
    <w:p w14:paraId="19531EAA" w14:textId="77777777" w:rsidR="004E0575" w:rsidRDefault="004E0575" w:rsidP="004E0575">
      <w:pPr>
        <w:rPr>
          <w:rtl/>
        </w:rPr>
      </w:pPr>
      <w:r>
        <w:rPr>
          <w:rFonts w:hint="cs"/>
          <w:rtl/>
        </w:rPr>
        <w:t>حتی اگر انکار از روی علم هم مراد باشد، اینکه انکار باید از روی عناد هم باشد صحیح نیست. زیرا ممکن است که کسی را با پول راضی کنند که مرتد شود یا کسی به خاطر انحراف اخلاقی از دین برگردد و کافر شود.</w:t>
      </w:r>
    </w:p>
    <w:p w14:paraId="24CC279E" w14:textId="77777777" w:rsidR="004E0575" w:rsidRDefault="004E0575" w:rsidP="004E0575">
      <w:pPr>
        <w:pStyle w:val="Heading3"/>
        <w:rPr>
          <w:rtl/>
        </w:rPr>
      </w:pPr>
      <w:bookmarkStart w:id="11" w:name="_Toc210624117"/>
      <w:r>
        <w:rPr>
          <w:rFonts w:hint="cs"/>
          <w:rtl/>
        </w:rPr>
        <w:lastRenderedPageBreak/>
        <w:t>استدلال مختار</w:t>
      </w:r>
      <w:bookmarkEnd w:id="11"/>
      <w:r>
        <w:rPr>
          <w:rFonts w:hint="cs"/>
          <w:rtl/>
        </w:rPr>
        <w:t xml:space="preserve"> </w:t>
      </w:r>
    </w:p>
    <w:p w14:paraId="4718934B" w14:textId="092DD53D" w:rsidR="004E0575" w:rsidRDefault="004E0575" w:rsidP="004E0575">
      <w:pPr>
        <w:rPr>
          <w:rtl/>
          <w:lang w:bidi="ar-SA"/>
        </w:rPr>
      </w:pPr>
      <w:r>
        <w:rPr>
          <w:rFonts w:hint="cs"/>
          <w:rtl/>
          <w:lang w:bidi="ar-SA"/>
        </w:rPr>
        <w:t>ما برای وجوب قضا به اطلاقاتی تمسک می کنیم که می گوید نماز واجب است. این اطلاقات شامل مرتد هم می شود. وقتی ادا واجب باشد، در عرف متشرعه، بین وجوب ادا و وجوب قضا ملازمه عرفیه است  الا ما خرج بالدلیل.</w:t>
      </w:r>
    </w:p>
    <w:p w14:paraId="3E5A412E" w14:textId="77777777" w:rsidR="00BE359F" w:rsidRDefault="00BE359F" w:rsidP="004E0575">
      <w:pPr>
        <w:rPr>
          <w:rtl/>
          <w:lang w:bidi="ar-SA"/>
        </w:rPr>
      </w:pPr>
    </w:p>
    <w:p w14:paraId="14D7753F" w14:textId="77777777" w:rsidR="004E0575" w:rsidRDefault="004E0575" w:rsidP="004E0575">
      <w:pPr>
        <w:pStyle w:val="Heading2"/>
        <w:rPr>
          <w:rtl/>
          <w:lang w:bidi="ar-SA"/>
        </w:rPr>
      </w:pPr>
      <w:bookmarkStart w:id="12" w:name="_Toc210624118"/>
      <w:r>
        <w:rPr>
          <w:rFonts w:hint="cs"/>
          <w:rtl/>
          <w:lang w:bidi="ar-SA"/>
        </w:rPr>
        <w:t>وجوب قضا بر مرتدی که مسلم شده</w:t>
      </w:r>
      <w:bookmarkEnd w:id="12"/>
    </w:p>
    <w:p w14:paraId="28B9B2ED" w14:textId="77777777" w:rsidR="004E0575" w:rsidRPr="006F34C0" w:rsidRDefault="004E0575" w:rsidP="004E0575">
      <w:pPr>
        <w:pStyle w:val="Heading3"/>
        <w:rPr>
          <w:rtl/>
        </w:rPr>
      </w:pPr>
      <w:bookmarkStart w:id="13" w:name="_Toc210624119"/>
      <w:r>
        <w:rPr>
          <w:rFonts w:hint="cs"/>
          <w:rtl/>
        </w:rPr>
        <w:t>بررسی استدلال به سیره</w:t>
      </w:r>
      <w:bookmarkEnd w:id="13"/>
    </w:p>
    <w:p w14:paraId="7711FB0C" w14:textId="77777777" w:rsidR="004E0575" w:rsidRDefault="004E0575" w:rsidP="004E0575">
      <w:pPr>
        <w:rPr>
          <w:rtl/>
        </w:rPr>
      </w:pPr>
      <w:r>
        <w:rPr>
          <w:rFonts w:hint="cs"/>
          <w:rtl/>
        </w:rPr>
        <w:t>در مورد مسلمان شدن کافر بیان شد که عمده دلیل بر ساقط بودن قضای نماز و روزه، سیره است. اما در مورد مرتدی که مسلمان شود چنین سیره ای نداریم که بعد از مسلمان شدن قضای فوائت ایام ارتداد از او ساقط باشد.</w:t>
      </w:r>
    </w:p>
    <w:p w14:paraId="07D8EA1B" w14:textId="77777777" w:rsidR="004E0575" w:rsidRDefault="004E0575" w:rsidP="004E0575">
      <w:pPr>
        <w:pStyle w:val="Heading3"/>
        <w:rPr>
          <w:rtl/>
        </w:rPr>
      </w:pPr>
      <w:bookmarkStart w:id="14" w:name="_Toc210624120"/>
      <w:r>
        <w:rPr>
          <w:rFonts w:hint="cs"/>
          <w:rtl/>
        </w:rPr>
        <w:t xml:space="preserve">بررسی استدلال به </w:t>
      </w:r>
      <w:r w:rsidRPr="00AD2FD4">
        <w:rPr>
          <w:rtl/>
        </w:rPr>
        <w:t xml:space="preserve">«الاسلام </w:t>
      </w:r>
      <w:r w:rsidRPr="00AD2FD4">
        <w:rPr>
          <w:rFonts w:hint="cs"/>
          <w:rtl/>
        </w:rPr>
        <w:t>ی</w:t>
      </w:r>
      <w:r w:rsidRPr="00AD2FD4">
        <w:rPr>
          <w:rFonts w:hint="eastAsia"/>
          <w:rtl/>
        </w:rPr>
        <w:t>جب</w:t>
      </w:r>
      <w:r w:rsidRPr="00AD2FD4">
        <w:rPr>
          <w:rtl/>
        </w:rPr>
        <w:t xml:space="preserve"> ما قبله»</w:t>
      </w:r>
      <w:bookmarkEnd w:id="14"/>
    </w:p>
    <w:p w14:paraId="2799D345" w14:textId="77777777" w:rsidR="004E0575" w:rsidRDefault="004E0575" w:rsidP="004E0575">
      <w:pPr>
        <w:rPr>
          <w:rtl/>
          <w:lang w:bidi="ar-SA"/>
        </w:rPr>
      </w:pPr>
      <w:r>
        <w:rPr>
          <w:rFonts w:hint="cs"/>
          <w:rtl/>
          <w:lang w:bidi="ar-SA"/>
        </w:rPr>
        <w:t>ممکن است کسی بگوید که اگر مرتد مسلم شود «</w:t>
      </w:r>
      <w:r w:rsidRPr="00BB6846">
        <w:rPr>
          <w:rFonts w:hint="cs"/>
          <w:color w:val="008000"/>
          <w:rtl/>
          <w:lang w:bidi="ar-SA"/>
        </w:rPr>
        <w:t>الاسلام یجب ما قبله</w:t>
      </w:r>
      <w:r>
        <w:rPr>
          <w:rFonts w:hint="cs"/>
          <w:rtl/>
          <w:lang w:bidi="ar-SA"/>
        </w:rPr>
        <w:t>» شامل او می شود و قضای فوائت ایام ارتداد از او ساقط است.</w:t>
      </w:r>
    </w:p>
    <w:p w14:paraId="534AC027" w14:textId="77777777" w:rsidR="004E0575" w:rsidRDefault="004E0575" w:rsidP="004E0575">
      <w:pPr>
        <w:rPr>
          <w:rtl/>
          <w:lang w:bidi="ar-SA"/>
        </w:rPr>
      </w:pPr>
      <w:r>
        <w:rPr>
          <w:rFonts w:hint="cs"/>
          <w:rtl/>
          <w:lang w:bidi="ar-SA"/>
        </w:rPr>
        <w:t>ما قبلا اشکال کردیم که این قاعده سند ندارد. برخی گفته اند که از خلال نقل های متعدد وثوق به صدور پیدا می شود ولی اشکال اینجاست که نقل های متعددی نداریم.</w:t>
      </w:r>
    </w:p>
    <w:p w14:paraId="75BA79F2" w14:textId="77777777" w:rsidR="004E0575" w:rsidRDefault="004E0575" w:rsidP="004E0575">
      <w:pPr>
        <w:rPr>
          <w:rtl/>
        </w:rPr>
      </w:pPr>
      <w:r>
        <w:rPr>
          <w:rFonts w:hint="cs"/>
          <w:rtl/>
          <w:lang w:bidi="ar-SA"/>
        </w:rPr>
        <w:t>این جمله در تفسیر قمی در قضیه مسلمان شدن برادر ام سلمه نقل شده بود</w:t>
      </w:r>
      <w:r>
        <w:rPr>
          <w:rStyle w:val="FootnoteReference"/>
          <w:rtl/>
          <w:lang w:bidi="ar-SA"/>
        </w:rPr>
        <w:footnoteReference w:id="23"/>
      </w:r>
      <w:r>
        <w:rPr>
          <w:rFonts w:hint="cs"/>
          <w:rtl/>
          <w:lang w:bidi="ar-SA"/>
        </w:rPr>
        <w:t xml:space="preserve"> که همین قضیه در کتب دیگر بدون این جمله بیان شده است. در کتاب طبقات هم در مورد اسلام برادر رضاعی عثمان، ابن ابی سرح نقل شده که در آنجا نیز «</w:t>
      </w:r>
      <w:r w:rsidRPr="00BB6846">
        <w:rPr>
          <w:rFonts w:hint="cs"/>
          <w:color w:val="008000"/>
          <w:rtl/>
          <w:lang w:bidi="ar-SA"/>
        </w:rPr>
        <w:t>الاسلام یجب ما قبله</w:t>
      </w:r>
      <w:r>
        <w:rPr>
          <w:rFonts w:hint="cs"/>
          <w:rtl/>
          <w:lang w:bidi="ar-SA"/>
        </w:rPr>
        <w:t>» بیان شده است</w:t>
      </w:r>
      <w:r>
        <w:t>.</w:t>
      </w:r>
      <w:r>
        <w:rPr>
          <w:rFonts w:hint="cs"/>
          <w:rtl/>
        </w:rPr>
        <w:t xml:space="preserve"> ما با این مقدار وثوق به صدور پیدا نمی کنیم.</w:t>
      </w:r>
    </w:p>
    <w:p w14:paraId="0DE53AB1" w14:textId="3B44C00B" w:rsidR="004E0575" w:rsidRDefault="004E0575" w:rsidP="004E0575">
      <w:pPr>
        <w:rPr>
          <w:rtl/>
        </w:rPr>
      </w:pPr>
      <w:r>
        <w:rPr>
          <w:rFonts w:hint="cs"/>
          <w:rtl/>
        </w:rPr>
        <w:t xml:space="preserve">اگر هم وثوق به حصول حاصل شود یا عمل مشهور، جابر ضعف سند باشد، </w:t>
      </w:r>
      <w:r>
        <w:rPr>
          <w:rFonts w:hint="cs"/>
          <w:rtl/>
          <w:lang w:bidi="ar-SA"/>
        </w:rPr>
        <w:t>«</w:t>
      </w:r>
      <w:r w:rsidRPr="00BB6846">
        <w:rPr>
          <w:rFonts w:hint="cs"/>
          <w:color w:val="008000"/>
          <w:rtl/>
          <w:lang w:bidi="ar-SA"/>
        </w:rPr>
        <w:t>الاسلام یجب ما قبله</w:t>
      </w:r>
      <w:r>
        <w:rPr>
          <w:rFonts w:hint="cs"/>
          <w:rtl/>
          <w:lang w:bidi="ar-SA"/>
        </w:rPr>
        <w:t>»</w:t>
      </w:r>
      <w:r>
        <w:rPr>
          <w:rFonts w:hint="cs"/>
          <w:rtl/>
        </w:rPr>
        <w:t xml:space="preserve"> یعنی «الاسلام یقطع ما قبله» ظهور در </w:t>
      </w:r>
      <w:r w:rsidR="00BE359F">
        <w:rPr>
          <w:rFonts w:hint="cs"/>
          <w:rtl/>
        </w:rPr>
        <w:t>فرضی</w:t>
      </w:r>
      <w:r>
        <w:rPr>
          <w:rFonts w:hint="cs"/>
          <w:rtl/>
        </w:rPr>
        <w:t xml:space="preserve"> دارد که قبل از اسلام، کفر محض </w:t>
      </w:r>
      <w:r w:rsidR="00BE359F">
        <w:rPr>
          <w:rFonts w:hint="cs"/>
          <w:rtl/>
        </w:rPr>
        <w:t>باشد</w:t>
      </w:r>
      <w:r>
        <w:rPr>
          <w:rFonts w:hint="cs"/>
          <w:rtl/>
        </w:rPr>
        <w:t xml:space="preserve"> و انصراف دارد از فرضی که ابتدا مسلم بوده و بعد مرتد شده و دوباره مسلم شده است.</w:t>
      </w:r>
    </w:p>
    <w:p w14:paraId="2E0962DB" w14:textId="536CD08A" w:rsidR="004E0575" w:rsidRDefault="004E0575" w:rsidP="004E0575">
      <w:pPr>
        <w:rPr>
          <w:rtl/>
        </w:rPr>
      </w:pPr>
      <w:r>
        <w:rPr>
          <w:rFonts w:hint="cs"/>
          <w:rtl/>
        </w:rPr>
        <w:t>بنابراین شکی نیست که مرتد باید بعد از اسلام، فوائت زمان ارتداد را قضا کند.</w:t>
      </w:r>
    </w:p>
    <w:p w14:paraId="39223B22" w14:textId="77777777" w:rsidR="004E0575" w:rsidRDefault="004E0575" w:rsidP="004E0575">
      <w:pPr>
        <w:pStyle w:val="Heading1"/>
        <w:rPr>
          <w:rtl/>
        </w:rPr>
      </w:pPr>
      <w:bookmarkStart w:id="15" w:name="_Toc210624121"/>
      <w:r>
        <w:rPr>
          <w:rFonts w:hint="cs"/>
          <w:rtl/>
        </w:rPr>
        <w:t>مساله 5</w:t>
      </w:r>
      <w:bookmarkEnd w:id="15"/>
    </w:p>
    <w:p w14:paraId="71435D71" w14:textId="10892ED4" w:rsidR="004E0575" w:rsidRDefault="004E0575" w:rsidP="004E0575">
      <w:pPr>
        <w:rPr>
          <w:color w:val="0000FF"/>
          <w:rtl/>
        </w:rPr>
      </w:pPr>
      <w:r w:rsidRPr="00277874">
        <w:rPr>
          <w:color w:val="0000FF"/>
          <w:rtl/>
        </w:rPr>
        <w:t>مسألة 5: يجب على المخالف قضاء ما فات منه.</w:t>
      </w:r>
      <w:r w:rsidRPr="00277874">
        <w:rPr>
          <w:rFonts w:hint="cs"/>
          <w:color w:val="0000FF"/>
          <w:rtl/>
        </w:rPr>
        <w:t xml:space="preserve"> </w:t>
      </w:r>
      <w:r w:rsidRPr="00277874">
        <w:rPr>
          <w:color w:val="0000FF"/>
          <w:rtl/>
        </w:rPr>
        <w:t>أو أتى به على وجه يخالف مذهبه، بل و إن كان على وفق مذهبنا أيضاً على الأحوط.</w:t>
      </w:r>
      <w:r w:rsidRPr="00277874">
        <w:rPr>
          <w:rFonts w:hint="cs"/>
          <w:color w:val="0000FF"/>
          <w:rtl/>
        </w:rPr>
        <w:t xml:space="preserve"> </w:t>
      </w:r>
      <w:r w:rsidRPr="00277874">
        <w:rPr>
          <w:color w:val="0000FF"/>
          <w:rtl/>
        </w:rPr>
        <w:t xml:space="preserve">و أمّا إذا أتى به على وفق مذهبه فلا قضاء عليه، نعم إذا كان الوقت باقياً فإنّه يجب عليه الأداء حينئذٍ، و لو تركه وجب عليه </w:t>
      </w:r>
      <w:r w:rsidRPr="00277874">
        <w:rPr>
          <w:color w:val="0000FF"/>
          <w:rtl/>
        </w:rPr>
        <w:lastRenderedPageBreak/>
        <w:t>القضاء.</w:t>
      </w:r>
      <w:r w:rsidRPr="00277874">
        <w:rPr>
          <w:rFonts w:hint="cs"/>
          <w:color w:val="0000FF"/>
          <w:rtl/>
        </w:rPr>
        <w:t xml:space="preserve"> </w:t>
      </w:r>
      <w:r w:rsidRPr="00277874">
        <w:rPr>
          <w:color w:val="0000FF"/>
          <w:rtl/>
        </w:rPr>
        <w:t>و لو استبصر ثمّ‌ خالف ثمّ‌ استبصر فالأحوط القضاء و إن أتى به بعد العود إلى الخلاف على وفق مذهبه.</w:t>
      </w:r>
    </w:p>
    <w:p w14:paraId="79D635AE" w14:textId="29D65D08" w:rsidR="00BE359F" w:rsidRDefault="00BE359F" w:rsidP="004E0575">
      <w:pPr>
        <w:rPr>
          <w:color w:val="0000FF"/>
          <w:rtl/>
        </w:rPr>
      </w:pPr>
    </w:p>
    <w:p w14:paraId="1FBBC976" w14:textId="77777777" w:rsidR="00BE359F" w:rsidRDefault="00BE359F" w:rsidP="004E0575">
      <w:pPr>
        <w:rPr>
          <w:color w:val="0000FF"/>
          <w:rtl/>
        </w:rPr>
      </w:pPr>
    </w:p>
    <w:p w14:paraId="4064ACF0" w14:textId="77777777" w:rsidR="004E0575" w:rsidRDefault="004E0575" w:rsidP="004E0575">
      <w:pPr>
        <w:pStyle w:val="Heading2"/>
        <w:rPr>
          <w:rtl/>
        </w:rPr>
      </w:pPr>
      <w:bookmarkStart w:id="16" w:name="_Toc210624122"/>
      <w:r>
        <w:rPr>
          <w:rFonts w:hint="cs"/>
          <w:rtl/>
        </w:rPr>
        <w:t>تعریف مخالف</w:t>
      </w:r>
      <w:bookmarkEnd w:id="16"/>
    </w:p>
    <w:p w14:paraId="714B5AD0" w14:textId="2DEC405B" w:rsidR="004E0575" w:rsidRDefault="004E0575" w:rsidP="004E0575">
      <w:pPr>
        <w:rPr>
          <w:rtl/>
        </w:rPr>
      </w:pPr>
      <w:r>
        <w:rPr>
          <w:rFonts w:hint="cs"/>
          <w:rtl/>
        </w:rPr>
        <w:t>مخالف به معنی مسلم غیر شیعه اثناعشری است و لازم نیست که حتما عامی باشد بنابراین شامل شیعه اسماعیلی، شیعه زیدی</w:t>
      </w:r>
      <w:r w:rsidR="00BE359F">
        <w:rPr>
          <w:rFonts w:hint="cs"/>
          <w:rtl/>
        </w:rPr>
        <w:t xml:space="preserve"> و</w:t>
      </w:r>
      <w:r>
        <w:rPr>
          <w:rFonts w:hint="cs"/>
          <w:rtl/>
        </w:rPr>
        <w:t xml:space="preserve"> ناصبی </w:t>
      </w:r>
      <w:r w:rsidR="00BE359F">
        <w:rPr>
          <w:rFonts w:hint="cs"/>
          <w:rtl/>
        </w:rPr>
        <w:t xml:space="preserve">هم </w:t>
      </w:r>
      <w:r>
        <w:rPr>
          <w:rFonts w:hint="cs"/>
          <w:rtl/>
        </w:rPr>
        <w:t>می شود.</w:t>
      </w:r>
    </w:p>
    <w:p w14:paraId="72E7BF6B" w14:textId="77777777" w:rsidR="004E0575" w:rsidRDefault="004E0575" w:rsidP="004E0575">
      <w:pPr>
        <w:pStyle w:val="Heading2"/>
        <w:rPr>
          <w:rtl/>
        </w:rPr>
      </w:pPr>
      <w:bookmarkStart w:id="17" w:name="_Toc210624123"/>
      <w:r>
        <w:rPr>
          <w:rFonts w:hint="cs"/>
          <w:rtl/>
        </w:rPr>
        <w:t>وجوب قضای عبادات بر مخالف مستبصر</w:t>
      </w:r>
      <w:bookmarkEnd w:id="17"/>
    </w:p>
    <w:p w14:paraId="3FA74E67" w14:textId="77777777" w:rsidR="004E0575" w:rsidRDefault="004E0575" w:rsidP="004E0575">
      <w:pPr>
        <w:pStyle w:val="Heading3"/>
        <w:rPr>
          <w:rtl/>
        </w:rPr>
      </w:pPr>
      <w:bookmarkStart w:id="18" w:name="_Toc210624124"/>
      <w:r>
        <w:rPr>
          <w:rFonts w:hint="cs"/>
          <w:rtl/>
        </w:rPr>
        <w:t>نظر صاحب عروه</w:t>
      </w:r>
      <w:bookmarkEnd w:id="18"/>
      <w:r>
        <w:rPr>
          <w:rFonts w:hint="cs"/>
          <w:rtl/>
        </w:rPr>
        <w:t xml:space="preserve"> </w:t>
      </w:r>
    </w:p>
    <w:p w14:paraId="107799DE" w14:textId="74D25B6B" w:rsidR="004E0575" w:rsidRDefault="004E0575" w:rsidP="004E0575">
      <w:pPr>
        <w:rPr>
          <w:rtl/>
        </w:rPr>
      </w:pPr>
      <w:r>
        <w:rPr>
          <w:rFonts w:hint="cs"/>
          <w:rtl/>
        </w:rPr>
        <w:t>صاحب عروه در مورد مخالفی که شیعه شده می فرماید</w:t>
      </w:r>
      <w:r w:rsidR="00BE359F">
        <w:rPr>
          <w:rFonts w:hint="cs"/>
          <w:rtl/>
        </w:rPr>
        <w:t>:</w:t>
      </w:r>
      <w:r>
        <w:rPr>
          <w:rFonts w:hint="cs"/>
          <w:rtl/>
        </w:rPr>
        <w:t xml:space="preserve"> </w:t>
      </w:r>
      <w:r>
        <w:rPr>
          <w:rtl/>
        </w:rPr>
        <w:t>نمازها</w:t>
      </w:r>
      <w:r>
        <w:rPr>
          <w:rFonts w:hint="cs"/>
          <w:rtl/>
        </w:rPr>
        <w:t>یی</w:t>
      </w:r>
      <w:r>
        <w:rPr>
          <w:rtl/>
        </w:rPr>
        <w:t xml:space="preserve"> که قبلاً طبق مذهب خودش خوانده، بعد </w:t>
      </w:r>
      <w:r>
        <w:rPr>
          <w:rFonts w:hint="cs"/>
          <w:rtl/>
        </w:rPr>
        <w:t xml:space="preserve">از </w:t>
      </w:r>
      <w:r>
        <w:rPr>
          <w:rtl/>
        </w:rPr>
        <w:t>ش</w:t>
      </w:r>
      <w:r>
        <w:rPr>
          <w:rFonts w:hint="cs"/>
          <w:rtl/>
        </w:rPr>
        <w:t>ی</w:t>
      </w:r>
      <w:r>
        <w:rPr>
          <w:rFonts w:hint="eastAsia"/>
          <w:rtl/>
        </w:rPr>
        <w:t>عه</w:t>
      </w:r>
      <w:r>
        <w:rPr>
          <w:rtl/>
        </w:rPr>
        <w:t xml:space="preserve"> </w:t>
      </w:r>
      <w:r>
        <w:rPr>
          <w:rFonts w:hint="cs"/>
          <w:rtl/>
        </w:rPr>
        <w:t>شدن</w:t>
      </w:r>
      <w:r>
        <w:rPr>
          <w:rFonts w:hint="eastAsia"/>
          <w:rtl/>
        </w:rPr>
        <w:t>،</w:t>
      </w:r>
      <w:r>
        <w:rPr>
          <w:rtl/>
        </w:rPr>
        <w:t xml:space="preserve"> قضا ندارد. اما اگر </w:t>
      </w:r>
      <w:r>
        <w:rPr>
          <w:rFonts w:hint="cs"/>
          <w:rtl/>
        </w:rPr>
        <w:t xml:space="preserve">نمازی را </w:t>
      </w:r>
      <w:r>
        <w:rPr>
          <w:rtl/>
        </w:rPr>
        <w:t>طبق مذهب ش</w:t>
      </w:r>
      <w:r>
        <w:rPr>
          <w:rFonts w:hint="cs"/>
          <w:rtl/>
        </w:rPr>
        <w:t>ی</w:t>
      </w:r>
      <w:r>
        <w:rPr>
          <w:rFonts w:hint="eastAsia"/>
          <w:rtl/>
        </w:rPr>
        <w:t>عه</w:t>
      </w:r>
      <w:r>
        <w:rPr>
          <w:rtl/>
        </w:rPr>
        <w:t xml:space="preserve"> خوانده، </w:t>
      </w:r>
      <w:r>
        <w:rPr>
          <w:rFonts w:hint="cs"/>
          <w:rtl/>
        </w:rPr>
        <w:t>بعد از اینکه شیعه  شد</w:t>
      </w:r>
      <w:r>
        <w:rPr>
          <w:rtl/>
        </w:rPr>
        <w:t xml:space="preserve">، </w:t>
      </w:r>
      <w:r>
        <w:rPr>
          <w:rFonts w:hint="eastAsia"/>
          <w:rtl/>
        </w:rPr>
        <w:t>احت</w:t>
      </w:r>
      <w:r>
        <w:rPr>
          <w:rFonts w:hint="cs"/>
          <w:rtl/>
        </w:rPr>
        <w:t>ی</w:t>
      </w:r>
      <w:r>
        <w:rPr>
          <w:rFonts w:hint="eastAsia"/>
          <w:rtl/>
        </w:rPr>
        <w:t>اط</w:t>
      </w:r>
      <w:r>
        <w:rPr>
          <w:rtl/>
        </w:rPr>
        <w:t xml:space="preserve"> واجب ا</w:t>
      </w:r>
      <w:r>
        <w:rPr>
          <w:rFonts w:hint="cs"/>
          <w:rtl/>
        </w:rPr>
        <w:t>ی</w:t>
      </w:r>
      <w:r>
        <w:rPr>
          <w:rFonts w:hint="eastAsia"/>
          <w:rtl/>
        </w:rPr>
        <w:t>ن</w:t>
      </w:r>
      <w:r>
        <w:rPr>
          <w:rtl/>
        </w:rPr>
        <w:t xml:space="preserve"> است که قضا کند. اگر هم هنوز وقت باق</w:t>
      </w:r>
      <w:r>
        <w:rPr>
          <w:rFonts w:hint="cs"/>
          <w:rtl/>
        </w:rPr>
        <w:t>ی</w:t>
      </w:r>
      <w:r>
        <w:rPr>
          <w:rtl/>
        </w:rPr>
        <w:t xml:space="preserve"> است، نمازها</w:t>
      </w:r>
      <w:r>
        <w:rPr>
          <w:rFonts w:hint="cs"/>
          <w:rtl/>
        </w:rPr>
        <w:t>یی</w:t>
      </w:r>
      <w:r>
        <w:rPr>
          <w:rtl/>
        </w:rPr>
        <w:t xml:space="preserve"> که خوانده، حت</w:t>
      </w:r>
      <w:r>
        <w:rPr>
          <w:rFonts w:hint="cs"/>
          <w:rtl/>
        </w:rPr>
        <w:t>ی</w:t>
      </w:r>
      <w:r>
        <w:rPr>
          <w:rtl/>
        </w:rPr>
        <w:t xml:space="preserve"> طبق مذهب خودش، با</w:t>
      </w:r>
      <w:r>
        <w:rPr>
          <w:rFonts w:hint="cs"/>
          <w:rtl/>
        </w:rPr>
        <w:t>ی</w:t>
      </w:r>
      <w:r>
        <w:rPr>
          <w:rFonts w:hint="eastAsia"/>
          <w:rtl/>
        </w:rPr>
        <w:t>د</w:t>
      </w:r>
      <w:r>
        <w:rPr>
          <w:rtl/>
        </w:rPr>
        <w:t xml:space="preserve"> ا</w:t>
      </w:r>
      <w:r w:rsidR="00BE359F">
        <w:rPr>
          <w:rFonts w:hint="cs"/>
          <w:rtl/>
        </w:rPr>
        <w:t>عاده</w:t>
      </w:r>
      <w:r>
        <w:rPr>
          <w:rtl/>
        </w:rPr>
        <w:t xml:space="preserve"> کند. </w:t>
      </w:r>
    </w:p>
    <w:p w14:paraId="575681F5" w14:textId="77777777" w:rsidR="004E0575" w:rsidRPr="00BE2ACF" w:rsidRDefault="004E0575" w:rsidP="004E0575">
      <w:pPr>
        <w:pStyle w:val="Heading3"/>
        <w:rPr>
          <w:rtl/>
        </w:rPr>
      </w:pPr>
      <w:bookmarkStart w:id="19" w:name="_Toc210624125"/>
      <w:r>
        <w:rPr>
          <w:rFonts w:hint="cs"/>
          <w:rtl/>
        </w:rPr>
        <w:t>نماز های خوانده شده طبق مذهب شیعه</w:t>
      </w:r>
      <w:bookmarkEnd w:id="19"/>
    </w:p>
    <w:p w14:paraId="2CC48991" w14:textId="10CDFAF9" w:rsidR="004E0575" w:rsidRDefault="004E0575" w:rsidP="004E0575">
      <w:pPr>
        <w:rPr>
          <w:rtl/>
        </w:rPr>
      </w:pPr>
      <w:r>
        <w:rPr>
          <w:rFonts w:hint="cs"/>
          <w:rtl/>
        </w:rPr>
        <w:t xml:space="preserve">در فرضی که نماز را مطابق مذهب شیعه خوانده اگر قصد قربت </w:t>
      </w:r>
      <w:r>
        <w:rPr>
          <w:rtl/>
        </w:rPr>
        <w:t xml:space="preserve">از او </w:t>
      </w:r>
      <w:r w:rsidR="00BE359F">
        <w:rPr>
          <w:rFonts w:hint="cs"/>
          <w:rtl/>
        </w:rPr>
        <w:t>م</w:t>
      </w:r>
      <w:r>
        <w:rPr>
          <w:rtl/>
        </w:rPr>
        <w:t>تمش</w:t>
      </w:r>
      <w:r>
        <w:rPr>
          <w:rFonts w:hint="cs"/>
          <w:rtl/>
        </w:rPr>
        <w:t>ی</w:t>
      </w:r>
      <w:r>
        <w:rPr>
          <w:rtl/>
        </w:rPr>
        <w:t xml:space="preserve"> </w:t>
      </w:r>
      <w:r>
        <w:rPr>
          <w:rFonts w:hint="cs"/>
          <w:rtl/>
        </w:rPr>
        <w:t xml:space="preserve">نشده و </w:t>
      </w:r>
      <w:r>
        <w:rPr>
          <w:rtl/>
        </w:rPr>
        <w:t>ر</w:t>
      </w:r>
      <w:r>
        <w:rPr>
          <w:rFonts w:hint="cs"/>
          <w:rtl/>
        </w:rPr>
        <w:t>ی</w:t>
      </w:r>
      <w:r>
        <w:rPr>
          <w:rFonts w:hint="eastAsia"/>
          <w:rtl/>
        </w:rPr>
        <w:t>ا</w:t>
      </w:r>
      <w:r>
        <w:rPr>
          <w:rtl/>
        </w:rPr>
        <w:t xml:space="preserve"> </w:t>
      </w:r>
      <w:r>
        <w:rPr>
          <w:rFonts w:hint="cs"/>
          <w:rtl/>
        </w:rPr>
        <w:t>کرده است، صحیح نیست و باید بعد از شیعه شدن، قضا کند</w:t>
      </w:r>
      <w:r w:rsidR="00BE359F">
        <w:rPr>
          <w:rFonts w:hint="cs"/>
          <w:rtl/>
        </w:rPr>
        <w:t>؛</w:t>
      </w:r>
      <w:r>
        <w:rPr>
          <w:rFonts w:hint="cs"/>
          <w:rtl/>
        </w:rPr>
        <w:t xml:space="preserve"> زیرا در </w:t>
      </w:r>
      <w:r>
        <w:rPr>
          <w:rtl/>
        </w:rPr>
        <w:t>عبادت با</w:t>
      </w:r>
      <w:r>
        <w:rPr>
          <w:rFonts w:hint="cs"/>
          <w:rtl/>
        </w:rPr>
        <w:t>ی</w:t>
      </w:r>
      <w:r>
        <w:rPr>
          <w:rFonts w:hint="eastAsia"/>
          <w:rtl/>
        </w:rPr>
        <w:t>د</w:t>
      </w:r>
      <w:r>
        <w:rPr>
          <w:rtl/>
        </w:rPr>
        <w:t xml:space="preserve"> قصد قربت داشته باشد.</w:t>
      </w:r>
      <w:r>
        <w:rPr>
          <w:rFonts w:hint="cs"/>
          <w:rtl/>
        </w:rPr>
        <w:t xml:space="preserve"> اما اگر قصد قربت داشته باشد محقق همدانی فرموده </w:t>
      </w:r>
      <w:r w:rsidR="00BE359F">
        <w:rPr>
          <w:rFonts w:hint="cs"/>
          <w:rtl/>
        </w:rPr>
        <w:t>است:</w:t>
      </w:r>
      <w:r>
        <w:rPr>
          <w:rFonts w:hint="cs"/>
          <w:rtl/>
        </w:rPr>
        <w:t xml:space="preserve"> به اولویت این نماز، قضا ندارد. قابل گفتن نیست که اگر طبق مذهب خودش صحیح خوانده قضا ندارد</w:t>
      </w:r>
      <w:r w:rsidR="00BE359F">
        <w:rPr>
          <w:rFonts w:hint="cs"/>
          <w:rtl/>
        </w:rPr>
        <w:t>،</w:t>
      </w:r>
      <w:r>
        <w:rPr>
          <w:rFonts w:hint="cs"/>
          <w:rtl/>
        </w:rPr>
        <w:t xml:space="preserve"> اما اگر طبق مذهب خودش باطل بوده و طبق مذهب شیعه صحیح است</w:t>
      </w:r>
      <w:r w:rsidR="00BE359F">
        <w:rPr>
          <w:rFonts w:hint="cs"/>
          <w:rtl/>
        </w:rPr>
        <w:t>،</w:t>
      </w:r>
      <w:r>
        <w:rPr>
          <w:rFonts w:hint="cs"/>
          <w:rtl/>
        </w:rPr>
        <w:t xml:space="preserve"> ولو قصد قربت هم کرده، نمازش قضا داشته باشد.</w:t>
      </w:r>
      <w:r>
        <w:rPr>
          <w:rtl/>
        </w:rPr>
        <w:t xml:space="preserve"> لذا بعض</w:t>
      </w:r>
      <w:r>
        <w:rPr>
          <w:rFonts w:hint="cs"/>
          <w:rtl/>
        </w:rPr>
        <w:t xml:space="preserve">ی‌ </w:t>
      </w:r>
      <w:r>
        <w:rPr>
          <w:rtl/>
        </w:rPr>
        <w:t>معاصر</w:t>
      </w:r>
      <w:r>
        <w:rPr>
          <w:rFonts w:hint="cs"/>
          <w:rtl/>
        </w:rPr>
        <w:t>ی</w:t>
      </w:r>
      <w:r>
        <w:rPr>
          <w:rFonts w:hint="eastAsia"/>
          <w:rtl/>
        </w:rPr>
        <w:t>ن</w:t>
      </w:r>
      <w:r>
        <w:rPr>
          <w:rtl/>
        </w:rPr>
        <w:t xml:space="preserve"> </w:t>
      </w:r>
      <w:r>
        <w:rPr>
          <w:rFonts w:hint="cs"/>
          <w:rtl/>
        </w:rPr>
        <w:t xml:space="preserve">مانند </w:t>
      </w:r>
      <w:r>
        <w:rPr>
          <w:rtl/>
        </w:rPr>
        <w:t>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حاش</w:t>
      </w:r>
      <w:r>
        <w:rPr>
          <w:rFonts w:hint="cs"/>
          <w:rtl/>
        </w:rPr>
        <w:t>ی</w:t>
      </w:r>
      <w:r>
        <w:rPr>
          <w:rFonts w:hint="eastAsia"/>
          <w:rtl/>
        </w:rPr>
        <w:t>ه</w:t>
      </w:r>
      <w:r>
        <w:rPr>
          <w:rtl/>
        </w:rPr>
        <w:t xml:space="preserve"> زده‌اند </w:t>
      </w:r>
      <w:r>
        <w:rPr>
          <w:rFonts w:hint="cs"/>
          <w:rtl/>
        </w:rPr>
        <w:t>که نمازهایی که طبق مذهب شیعه خوانده قضا ندارد</w:t>
      </w:r>
      <w:r>
        <w:rPr>
          <w:rStyle w:val="FootnoteReference"/>
          <w:rtl/>
        </w:rPr>
        <w:footnoteReference w:id="24"/>
      </w:r>
      <w:r>
        <w:rPr>
          <w:rFonts w:hint="cs"/>
          <w:rtl/>
        </w:rPr>
        <w:t xml:space="preserve">. </w:t>
      </w:r>
      <w:r>
        <w:rPr>
          <w:rtl/>
        </w:rPr>
        <w:t>البته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عل</w:t>
      </w:r>
      <w:r>
        <w:rPr>
          <w:rFonts w:hint="cs"/>
          <w:rtl/>
        </w:rPr>
        <w:t>ی‌</w:t>
      </w:r>
      <w:r>
        <w:rPr>
          <w:rFonts w:hint="eastAsia"/>
          <w:rtl/>
        </w:rPr>
        <w:t>القاعده</w:t>
      </w:r>
      <w:r>
        <w:rPr>
          <w:rtl/>
        </w:rPr>
        <w:t xml:space="preserve"> هم </w:t>
      </w:r>
      <w:r>
        <w:rPr>
          <w:rFonts w:hint="cs"/>
          <w:rtl/>
        </w:rPr>
        <w:t xml:space="preserve">می فرمایند که </w:t>
      </w:r>
      <w:r>
        <w:rPr>
          <w:rtl/>
        </w:rPr>
        <w:t>قضا ندارد</w:t>
      </w:r>
      <w:r>
        <w:rPr>
          <w:rFonts w:hint="cs"/>
          <w:rtl/>
        </w:rPr>
        <w:t xml:space="preserve"> زیرا ایشان، </w:t>
      </w:r>
      <w:r>
        <w:rPr>
          <w:rtl/>
        </w:rPr>
        <w:t>عبادات مخالف</w:t>
      </w:r>
      <w:r>
        <w:rPr>
          <w:rFonts w:hint="cs"/>
          <w:rtl/>
        </w:rPr>
        <w:t>ی</w:t>
      </w:r>
      <w:r>
        <w:rPr>
          <w:rFonts w:hint="eastAsia"/>
          <w:rtl/>
        </w:rPr>
        <w:t>ن</w:t>
      </w:r>
      <w:r>
        <w:rPr>
          <w:rtl/>
        </w:rPr>
        <w:t xml:space="preserve"> را باطل نم</w:t>
      </w:r>
      <w:r>
        <w:rPr>
          <w:rFonts w:hint="cs"/>
          <w:rtl/>
        </w:rPr>
        <w:t>ی‌</w:t>
      </w:r>
      <w:r>
        <w:rPr>
          <w:rFonts w:hint="eastAsia"/>
          <w:rtl/>
        </w:rPr>
        <w:t>دان</w:t>
      </w:r>
      <w:r>
        <w:rPr>
          <w:rFonts w:hint="cs"/>
          <w:rtl/>
        </w:rPr>
        <w:t>ن</w:t>
      </w:r>
      <w:r>
        <w:rPr>
          <w:rFonts w:hint="eastAsia"/>
          <w:rtl/>
        </w:rPr>
        <w:t>د</w:t>
      </w:r>
      <w:r>
        <w:rPr>
          <w:rtl/>
        </w:rPr>
        <w:t xml:space="preserve"> و معتقد</w:t>
      </w:r>
      <w:r>
        <w:rPr>
          <w:rFonts w:hint="cs"/>
          <w:rtl/>
        </w:rPr>
        <w:t xml:space="preserve">ند که </w:t>
      </w:r>
      <w:r>
        <w:rPr>
          <w:rtl/>
        </w:rPr>
        <w:t xml:space="preserve">فقط ثواب </w:t>
      </w:r>
      <w:r>
        <w:rPr>
          <w:rFonts w:hint="cs"/>
          <w:rtl/>
        </w:rPr>
        <w:t xml:space="preserve">داده نمی شود که بعد از شیعه شدن، ثواب هم داده می شود. </w:t>
      </w:r>
    </w:p>
    <w:p w14:paraId="0ADE594B" w14:textId="77777777" w:rsidR="004E0575" w:rsidRDefault="004E0575" w:rsidP="004E0575">
      <w:pPr>
        <w:rPr>
          <w:rtl/>
        </w:rPr>
      </w:pPr>
      <w:r>
        <w:rPr>
          <w:rtl/>
        </w:rPr>
        <w:t xml:space="preserve"> </w:t>
      </w:r>
      <w:r>
        <w:rPr>
          <w:rFonts w:hint="eastAsia"/>
          <w:rtl/>
        </w:rPr>
        <w:t>آقا</w:t>
      </w:r>
      <w:r>
        <w:rPr>
          <w:rFonts w:hint="cs"/>
          <w:rtl/>
        </w:rPr>
        <w:t>ی</w:t>
      </w:r>
      <w:r>
        <w:rPr>
          <w:rtl/>
        </w:rPr>
        <w:t xml:space="preserve"> خو</w:t>
      </w:r>
      <w:r>
        <w:rPr>
          <w:rFonts w:hint="cs"/>
          <w:rtl/>
        </w:rPr>
        <w:t>یی اولویت را نپذیرفته و کلام صاحب عروه را قبول کرده اند. ایشان فرموده که وقتی مخالف طبق مذهب خودش نماز صحیح خوانده و قضا ندارد اولویتی ندارد که نمازی را که طبق نظر شیعه خوانده و خودش معتقد بوده که نمازش باطل است ولو اعتقاد جازم نداشته باشد، قضا نداشته باشد و اولویت در اینجا ثابت نیست. انصاف این است که اشکال ایشان قابل توجه است.</w:t>
      </w:r>
    </w:p>
    <w:p w14:paraId="0F144F04" w14:textId="4921E06C" w:rsidR="004E0575" w:rsidRDefault="004E0575" w:rsidP="004E0575">
      <w:pPr>
        <w:rPr>
          <w:rtl/>
        </w:rPr>
      </w:pPr>
      <w:r>
        <w:rPr>
          <w:rFonts w:hint="cs"/>
          <w:rtl/>
        </w:rPr>
        <w:lastRenderedPageBreak/>
        <w:t xml:space="preserve">البته آقای خویی فرموده اگر کسی مقلد </w:t>
      </w:r>
      <w:r>
        <w:rPr>
          <w:rtl/>
        </w:rPr>
        <w:t>ش</w:t>
      </w:r>
      <w:r>
        <w:rPr>
          <w:rFonts w:hint="cs"/>
          <w:rtl/>
        </w:rPr>
        <w:t>ی</w:t>
      </w:r>
      <w:r>
        <w:rPr>
          <w:rFonts w:hint="eastAsia"/>
          <w:rtl/>
        </w:rPr>
        <w:t>خ</w:t>
      </w:r>
      <w:r>
        <w:rPr>
          <w:rtl/>
        </w:rPr>
        <w:t xml:space="preserve"> محمود شلتوت است</w:t>
      </w:r>
      <w:r>
        <w:rPr>
          <w:rFonts w:hint="cs"/>
          <w:rtl/>
        </w:rPr>
        <w:t xml:space="preserve"> (</w:t>
      </w:r>
      <w:r>
        <w:rPr>
          <w:rtl/>
        </w:rPr>
        <w:t>ش</w:t>
      </w:r>
      <w:r>
        <w:rPr>
          <w:rFonts w:hint="cs"/>
          <w:rtl/>
        </w:rPr>
        <w:t>ی</w:t>
      </w:r>
      <w:r>
        <w:rPr>
          <w:rFonts w:hint="eastAsia"/>
          <w:rtl/>
        </w:rPr>
        <w:t>خ</w:t>
      </w:r>
      <w:r>
        <w:rPr>
          <w:rtl/>
        </w:rPr>
        <w:t xml:space="preserve"> محمود شلتوت، مفت</w:t>
      </w:r>
      <w:r>
        <w:rPr>
          <w:rFonts w:hint="cs"/>
          <w:rtl/>
        </w:rPr>
        <w:t>ی</w:t>
      </w:r>
      <w:r>
        <w:rPr>
          <w:rtl/>
        </w:rPr>
        <w:t xml:space="preserve"> جامع الازهر </w:t>
      </w:r>
      <w:r>
        <w:rPr>
          <w:rFonts w:hint="cs"/>
          <w:rtl/>
        </w:rPr>
        <w:t xml:space="preserve">در </w:t>
      </w:r>
      <w:r>
        <w:rPr>
          <w:rtl/>
        </w:rPr>
        <w:t xml:space="preserve">زمان جمال عبدالناصر، </w:t>
      </w:r>
      <w:r>
        <w:rPr>
          <w:rFonts w:hint="cs"/>
          <w:rtl/>
        </w:rPr>
        <w:t>که</w:t>
      </w:r>
      <w:r>
        <w:rPr>
          <w:rtl/>
        </w:rPr>
        <w:t xml:space="preserve"> از او </w:t>
      </w:r>
      <w:r>
        <w:rPr>
          <w:rFonts w:hint="cs"/>
          <w:rtl/>
        </w:rPr>
        <w:t xml:space="preserve">در مورد عمل بر طبق فقه شیعه یا زیدیه استفتاء شد و او گفت که </w:t>
      </w:r>
      <w:r>
        <w:rPr>
          <w:rtl/>
        </w:rPr>
        <w:t xml:space="preserve">خدا بر ما واجب نکرده </w:t>
      </w:r>
      <w:r>
        <w:rPr>
          <w:rFonts w:hint="eastAsia"/>
          <w:rtl/>
        </w:rPr>
        <w:t>است</w:t>
      </w:r>
      <w:r>
        <w:rPr>
          <w:rtl/>
        </w:rPr>
        <w:t xml:space="preserve"> که حتماً خودمان را به فقه مذاهب اربعه محدود بکن</w:t>
      </w:r>
      <w:r>
        <w:rPr>
          <w:rFonts w:hint="cs"/>
          <w:rtl/>
        </w:rPr>
        <w:t>ی</w:t>
      </w:r>
      <w:r>
        <w:rPr>
          <w:rFonts w:hint="eastAsia"/>
          <w:rtl/>
        </w:rPr>
        <w:t>م</w:t>
      </w:r>
      <w:r>
        <w:rPr>
          <w:rFonts w:hint="cs"/>
          <w:rtl/>
        </w:rPr>
        <w:t xml:space="preserve">) چون </w:t>
      </w:r>
      <w:r>
        <w:rPr>
          <w:rtl/>
        </w:rPr>
        <w:t>ش</w:t>
      </w:r>
      <w:r>
        <w:rPr>
          <w:rFonts w:hint="cs"/>
          <w:rtl/>
        </w:rPr>
        <w:t>ی</w:t>
      </w:r>
      <w:r>
        <w:rPr>
          <w:rFonts w:hint="eastAsia"/>
          <w:rtl/>
        </w:rPr>
        <w:t>خ</w:t>
      </w:r>
      <w:r>
        <w:rPr>
          <w:rtl/>
        </w:rPr>
        <w:t xml:space="preserve"> محمود شلتوت اجازه داده، طبق فقه ش</w:t>
      </w:r>
      <w:r>
        <w:rPr>
          <w:rFonts w:hint="cs"/>
          <w:rtl/>
        </w:rPr>
        <w:t>ی</w:t>
      </w:r>
      <w:r>
        <w:rPr>
          <w:rFonts w:hint="eastAsia"/>
          <w:rtl/>
        </w:rPr>
        <w:t>عه</w:t>
      </w:r>
      <w:r>
        <w:rPr>
          <w:rtl/>
        </w:rPr>
        <w:t xml:space="preserve"> </w:t>
      </w:r>
      <w:r>
        <w:rPr>
          <w:rFonts w:hint="cs"/>
          <w:rtl/>
        </w:rPr>
        <w:t>نماز بخواند، اگر مانند شیعه نماز بخواند اعتقاد ندارد که نمازش باطل است</w:t>
      </w:r>
      <w:r>
        <w:rPr>
          <w:rStyle w:val="FootnoteReference"/>
          <w:rtl/>
        </w:rPr>
        <w:footnoteReference w:id="25"/>
      </w:r>
      <w:r>
        <w:rPr>
          <w:rFonts w:hint="cs"/>
          <w:rtl/>
        </w:rPr>
        <w:t>.</w:t>
      </w:r>
    </w:p>
    <w:p w14:paraId="19280BD8" w14:textId="5329E138" w:rsidR="004E0575" w:rsidRPr="00277874" w:rsidRDefault="00BE359F" w:rsidP="004E0575">
      <w:pPr>
        <w:rPr>
          <w:rtl/>
        </w:rPr>
      </w:pPr>
      <w:r>
        <w:rPr>
          <w:rFonts w:hint="cs"/>
          <w:rtl/>
        </w:rPr>
        <w:t xml:space="preserve">و </w:t>
      </w:r>
      <w:r w:rsidR="004E0575">
        <w:rPr>
          <w:rFonts w:hint="eastAsia"/>
          <w:rtl/>
        </w:rPr>
        <w:t>الحمدلله</w:t>
      </w:r>
      <w:r w:rsidR="004E0575">
        <w:rPr>
          <w:rtl/>
        </w:rPr>
        <w:t xml:space="preserve"> رب العالم</w:t>
      </w:r>
      <w:r w:rsidR="004E0575">
        <w:rPr>
          <w:rFonts w:hint="cs"/>
          <w:rtl/>
        </w:rPr>
        <w:t>ی</w:t>
      </w:r>
      <w:r w:rsidR="004E0575">
        <w:rPr>
          <w:rFonts w:hint="eastAsia"/>
          <w:rtl/>
        </w:rPr>
        <w:t>ن</w:t>
      </w:r>
      <w:r w:rsidR="004E0575">
        <w:rPr>
          <w:rtl/>
        </w:rPr>
        <w:t>.</w:t>
      </w:r>
    </w:p>
    <w:p w14:paraId="43966AFF" w14:textId="3DB12BD4" w:rsidR="000F7C20" w:rsidRDefault="004A08E3" w:rsidP="004A08E3">
      <w:pPr>
        <w:rPr>
          <w:rtl/>
        </w:rPr>
      </w:pPr>
      <w:r>
        <w:rPr>
          <w:rFonts w:hint="cs"/>
          <w:rtl/>
        </w:rPr>
        <w:t xml:space="preserve"> </w:t>
      </w: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6BB0A" w14:textId="77777777" w:rsidR="00B93AEE" w:rsidRDefault="00B93AEE" w:rsidP="00147A3C">
      <w:r>
        <w:separator/>
      </w:r>
    </w:p>
    <w:p w14:paraId="5F323DD5" w14:textId="77777777" w:rsidR="00B93AEE" w:rsidRDefault="00B93AEE" w:rsidP="00147A3C"/>
  </w:endnote>
  <w:endnote w:type="continuationSeparator" w:id="0">
    <w:p w14:paraId="78090C67" w14:textId="77777777" w:rsidR="00B93AEE" w:rsidRDefault="00B93AEE" w:rsidP="00147A3C">
      <w:r>
        <w:continuationSeparator/>
      </w:r>
    </w:p>
    <w:p w14:paraId="0E2DB12D" w14:textId="77777777" w:rsidR="00B93AEE" w:rsidRDefault="00B93AEE"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572D87">
          <w:rPr>
            <w:noProof/>
            <w:rtl/>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A2B7" w14:textId="77777777" w:rsidR="00B93AEE" w:rsidRDefault="00B93AEE" w:rsidP="009027B8">
      <w:pPr>
        <w:spacing w:after="0"/>
      </w:pPr>
      <w:r>
        <w:separator/>
      </w:r>
    </w:p>
  </w:footnote>
  <w:footnote w:type="continuationSeparator" w:id="0">
    <w:p w14:paraId="27D0F7A4" w14:textId="77777777" w:rsidR="00B93AEE" w:rsidRDefault="00B93AEE" w:rsidP="009027B8">
      <w:pPr>
        <w:spacing w:after="0"/>
      </w:pPr>
      <w:r>
        <w:continuationSeparator/>
      </w:r>
    </w:p>
    <w:p w14:paraId="16B90AF9" w14:textId="77777777" w:rsidR="00B93AEE" w:rsidRDefault="00B93AEE" w:rsidP="00147A3C"/>
  </w:footnote>
  <w:footnote w:type="continuationNotice" w:id="1">
    <w:p w14:paraId="54C8B8DB" w14:textId="77777777" w:rsidR="00B93AEE" w:rsidRPr="009027B8" w:rsidRDefault="00B93AEE" w:rsidP="009027B8">
      <w:pPr>
        <w:pStyle w:val="Footer"/>
      </w:pPr>
    </w:p>
  </w:footnote>
  <w:footnote w:id="2">
    <w:p w14:paraId="305B2A92" w14:textId="77777777" w:rsidR="004E0575" w:rsidRDefault="004E0575" w:rsidP="004E0575">
      <w:pPr>
        <w:pStyle w:val="FootnoteText"/>
      </w:pPr>
      <w:r>
        <w:rPr>
          <w:rStyle w:val="FootnoteReference"/>
        </w:rPr>
        <w:footnoteRef/>
      </w:r>
      <w:r>
        <w:rPr>
          <w:rtl/>
        </w:rPr>
        <w:t xml:space="preserve"> </w:t>
      </w:r>
      <w:hyperlink r:id="rId1" w:history="1">
        <w:r w:rsidRPr="00C355B8">
          <w:rPr>
            <w:rStyle w:val="Hyperlink"/>
            <w:rFonts w:hint="cs"/>
            <w:rtl/>
          </w:rPr>
          <w:t>العروة الوثقی و التعلیقات علیها 8: 57</w:t>
        </w:r>
      </w:hyperlink>
    </w:p>
  </w:footnote>
  <w:footnote w:id="3">
    <w:p w14:paraId="347CF95C" w14:textId="77777777" w:rsidR="004E0575" w:rsidRDefault="004E0575" w:rsidP="004E0575">
      <w:pPr>
        <w:pStyle w:val="FootnoteText"/>
        <w:rPr>
          <w:rtl/>
        </w:rPr>
      </w:pPr>
      <w:r>
        <w:rPr>
          <w:rStyle w:val="FootnoteReference"/>
        </w:rPr>
        <w:footnoteRef/>
      </w:r>
      <w:r>
        <w:rPr>
          <w:rtl/>
        </w:rPr>
        <w:t xml:space="preserve"> </w:t>
      </w:r>
      <w:hyperlink r:id="rId2" w:history="1">
        <w:r w:rsidRPr="00C355B8">
          <w:rPr>
            <w:rStyle w:val="Hyperlink"/>
            <w:rFonts w:hint="cs"/>
            <w:rtl/>
          </w:rPr>
          <w:t>العروة الوثقی و التعلیقات علیها 16: 107</w:t>
        </w:r>
      </w:hyperlink>
      <w:r>
        <w:rPr>
          <w:rFonts w:hint="cs"/>
          <w:rtl/>
        </w:rPr>
        <w:t xml:space="preserve">؛ </w:t>
      </w:r>
      <w:r w:rsidRPr="001566D1">
        <w:rPr>
          <w:color w:val="000080"/>
          <w:rtl/>
        </w:rPr>
        <w:t>لا ينبغي الإشكال في تكليف المرتد بكلا قسميه بالفروع كالأُصول</w:t>
      </w:r>
    </w:p>
  </w:footnote>
  <w:footnote w:id="4">
    <w:p w14:paraId="3976FB7D" w14:textId="77777777" w:rsidR="004E0575" w:rsidRDefault="004E0575" w:rsidP="004E0575">
      <w:pPr>
        <w:pStyle w:val="FootnoteText"/>
      </w:pPr>
      <w:r>
        <w:rPr>
          <w:rStyle w:val="FootnoteReference"/>
        </w:rPr>
        <w:footnoteRef/>
      </w:r>
      <w:r>
        <w:rPr>
          <w:rtl/>
        </w:rPr>
        <w:t xml:space="preserve"> </w:t>
      </w:r>
      <w:r w:rsidRPr="0053384F">
        <w:rPr>
          <w:rtl/>
        </w:rPr>
        <w:t>آل‏عمران :  97</w:t>
      </w:r>
    </w:p>
  </w:footnote>
  <w:footnote w:id="5">
    <w:p w14:paraId="249AC5AD" w14:textId="77777777" w:rsidR="004E0575" w:rsidRDefault="004E0575" w:rsidP="004E0575">
      <w:pPr>
        <w:pStyle w:val="FootnoteText"/>
      </w:pPr>
      <w:r>
        <w:rPr>
          <w:rStyle w:val="FootnoteReference"/>
        </w:rPr>
        <w:footnoteRef/>
      </w:r>
      <w:r>
        <w:rPr>
          <w:rtl/>
        </w:rPr>
        <w:t xml:space="preserve"> </w:t>
      </w:r>
      <w:r w:rsidRPr="001566D1">
        <w:rPr>
          <w:rtl/>
        </w:rPr>
        <w:t xml:space="preserve"> </w:t>
      </w:r>
      <w:hyperlink r:id="rId3" w:history="1">
        <w:r w:rsidRPr="00C355B8">
          <w:rPr>
            <w:rStyle w:val="Hyperlink"/>
            <w:rtl/>
          </w:rPr>
          <w:t>وسائل الشيعة، ج‏28، ص: 330</w:t>
        </w:r>
      </w:hyperlink>
    </w:p>
  </w:footnote>
  <w:footnote w:id="6">
    <w:p w14:paraId="609E3A77" w14:textId="77777777" w:rsidR="004E0575" w:rsidRDefault="004E0575" w:rsidP="004E0575">
      <w:pPr>
        <w:pStyle w:val="FootnoteText"/>
        <w:rPr>
          <w:rtl/>
        </w:rPr>
      </w:pPr>
      <w:r>
        <w:rPr>
          <w:rStyle w:val="FootnoteReference"/>
        </w:rPr>
        <w:footnoteRef/>
      </w:r>
      <w:r>
        <w:rPr>
          <w:rtl/>
        </w:rPr>
        <w:t xml:space="preserve"> </w:t>
      </w:r>
      <w:hyperlink r:id="rId4" w:history="1">
        <w:r w:rsidRPr="00C355B8">
          <w:rPr>
            <w:rStyle w:val="Hyperlink"/>
            <w:rFonts w:hint="cs"/>
            <w:rtl/>
          </w:rPr>
          <w:t>موسوعة الامام الخوئی 28: 330</w:t>
        </w:r>
      </w:hyperlink>
      <w:r>
        <w:rPr>
          <w:rFonts w:hint="cs"/>
          <w:rtl/>
        </w:rPr>
        <w:t xml:space="preserve">؛ </w:t>
      </w:r>
      <w:r w:rsidRPr="00CF704B">
        <w:rPr>
          <w:color w:val="000080"/>
          <w:rtl/>
        </w:rPr>
        <w:t>بل قد ورد أنّ‌ المرأة تضرب أوقات الصلوات . فلا دليل على سقوط التكليف بعد شمول الإطلاقات له و إذا كان المرتدّ مأموراً بالصلاة في الوقت كسائر الواجبات فمع تركه لها يصدق الفوت، فيتحقّق موضوع القضاء لا محالة.</w:t>
      </w:r>
    </w:p>
  </w:footnote>
  <w:footnote w:id="7">
    <w:p w14:paraId="3135BF0C" w14:textId="77777777" w:rsidR="004E0575" w:rsidRDefault="004E0575" w:rsidP="004E0575">
      <w:pPr>
        <w:pStyle w:val="FootnoteText"/>
      </w:pPr>
      <w:r>
        <w:rPr>
          <w:rStyle w:val="FootnoteReference"/>
        </w:rPr>
        <w:footnoteRef/>
      </w:r>
      <w:r>
        <w:rPr>
          <w:rtl/>
        </w:rPr>
        <w:t xml:space="preserve"> </w:t>
      </w:r>
      <w:hyperlink r:id="rId5" w:history="1">
        <w:r w:rsidRPr="00C355B8">
          <w:rPr>
            <w:rStyle w:val="Hyperlink"/>
            <w:rtl/>
          </w:rPr>
          <w:t>وسائل الش</w:t>
        </w:r>
        <w:r w:rsidRPr="00C355B8">
          <w:rPr>
            <w:rStyle w:val="Hyperlink"/>
            <w:rFonts w:hint="cs"/>
            <w:rtl/>
          </w:rPr>
          <w:t>ی</w:t>
        </w:r>
        <w:r w:rsidRPr="00C355B8">
          <w:rPr>
            <w:rStyle w:val="Hyperlink"/>
            <w:rFonts w:hint="eastAsia"/>
            <w:rtl/>
          </w:rPr>
          <w:t>عة</w:t>
        </w:r>
        <w:r w:rsidRPr="00C355B8">
          <w:rPr>
            <w:rStyle w:val="Hyperlink"/>
            <w:rFonts w:hint="cs"/>
            <w:rtl/>
          </w:rPr>
          <w:t>،</w:t>
        </w:r>
        <w:r w:rsidRPr="00C355B8">
          <w:rPr>
            <w:rStyle w:val="Hyperlink"/>
            <w:rtl/>
          </w:rPr>
          <w:t xml:space="preserve"> جلد: ۲۸، صفحه: ۳۲۴</w:t>
        </w:r>
      </w:hyperlink>
    </w:p>
  </w:footnote>
  <w:footnote w:id="8">
    <w:p w14:paraId="75EF04B3" w14:textId="77777777" w:rsidR="004E0575" w:rsidRDefault="004E0575" w:rsidP="004E0575">
      <w:pPr>
        <w:pStyle w:val="FootnoteText"/>
      </w:pPr>
      <w:r>
        <w:rPr>
          <w:rStyle w:val="FootnoteReference"/>
        </w:rPr>
        <w:footnoteRef/>
      </w:r>
      <w:r>
        <w:rPr>
          <w:rtl/>
        </w:rPr>
        <w:t xml:space="preserve"> </w:t>
      </w:r>
      <w:r w:rsidRPr="00F85FA1">
        <w:rPr>
          <w:rtl/>
        </w:rPr>
        <w:t xml:space="preserve"> </w:t>
      </w:r>
      <w:hyperlink r:id="rId6" w:history="1">
        <w:r w:rsidRPr="00C355B8">
          <w:rPr>
            <w:rStyle w:val="Hyperlink"/>
            <w:rtl/>
          </w:rPr>
          <w:t>وسائل الشيعة، ج‏28، ص: 223</w:t>
        </w:r>
      </w:hyperlink>
    </w:p>
  </w:footnote>
  <w:footnote w:id="9">
    <w:p w14:paraId="6D9442F5" w14:textId="77777777" w:rsidR="004E0575" w:rsidRDefault="004E0575" w:rsidP="004E0575">
      <w:pPr>
        <w:pStyle w:val="FootnoteText"/>
      </w:pPr>
      <w:r>
        <w:rPr>
          <w:rStyle w:val="FootnoteReference"/>
        </w:rPr>
        <w:footnoteRef/>
      </w:r>
      <w:r>
        <w:rPr>
          <w:rtl/>
        </w:rPr>
        <w:t xml:space="preserve"> </w:t>
      </w:r>
      <w:r w:rsidRPr="00A72D3E">
        <w:rPr>
          <w:rtl/>
        </w:rPr>
        <w:t>النور :  3</w:t>
      </w:r>
    </w:p>
  </w:footnote>
  <w:footnote w:id="10">
    <w:p w14:paraId="6BD99BA0" w14:textId="77777777" w:rsidR="004E0575" w:rsidRDefault="004E0575" w:rsidP="004E0575">
      <w:pPr>
        <w:pStyle w:val="FootnoteText"/>
      </w:pPr>
      <w:r>
        <w:rPr>
          <w:rStyle w:val="FootnoteReference"/>
        </w:rPr>
        <w:footnoteRef/>
      </w:r>
      <w:r>
        <w:rPr>
          <w:rtl/>
        </w:rPr>
        <w:t xml:space="preserve"> </w:t>
      </w:r>
      <w:r w:rsidRPr="00AC5AEF">
        <w:rPr>
          <w:rtl/>
        </w:rPr>
        <w:t xml:space="preserve"> </w:t>
      </w:r>
      <w:hyperlink r:id="rId7" w:history="1">
        <w:r w:rsidRPr="00C355B8">
          <w:rPr>
            <w:rStyle w:val="Hyperlink"/>
            <w:rtl/>
          </w:rPr>
          <w:t>الكافي (ط - الإسلامية)، ج‏1، ص: 181</w:t>
        </w:r>
      </w:hyperlink>
    </w:p>
  </w:footnote>
  <w:footnote w:id="11">
    <w:p w14:paraId="16343540" w14:textId="77777777" w:rsidR="004E0575" w:rsidRDefault="004E0575" w:rsidP="004E0575">
      <w:pPr>
        <w:pStyle w:val="FootnoteText"/>
      </w:pPr>
      <w:r>
        <w:rPr>
          <w:rStyle w:val="FootnoteReference"/>
        </w:rPr>
        <w:footnoteRef/>
      </w:r>
      <w:r>
        <w:rPr>
          <w:rtl/>
        </w:rPr>
        <w:t xml:space="preserve"> </w:t>
      </w:r>
      <w:r w:rsidRPr="004E4154">
        <w:rPr>
          <w:rtl/>
        </w:rPr>
        <w:t xml:space="preserve"> </w:t>
      </w:r>
      <w:hyperlink r:id="rId8" w:history="1">
        <w:r w:rsidRPr="00C355B8">
          <w:rPr>
            <w:rStyle w:val="Hyperlink"/>
            <w:rtl/>
          </w:rPr>
          <w:t>وسائل الشيعة، ج‏28، ص: 328</w:t>
        </w:r>
      </w:hyperlink>
    </w:p>
  </w:footnote>
  <w:footnote w:id="12">
    <w:p w14:paraId="6BEB8FEB" w14:textId="77777777" w:rsidR="004E0575" w:rsidRDefault="004E0575" w:rsidP="004E0575">
      <w:pPr>
        <w:pStyle w:val="FootnoteText"/>
        <w:rPr>
          <w:rtl/>
        </w:rPr>
      </w:pPr>
      <w:r>
        <w:rPr>
          <w:rStyle w:val="FootnoteReference"/>
        </w:rPr>
        <w:footnoteRef/>
      </w:r>
      <w:r>
        <w:rPr>
          <w:rtl/>
        </w:rPr>
        <w:t xml:space="preserve"> </w:t>
      </w:r>
      <w:r w:rsidRPr="009422E8">
        <w:rPr>
          <w:rtl/>
        </w:rPr>
        <w:t>النور :  2</w:t>
      </w:r>
    </w:p>
  </w:footnote>
  <w:footnote w:id="13">
    <w:p w14:paraId="46FD2900" w14:textId="77777777" w:rsidR="004E0575" w:rsidRDefault="004E0575" w:rsidP="004E0575">
      <w:pPr>
        <w:pStyle w:val="FootnoteText"/>
      </w:pPr>
      <w:r>
        <w:rPr>
          <w:rStyle w:val="FootnoteReference"/>
        </w:rPr>
        <w:footnoteRef/>
      </w:r>
      <w:r>
        <w:rPr>
          <w:rtl/>
        </w:rPr>
        <w:t xml:space="preserve"> </w:t>
      </w:r>
      <w:r w:rsidRPr="009422E8">
        <w:rPr>
          <w:rtl/>
        </w:rPr>
        <w:t>البقرة :  124</w:t>
      </w:r>
    </w:p>
  </w:footnote>
  <w:footnote w:id="14">
    <w:p w14:paraId="791ABDF0" w14:textId="77777777" w:rsidR="004E0575" w:rsidRDefault="004E0575" w:rsidP="004E0575">
      <w:pPr>
        <w:pStyle w:val="FootnoteText"/>
      </w:pPr>
      <w:r>
        <w:rPr>
          <w:rStyle w:val="FootnoteReference"/>
        </w:rPr>
        <w:footnoteRef/>
      </w:r>
      <w:r>
        <w:rPr>
          <w:rtl/>
        </w:rPr>
        <w:t xml:space="preserve"> </w:t>
      </w:r>
      <w:hyperlink r:id="rId9" w:history="1">
        <w:r w:rsidRPr="0078737E">
          <w:rPr>
            <w:rStyle w:val="Hyperlink"/>
            <w:rFonts w:hint="cs"/>
            <w:rtl/>
          </w:rPr>
          <w:t>موسوعة الامام الخوئی 22: 162</w:t>
        </w:r>
      </w:hyperlink>
      <w:r>
        <w:rPr>
          <w:rFonts w:hint="cs"/>
          <w:rtl/>
        </w:rPr>
        <w:t xml:space="preserve">؛ </w:t>
      </w:r>
      <w:r w:rsidRPr="0078737E">
        <w:rPr>
          <w:color w:val="000080"/>
          <w:rtl/>
        </w:rPr>
        <w:t>و ما في الحدائق أيضاً من عدم تمكّن المرتدّ من القضاء، لكونه محكوماً بالقتل إمّا ابتداءً‌ كالفطري، أو بعد الاستنابة ثلاثة أيّام كالملّي، فكيف يمكن تكليفه به ؟! مردودٌ بما لا يخفى، لوضوح أنّ‌ المحكوميّة أعمّ‌ من الوقوع، فربّما لا يتحقّق القتل خارجاً، لعدم السلطة عليه كما في زماننا فيبقى سنين، أو يُفرض الكلام في المرأة التي لا تُقتل بالارتداد بل تُحبس و تُضرب و يضيَّق عليها حتّى ترجع إلى الإسلام.</w:t>
      </w:r>
    </w:p>
  </w:footnote>
  <w:footnote w:id="15">
    <w:p w14:paraId="11F59155" w14:textId="77777777" w:rsidR="004E0575" w:rsidRDefault="004E0575" w:rsidP="004E0575">
      <w:pPr>
        <w:pStyle w:val="FootnoteText"/>
      </w:pPr>
      <w:r>
        <w:rPr>
          <w:rStyle w:val="FootnoteReference"/>
        </w:rPr>
        <w:footnoteRef/>
      </w:r>
      <w:r>
        <w:rPr>
          <w:rtl/>
        </w:rPr>
        <w:t xml:space="preserve"> </w:t>
      </w:r>
      <w:r>
        <w:rPr>
          <w:rFonts w:hint="cs"/>
          <w:rtl/>
        </w:rPr>
        <w:t xml:space="preserve">استفتاءات (منتظری) 3: 475؛ </w:t>
      </w:r>
      <w:r w:rsidRPr="00456902">
        <w:rPr>
          <w:color w:val="000080"/>
          <w:rtl/>
        </w:rPr>
        <w:t>«سؤال 4043» آيا حكم ارتداد براى شخصى كه به سبب آن‌كه از پدر و مادرى مسلمان به دنيا آمده مسلمان ناميده مى‌شود و پس از آن‌كه به سنى رسيد كه بتواند تحقيق كند و بعد از تحقيقات خود به دينى غير از اسلام برسد نيز صادق است‌؟ جواب: اگر اعراض او از اسلام از روى عناد و جحد و لجاجت با اسلام نباشد، بلكه در مرحل</w:t>
      </w:r>
      <w:r w:rsidRPr="00456902">
        <w:rPr>
          <w:rFonts w:hint="cs"/>
          <w:color w:val="000080"/>
          <w:rtl/>
        </w:rPr>
        <w:t>ۀ</w:t>
      </w:r>
      <w:r w:rsidRPr="00456902">
        <w:rPr>
          <w:color w:val="000080"/>
          <w:rtl/>
        </w:rPr>
        <w:t xml:space="preserve"> تحقيق و مطالعه و در اثر ضعف اطلاعات و تحقيقات خود و يا به گمان خود در اثر ضعف دلايل مربوط به اسلام، به دين ديگرى گرايش پيدا كند حكم ارتداد بر او جارى نيست و حكم ارتداد در جايى است كه حقانيت دين مقدس اسلام براى ا</w:t>
      </w:r>
      <w:r w:rsidRPr="00456902">
        <w:rPr>
          <w:rFonts w:hint="eastAsia"/>
          <w:color w:val="000080"/>
          <w:rtl/>
        </w:rPr>
        <w:t>و</w:t>
      </w:r>
      <w:r w:rsidRPr="00456902">
        <w:rPr>
          <w:color w:val="000080"/>
          <w:rtl/>
        </w:rPr>
        <w:t xml:space="preserve"> ثابت و روشن باشد و از روى عناد و جحد و لجاجت با حق، دين ديگرى را انتخاب كند.</w:t>
      </w:r>
    </w:p>
  </w:footnote>
  <w:footnote w:id="16">
    <w:p w14:paraId="14D52826" w14:textId="77777777" w:rsidR="004E0575" w:rsidRDefault="004E0575" w:rsidP="004E0575">
      <w:pPr>
        <w:pStyle w:val="FootnoteText"/>
      </w:pPr>
      <w:r>
        <w:rPr>
          <w:rStyle w:val="FootnoteReference"/>
        </w:rPr>
        <w:footnoteRef/>
      </w:r>
      <w:r>
        <w:rPr>
          <w:rtl/>
        </w:rPr>
        <w:t xml:space="preserve"> </w:t>
      </w:r>
      <w:r w:rsidRPr="00456902">
        <w:rPr>
          <w:rtl/>
        </w:rPr>
        <w:t xml:space="preserve"> </w:t>
      </w:r>
      <w:hyperlink r:id="rId10" w:history="1">
        <w:r w:rsidRPr="00C355B8">
          <w:rPr>
            <w:rStyle w:val="Hyperlink"/>
            <w:rtl/>
          </w:rPr>
          <w:t>وسائل الشيعة، ج‏28، ص: 324</w:t>
        </w:r>
      </w:hyperlink>
    </w:p>
  </w:footnote>
  <w:footnote w:id="17">
    <w:p w14:paraId="5071EB1B" w14:textId="77777777" w:rsidR="004E0575" w:rsidRDefault="004E0575" w:rsidP="004E0575">
      <w:pPr>
        <w:pStyle w:val="FootnoteText"/>
      </w:pPr>
      <w:r>
        <w:rPr>
          <w:rStyle w:val="FootnoteReference"/>
        </w:rPr>
        <w:footnoteRef/>
      </w:r>
      <w:r>
        <w:rPr>
          <w:rtl/>
        </w:rPr>
        <w:t xml:space="preserve"> </w:t>
      </w:r>
      <w:r w:rsidRPr="002D5D9F">
        <w:rPr>
          <w:rtl/>
        </w:rPr>
        <w:t xml:space="preserve"> </w:t>
      </w:r>
      <w:hyperlink r:id="rId11" w:history="1">
        <w:r w:rsidRPr="00C355B8">
          <w:rPr>
            <w:rStyle w:val="Hyperlink"/>
            <w:rtl/>
          </w:rPr>
          <w:t>وسائل الشيعة، ج‏28، ص: 323</w:t>
        </w:r>
      </w:hyperlink>
    </w:p>
  </w:footnote>
  <w:footnote w:id="18">
    <w:p w14:paraId="3D555894" w14:textId="77777777" w:rsidR="004E0575" w:rsidRDefault="004E0575" w:rsidP="004E0575">
      <w:pPr>
        <w:pStyle w:val="FootnoteText"/>
        <w:rPr>
          <w:rtl/>
        </w:rPr>
      </w:pPr>
      <w:r>
        <w:rPr>
          <w:rStyle w:val="FootnoteReference"/>
        </w:rPr>
        <w:footnoteRef/>
      </w:r>
      <w:r>
        <w:rPr>
          <w:rtl/>
        </w:rPr>
        <w:t xml:space="preserve"> </w:t>
      </w:r>
      <w:r w:rsidRPr="002D5D9F">
        <w:rPr>
          <w:rtl/>
        </w:rPr>
        <w:t>النمل :  14</w:t>
      </w:r>
    </w:p>
  </w:footnote>
  <w:footnote w:id="19">
    <w:p w14:paraId="0E340394" w14:textId="77777777" w:rsidR="004E0575" w:rsidRDefault="004E0575" w:rsidP="004E0575">
      <w:pPr>
        <w:pStyle w:val="FootnoteText"/>
      </w:pPr>
      <w:r>
        <w:rPr>
          <w:rStyle w:val="FootnoteReference"/>
        </w:rPr>
        <w:footnoteRef/>
      </w:r>
      <w:r>
        <w:rPr>
          <w:rtl/>
        </w:rPr>
        <w:t xml:space="preserve"> </w:t>
      </w:r>
      <w:r w:rsidRPr="005D6A0B">
        <w:rPr>
          <w:rtl/>
        </w:rPr>
        <w:t xml:space="preserve"> </w:t>
      </w:r>
      <w:hyperlink r:id="rId12" w:history="1">
        <w:r w:rsidRPr="00C355B8">
          <w:rPr>
            <w:rStyle w:val="Hyperlink"/>
            <w:rtl/>
          </w:rPr>
          <w:t>الكافي (ط - الإسلامية)، ج‏2، ص: 399</w:t>
        </w:r>
      </w:hyperlink>
    </w:p>
  </w:footnote>
  <w:footnote w:id="20">
    <w:p w14:paraId="7C7A081F" w14:textId="77777777" w:rsidR="004E0575" w:rsidRDefault="004E0575" w:rsidP="004E0575">
      <w:pPr>
        <w:pStyle w:val="FootnoteText"/>
        <w:rPr>
          <w:rtl/>
        </w:rPr>
      </w:pPr>
      <w:r>
        <w:rPr>
          <w:rStyle w:val="FootnoteReference"/>
        </w:rPr>
        <w:footnoteRef/>
      </w:r>
      <w:r>
        <w:rPr>
          <w:rtl/>
        </w:rPr>
        <w:t xml:space="preserve"> </w:t>
      </w:r>
      <w:r w:rsidRPr="00912A55">
        <w:rPr>
          <w:rtl/>
        </w:rPr>
        <w:t xml:space="preserve"> النهاية في غريب الحديث و الأثر، ج‏4، ص: 186</w:t>
      </w:r>
    </w:p>
  </w:footnote>
  <w:footnote w:id="21">
    <w:p w14:paraId="709698C7" w14:textId="77777777" w:rsidR="004E0575" w:rsidRDefault="004E0575" w:rsidP="004E0575">
      <w:pPr>
        <w:pStyle w:val="FootnoteText"/>
      </w:pPr>
      <w:r>
        <w:rPr>
          <w:rStyle w:val="FootnoteReference"/>
        </w:rPr>
        <w:footnoteRef/>
      </w:r>
      <w:r>
        <w:rPr>
          <w:rtl/>
        </w:rPr>
        <w:t xml:space="preserve"> </w:t>
      </w:r>
      <w:r w:rsidRPr="00912A55">
        <w:rPr>
          <w:rtl/>
        </w:rPr>
        <w:t xml:space="preserve"> مجمع البحرين، ج‏3، ص: 475</w:t>
      </w:r>
    </w:p>
  </w:footnote>
  <w:footnote w:id="22">
    <w:p w14:paraId="5C6FEC86" w14:textId="77777777" w:rsidR="004E0575" w:rsidRDefault="004E0575" w:rsidP="004E0575">
      <w:pPr>
        <w:pStyle w:val="FootnoteText"/>
      </w:pPr>
      <w:r>
        <w:rPr>
          <w:rStyle w:val="FootnoteReference"/>
        </w:rPr>
        <w:footnoteRef/>
      </w:r>
      <w:r>
        <w:rPr>
          <w:rtl/>
        </w:rPr>
        <w:t xml:space="preserve"> </w:t>
      </w:r>
      <w:r w:rsidRPr="00E01933">
        <w:rPr>
          <w:rtl/>
        </w:rPr>
        <w:t xml:space="preserve"> </w:t>
      </w:r>
      <w:hyperlink r:id="rId13" w:history="1">
        <w:r w:rsidRPr="00C355B8">
          <w:rPr>
            <w:rStyle w:val="Hyperlink"/>
            <w:rtl/>
          </w:rPr>
          <w:t>وسائل الشيعة، ج‏26، ص: 27</w:t>
        </w:r>
      </w:hyperlink>
    </w:p>
  </w:footnote>
  <w:footnote w:id="23">
    <w:p w14:paraId="4CD1AF9D" w14:textId="77777777" w:rsidR="004E0575" w:rsidRDefault="004E0575" w:rsidP="004E0575">
      <w:pPr>
        <w:pStyle w:val="FootnoteText"/>
        <w:rPr>
          <w:rtl/>
        </w:rPr>
      </w:pPr>
      <w:r>
        <w:rPr>
          <w:rStyle w:val="FootnoteReference"/>
        </w:rPr>
        <w:footnoteRef/>
      </w:r>
      <w:r>
        <w:rPr>
          <w:rtl/>
        </w:rPr>
        <w:t xml:space="preserve">  </w:t>
      </w:r>
      <w:r w:rsidRPr="00BB6846">
        <w:rPr>
          <w:rtl/>
        </w:rPr>
        <w:t>تفسير القمي، ج‏2، ص: 27</w:t>
      </w:r>
    </w:p>
  </w:footnote>
  <w:footnote w:id="24">
    <w:p w14:paraId="234AF932" w14:textId="77777777" w:rsidR="004E0575" w:rsidRDefault="004E0575" w:rsidP="004E0575">
      <w:pPr>
        <w:pStyle w:val="FootnoteText"/>
        <w:rPr>
          <w:rtl/>
        </w:rPr>
      </w:pPr>
      <w:r>
        <w:rPr>
          <w:rStyle w:val="FootnoteReference"/>
        </w:rPr>
        <w:footnoteRef/>
      </w:r>
      <w:r>
        <w:rPr>
          <w:rtl/>
        </w:rPr>
        <w:t xml:space="preserve"> </w:t>
      </w:r>
      <w:hyperlink r:id="rId14" w:history="1">
        <w:r w:rsidRPr="00C355B8">
          <w:rPr>
            <w:rStyle w:val="Hyperlink"/>
            <w:rFonts w:hint="cs"/>
            <w:rtl/>
          </w:rPr>
          <w:t>العروة الوثقی و التعلیقات علیها 8: 58</w:t>
        </w:r>
      </w:hyperlink>
    </w:p>
  </w:footnote>
  <w:footnote w:id="25">
    <w:p w14:paraId="0E46C0DE" w14:textId="77777777" w:rsidR="004E0575" w:rsidRDefault="004E0575" w:rsidP="004E0575">
      <w:pPr>
        <w:pStyle w:val="FootnoteText"/>
        <w:rPr>
          <w:rtl/>
        </w:rPr>
      </w:pPr>
      <w:r>
        <w:rPr>
          <w:rStyle w:val="FootnoteReference"/>
        </w:rPr>
        <w:footnoteRef/>
      </w:r>
      <w:r>
        <w:rPr>
          <w:rtl/>
        </w:rPr>
        <w:t xml:space="preserve"> </w:t>
      </w:r>
      <w:hyperlink r:id="rId15" w:history="1">
        <w:r w:rsidRPr="00C355B8">
          <w:rPr>
            <w:rStyle w:val="Hyperlink"/>
            <w:rFonts w:hint="cs"/>
            <w:rtl/>
          </w:rPr>
          <w:t>موسوعة الامام الخوئی 16: 112ـ113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5F6CE259">
              <wp:simplePos x="0" y="0"/>
              <wp:positionH relativeFrom="column">
                <wp:posOffset>-436245</wp:posOffset>
              </wp:positionH>
              <wp:positionV relativeFrom="paragraph">
                <wp:posOffset>-37393</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77895524"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4E0575">
                            <w:rPr>
                              <w:rFonts w:cs="2  Mitra" w:hint="cs"/>
                              <w:b/>
                              <w:bCs/>
                              <w:sz w:val="24"/>
                              <w:szCs w:val="24"/>
                              <w:rtl/>
                            </w:rPr>
                            <w:t>17</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E0575">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4E0575">
                            <w:rPr>
                              <w:rFonts w:cs="2  Mitra" w:hint="cs"/>
                              <w:b/>
                              <w:bCs/>
                              <w:sz w:val="24"/>
                              <w:szCs w:val="24"/>
                              <w:rtl/>
                            </w:rPr>
                            <w:t>7</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2.95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" fillcolor="white [3201]" strokecolor="black [3213]" strokeweight="2.25pt">
              <v:textbox>
                <w:txbxContent>
                  <w:p w14:paraId="3748492A" w14:textId="77895524"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4E0575">
                      <w:rPr>
                        <w:rFonts w:cs="2  Mitra" w:hint="cs"/>
                        <w:b/>
                        <w:bCs/>
                        <w:sz w:val="24"/>
                        <w:szCs w:val="24"/>
                        <w:rtl/>
                      </w:rPr>
                      <w:t>17</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E0575">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4E0575">
                      <w:rPr>
                        <w:rFonts w:cs="2  Mitra" w:hint="cs"/>
                        <w:b/>
                        <w:bCs/>
                        <w:sz w:val="24"/>
                        <w:szCs w:val="24"/>
                        <w:rtl/>
                      </w:rPr>
                      <w:t>7</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1BA3"/>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2D87"/>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93AE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59F"/>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35EC3"/>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2177"/>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28/328" TargetMode="External"/><Relationship Id="rId13" Type="http://schemas.openxmlformats.org/officeDocument/2006/relationships/hyperlink" Target="https://lib.eshia.ir/11025/26/27" TargetMode="External"/><Relationship Id="rId3" Type="http://schemas.openxmlformats.org/officeDocument/2006/relationships/hyperlink" Target="https://lib.eshia.ir/11025/28/303" TargetMode="External"/><Relationship Id="rId7" Type="http://schemas.openxmlformats.org/officeDocument/2006/relationships/hyperlink" Target="https://lib.eshia.ir/11005/1/181" TargetMode="External"/><Relationship Id="rId12" Type="http://schemas.openxmlformats.org/officeDocument/2006/relationships/hyperlink" Target="https://lib.eshia.ir/11005/2/399" TargetMode="External"/><Relationship Id="rId2" Type="http://schemas.openxmlformats.org/officeDocument/2006/relationships/hyperlink" Target="https://lib.eshia.ir/13514/16/107" TargetMode="External"/><Relationship Id="rId1" Type="http://schemas.openxmlformats.org/officeDocument/2006/relationships/hyperlink" Target="https://lib.eshia.ir/13514/8/57" TargetMode="External"/><Relationship Id="rId6" Type="http://schemas.openxmlformats.org/officeDocument/2006/relationships/hyperlink" Target="https://lib.eshia.ir/11025/28/223" TargetMode="External"/><Relationship Id="rId11" Type="http://schemas.openxmlformats.org/officeDocument/2006/relationships/hyperlink" Target="https://lib.eshia.ir/11025/28/323" TargetMode="External"/><Relationship Id="rId5" Type="http://schemas.openxmlformats.org/officeDocument/2006/relationships/hyperlink" Target="https://lib.eshia.ir/11025/28/324" TargetMode="External"/><Relationship Id="rId15" Type="http://schemas.openxmlformats.org/officeDocument/2006/relationships/hyperlink" Target="https://lib.eshia.ir/71334/16/112" TargetMode="External"/><Relationship Id="rId10" Type="http://schemas.openxmlformats.org/officeDocument/2006/relationships/hyperlink" Target="https://lib.eshia.ir/11025/28/324" TargetMode="External"/><Relationship Id="rId4" Type="http://schemas.openxmlformats.org/officeDocument/2006/relationships/hyperlink" Target="https://lib.eshia.ir/71334/28/330" TargetMode="External"/><Relationship Id="rId9" Type="http://schemas.openxmlformats.org/officeDocument/2006/relationships/hyperlink" Target="https://lib.eshia.ir/71334/22/162" TargetMode="External"/><Relationship Id="rId14" Type="http://schemas.openxmlformats.org/officeDocument/2006/relationships/hyperlink" Target="https://lib.eshia.ir/13514/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891B-1883-498A-BE29-E7FDB920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2232</Words>
  <Characters>12729</Characters>
  <Application>Microsoft Office Word</Application>
  <DocSecurity>0</DocSecurity>
  <Lines>106</Lines>
  <Paragraphs>29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3</cp:revision>
  <cp:lastPrinted>2024-09-24T22:20:00Z</cp:lastPrinted>
  <dcterms:created xsi:type="dcterms:W3CDTF">2025-10-06T02:52:00Z</dcterms:created>
  <dcterms:modified xsi:type="dcterms:W3CDTF">2025-10-26T03:33:00Z</dcterms:modified>
</cp:coreProperties>
</file>