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68771" w14:textId="77777777" w:rsidR="001138F2" w:rsidRPr="001C488A" w:rsidRDefault="001138F2" w:rsidP="001138F2">
      <w:pPr>
        <w:rPr>
          <w:rFonts w:cs="IRMitra"/>
          <w:b/>
          <w:bCs/>
          <w:color w:val="0070C0"/>
          <w:rtl/>
        </w:rPr>
      </w:pPr>
      <w:bookmarkStart w:id="0" w:name="_GoBack"/>
      <w:r w:rsidRPr="001C488A">
        <w:rPr>
          <w:rFonts w:cs="IRMitra"/>
          <w:b/>
          <w:bCs/>
          <w:color w:val="0070C0"/>
          <w:rtl/>
        </w:rPr>
        <w:t>دروس خارج فقه استاد معظم حاج شیخ محمدتقی شهیدی</w:t>
      </w:r>
    </w:p>
    <w:p w14:paraId="5E7704AB" w14:textId="77777777" w:rsidR="001138F2" w:rsidRPr="001C488A" w:rsidRDefault="001138F2" w:rsidP="001138F2">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کتاب صلاة - سال دهم</w:t>
      </w:r>
    </w:p>
    <w:p w14:paraId="16FAEF76" w14:textId="77777777" w:rsidR="001138F2" w:rsidRPr="001C488A" w:rsidRDefault="001138F2" w:rsidP="001138F2">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سال 1404-1405</w:t>
      </w:r>
    </w:p>
    <w:p w14:paraId="33C14574" w14:textId="77777777" w:rsidR="001138F2" w:rsidRPr="001C488A" w:rsidRDefault="001138F2" w:rsidP="001138F2">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متن تقریر</w:t>
      </w:r>
    </w:p>
    <w:p w14:paraId="189246D7" w14:textId="77777777" w:rsidR="001138F2" w:rsidRPr="001C488A" w:rsidRDefault="001138F2" w:rsidP="001138F2">
      <w:pPr>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w:t>
      </w:r>
    </w:p>
    <w:p w14:paraId="3EB45576" w14:textId="634C9C48" w:rsidR="001138F2" w:rsidRPr="001C488A" w:rsidRDefault="001138F2" w:rsidP="001138F2">
      <w:pPr>
        <w:rPr>
          <w:rFonts w:cs="IRMitra"/>
          <w:b/>
          <w:bCs/>
          <w:color w:val="C00000"/>
          <w:rtl/>
        </w:rPr>
      </w:pPr>
      <w:r w:rsidRPr="001C488A">
        <w:rPr>
          <w:rFonts w:cs="IRMitra"/>
          <w:b/>
          <w:bCs/>
          <w:color w:val="C00000"/>
          <w:rtl/>
        </w:rPr>
        <w:t xml:space="preserve">جلسۀ </w:t>
      </w:r>
      <w:r>
        <w:rPr>
          <w:rFonts w:cs="IRMitra" w:hint="cs"/>
          <w:b/>
          <w:bCs/>
          <w:color w:val="C00000"/>
          <w:rtl/>
        </w:rPr>
        <w:t>16</w:t>
      </w:r>
      <w:r w:rsidRPr="001C488A">
        <w:rPr>
          <w:rFonts w:cs="IRMitra"/>
          <w:b/>
          <w:bCs/>
          <w:color w:val="C00000"/>
          <w:rtl/>
        </w:rPr>
        <w:t>-11</w:t>
      </w:r>
      <w:r>
        <w:rPr>
          <w:rFonts w:cs="IRMitra" w:hint="cs"/>
          <w:b/>
          <w:bCs/>
          <w:color w:val="C00000"/>
          <w:rtl/>
        </w:rPr>
        <w:t>3</w:t>
      </w:r>
      <w:r>
        <w:rPr>
          <w:rFonts w:cs="IRMitra" w:hint="cs"/>
          <w:b/>
          <w:bCs/>
          <w:color w:val="C00000"/>
          <w:rtl/>
        </w:rPr>
        <w:t>3</w:t>
      </w:r>
    </w:p>
    <w:p w14:paraId="273F61EA" w14:textId="0669F018" w:rsidR="001138F2" w:rsidRPr="00F4278F" w:rsidRDefault="001138F2" w:rsidP="001138F2">
      <w:pPr>
        <w:autoSpaceDE w:val="0"/>
        <w:autoSpaceDN w:val="0"/>
        <w:adjustRightInd w:val="0"/>
        <w:spacing w:after="0" w:line="240" w:lineRule="auto"/>
        <w:rPr>
          <w:rFonts w:cs="IRMitra"/>
          <w:b/>
          <w:bCs/>
          <w:color w:val="C00000"/>
          <w:kern w:val="0"/>
          <w:shd w:val="clear" w:color="auto" w:fill="FFFFFF"/>
          <w:rtl/>
          <w:lang w:val="x-none"/>
          <w14:ligatures w14:val="none"/>
        </w:rPr>
      </w:pPr>
      <w:r w:rsidRPr="00F4278F">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یک</w:t>
      </w:r>
      <w:r w:rsidRPr="00F4278F">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06</w:t>
      </w:r>
      <w:r w:rsidRPr="00F4278F">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07</w:t>
      </w:r>
      <w:r w:rsidRPr="00F4278F">
        <w:rPr>
          <w:rFonts w:cs="IRMitra"/>
          <w:b/>
          <w:bCs/>
          <w:color w:val="C00000"/>
          <w:kern w:val="0"/>
          <w:shd w:val="clear" w:color="auto" w:fill="FFFFFF"/>
          <w:rtl/>
          <w:lang w:val="x-none"/>
          <w14:ligatures w14:val="none"/>
        </w:rPr>
        <w:t>/1404</w:t>
      </w:r>
    </w:p>
    <w:p w14:paraId="459C23E0" w14:textId="77777777" w:rsidR="001138F2" w:rsidRPr="001C488A" w:rsidRDefault="001138F2" w:rsidP="001138F2">
      <w:pPr>
        <w:rPr>
          <w:rFonts w:cs="IRMitra"/>
          <w:color w:val="00B050"/>
        </w:rPr>
      </w:pPr>
      <w:r w:rsidRPr="001C488A">
        <w:rPr>
          <w:rFonts w:cs="IRMitra"/>
          <w:color w:val="00B050"/>
          <w:kern w:val="0"/>
          <w:rtl/>
          <w:lang w:val="x-none"/>
          <w14:ligatures w14:val="none"/>
        </w:rPr>
        <w:t xml:space="preserve">أعوذ باللّه من الشیطان الرجیم بسم </w:t>
      </w:r>
      <w:r w:rsidRPr="001C488A">
        <w:rPr>
          <w:rFonts w:cs="IRMitra"/>
          <w:color w:val="00B050"/>
          <w:kern w:val="0"/>
          <w:lang w:val="x-none"/>
          <w14:ligatures w14:val="none"/>
        </w:rPr>
        <w:t>‌</w:t>
      </w:r>
      <w:r w:rsidRPr="001C488A">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0F5997CF" w14:textId="4E1E5BDA" w:rsidR="008B6A69" w:rsidRDefault="008B6A69" w:rsidP="001138F2">
      <w:pPr>
        <w:pStyle w:val="TOCHeading"/>
        <w:bidi/>
        <w:rPr>
          <w:rtl/>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10790C71" w14:textId="77777777" w:rsidR="004A08E3" w:rsidRDefault="004A08E3" w:rsidP="004A08E3">
      <w:pPr>
        <w:pStyle w:val="Heading1"/>
        <w:rPr>
          <w:rtl/>
        </w:rPr>
      </w:pPr>
      <w:bookmarkStart w:id="1" w:name="_Toc210538048"/>
      <w:r>
        <w:rPr>
          <w:rFonts w:hint="cs"/>
          <w:rtl/>
        </w:rPr>
        <w:t>ادامه مساله 3</w:t>
      </w:r>
      <w:bookmarkEnd w:id="1"/>
    </w:p>
    <w:p w14:paraId="57C110FF" w14:textId="77464DB5" w:rsidR="004E1641" w:rsidRDefault="004E1641" w:rsidP="004E1641">
      <w:pPr>
        <w:rPr>
          <w:rtl/>
        </w:rPr>
      </w:pPr>
      <w:r w:rsidRPr="00842BCC">
        <w:rPr>
          <w:b/>
          <w:bCs/>
          <w:color w:val="0000FF"/>
          <w:rtl/>
        </w:rPr>
        <w:t>مسألة 3:</w:t>
      </w:r>
      <w:r w:rsidRPr="00E01D98">
        <w:rPr>
          <w:color w:val="0000FF"/>
          <w:rtl/>
        </w:rPr>
        <w:t xml:space="preserve"> لا فرق في سقوط القضاء عن المجنون و الحائض و النفساء بين أن يكون العذر قهرياً أو حاصلاً من فعلهم و اختيارهم، بل و كذا في المغمى عليه، و إن كان الأحوط القضاء عليه إذا كان من فعله، خصوصاً إذا كان على وجه المعصية، بل الأحوط قضاء جميع ما فاته مطلقاً</w:t>
      </w:r>
      <w:r w:rsidRPr="009B3561">
        <w:rPr>
          <w:rtl/>
        </w:rPr>
        <w:t>.</w:t>
      </w:r>
      <w:r>
        <w:rPr>
          <w:rStyle w:val="FootnoteReference"/>
          <w:rtl/>
        </w:rPr>
        <w:footnoteReference w:id="2"/>
      </w:r>
    </w:p>
    <w:p w14:paraId="5F20083F" w14:textId="6AE93D83" w:rsidR="00344112" w:rsidRDefault="00344112" w:rsidP="004E1641">
      <w:pPr>
        <w:rPr>
          <w:rtl/>
        </w:rPr>
      </w:pPr>
    </w:p>
    <w:p w14:paraId="10E9C89F" w14:textId="77777777" w:rsidR="00344112" w:rsidRPr="004E1641" w:rsidRDefault="00344112" w:rsidP="004E1641">
      <w:pPr>
        <w:rPr>
          <w:rtl/>
        </w:rPr>
      </w:pPr>
    </w:p>
    <w:p w14:paraId="1DF04625" w14:textId="77777777" w:rsidR="00981335" w:rsidRDefault="00981335" w:rsidP="00981335">
      <w:pPr>
        <w:pStyle w:val="Heading2"/>
        <w:rPr>
          <w:rtl/>
        </w:rPr>
      </w:pPr>
      <w:bookmarkStart w:id="2" w:name="_Toc210538049"/>
      <w:r>
        <w:rPr>
          <w:rFonts w:hint="cs"/>
          <w:rtl/>
        </w:rPr>
        <w:t>اغماء به سبب اختیاری</w:t>
      </w:r>
      <w:bookmarkEnd w:id="2"/>
    </w:p>
    <w:p w14:paraId="25BFC5CC" w14:textId="74453909" w:rsidR="00981335" w:rsidRDefault="00981335" w:rsidP="00981335">
      <w:pPr>
        <w:rPr>
          <w:rtl/>
        </w:rPr>
      </w:pPr>
      <w:r>
        <w:rPr>
          <w:rFonts w:hint="cs"/>
          <w:rtl/>
        </w:rPr>
        <w:t>در مورد اغماء به سبب اختیاری بیان شد که اطلاق «</w:t>
      </w:r>
      <w:r w:rsidRPr="00BD2958">
        <w:rPr>
          <w:rtl/>
        </w:rPr>
        <w:t>المغم</w:t>
      </w:r>
      <w:r w:rsidRPr="00BD2958">
        <w:rPr>
          <w:rFonts w:hint="cs"/>
          <w:rtl/>
        </w:rPr>
        <w:t>ی</w:t>
      </w:r>
      <w:r w:rsidRPr="00BD2958">
        <w:rPr>
          <w:rtl/>
        </w:rPr>
        <w:t xml:space="preserve"> عل</w:t>
      </w:r>
      <w:r w:rsidRPr="00BD2958">
        <w:rPr>
          <w:rFonts w:hint="cs"/>
          <w:rtl/>
        </w:rPr>
        <w:t>ی</w:t>
      </w:r>
      <w:r w:rsidRPr="00BD2958">
        <w:rPr>
          <w:rFonts w:hint="eastAsia"/>
          <w:rtl/>
        </w:rPr>
        <w:t>ه</w:t>
      </w:r>
      <w:r w:rsidRPr="00BD2958">
        <w:rPr>
          <w:rtl/>
        </w:rPr>
        <w:t xml:space="preserve"> لا </w:t>
      </w:r>
      <w:r w:rsidRPr="00BD2958">
        <w:rPr>
          <w:rFonts w:hint="cs"/>
          <w:rtl/>
        </w:rPr>
        <w:t>ی</w:t>
      </w:r>
      <w:r w:rsidRPr="00BD2958">
        <w:rPr>
          <w:rFonts w:hint="eastAsia"/>
          <w:rtl/>
        </w:rPr>
        <w:t>قض</w:t>
      </w:r>
      <w:r w:rsidRPr="00BD2958">
        <w:rPr>
          <w:rFonts w:hint="cs"/>
          <w:rtl/>
        </w:rPr>
        <w:t>ی</w:t>
      </w:r>
      <w:r w:rsidRPr="00BD2958">
        <w:rPr>
          <w:rtl/>
        </w:rPr>
        <w:t xml:space="preserve"> الصلاة و</w:t>
      </w:r>
      <w:r w:rsidR="00517548">
        <w:rPr>
          <w:rFonts w:hint="cs"/>
          <w:rtl/>
        </w:rPr>
        <w:t xml:space="preserve"> </w:t>
      </w:r>
      <w:r w:rsidRPr="00BD2958">
        <w:rPr>
          <w:rtl/>
        </w:rPr>
        <w:t>الصوم»</w:t>
      </w:r>
      <w:r>
        <w:rPr>
          <w:rStyle w:val="FootnoteReference"/>
          <w:rtl/>
        </w:rPr>
        <w:footnoteReference w:id="3"/>
      </w:r>
      <w:r>
        <w:rPr>
          <w:rFonts w:hint="cs"/>
          <w:rtl/>
        </w:rPr>
        <w:t xml:space="preserve"> شامل این اغماء نیز می شود. </w:t>
      </w:r>
    </w:p>
    <w:p w14:paraId="1FC67043" w14:textId="180283C5" w:rsidR="00C47CB0" w:rsidRDefault="00981335" w:rsidP="00C47CB0">
      <w:pPr>
        <w:rPr>
          <w:rtl/>
        </w:rPr>
      </w:pPr>
      <w:r>
        <w:rPr>
          <w:rFonts w:hint="cs"/>
          <w:rtl/>
        </w:rPr>
        <w:t>ممکن است گفته شود که «المقتول» ظهور در «</w:t>
      </w:r>
      <w:r w:rsidR="00C47CB0">
        <w:rPr>
          <w:rFonts w:hint="cs"/>
          <w:rtl/>
        </w:rPr>
        <w:t xml:space="preserve">من </w:t>
      </w:r>
      <w:r>
        <w:rPr>
          <w:rFonts w:hint="cs"/>
          <w:rtl/>
        </w:rPr>
        <w:t>قتله الغیر» دارد، و کسی که خودکشی کند عنوان «المقتول» از او انصراف دارد</w:t>
      </w:r>
      <w:r w:rsidR="00C47CB0">
        <w:rPr>
          <w:rFonts w:hint="cs"/>
          <w:rtl/>
        </w:rPr>
        <w:t>؛</w:t>
      </w:r>
      <w:r>
        <w:rPr>
          <w:rFonts w:hint="cs"/>
          <w:rtl/>
        </w:rPr>
        <w:t xml:space="preserve"> با اینکه خودش، خودش را کشته است، بنابراین «المغمی علیه» ظهور در این دارد که شخص دیگری یا حادثه ای باعث بیهوشی شود. </w:t>
      </w:r>
    </w:p>
    <w:p w14:paraId="19A32417" w14:textId="7266C0BC" w:rsidR="00981335" w:rsidRDefault="00981335" w:rsidP="00981335">
      <w:pPr>
        <w:rPr>
          <w:rtl/>
        </w:rPr>
      </w:pPr>
      <w:r>
        <w:rPr>
          <w:rFonts w:hint="cs"/>
          <w:rtl/>
        </w:rPr>
        <w:lastRenderedPageBreak/>
        <w:t xml:space="preserve">اما این درست نیست زیرا چه بسا کسی خودش را در اختیار پزشک قرار دهد تا پزشک او را بیهوش کند، در اینجا اغماء به سبب اختیاری است ولی دیگری او را بیهوش کرده </w:t>
      </w:r>
      <w:r w:rsidR="00C47CB0">
        <w:rPr>
          <w:rFonts w:hint="cs"/>
          <w:rtl/>
        </w:rPr>
        <w:t xml:space="preserve">و </w:t>
      </w:r>
      <w:r>
        <w:rPr>
          <w:rFonts w:hint="cs"/>
          <w:rtl/>
        </w:rPr>
        <w:t>قطعا «المغمی علیه» صادق است</w:t>
      </w:r>
      <w:r w:rsidR="00C47CB0">
        <w:rPr>
          <w:rFonts w:hint="cs"/>
          <w:rtl/>
        </w:rPr>
        <w:t>.</w:t>
      </w:r>
      <w:r>
        <w:rPr>
          <w:rFonts w:hint="cs"/>
          <w:rtl/>
        </w:rPr>
        <w:t xml:space="preserve"> علاوه بر اینکه «المغمی علیه» به معنای «از هوش رفته» است و این شامل کسی می شود که خودش، خودش را بیهوش کرده است و لازم نیست که حتما شخص دیگری یا عامل سماوی او را بیهوش کند. اینکه در «المقتول» چنین انصرافی وجود دارد </w:t>
      </w:r>
      <w:r w:rsidR="00C47CB0">
        <w:rPr>
          <w:rFonts w:hint="cs"/>
          <w:rtl/>
        </w:rPr>
        <w:t xml:space="preserve">دلیل نمی شود </w:t>
      </w:r>
      <w:r>
        <w:rPr>
          <w:rFonts w:hint="cs"/>
          <w:rtl/>
        </w:rPr>
        <w:t>که در همه موارد اینطور باشد. بنابراین اطلاق «المغمی علیه» شامل کسی می شود که به سبب اختیاری بیهوش شده است.</w:t>
      </w:r>
    </w:p>
    <w:p w14:paraId="246B3BA0" w14:textId="77777777" w:rsidR="00C47CB0" w:rsidRDefault="00981335" w:rsidP="00981335">
      <w:pPr>
        <w:rPr>
          <w:rtl/>
        </w:rPr>
      </w:pPr>
      <w:r>
        <w:rPr>
          <w:rFonts w:hint="cs"/>
          <w:rtl/>
        </w:rPr>
        <w:t>البته، به نظر ما چون در صحیحه ابن مهزیار نقل شده</w:t>
      </w:r>
      <w:r w:rsidR="00C47CB0">
        <w:rPr>
          <w:rFonts w:hint="cs"/>
          <w:rtl/>
        </w:rPr>
        <w:t>:</w:t>
      </w:r>
      <w:r>
        <w:rPr>
          <w:rFonts w:hint="cs"/>
          <w:rtl/>
        </w:rPr>
        <w:t xml:space="preserve"> «</w:t>
      </w:r>
      <w:r w:rsidRPr="00434B95">
        <w:rPr>
          <w:color w:val="008000"/>
          <w:rtl/>
        </w:rPr>
        <w:t>وَ بِإِسْنَادِهِ عَنْ عَلِيِّ بْنِ مَهْزِيَارَ أَنَّهُ سَأَلَهُ يَعْنِي أَبَا الْحَسَنِ الثَّالِثَ ع عَنْ هَذِهِ الْمَسْأَلَةِ فَقَالَ لَا يَقْضِي الصَّوْمَ وَ لَا يَقْضِي الصَّلَاةَ وَ كُلُّ مَا غَلَبَ اللَّهُ عَلَيْهِ فَاللَّهُ أَوْلَى بِالْعُذْرِ</w:t>
      </w:r>
      <w:r>
        <w:rPr>
          <w:rFonts w:hint="cs"/>
          <w:rtl/>
        </w:rPr>
        <w:t>»</w:t>
      </w:r>
      <w:r>
        <w:rPr>
          <w:rStyle w:val="FootnoteReference"/>
          <w:rtl/>
        </w:rPr>
        <w:footnoteReference w:id="4"/>
      </w:r>
      <w:r>
        <w:rPr>
          <w:rFonts w:hint="cs"/>
          <w:rtl/>
        </w:rPr>
        <w:t xml:space="preserve"> </w:t>
      </w:r>
    </w:p>
    <w:p w14:paraId="22AC3783" w14:textId="10BA914B" w:rsidR="00981335" w:rsidRDefault="00981335" w:rsidP="00981335">
      <w:pPr>
        <w:rPr>
          <w:rtl/>
        </w:rPr>
      </w:pPr>
      <w:r>
        <w:rPr>
          <w:rFonts w:hint="cs"/>
          <w:rtl/>
        </w:rPr>
        <w:t>و ذیل این صحیحه ظاهر در تعلیل است یعنی  علت «</w:t>
      </w:r>
      <w:r w:rsidRPr="00656A2B">
        <w:rPr>
          <w:rtl/>
        </w:rPr>
        <w:t>لَا يَقْضِي الصَّوْمَ وَ لَا يَقْضِي الصَّلَاةَ</w:t>
      </w:r>
      <w:r>
        <w:rPr>
          <w:rFonts w:hint="cs"/>
          <w:rtl/>
        </w:rPr>
        <w:t>» این است که آنچه خدا بر آن غلبه کند، خدا اولی است که عذر این عبد را بپذیرد</w:t>
      </w:r>
      <w:r w:rsidR="00C47CB0">
        <w:rPr>
          <w:rFonts w:hint="cs"/>
          <w:rtl/>
        </w:rPr>
        <w:t xml:space="preserve">، لذا حکم شامل اغمای اختیاری نمی شود؛ چون مصداق «ما غلب الله» نیست.  </w:t>
      </w:r>
      <w:r>
        <w:rPr>
          <w:rFonts w:hint="cs"/>
          <w:rtl/>
        </w:rPr>
        <w:t xml:space="preserve"> </w:t>
      </w:r>
    </w:p>
    <w:p w14:paraId="43DA560F" w14:textId="129FBA4E" w:rsidR="00981335" w:rsidRDefault="00981335" w:rsidP="00981335">
      <w:pPr>
        <w:rPr>
          <w:rtl/>
        </w:rPr>
      </w:pPr>
      <w:r>
        <w:rPr>
          <w:rFonts w:hint="cs"/>
          <w:rtl/>
        </w:rPr>
        <w:t>آقای خویی فرموده اند</w:t>
      </w:r>
      <w:r w:rsidR="00C47CB0">
        <w:rPr>
          <w:rFonts w:hint="cs"/>
          <w:rtl/>
        </w:rPr>
        <w:t>:</w:t>
      </w:r>
      <w:r>
        <w:rPr>
          <w:rFonts w:hint="cs"/>
          <w:rtl/>
        </w:rPr>
        <w:t xml:space="preserve"> صدر این روایت به ذیل آن ارتباطی ندارد</w:t>
      </w:r>
      <w:r>
        <w:rPr>
          <w:rStyle w:val="FootnoteReference"/>
          <w:rtl/>
        </w:rPr>
        <w:footnoteReference w:id="5"/>
      </w:r>
      <w:r>
        <w:rPr>
          <w:rFonts w:hint="cs"/>
          <w:rtl/>
        </w:rPr>
        <w:t>، اما این خیلی خلاف ظاهر است. در حقیقت قاعده «</w:t>
      </w:r>
      <w:r w:rsidRPr="00054FAD">
        <w:rPr>
          <w:color w:val="008000"/>
          <w:rtl/>
        </w:rPr>
        <w:t xml:space="preserve"> </w:t>
      </w:r>
      <w:r w:rsidRPr="00434B95">
        <w:rPr>
          <w:color w:val="008000"/>
          <w:rtl/>
        </w:rPr>
        <w:t>كُلُّ مَا غَلَبَ اللَّهُ عَلَيْهِ فَاللَّهُ أَوْلَى بِالْعُذْرِ</w:t>
      </w:r>
      <w:r>
        <w:rPr>
          <w:rFonts w:hint="cs"/>
          <w:rtl/>
        </w:rPr>
        <w:t>» یک مصداق حقیقی دارد و آن کسی است که نتوانسته نماز را ادا کند که آقای خویی فرموده اند. همچنین از تطبیق قاعده بر «</w:t>
      </w:r>
      <w:r w:rsidRPr="00BD2958">
        <w:rPr>
          <w:rtl/>
        </w:rPr>
        <w:t>المغم</w:t>
      </w:r>
      <w:r w:rsidRPr="00BD2958">
        <w:rPr>
          <w:rFonts w:hint="cs"/>
          <w:rtl/>
        </w:rPr>
        <w:t>ی</w:t>
      </w:r>
      <w:r w:rsidRPr="00BD2958">
        <w:rPr>
          <w:rtl/>
        </w:rPr>
        <w:t xml:space="preserve"> عل</w:t>
      </w:r>
      <w:r w:rsidRPr="00BD2958">
        <w:rPr>
          <w:rFonts w:hint="cs"/>
          <w:rtl/>
        </w:rPr>
        <w:t>ی</w:t>
      </w:r>
      <w:r w:rsidRPr="00BD2958">
        <w:rPr>
          <w:rFonts w:hint="eastAsia"/>
          <w:rtl/>
        </w:rPr>
        <w:t>ه</w:t>
      </w:r>
      <w:r w:rsidRPr="00BD2958">
        <w:rPr>
          <w:rtl/>
        </w:rPr>
        <w:t xml:space="preserve"> لا </w:t>
      </w:r>
      <w:r w:rsidRPr="00BD2958">
        <w:rPr>
          <w:rFonts w:hint="cs"/>
          <w:rtl/>
        </w:rPr>
        <w:t>ی</w:t>
      </w:r>
      <w:r w:rsidRPr="00BD2958">
        <w:rPr>
          <w:rFonts w:hint="eastAsia"/>
          <w:rtl/>
        </w:rPr>
        <w:t>قض</w:t>
      </w:r>
      <w:r w:rsidRPr="00BD2958">
        <w:rPr>
          <w:rFonts w:hint="cs"/>
          <w:rtl/>
        </w:rPr>
        <w:t>ی</w:t>
      </w:r>
      <w:r w:rsidRPr="00BD2958">
        <w:rPr>
          <w:rtl/>
        </w:rPr>
        <w:t xml:space="preserve"> الصلاة و</w:t>
      </w:r>
      <w:r w:rsidR="00517548">
        <w:rPr>
          <w:rFonts w:hint="cs"/>
          <w:rtl/>
        </w:rPr>
        <w:t xml:space="preserve"> </w:t>
      </w:r>
      <w:r w:rsidRPr="00BD2958">
        <w:rPr>
          <w:rtl/>
        </w:rPr>
        <w:t>الصوم»</w:t>
      </w:r>
      <w:r>
        <w:rPr>
          <w:rFonts w:hint="cs"/>
          <w:rtl/>
        </w:rPr>
        <w:t xml:space="preserve"> پی می بریم که شارع یک مصداق ادعایی و تعبدی برای این قاعده در خصوص مغمی علیه لحاظ کرده است یعنی چون خداوند مانع از ادای نماز توسط این شخص شد، دیگر از او قضا خواسته نمی شود. بنابراین دیگر نمی توان نقض کرد که چرا این مطلب در مورد نائم به نوم اختیاری یا عاجز و فاقد الطهورین بیان نشده است. </w:t>
      </w:r>
    </w:p>
    <w:p w14:paraId="2A246381" w14:textId="7B446B4A" w:rsidR="00981335" w:rsidRDefault="00981335" w:rsidP="00981335">
      <w:pPr>
        <w:rPr>
          <w:rtl/>
        </w:rPr>
      </w:pPr>
      <w:r>
        <w:rPr>
          <w:rFonts w:hint="cs"/>
          <w:rtl/>
        </w:rPr>
        <w:t xml:space="preserve">با توجه به ظهور ذیل در تعلیل و </w:t>
      </w:r>
      <w:r w:rsidRPr="00407EBE">
        <w:rPr>
          <w:rtl/>
        </w:rPr>
        <w:t>«العلة تعمم و تخصص»</w:t>
      </w:r>
      <w:r>
        <w:rPr>
          <w:rFonts w:hint="cs"/>
          <w:rtl/>
        </w:rPr>
        <w:t>، ما به واجب نبودن قضا بر مغمی علیه اشکال داریم</w:t>
      </w:r>
      <w:r w:rsidR="00C47CB0">
        <w:rPr>
          <w:rFonts w:hint="cs"/>
          <w:rtl/>
        </w:rPr>
        <w:t xml:space="preserve">؛ </w:t>
      </w:r>
      <w:r>
        <w:rPr>
          <w:rFonts w:hint="cs"/>
          <w:rtl/>
        </w:rPr>
        <w:t xml:space="preserve">چنانکه آقای سیستانی </w:t>
      </w:r>
      <w:r w:rsidR="00C47CB0">
        <w:rPr>
          <w:rFonts w:hint="cs"/>
          <w:rtl/>
        </w:rPr>
        <w:t xml:space="preserve">هم </w:t>
      </w:r>
      <w:r>
        <w:rPr>
          <w:rFonts w:hint="cs"/>
          <w:rtl/>
        </w:rPr>
        <w:t>اشکال کرده اند</w:t>
      </w:r>
      <w:r>
        <w:rPr>
          <w:rStyle w:val="FootnoteReference"/>
          <w:rtl/>
        </w:rPr>
        <w:footnoteReference w:id="6"/>
      </w:r>
      <w:r>
        <w:rPr>
          <w:rFonts w:hint="cs"/>
          <w:rtl/>
        </w:rPr>
        <w:t xml:space="preserve">. </w:t>
      </w:r>
      <w:r w:rsidRPr="0067688F">
        <w:rPr>
          <w:rtl/>
        </w:rPr>
        <w:t>«ف</w:t>
      </w:r>
      <w:r w:rsidRPr="0067688F">
        <w:rPr>
          <w:rFonts w:hint="cs"/>
          <w:rtl/>
        </w:rPr>
        <w:t>ی</w:t>
      </w:r>
      <w:r w:rsidRPr="0067688F">
        <w:rPr>
          <w:rtl/>
        </w:rPr>
        <w:t xml:space="preserve"> عدم وجوب القضا عل</w:t>
      </w:r>
      <w:r w:rsidRPr="0067688F">
        <w:rPr>
          <w:rFonts w:hint="cs"/>
          <w:rtl/>
        </w:rPr>
        <w:t>ی</w:t>
      </w:r>
      <w:r w:rsidRPr="0067688F">
        <w:rPr>
          <w:rtl/>
        </w:rPr>
        <w:t xml:space="preserve"> المغم</w:t>
      </w:r>
      <w:r w:rsidRPr="0067688F">
        <w:rPr>
          <w:rFonts w:hint="cs"/>
          <w:rtl/>
        </w:rPr>
        <w:t>ی</w:t>
      </w:r>
      <w:r w:rsidRPr="0067688F">
        <w:rPr>
          <w:rtl/>
        </w:rPr>
        <w:t xml:space="preserve"> عل</w:t>
      </w:r>
      <w:r w:rsidRPr="0067688F">
        <w:rPr>
          <w:rFonts w:hint="cs"/>
          <w:rtl/>
        </w:rPr>
        <w:t>ی</w:t>
      </w:r>
      <w:r w:rsidRPr="0067688F">
        <w:rPr>
          <w:rFonts w:hint="eastAsia"/>
          <w:rtl/>
        </w:rPr>
        <w:t>ه</w:t>
      </w:r>
      <w:r w:rsidRPr="0067688F">
        <w:rPr>
          <w:rtl/>
        </w:rPr>
        <w:t xml:space="preserve"> اخت</w:t>
      </w:r>
      <w:r w:rsidRPr="0067688F">
        <w:rPr>
          <w:rFonts w:hint="cs"/>
          <w:rtl/>
        </w:rPr>
        <w:t>ی</w:t>
      </w:r>
      <w:r w:rsidRPr="0067688F">
        <w:rPr>
          <w:rFonts w:hint="eastAsia"/>
          <w:rtl/>
        </w:rPr>
        <w:t>ارا</w:t>
      </w:r>
      <w:r w:rsidRPr="0067688F">
        <w:rPr>
          <w:rtl/>
        </w:rPr>
        <w:t xml:space="preserve"> تأمل و اشکال».</w:t>
      </w:r>
    </w:p>
    <w:p w14:paraId="510A0E79" w14:textId="77777777" w:rsidR="00981335" w:rsidRDefault="00981335" w:rsidP="00981335">
      <w:pPr>
        <w:pStyle w:val="Heading2"/>
        <w:rPr>
          <w:rtl/>
        </w:rPr>
      </w:pPr>
      <w:bookmarkStart w:id="3" w:name="_Toc210538050"/>
      <w:r>
        <w:rPr>
          <w:rFonts w:hint="cs"/>
          <w:rtl/>
        </w:rPr>
        <w:t>اغماء غیر اختیاری به سبب فعل غیر</w:t>
      </w:r>
      <w:bookmarkEnd w:id="3"/>
      <w:r>
        <w:rPr>
          <w:rFonts w:hint="cs"/>
          <w:rtl/>
        </w:rPr>
        <w:t xml:space="preserve"> </w:t>
      </w:r>
    </w:p>
    <w:p w14:paraId="0F2E0E9E" w14:textId="77777777" w:rsidR="00C47CB0" w:rsidRDefault="00981335" w:rsidP="00981335">
      <w:pPr>
        <w:rPr>
          <w:rtl/>
        </w:rPr>
      </w:pPr>
      <w:r>
        <w:rPr>
          <w:rFonts w:hint="cs"/>
          <w:rtl/>
        </w:rPr>
        <w:lastRenderedPageBreak/>
        <w:t>اگر فردی به سبب فعل شخص دیگری بدون اینکه خود آن فرد دخالت داشته باشد، دچار اغما شود مثلا به گیجگاه او ضربه وارد کنند، عرفا مصداق «ما غلب الله علیه» نیست</w:t>
      </w:r>
      <w:r w:rsidR="00C47CB0">
        <w:rPr>
          <w:rFonts w:hint="cs"/>
          <w:rtl/>
        </w:rPr>
        <w:t>.</w:t>
      </w:r>
      <w:r>
        <w:rPr>
          <w:rFonts w:hint="cs"/>
          <w:rtl/>
        </w:rPr>
        <w:t xml:space="preserve"> اما عرف با شنیدن «</w:t>
      </w:r>
      <w:r w:rsidRPr="00434B95">
        <w:rPr>
          <w:color w:val="008000"/>
          <w:rtl/>
        </w:rPr>
        <w:t>كُلُّ مَا غَلَبَ اللَّهُ عَلَيْهِ فَاللَّهُ أَوْلَى بِالْعُذْرِ</w:t>
      </w:r>
      <w:r>
        <w:rPr>
          <w:rFonts w:hint="cs"/>
          <w:rtl/>
        </w:rPr>
        <w:t>» احتمال می دهد که الغا</w:t>
      </w:r>
      <w:r w:rsidR="00C47CB0">
        <w:rPr>
          <w:rFonts w:hint="cs"/>
          <w:rtl/>
        </w:rPr>
        <w:t>ء</w:t>
      </w:r>
      <w:r>
        <w:rPr>
          <w:rFonts w:hint="cs"/>
          <w:rtl/>
        </w:rPr>
        <w:t xml:space="preserve"> خصوصیت شود به هر اغمائی که اختیار و اراده مکلف در آن نقشی نداشته باشد</w:t>
      </w:r>
      <w:r w:rsidR="00C47CB0">
        <w:rPr>
          <w:rFonts w:hint="cs"/>
          <w:rtl/>
        </w:rPr>
        <w:t>؛</w:t>
      </w:r>
      <w:r>
        <w:rPr>
          <w:rFonts w:hint="cs"/>
          <w:rtl/>
        </w:rPr>
        <w:t xml:space="preserve"> زیرا ممکن است که نکته «ما غلب الله علیه» نیز در آنجا بیاید. همین احتمال الغاء خصوصیت کافی است که «</w:t>
      </w:r>
      <w:r w:rsidRPr="00434B95">
        <w:rPr>
          <w:color w:val="008000"/>
          <w:rtl/>
        </w:rPr>
        <w:t>كُلُّ مَا غَلَبَ اللَّهُ عَلَيْهِ فَاللَّهُ أَوْلَى بِالْعُذْرِ</w:t>
      </w:r>
      <w:r>
        <w:rPr>
          <w:rFonts w:hint="cs"/>
          <w:rtl/>
        </w:rPr>
        <w:t>» مجمل شده و اطلاق سایر خطاب ها از جمله صحیحه ایوب بن نوح را نسبت به این فرد تقیید نمی زنیم. در صحیحه ایوب بن نوح نقل شده: «</w:t>
      </w:r>
      <w:r w:rsidRPr="005A2C83">
        <w:rPr>
          <w:color w:val="008000"/>
          <w:rtl/>
        </w:rPr>
        <w:t>وَ بِإِسْنَادِهِ عَنْ أَيُّوبَ بْنِ نُوحٍ أَنَّهُ كَتَبَ إِلَى أَبِي الْحَسَنِ الثَّالِثِ ع يَسْأَلُهُ عَنِ الْمُغْمَى عَلَيْهِ يَوْماً أَوْ أَكْثَرَ هَلْ يَقْضِي مَا فَاتَهُ مِنَ الصَّلَوَاتِ أَوْ لَا فَكَتَبَ لَا يَقْضِي الصَّوْمَ وَ لَا يَقْضِي الصَّلَاةَ</w:t>
      </w:r>
      <w:r>
        <w:rPr>
          <w:rFonts w:hint="cs"/>
          <w:rtl/>
        </w:rPr>
        <w:t>»</w:t>
      </w:r>
      <w:r>
        <w:rPr>
          <w:rStyle w:val="FootnoteReference"/>
          <w:rtl/>
        </w:rPr>
        <w:footnoteReference w:id="7"/>
      </w:r>
      <w:r>
        <w:rPr>
          <w:rFonts w:hint="cs"/>
          <w:rtl/>
        </w:rPr>
        <w:t xml:space="preserve">. </w:t>
      </w:r>
    </w:p>
    <w:p w14:paraId="09DA2428" w14:textId="34E6F6E0" w:rsidR="00981335" w:rsidRDefault="00981335" w:rsidP="00981335">
      <w:pPr>
        <w:rPr>
          <w:rtl/>
        </w:rPr>
      </w:pPr>
      <w:r>
        <w:rPr>
          <w:rFonts w:hint="cs"/>
          <w:rtl/>
        </w:rPr>
        <w:t xml:space="preserve">البته </w:t>
      </w:r>
      <w:r w:rsidR="00C47CB0">
        <w:rPr>
          <w:rFonts w:hint="cs"/>
          <w:rtl/>
        </w:rPr>
        <w:t xml:space="preserve">اغماء ناشی از </w:t>
      </w:r>
      <w:r>
        <w:rPr>
          <w:rFonts w:hint="cs"/>
          <w:rtl/>
        </w:rPr>
        <w:t>تصادف با این فرضی که بیان شد، متفاوت است در تصادف چه بسا عمدی در کار نباشد.</w:t>
      </w:r>
    </w:p>
    <w:p w14:paraId="10A9D119" w14:textId="77777777" w:rsidR="00981335" w:rsidRDefault="00981335" w:rsidP="00981335">
      <w:pPr>
        <w:pStyle w:val="Heading2"/>
        <w:rPr>
          <w:rtl/>
        </w:rPr>
      </w:pPr>
      <w:bookmarkStart w:id="4" w:name="_Toc210538051"/>
      <w:r>
        <w:rPr>
          <w:rFonts w:hint="cs"/>
          <w:rtl/>
        </w:rPr>
        <w:t>بررسی روایات معارض</w:t>
      </w:r>
      <w:bookmarkEnd w:id="4"/>
    </w:p>
    <w:p w14:paraId="5DC77942" w14:textId="77777777" w:rsidR="00981335" w:rsidRDefault="00981335" w:rsidP="00981335">
      <w:pPr>
        <w:rPr>
          <w:rtl/>
        </w:rPr>
      </w:pPr>
      <w:r>
        <w:rPr>
          <w:rFonts w:hint="cs"/>
          <w:rtl/>
        </w:rPr>
        <w:t>در مقابل صحیحه ایوب بن نوح و مانند آن(«</w:t>
      </w:r>
      <w:r w:rsidRPr="00635BE2">
        <w:rPr>
          <w:color w:val="008000"/>
          <w:rtl/>
        </w:rPr>
        <w:t>وَ بِإِسْنَادِهِ عَنْ حَرِيزٍ عَنْ مُحَمَّدِ بْنِ مُسْلِمٍ عَنْ أَبِي جَعْفَرٍ ع فِي الرَّجُلِ يُغْمَى عَلَيْهِ الْأَيَّامَ قَالَ لَا يُعِيدُ شَيْئاً مِنْ صَلَاتِهِ</w:t>
      </w:r>
      <w:r>
        <w:rPr>
          <w:rFonts w:hint="cs"/>
          <w:rtl/>
        </w:rPr>
        <w:t>«</w:t>
      </w:r>
      <w:r>
        <w:rPr>
          <w:rStyle w:val="FootnoteReference"/>
          <w:rtl/>
        </w:rPr>
        <w:footnoteReference w:id="8"/>
      </w:r>
      <w:r>
        <w:rPr>
          <w:rFonts w:hint="cs"/>
          <w:rtl/>
        </w:rPr>
        <w:t>) ، معارض هایی وجود دارد. از جمله:</w:t>
      </w:r>
    </w:p>
    <w:p w14:paraId="4883B643" w14:textId="77777777" w:rsidR="00981335" w:rsidRDefault="00981335" w:rsidP="00981335">
      <w:pPr>
        <w:pStyle w:val="ListParagraph"/>
      </w:pPr>
      <w:r w:rsidRPr="00981335">
        <w:rPr>
          <w:rFonts w:hint="cs"/>
          <w:rtl/>
        </w:rPr>
        <w:t xml:space="preserve">صحیحه </w:t>
      </w:r>
      <w:r w:rsidRPr="00013212">
        <w:rPr>
          <w:rFonts w:hint="cs"/>
          <w:rtl/>
        </w:rPr>
        <w:t>منصور بن حازم: «</w:t>
      </w:r>
      <w:r w:rsidRPr="00981335">
        <w:rPr>
          <w:color w:val="008000"/>
          <w:rtl/>
        </w:rPr>
        <w:t>وَ عَنْهُ عَنْ صَفْوَانَ عَنْ مَنْصُورِ بْنِ حَازِمٍ عَنْ أَبِي عَبْدِ اللَّهِ ع فِي الْمُغْمَى عَلَيْهِ قَالَ يَقْضِي كُلَّ مَا فَاتَهُ</w:t>
      </w:r>
      <w:r w:rsidRPr="00013212">
        <w:rPr>
          <w:rFonts w:hint="cs"/>
          <w:rtl/>
        </w:rPr>
        <w:t>»</w:t>
      </w:r>
      <w:r w:rsidRPr="00013212">
        <w:rPr>
          <w:rStyle w:val="FootnoteReference"/>
          <w:rtl/>
        </w:rPr>
        <w:footnoteReference w:id="9"/>
      </w:r>
    </w:p>
    <w:p w14:paraId="7FF407A5" w14:textId="76530E71" w:rsidR="00981335" w:rsidRDefault="00981335" w:rsidP="00981335">
      <w:pPr>
        <w:pStyle w:val="ListParagraph"/>
      </w:pPr>
      <w:r w:rsidRPr="00013212">
        <w:rPr>
          <w:rFonts w:hint="cs"/>
          <w:rtl/>
        </w:rPr>
        <w:t>صحیحه</w:t>
      </w:r>
      <w:r>
        <w:rPr>
          <w:rFonts w:hint="cs"/>
          <w:rtl/>
        </w:rPr>
        <w:t xml:space="preserve"> رفاع</w:t>
      </w:r>
      <w:r w:rsidR="00C47CB0">
        <w:rPr>
          <w:rFonts w:hint="cs"/>
          <w:rtl/>
        </w:rPr>
        <w:t>ة</w:t>
      </w:r>
      <w:r>
        <w:rPr>
          <w:rFonts w:hint="cs"/>
          <w:rtl/>
        </w:rPr>
        <w:t>:</w:t>
      </w:r>
      <w:r>
        <w:rPr>
          <w:rtl/>
        </w:rPr>
        <w:t xml:space="preserve"> </w:t>
      </w:r>
      <w:r>
        <w:rPr>
          <w:rFonts w:hint="cs"/>
          <w:rtl/>
        </w:rPr>
        <w:t>«</w:t>
      </w:r>
      <w:r w:rsidRPr="00981335">
        <w:rPr>
          <w:color w:val="008000"/>
          <w:rtl/>
        </w:rPr>
        <w:t>وَ عَنْهُ عَنِ ابْنِ أَبِي عُمَيْرٍ عَنْ رِفَاعَةَ عَنْ أَبِي عَبْدِ اللَّهِ ع قَالَ: سَأَلْتُهُ عَنِ الْمُغْمَى عَلَيْهِ شَهْراً مَا يَقْضِي مِنَ الصَّلَاةِ قَالَ يَقْضِيهَا كُلَّهَا إِنَّ أَمْرَ الصَّلَاةِ شَدِيدٌ</w:t>
      </w:r>
      <w:r>
        <w:rPr>
          <w:rFonts w:hint="cs"/>
          <w:rtl/>
        </w:rPr>
        <w:t>»</w:t>
      </w:r>
      <w:r>
        <w:rPr>
          <w:rStyle w:val="FootnoteReference"/>
          <w:rtl/>
        </w:rPr>
        <w:footnoteReference w:id="10"/>
      </w:r>
    </w:p>
    <w:p w14:paraId="4FD646F1" w14:textId="10052B7C" w:rsidR="00981335" w:rsidRDefault="00981335" w:rsidP="00981335">
      <w:pPr>
        <w:pStyle w:val="ListParagraph"/>
      </w:pPr>
      <w:r>
        <w:rPr>
          <w:rFonts w:hint="cs"/>
          <w:rtl/>
        </w:rPr>
        <w:t>موثقه سماع</w:t>
      </w:r>
      <w:r w:rsidR="00C47CB0">
        <w:rPr>
          <w:rFonts w:hint="cs"/>
          <w:rtl/>
        </w:rPr>
        <w:t>ة</w:t>
      </w:r>
      <w:r>
        <w:rPr>
          <w:rFonts w:hint="cs"/>
          <w:rtl/>
        </w:rPr>
        <w:t>: «</w:t>
      </w:r>
      <w:r w:rsidRPr="00981335">
        <w:rPr>
          <w:color w:val="008000"/>
          <w:rtl/>
        </w:rPr>
        <w:t>وَ عَنْهُ عَنِ الْحَسَنِ عَنْ زُرْعَةَ عَنْ سَمَاعَةَ قَالَ: سَأَلْتُهُ عَنِ الْمَرِيضِ يُغْمَى عَلَيْهِ قَالَ (إِذَا جَازَ عَلَيْهِ ثَلَاثَةُ أَيَّامٍ) فَلَيْسَ عَلَيْهِ قَضَاءٌ وَ إِذَا أُغْمِيَ عَلَيْهِ ثَلَاثَةَ أَيَّامٍ فَعَلَيْهِ قَضَاءُ الصَّلَاةِ فِيهِنَّ</w:t>
      </w:r>
      <w:r>
        <w:rPr>
          <w:rFonts w:hint="cs"/>
          <w:rtl/>
        </w:rPr>
        <w:t>»</w:t>
      </w:r>
      <w:r>
        <w:rPr>
          <w:rStyle w:val="FootnoteReference"/>
          <w:rtl/>
        </w:rPr>
        <w:footnoteReference w:id="11"/>
      </w:r>
    </w:p>
    <w:p w14:paraId="6A6C6B15" w14:textId="77777777" w:rsidR="00981335" w:rsidRDefault="00981335" w:rsidP="00981335">
      <w:pPr>
        <w:pStyle w:val="ListParagraph"/>
      </w:pPr>
      <w:r>
        <w:rPr>
          <w:rFonts w:hint="cs"/>
          <w:rtl/>
        </w:rPr>
        <w:t>صحیحه ابن ابی عمیر: «</w:t>
      </w:r>
      <w:r w:rsidRPr="00981335">
        <w:rPr>
          <w:color w:val="008000"/>
          <w:rtl/>
        </w:rPr>
        <w:t>وَ بِإِسْنَادِهِ عَنْ مُحَمَّدِ بْنِ عَلِيِّ بْنِ مَحْبُوبٍ عَنْ يَعْقُوبَ بْنِ يَزِيدَ عَنِ ابْنِ أَبِي عُمَيْرٍ عَنْ حَفْصٍ عَنْ أَبِي عَبْدِ اللَّهِ ع قَالَ: سَأَلْتُهُ عَنِ الْمُغْمَى عَلَيْهِ قَالَ فَقَالَ يَقْضِي صَلَاةَ يَوْمٍ</w:t>
      </w:r>
      <w:r>
        <w:rPr>
          <w:rFonts w:hint="cs"/>
          <w:rtl/>
        </w:rPr>
        <w:t>»</w:t>
      </w:r>
      <w:r>
        <w:rPr>
          <w:rStyle w:val="FootnoteReference"/>
          <w:rtl/>
        </w:rPr>
        <w:footnoteReference w:id="12"/>
      </w:r>
    </w:p>
    <w:p w14:paraId="5C54F52B" w14:textId="77777777" w:rsidR="00981335" w:rsidRPr="00013212" w:rsidRDefault="00981335" w:rsidP="00981335">
      <w:pPr>
        <w:pStyle w:val="ListParagraph"/>
        <w:numPr>
          <w:ilvl w:val="0"/>
          <w:numId w:val="1"/>
        </w:numPr>
        <w:rPr>
          <w:rtl/>
        </w:rPr>
      </w:pPr>
      <w:r>
        <w:rPr>
          <w:rFonts w:hint="cs"/>
          <w:rtl/>
        </w:rPr>
        <w:lastRenderedPageBreak/>
        <w:t>موثقه ابی بصیر: «</w:t>
      </w:r>
      <w:r w:rsidRPr="00981335">
        <w:rPr>
          <w:color w:val="008000"/>
          <w:rtl/>
        </w:rPr>
        <w:t>وَ بِإِسْنَادِهِ عَنْ حَرِيزٍ عَنْ أَبِي بَصِيرٍ قَالَ: قُلْتُ لِأَبِي جَعْفَرٍ ع رَجُلٌ أُغْمِيَ عَلَيْهِ شَهْراً أَ يَقْضِي شَيْئاً مِنْ صَلَاتِهِ قَالَ يَقْضِي مِنْهَا ثَلَاثَةَ أَيَّامٍ</w:t>
      </w:r>
      <w:r>
        <w:rPr>
          <w:rFonts w:hint="cs"/>
          <w:rtl/>
        </w:rPr>
        <w:t>»</w:t>
      </w:r>
      <w:r>
        <w:rPr>
          <w:rStyle w:val="FootnoteReference"/>
          <w:rtl/>
        </w:rPr>
        <w:footnoteReference w:id="13"/>
      </w:r>
    </w:p>
    <w:p w14:paraId="16577632" w14:textId="77777777" w:rsidR="00C47CB0" w:rsidRDefault="00981335" w:rsidP="00981335">
      <w:pPr>
        <w:pStyle w:val="ListParagraph"/>
      </w:pPr>
      <w:r>
        <w:rPr>
          <w:rFonts w:hint="cs"/>
          <w:rtl/>
        </w:rPr>
        <w:t>روایت ابی کهمس: «</w:t>
      </w:r>
      <w:r w:rsidRPr="00981335">
        <w:rPr>
          <w:color w:val="008000"/>
          <w:rtl/>
        </w:rPr>
        <w:t>وَ بِإِسْنَادِهِ عَنْ حَمَّادٍ عَنْ أَبِي كَهْمَسٍ قَالَ سَمِعْتُ أَبَا عَبْدِ اللَّهِ ع وَ سُئِلَ عَنِ الْمُغْمَى عَلَيْهِ أَ يَقْضِي مَا تَرَكَ مِنَ الصَّلَاةِ فَقَالَ أَمَّا أَنَا وَ وُلْدِي وَ أَهْلِي فَنَفْعَلُ ذَلِكَ</w:t>
      </w:r>
      <w:r>
        <w:rPr>
          <w:rFonts w:hint="cs"/>
          <w:rtl/>
        </w:rPr>
        <w:t>»</w:t>
      </w:r>
      <w:r>
        <w:rPr>
          <w:rStyle w:val="FootnoteReference"/>
          <w:rtl/>
        </w:rPr>
        <w:footnoteReference w:id="14"/>
      </w:r>
      <w:r>
        <w:rPr>
          <w:rFonts w:hint="cs"/>
          <w:rtl/>
        </w:rPr>
        <w:t xml:space="preserve">. </w:t>
      </w:r>
    </w:p>
    <w:p w14:paraId="424E6C14" w14:textId="69465F3F" w:rsidR="00981335" w:rsidRDefault="00C47CB0" w:rsidP="00C47CB0">
      <w:pPr>
        <w:pStyle w:val="ListParagraph"/>
        <w:numPr>
          <w:ilvl w:val="0"/>
          <w:numId w:val="0"/>
        </w:numPr>
        <w:ind w:left="1080"/>
      </w:pPr>
      <w:r>
        <w:rPr>
          <w:rFonts w:hint="cs"/>
          <w:rtl/>
        </w:rPr>
        <w:t xml:space="preserve">البته </w:t>
      </w:r>
      <w:r w:rsidR="00981335">
        <w:rPr>
          <w:rFonts w:hint="cs"/>
          <w:rtl/>
        </w:rPr>
        <w:t>هیثم بن عبدالله، ابی کهمس توثیق ندارد.</w:t>
      </w:r>
    </w:p>
    <w:p w14:paraId="559525F6" w14:textId="43F3ACF1" w:rsidR="00981335" w:rsidRDefault="00981335" w:rsidP="00981335">
      <w:pPr>
        <w:rPr>
          <w:rtl/>
        </w:rPr>
      </w:pPr>
      <w:r>
        <w:rPr>
          <w:rFonts w:hint="cs"/>
          <w:rtl/>
        </w:rPr>
        <w:t>ممکن است که اختلاف لسان این روایات قرینه بر این باشد که حکم استحبابی است و یک روز و سه روز و یک ماه را حمل ب</w:t>
      </w:r>
      <w:r w:rsidR="00C47CB0">
        <w:rPr>
          <w:rFonts w:hint="cs"/>
          <w:rtl/>
        </w:rPr>
        <w:t>ر</w:t>
      </w:r>
      <w:r>
        <w:rPr>
          <w:rFonts w:hint="cs"/>
          <w:rtl/>
        </w:rPr>
        <w:t xml:space="preserve"> مراتب استحباب کنیم. </w:t>
      </w:r>
    </w:p>
    <w:p w14:paraId="55DE4162" w14:textId="31CBE9E7" w:rsidR="00981335" w:rsidRDefault="00981335" w:rsidP="00981335">
      <w:pPr>
        <w:rPr>
          <w:rtl/>
        </w:rPr>
      </w:pPr>
      <w:r>
        <w:rPr>
          <w:rFonts w:hint="cs"/>
          <w:rtl/>
        </w:rPr>
        <w:t xml:space="preserve">آقای خویی فرموده </w:t>
      </w:r>
      <w:r w:rsidR="00C47CB0">
        <w:rPr>
          <w:rFonts w:hint="cs"/>
          <w:rtl/>
        </w:rPr>
        <w:t>اند:</w:t>
      </w:r>
      <w:r>
        <w:rPr>
          <w:rFonts w:hint="cs"/>
          <w:rtl/>
        </w:rPr>
        <w:t xml:space="preserve"> «یقضی» و «لا یقضی» جمع عرفی دارند</w:t>
      </w:r>
      <w:r w:rsidR="00C47CB0">
        <w:rPr>
          <w:rFonts w:hint="cs"/>
          <w:rtl/>
        </w:rPr>
        <w:t xml:space="preserve"> و حمل برا ستحباب می شود؛</w:t>
      </w:r>
      <w:r>
        <w:rPr>
          <w:rStyle w:val="FootnoteReference"/>
          <w:rtl/>
        </w:rPr>
        <w:footnoteReference w:id="15"/>
      </w:r>
      <w:r>
        <w:rPr>
          <w:rFonts w:hint="cs"/>
          <w:rtl/>
        </w:rPr>
        <w:t xml:space="preserve"> ولی با قطع نظر از قرینه ای که بیان شد، به نظر ما «یقضی» و «لا یقضی» جمع عرفی ندارد. اگر نوبت به تعارض و تساقط برسد چون به نظر ما اطلاقی که اثبات وجوب قضا کند، نداریم، برائت از وجوب قضا جاری می شود.</w:t>
      </w:r>
    </w:p>
    <w:p w14:paraId="4A7F1F79" w14:textId="516D34F5" w:rsidR="00981335" w:rsidRDefault="00981335" w:rsidP="00981335">
      <w:pPr>
        <w:rPr>
          <w:rtl/>
        </w:rPr>
      </w:pPr>
      <w:r>
        <w:rPr>
          <w:rFonts w:hint="cs"/>
          <w:rtl/>
        </w:rPr>
        <w:t xml:space="preserve">اما ممکن است گفته شود که روایاتی داریم که مانند عام فوقانی عمل می کنند. قبلا هم بیان کرده ایم که اگر بین دو خطاب جمع عرفی نبود مانند </w:t>
      </w:r>
      <w:r w:rsidRPr="00A97303">
        <w:rPr>
          <w:rtl/>
        </w:rPr>
        <w:t>«تجب صلاة الجمعة» و «لا تجب صلاة الجمعة»</w:t>
      </w:r>
      <w:r>
        <w:rPr>
          <w:rFonts w:hint="cs"/>
          <w:rtl/>
        </w:rPr>
        <w:t xml:space="preserve"> ولی خطاب سوم </w:t>
      </w:r>
      <w:r w:rsidRPr="00A97303">
        <w:rPr>
          <w:rtl/>
        </w:rPr>
        <w:t>«صل الجمعة»</w:t>
      </w:r>
      <w:r>
        <w:rPr>
          <w:rFonts w:hint="cs"/>
          <w:rtl/>
        </w:rPr>
        <w:t xml:space="preserve"> داشتیم که با «یجب» متوافق بود  و با «لا یجب» هم جمع عرفی دارد به اینکه حمل ب</w:t>
      </w:r>
      <w:r w:rsidR="00C47CB0">
        <w:rPr>
          <w:rFonts w:hint="cs"/>
          <w:rtl/>
        </w:rPr>
        <w:t>ر</w:t>
      </w:r>
      <w:r>
        <w:rPr>
          <w:rFonts w:hint="cs"/>
          <w:rtl/>
        </w:rPr>
        <w:t xml:space="preserve"> استحباب می شود. در اینجا همانطور که شهید صدر فرموده اند، «صل الجمعة» طرف تعارض نیست و بعد از تعارض بین «یجب» و «لا یجب» رجوع به «صل الجمعة» کرده و فتوا به وجوب نماز جمعه می دهیم.</w:t>
      </w:r>
    </w:p>
    <w:p w14:paraId="0C840C0F" w14:textId="77777777" w:rsidR="00C47CB0" w:rsidRDefault="00981335" w:rsidP="00981335">
      <w:pPr>
        <w:rPr>
          <w:rtl/>
        </w:rPr>
      </w:pPr>
      <w:r>
        <w:rPr>
          <w:rFonts w:hint="cs"/>
          <w:rtl/>
        </w:rPr>
        <w:t xml:space="preserve">در ما نحن فیه </w:t>
      </w:r>
      <w:r w:rsidR="00C47CB0">
        <w:rPr>
          <w:rFonts w:hint="cs"/>
          <w:rtl/>
        </w:rPr>
        <w:t xml:space="preserve">نیز </w:t>
      </w:r>
      <w:r>
        <w:rPr>
          <w:rFonts w:hint="cs"/>
          <w:rtl/>
        </w:rPr>
        <w:t xml:space="preserve">تعارض بین </w:t>
      </w:r>
      <w:r w:rsidRPr="00FE22EA">
        <w:rPr>
          <w:rtl/>
        </w:rPr>
        <w:t xml:space="preserve">«لا </w:t>
      </w:r>
      <w:r w:rsidRPr="00FE22EA">
        <w:rPr>
          <w:rFonts w:hint="cs"/>
          <w:rtl/>
        </w:rPr>
        <w:t>ی</w:t>
      </w:r>
      <w:r w:rsidRPr="00FE22EA">
        <w:rPr>
          <w:rFonts w:hint="eastAsia"/>
          <w:rtl/>
        </w:rPr>
        <w:t>قض</w:t>
      </w:r>
      <w:r w:rsidRPr="00FE22EA">
        <w:rPr>
          <w:rFonts w:hint="cs"/>
          <w:rtl/>
        </w:rPr>
        <w:t>ی</w:t>
      </w:r>
      <w:r w:rsidRPr="00FE22EA">
        <w:rPr>
          <w:rtl/>
        </w:rPr>
        <w:t xml:space="preserve"> ما فاته من الصلاة»</w:t>
      </w:r>
      <w:r>
        <w:rPr>
          <w:rFonts w:hint="cs"/>
          <w:rtl/>
        </w:rPr>
        <w:t xml:space="preserve"> و </w:t>
      </w:r>
      <w:r w:rsidRPr="00FE22EA">
        <w:rPr>
          <w:rtl/>
        </w:rPr>
        <w:t>«</w:t>
      </w:r>
      <w:r w:rsidRPr="00FE22EA">
        <w:rPr>
          <w:rFonts w:hint="cs"/>
          <w:rtl/>
        </w:rPr>
        <w:t>ی</w:t>
      </w:r>
      <w:r w:rsidRPr="00FE22EA">
        <w:rPr>
          <w:rFonts w:hint="eastAsia"/>
          <w:rtl/>
        </w:rPr>
        <w:t>قض</w:t>
      </w:r>
      <w:r w:rsidRPr="00FE22EA">
        <w:rPr>
          <w:rFonts w:hint="cs"/>
          <w:rtl/>
        </w:rPr>
        <w:t>ی</w:t>
      </w:r>
      <w:r w:rsidRPr="00FE22EA">
        <w:rPr>
          <w:rtl/>
        </w:rPr>
        <w:t xml:space="preserve"> ما فاته من الصلاة»</w:t>
      </w:r>
      <w:r>
        <w:rPr>
          <w:rFonts w:hint="cs"/>
          <w:rtl/>
        </w:rPr>
        <w:t xml:space="preserve"> مستقر است</w:t>
      </w:r>
      <w:r w:rsidR="00C47CB0">
        <w:rPr>
          <w:rFonts w:hint="cs"/>
          <w:rtl/>
        </w:rPr>
        <w:t>؛</w:t>
      </w:r>
      <w:r>
        <w:rPr>
          <w:rFonts w:hint="cs"/>
          <w:rtl/>
        </w:rPr>
        <w:t xml:space="preserve"> اما روایاتی داریم که مفادشان عدم مشروعیت نبوده و عدم وجوب است مثلا در صحیحه ابراهیم بن عثمان الخزاز نقل شده: «</w:t>
      </w:r>
      <w:r w:rsidRPr="00FE22EA">
        <w:rPr>
          <w:color w:val="008000"/>
          <w:rtl/>
        </w:rPr>
        <w:t>وَ بِإِسْنَادِهِ عَنْ عَلِيِّ بْنِ إِبْرَاهِيمَ عَنْ مُحَمَّدِ بْنِ عِيسَى عَنْ يُونُسَ عَنْ إِبْرَاهِيمَ الْخَرَّازِ أَبِي أَيُّوبَ عَنْ أَبِي عَبْدِ اللَّهِ ع قَالَ: سَأَلْتُهُ عَنْ رَجُلٍ أُغْمِيَ عَلَيْهِ أَيَّاماً لَمْ يُصَلِّ ثُمَّ أَفَاقَ أَ يُصَلِّي مَا فَاتَهُ قَالَ لَا شَيْ‏ءَ عَلَيْهِ</w:t>
      </w:r>
      <w:r>
        <w:rPr>
          <w:rFonts w:hint="cs"/>
          <w:rtl/>
        </w:rPr>
        <w:t>»</w:t>
      </w:r>
      <w:r>
        <w:rPr>
          <w:rStyle w:val="FootnoteReference"/>
          <w:rtl/>
        </w:rPr>
        <w:footnoteReference w:id="16"/>
      </w:r>
      <w:r>
        <w:rPr>
          <w:rFonts w:hint="cs"/>
          <w:rtl/>
        </w:rPr>
        <w:t xml:space="preserve">. </w:t>
      </w:r>
    </w:p>
    <w:p w14:paraId="09E73AC1" w14:textId="120CB4E2" w:rsidR="00981335" w:rsidRDefault="00981335" w:rsidP="00981335">
      <w:r>
        <w:rPr>
          <w:rFonts w:hint="cs"/>
          <w:rtl/>
        </w:rPr>
        <w:t xml:space="preserve">ظهور این روایت در نفی مشروعیت نیست، «لا شیء علیه» یعنی تکلیفی ندارد که با نفی وجوب سازگار است و با «یقضی» هم جمع عرفی دارد به این صورت که حمل بر </w:t>
      </w:r>
      <w:r>
        <w:rPr>
          <w:rFonts w:hint="cs"/>
          <w:rtl/>
        </w:rPr>
        <w:lastRenderedPageBreak/>
        <w:t xml:space="preserve">استحباب می شود. بنابراین این صحیحه مرجع ما است و با توجه به این روایت فتوا می دهیم که قضا بر مغمی علیه واجب نیست. </w:t>
      </w:r>
    </w:p>
    <w:p w14:paraId="314A383D" w14:textId="77777777" w:rsidR="00C47CB0" w:rsidRDefault="00981335" w:rsidP="00981335">
      <w:pPr>
        <w:rPr>
          <w:rtl/>
        </w:rPr>
      </w:pPr>
      <w:r>
        <w:rPr>
          <w:rFonts w:hint="cs"/>
          <w:rtl/>
        </w:rPr>
        <w:t xml:space="preserve">همچنین در روایت فضل بن شاذان </w:t>
      </w:r>
      <w:r w:rsidR="00C47CB0">
        <w:rPr>
          <w:rFonts w:hint="cs"/>
          <w:rtl/>
        </w:rPr>
        <w:t>-</w:t>
      </w:r>
      <w:r>
        <w:rPr>
          <w:rFonts w:hint="cs"/>
          <w:rtl/>
        </w:rPr>
        <w:t>که ما سعی کردیم سند آن را تصحیح کنیم و آقای زنجانی نیز سند آن را قبول دارند</w:t>
      </w:r>
      <w:r w:rsidR="00C47CB0">
        <w:rPr>
          <w:rFonts w:hint="cs"/>
          <w:rtl/>
        </w:rPr>
        <w:t xml:space="preserve"> </w:t>
      </w:r>
      <w:r w:rsidR="00C47CB0">
        <w:rPr>
          <w:rFonts w:ascii="Sakkal Majalla" w:hAnsi="Sakkal Majalla" w:cs="Sakkal Majalla" w:hint="cs"/>
          <w:rtl/>
        </w:rPr>
        <w:t>–</w:t>
      </w:r>
      <w:r>
        <w:rPr>
          <w:rFonts w:hint="cs"/>
          <w:rtl/>
        </w:rPr>
        <w:t xml:space="preserve"> </w:t>
      </w:r>
      <w:r w:rsidR="00C47CB0">
        <w:rPr>
          <w:rFonts w:hint="cs"/>
          <w:rtl/>
        </w:rPr>
        <w:t>آمد</w:t>
      </w:r>
      <w:r>
        <w:rPr>
          <w:rFonts w:hint="cs"/>
          <w:rtl/>
        </w:rPr>
        <w:t>ه</w:t>
      </w:r>
      <w:r w:rsidR="00C47CB0">
        <w:rPr>
          <w:rFonts w:hint="cs"/>
          <w:rtl/>
        </w:rPr>
        <w:t xml:space="preserve"> است</w:t>
      </w:r>
      <w:r>
        <w:rPr>
          <w:rFonts w:hint="cs"/>
          <w:rtl/>
        </w:rPr>
        <w:t>: «</w:t>
      </w:r>
      <w:r w:rsidRPr="00DE1656">
        <w:rPr>
          <w:color w:val="008000"/>
          <w:rtl/>
        </w:rPr>
        <w:t>وَ فِي الْعِلَلِ وَ عُيُونِ الْأَخْبَارِ بِإِسْنَادٍ يَأْتِي عَنِ الْفَضْلِ بْنِ شَاذَانَ عَنِ الرِّضَا ع فِي حَدِيثٍ قَالَ: وَ كَذَلِكَ كُلُّ مَا غَلَبَ اللَّهُ عَلَيْهِ مِثْلَ الْمُغْمَى الَّذِي يُغْمَى عَلَيْهِ فِي يَوْمٍ وَ لَيْلَةٍ فَلَا يَجِبُ عَلَيْهِ قَضَاءُ الصَّلَوَاتِ</w:t>
      </w:r>
      <w:r>
        <w:rPr>
          <w:rFonts w:hint="cs"/>
          <w:rtl/>
        </w:rPr>
        <w:t>»</w:t>
      </w:r>
      <w:r>
        <w:rPr>
          <w:rStyle w:val="FootnoteReference"/>
          <w:rtl/>
        </w:rPr>
        <w:footnoteReference w:id="17"/>
      </w:r>
      <w:r>
        <w:rPr>
          <w:rFonts w:hint="cs"/>
          <w:rtl/>
        </w:rPr>
        <w:t xml:space="preserve"> </w:t>
      </w:r>
    </w:p>
    <w:p w14:paraId="06C5B0C5" w14:textId="1A11A095" w:rsidR="00981335" w:rsidRDefault="00981335" w:rsidP="00981335">
      <w:pPr>
        <w:rPr>
          <w:rtl/>
        </w:rPr>
      </w:pPr>
      <w:r>
        <w:rPr>
          <w:rFonts w:hint="cs"/>
          <w:rtl/>
        </w:rPr>
        <w:t xml:space="preserve"> این روایت نیز با هیچکدام از روایات «یقضی» و «لا یقضی» طرف تعارض نمی باشد. </w:t>
      </w:r>
    </w:p>
    <w:p w14:paraId="691B20F3" w14:textId="7246D850" w:rsidR="00981335" w:rsidRPr="009715EB" w:rsidRDefault="008622DC" w:rsidP="00981335">
      <w:pPr>
        <w:pStyle w:val="Heading1"/>
        <w:rPr>
          <w:rtl/>
        </w:rPr>
      </w:pPr>
      <w:bookmarkStart w:id="5" w:name="_Toc210538052"/>
      <w:r>
        <w:rPr>
          <w:rFonts w:hint="cs"/>
          <w:rtl/>
        </w:rPr>
        <w:t>چند فرع فقهی</w:t>
      </w:r>
      <w:bookmarkEnd w:id="5"/>
    </w:p>
    <w:p w14:paraId="50CBEAA2" w14:textId="69DA696F" w:rsidR="00981335" w:rsidRDefault="008622DC" w:rsidP="00981335">
      <w:pPr>
        <w:rPr>
          <w:rtl/>
        </w:rPr>
      </w:pPr>
      <w:r>
        <w:rPr>
          <w:rFonts w:hint="cs"/>
          <w:rtl/>
        </w:rPr>
        <w:t xml:space="preserve">در پایان </w:t>
      </w:r>
      <w:r w:rsidR="00981335">
        <w:rPr>
          <w:rFonts w:hint="cs"/>
          <w:rtl/>
        </w:rPr>
        <w:t xml:space="preserve">برخی فروع که مرتبط با مسائل گذشته بوده و در عروه مطرح نشده </w:t>
      </w:r>
      <w:r>
        <w:rPr>
          <w:rFonts w:hint="cs"/>
          <w:rtl/>
        </w:rPr>
        <w:t xml:space="preserve">است را </w:t>
      </w:r>
      <w:r w:rsidR="00981335">
        <w:rPr>
          <w:rFonts w:hint="cs"/>
          <w:rtl/>
        </w:rPr>
        <w:t xml:space="preserve">بیان می کنیم که خالی از فایده نیست. </w:t>
      </w:r>
    </w:p>
    <w:p w14:paraId="39F53952" w14:textId="77777777" w:rsidR="00981335" w:rsidRDefault="00981335" w:rsidP="00981335">
      <w:pPr>
        <w:pStyle w:val="Heading2"/>
        <w:rPr>
          <w:rtl/>
        </w:rPr>
      </w:pPr>
      <w:bookmarkStart w:id="6" w:name="_Toc210538053"/>
      <w:r>
        <w:rPr>
          <w:rFonts w:hint="cs"/>
          <w:rtl/>
        </w:rPr>
        <w:t>فرع اول: شک در زمان شروع حیض</w:t>
      </w:r>
      <w:bookmarkEnd w:id="6"/>
    </w:p>
    <w:p w14:paraId="0FA4CAEB" w14:textId="4812638F" w:rsidR="00981335" w:rsidRDefault="00981335" w:rsidP="00981335">
      <w:pPr>
        <w:rPr>
          <w:rtl/>
        </w:rPr>
      </w:pPr>
      <w:r>
        <w:rPr>
          <w:rFonts w:hint="cs"/>
          <w:rtl/>
        </w:rPr>
        <w:t xml:space="preserve">اگر زنی صبح از خواب بیدار شود و ببیند حائض شده </w:t>
      </w:r>
      <w:r w:rsidR="008622DC">
        <w:rPr>
          <w:rFonts w:hint="cs"/>
          <w:rtl/>
        </w:rPr>
        <w:t xml:space="preserve">است؛ </w:t>
      </w:r>
      <w:r>
        <w:rPr>
          <w:rFonts w:hint="cs"/>
          <w:rtl/>
        </w:rPr>
        <w:t>اما نمی داند که قبل از طلوع فجر حیض شده</w:t>
      </w:r>
      <w:r w:rsidR="008622DC">
        <w:rPr>
          <w:rFonts w:hint="cs"/>
          <w:rtl/>
        </w:rPr>
        <w:t xml:space="preserve"> است </w:t>
      </w:r>
      <w:r>
        <w:rPr>
          <w:rFonts w:hint="cs"/>
          <w:rtl/>
        </w:rPr>
        <w:t xml:space="preserve"> که قضا بر او واجب نیست یا بعد از طلوع فجر حیض شده</w:t>
      </w:r>
      <w:r w:rsidR="008622DC">
        <w:rPr>
          <w:rFonts w:hint="cs"/>
          <w:rtl/>
        </w:rPr>
        <w:t xml:space="preserve"> است</w:t>
      </w:r>
      <w:r>
        <w:rPr>
          <w:rFonts w:hint="cs"/>
          <w:rtl/>
        </w:rPr>
        <w:t xml:space="preserve"> که قضا بر او واجب است.</w:t>
      </w:r>
    </w:p>
    <w:p w14:paraId="400961D4" w14:textId="772DC6EA" w:rsidR="00981335" w:rsidRDefault="00981335" w:rsidP="00981335">
      <w:pPr>
        <w:rPr>
          <w:rtl/>
        </w:rPr>
      </w:pPr>
      <w:r>
        <w:rPr>
          <w:rFonts w:hint="cs"/>
          <w:rtl/>
        </w:rPr>
        <w:t>آقای تبریزی می فرمودند</w:t>
      </w:r>
      <w:r w:rsidR="008622DC">
        <w:rPr>
          <w:rFonts w:hint="cs"/>
          <w:rtl/>
        </w:rPr>
        <w:t>:</w:t>
      </w:r>
      <w:r>
        <w:rPr>
          <w:rFonts w:hint="cs"/>
          <w:rtl/>
        </w:rPr>
        <w:t xml:space="preserve"> لازم نیست که نماز صبح را قضا کند</w:t>
      </w:r>
      <w:r w:rsidR="008622DC">
        <w:rPr>
          <w:rFonts w:hint="cs"/>
          <w:rtl/>
        </w:rPr>
        <w:t>؛</w:t>
      </w:r>
      <w:r>
        <w:rPr>
          <w:rFonts w:hint="cs"/>
          <w:rtl/>
        </w:rPr>
        <w:t xml:space="preserve"> زیرا استصحاب عدم حیض تا بعد از طلوع فجر عنوان فوت الفریض</w:t>
      </w:r>
      <w:r w:rsidR="008622DC">
        <w:rPr>
          <w:rFonts w:hint="cs"/>
          <w:rtl/>
        </w:rPr>
        <w:t>ة</w:t>
      </w:r>
      <w:r>
        <w:rPr>
          <w:rFonts w:hint="cs"/>
          <w:rtl/>
        </w:rPr>
        <w:t xml:space="preserve"> را که موضوع وجوب قضا است، ثابت نمی کند پس برائت از وجوب قضا جاری است.</w:t>
      </w:r>
    </w:p>
    <w:p w14:paraId="42FACE4B" w14:textId="325E3856" w:rsidR="00981335" w:rsidRDefault="00981335" w:rsidP="00981335">
      <w:pPr>
        <w:rPr>
          <w:rtl/>
        </w:rPr>
      </w:pPr>
      <w:r>
        <w:rPr>
          <w:rFonts w:hint="cs"/>
          <w:rtl/>
        </w:rPr>
        <w:t>آقای سیستانی فرموده اند</w:t>
      </w:r>
      <w:r w:rsidR="008622DC">
        <w:rPr>
          <w:rFonts w:hint="cs"/>
          <w:rtl/>
        </w:rPr>
        <w:t>:</w:t>
      </w:r>
      <w:r>
        <w:rPr>
          <w:rFonts w:hint="cs"/>
          <w:rtl/>
        </w:rPr>
        <w:t xml:space="preserve"> باید نماز صبح را قضا کند و حق با ایشان است. </w:t>
      </w:r>
    </w:p>
    <w:p w14:paraId="540F341C" w14:textId="77777777" w:rsidR="008622DC" w:rsidRDefault="008622DC" w:rsidP="00981335">
      <w:pPr>
        <w:rPr>
          <w:rtl/>
        </w:rPr>
      </w:pPr>
      <w:r>
        <w:rPr>
          <w:rFonts w:hint="cs"/>
          <w:rtl/>
        </w:rPr>
        <w:t xml:space="preserve">چون </w:t>
      </w:r>
      <w:r w:rsidR="00981335">
        <w:rPr>
          <w:rFonts w:hint="cs"/>
          <w:rtl/>
        </w:rPr>
        <w:t xml:space="preserve">لازم نیست که نماز بر شخصی واجب باشد تا «فوت» صادق باشد. نماز عبادت است و همه ما محتاج عبادت هستیم و عبادت خدا برای همه ملاک دارد. نماز برای زن حائض ملاک ملزم ندارد و امکان استیفای ملاک هم ندارد اما ملاک از او فوت می شود با اینکه اگر نماز بخواند مفسده دارد مانند کسی که در مقام تقیه اگر نماز بخواند </w:t>
      </w:r>
      <w:r>
        <w:rPr>
          <w:rFonts w:hint="cs"/>
          <w:rtl/>
        </w:rPr>
        <w:t xml:space="preserve">او را </w:t>
      </w:r>
      <w:r w:rsidR="00981335">
        <w:rPr>
          <w:rFonts w:hint="cs"/>
          <w:rtl/>
        </w:rPr>
        <w:t xml:space="preserve">اعدام می کنند، در اینجا نماز خواندن او مفسده دارد ولی با این حال وقتی نماز نمی خواند، نماز از او فوت  شده است. بنابراین فوت شدن نماز از زن حائض حتی در اثنای حیض یک امر عرفی است. در روایت هم بیان شده: </w:t>
      </w:r>
      <w:r w:rsidR="00981335" w:rsidRPr="009715EB">
        <w:rPr>
          <w:rtl/>
        </w:rPr>
        <w:t>«الحائض لا تقض</w:t>
      </w:r>
      <w:r w:rsidR="00981335" w:rsidRPr="009715EB">
        <w:rPr>
          <w:rFonts w:hint="cs"/>
          <w:rtl/>
        </w:rPr>
        <w:t>ی</w:t>
      </w:r>
      <w:r w:rsidR="00981335" w:rsidRPr="009715EB">
        <w:rPr>
          <w:rtl/>
        </w:rPr>
        <w:t xml:space="preserve"> ما فاتها من </w:t>
      </w:r>
      <w:r w:rsidR="00981335" w:rsidRPr="009715EB">
        <w:rPr>
          <w:rtl/>
        </w:rPr>
        <w:lastRenderedPageBreak/>
        <w:t>الصلاة»</w:t>
      </w:r>
      <w:r w:rsidR="00981335">
        <w:rPr>
          <w:rStyle w:val="FootnoteReference"/>
        </w:rPr>
        <w:footnoteReference w:id="18"/>
      </w:r>
      <w:r w:rsidR="00981335">
        <w:t xml:space="preserve">  </w:t>
      </w:r>
      <w:r w:rsidR="00981335">
        <w:rPr>
          <w:rFonts w:hint="cs"/>
          <w:rtl/>
        </w:rPr>
        <w:t xml:space="preserve"> همچنین در روایتی در مورد مغمی علیه نیز فرمود: «</w:t>
      </w:r>
      <w:r w:rsidR="00981335" w:rsidRPr="00C4471A">
        <w:rPr>
          <w:color w:val="008000"/>
          <w:rtl/>
        </w:rPr>
        <w:t xml:space="preserve"> </w:t>
      </w:r>
      <w:r w:rsidR="00981335" w:rsidRPr="00013212">
        <w:rPr>
          <w:color w:val="008000"/>
          <w:rtl/>
        </w:rPr>
        <w:t>عَنْ أَبِي عَبْدِ اللَّهِ ع فِي الْمُغْمَى عَلَيْهِ قَالَ يَقْضِي كُلَّ مَا فَاتَهُ</w:t>
      </w:r>
      <w:r w:rsidR="00981335" w:rsidRPr="00013212">
        <w:rPr>
          <w:rFonts w:hint="cs"/>
          <w:rtl/>
        </w:rPr>
        <w:t>»</w:t>
      </w:r>
      <w:r w:rsidR="00981335" w:rsidRPr="00013212">
        <w:rPr>
          <w:rStyle w:val="FootnoteReference"/>
          <w:rtl/>
        </w:rPr>
        <w:footnoteReference w:id="19"/>
      </w:r>
      <w:r w:rsidR="00981335">
        <w:rPr>
          <w:rFonts w:hint="cs"/>
          <w:rtl/>
        </w:rPr>
        <w:t xml:space="preserve"> </w:t>
      </w:r>
    </w:p>
    <w:p w14:paraId="2AC8E9A4" w14:textId="46C52A30" w:rsidR="00981335" w:rsidRDefault="00981335" w:rsidP="00981335">
      <w:pPr>
        <w:rPr>
          <w:rtl/>
        </w:rPr>
      </w:pPr>
      <w:r>
        <w:rPr>
          <w:rFonts w:hint="cs"/>
          <w:rtl/>
        </w:rPr>
        <w:t xml:space="preserve">بنابراین در اینجا نیز فوت صادق است. در نتیجه بالوجدان نماز </w:t>
      </w:r>
      <w:r w:rsidR="008622DC">
        <w:rPr>
          <w:rFonts w:hint="cs"/>
          <w:rtl/>
        </w:rPr>
        <w:t xml:space="preserve">از </w:t>
      </w:r>
      <w:r>
        <w:rPr>
          <w:rFonts w:hint="cs"/>
          <w:rtl/>
        </w:rPr>
        <w:t>این زن فوت شده</w:t>
      </w:r>
      <w:r w:rsidR="008622DC">
        <w:rPr>
          <w:rFonts w:hint="cs"/>
          <w:rtl/>
        </w:rPr>
        <w:t xml:space="preserve"> است</w:t>
      </w:r>
      <w:r>
        <w:rPr>
          <w:rFonts w:hint="cs"/>
          <w:rtl/>
        </w:rPr>
        <w:t xml:space="preserve">، جزء دوم که وجوب نماز باشد نیز با استصحاب بقاء طهر تا بعد از طلوع فجر ثابت می شود و لذا صادق است که </w:t>
      </w:r>
      <w:r w:rsidRPr="00BA5B97">
        <w:rPr>
          <w:rtl/>
        </w:rPr>
        <w:t>«فاتتها الصلاة و کانت الصلاة واجبة عل</w:t>
      </w:r>
      <w:r w:rsidRPr="00BA5B97">
        <w:rPr>
          <w:rFonts w:hint="cs"/>
          <w:rtl/>
        </w:rPr>
        <w:t>ی</w:t>
      </w:r>
      <w:r w:rsidRPr="00BA5B97">
        <w:rPr>
          <w:rFonts w:hint="eastAsia"/>
          <w:rtl/>
        </w:rPr>
        <w:t>ها</w:t>
      </w:r>
      <w:r w:rsidRPr="00BA5B97">
        <w:rPr>
          <w:rtl/>
        </w:rPr>
        <w:t xml:space="preserve"> لولا النوم»</w:t>
      </w:r>
      <w:r>
        <w:rPr>
          <w:rFonts w:hint="cs"/>
          <w:rtl/>
        </w:rPr>
        <w:t xml:space="preserve"> و نوم هم که رافع وجوب قضا نیست، در نتیجه موضوع وجوب قضا به سبب ضم الوجدان الی الاصل، ثابت می شود.</w:t>
      </w:r>
    </w:p>
    <w:p w14:paraId="78B7FC9C" w14:textId="77777777" w:rsidR="00981335" w:rsidRDefault="00981335" w:rsidP="00981335">
      <w:pPr>
        <w:pStyle w:val="Heading3"/>
        <w:rPr>
          <w:rtl/>
        </w:rPr>
      </w:pPr>
      <w:bookmarkStart w:id="7" w:name="_Toc210538054"/>
      <w:r>
        <w:rPr>
          <w:rFonts w:hint="cs"/>
          <w:rtl/>
        </w:rPr>
        <w:t>مبانی در تعاقب حادثین</w:t>
      </w:r>
      <w:bookmarkEnd w:id="7"/>
    </w:p>
    <w:p w14:paraId="4562EA2D" w14:textId="116B0A0C" w:rsidR="00981335" w:rsidRDefault="00981335" w:rsidP="00981335">
      <w:pPr>
        <w:rPr>
          <w:rtl/>
        </w:rPr>
      </w:pPr>
      <w:r>
        <w:rPr>
          <w:rFonts w:hint="cs"/>
          <w:rtl/>
        </w:rPr>
        <w:t>این بیان با مبانی ما سازگار است اما با مبانی آقای سیستانی سازگار نیست. زیرا به نظر ما در تعاقب حادثین</w:t>
      </w:r>
      <w:r w:rsidR="008622DC">
        <w:rPr>
          <w:rFonts w:hint="cs"/>
          <w:rtl/>
        </w:rPr>
        <w:t>،</w:t>
      </w:r>
      <w:r>
        <w:rPr>
          <w:rFonts w:hint="cs"/>
          <w:rtl/>
        </w:rPr>
        <w:t xml:space="preserve"> معلوم التاریخ استصحاب ندارد. در اینجا اذان صبح و طلوع آفتاب عاد</w:t>
      </w:r>
      <w:r w:rsidR="008622DC">
        <w:rPr>
          <w:rFonts w:hint="cs"/>
          <w:rtl/>
        </w:rPr>
        <w:t>ةً</w:t>
      </w:r>
      <w:r>
        <w:rPr>
          <w:rFonts w:hint="cs"/>
          <w:rtl/>
        </w:rPr>
        <w:t xml:space="preserve"> معلوم التاریخ هستند ولو به صورت نسبی ولی زمان حدث مجهول التاریخ است و جهل به حدث در اینجا اوسع است. درست است که نمی داند طلوع فجر  بین چهار است یا </w:t>
      </w:r>
      <w:r w:rsidR="008622DC">
        <w:rPr>
          <w:rFonts w:hint="cs"/>
          <w:rtl/>
        </w:rPr>
        <w:t>چ</w:t>
      </w:r>
      <w:r>
        <w:rPr>
          <w:rFonts w:hint="cs"/>
          <w:rtl/>
        </w:rPr>
        <w:t>هار و ربع</w:t>
      </w:r>
      <w:r w:rsidR="008622DC">
        <w:rPr>
          <w:rFonts w:hint="cs"/>
          <w:rtl/>
        </w:rPr>
        <w:t>؛</w:t>
      </w:r>
      <w:r>
        <w:rPr>
          <w:rFonts w:hint="cs"/>
          <w:rtl/>
        </w:rPr>
        <w:t xml:space="preserve"> اما اهمیتی ندارد</w:t>
      </w:r>
      <w:r w:rsidR="008622DC">
        <w:rPr>
          <w:rFonts w:hint="cs"/>
          <w:rtl/>
        </w:rPr>
        <w:t>،</w:t>
      </w:r>
      <w:r>
        <w:rPr>
          <w:rFonts w:hint="cs"/>
          <w:rtl/>
        </w:rPr>
        <w:t xml:space="preserve"> زیرا زمان جهل به تاریخ حیض اوسع است یعنی نمی داند که ساعت چهار حیض شده یا ساعت شش. در اینجا عدم  حدث حیض را تا بعد از طلوع فجر استصحاب می کنیم و این استصحاب با استصحاب عدم طلوع فجر تا زمان طرو حیض معارضه نمی کند</w:t>
      </w:r>
      <w:r w:rsidR="008622DC">
        <w:rPr>
          <w:rFonts w:hint="cs"/>
          <w:rtl/>
        </w:rPr>
        <w:t>؛</w:t>
      </w:r>
      <w:r>
        <w:rPr>
          <w:rFonts w:hint="cs"/>
          <w:rtl/>
        </w:rPr>
        <w:t xml:space="preserve"> زیرا همانطور که بیان شد طلوع فجر معلوم التاریخ نسبی است. </w:t>
      </w:r>
    </w:p>
    <w:p w14:paraId="7EBEA3C6" w14:textId="77777777" w:rsidR="00981335" w:rsidRDefault="00981335" w:rsidP="00981335">
      <w:pPr>
        <w:rPr>
          <w:rtl/>
        </w:rPr>
      </w:pPr>
      <w:r>
        <w:rPr>
          <w:rFonts w:hint="cs"/>
          <w:rtl/>
        </w:rPr>
        <w:t xml:space="preserve">اما آقای سیستانی در تعاقب حادثین معتقد هستند که استصحاب معلوم التاریخ و استصحاب مجهول التاریخ با یکدیگر تعارض می کنند. </w:t>
      </w:r>
    </w:p>
    <w:p w14:paraId="729DE48E" w14:textId="77777777" w:rsidR="00981335" w:rsidRDefault="00981335" w:rsidP="00981335">
      <w:pPr>
        <w:pStyle w:val="Heading3"/>
        <w:rPr>
          <w:rtl/>
        </w:rPr>
      </w:pPr>
      <w:bookmarkStart w:id="8" w:name="_Toc210538055"/>
      <w:r>
        <w:rPr>
          <w:rFonts w:hint="cs"/>
          <w:rtl/>
        </w:rPr>
        <w:t>مثال تعاقب حادثین و تطبیق مبانی</w:t>
      </w:r>
      <w:bookmarkEnd w:id="8"/>
    </w:p>
    <w:p w14:paraId="2E55FEB8" w14:textId="0B2A756E" w:rsidR="00981335" w:rsidRDefault="00981335" w:rsidP="00981335">
      <w:pPr>
        <w:rPr>
          <w:rtl/>
        </w:rPr>
      </w:pPr>
      <w:r>
        <w:rPr>
          <w:rFonts w:hint="cs"/>
          <w:rtl/>
        </w:rPr>
        <w:t>آبی قبلا کر بوده و بعدا قلیل شد</w:t>
      </w:r>
      <w:r w:rsidR="008622DC">
        <w:rPr>
          <w:rFonts w:hint="cs"/>
          <w:rtl/>
        </w:rPr>
        <w:t>ه است</w:t>
      </w:r>
      <w:r>
        <w:rPr>
          <w:rFonts w:hint="cs"/>
          <w:rtl/>
        </w:rPr>
        <w:t xml:space="preserve"> و می دانیم که قطره خونی هم در آب افتاده</w:t>
      </w:r>
      <w:r w:rsidR="008622DC">
        <w:rPr>
          <w:rFonts w:hint="cs"/>
          <w:rtl/>
        </w:rPr>
        <w:t xml:space="preserve"> است.</w:t>
      </w:r>
      <w:r>
        <w:rPr>
          <w:rFonts w:hint="cs"/>
          <w:rtl/>
        </w:rPr>
        <w:t xml:space="preserve"> اما نمی دانیم که قبل از کریت بوده یا بعد از کریت</w:t>
      </w:r>
      <w:r w:rsidR="008622DC">
        <w:rPr>
          <w:rFonts w:hint="cs"/>
          <w:rtl/>
        </w:rPr>
        <w:t>؟</w:t>
      </w:r>
      <w:r>
        <w:rPr>
          <w:rFonts w:hint="cs"/>
          <w:rtl/>
        </w:rPr>
        <w:t xml:space="preserve"> به نظر ما اگر تاریخ کریت معلوم است و تاریخ ملاقات مجهول باشد در اینجا استصحاب عدم ملاقات تا زمان حدوث کریت را استصحاب می کنیم و موضوع نجاست که «قلیل لاقی النجس» است را نفی می کنیم. توجه شود که نمی خواهیم ثابت کنیم که ملاقات بعد از کریت بوده تا اشکال شود که این اصل مثبت است.</w:t>
      </w:r>
    </w:p>
    <w:p w14:paraId="3419984F" w14:textId="3F9BE675" w:rsidR="00981335" w:rsidRDefault="00981335" w:rsidP="00981335">
      <w:pPr>
        <w:rPr>
          <w:rtl/>
        </w:rPr>
      </w:pPr>
      <w:r>
        <w:rPr>
          <w:rFonts w:hint="cs"/>
          <w:rtl/>
        </w:rPr>
        <w:t xml:space="preserve">اما طبق نظر آقای سیستانی، معلوم بودن تاریخ حدوث کریت </w:t>
      </w:r>
      <w:r w:rsidR="008622DC">
        <w:rPr>
          <w:rFonts w:hint="cs"/>
          <w:rtl/>
        </w:rPr>
        <w:t xml:space="preserve">- </w:t>
      </w:r>
      <w:r>
        <w:rPr>
          <w:rFonts w:hint="cs"/>
          <w:rtl/>
        </w:rPr>
        <w:t>یعنی اینکه به لحاظ عمود زمان می دانیم که این آب در ساعت 7 کر نبود و در ساعت 8 کر شد</w:t>
      </w:r>
      <w:r w:rsidR="008622DC">
        <w:rPr>
          <w:rFonts w:hint="cs"/>
          <w:rtl/>
        </w:rPr>
        <w:t>-</w:t>
      </w:r>
      <w:r>
        <w:rPr>
          <w:rFonts w:hint="cs"/>
          <w:rtl/>
        </w:rPr>
        <w:t xml:space="preserve"> مهم </w:t>
      </w:r>
      <w:r>
        <w:rPr>
          <w:rFonts w:hint="cs"/>
          <w:rtl/>
        </w:rPr>
        <w:lastRenderedPageBreak/>
        <w:t>نیست</w:t>
      </w:r>
      <w:r w:rsidR="008622DC">
        <w:rPr>
          <w:rFonts w:hint="cs"/>
          <w:rtl/>
        </w:rPr>
        <w:t>؛</w:t>
      </w:r>
      <w:r>
        <w:rPr>
          <w:rFonts w:hint="cs"/>
          <w:rtl/>
        </w:rPr>
        <w:t xml:space="preserve"> چون ما در حدوث کریت در زمان ملاقات شک داریم</w:t>
      </w:r>
      <w:r w:rsidR="008622DC">
        <w:rPr>
          <w:rFonts w:hint="cs"/>
          <w:rtl/>
        </w:rPr>
        <w:t>،</w:t>
      </w:r>
      <w:r>
        <w:rPr>
          <w:rFonts w:hint="cs"/>
          <w:rtl/>
        </w:rPr>
        <w:t xml:space="preserve"> بنابراین استصحاب عدم حدوث کریت تا زمان ملاقات می کنیم که این استصحاب می خواهد اثبات نجاست کند. این استصحاب معارضه می کند با  استصحاب عدم ملاقات تا زمان حدوث کریت که می خواهد نجاست آب را نفی کند. این دو استصحاب با هم تعارض و تساقط می کنند. لذا ایشان در حاشیه عروه فرموده</w:t>
      </w:r>
      <w:r w:rsidR="008622DC">
        <w:rPr>
          <w:rFonts w:hint="cs"/>
          <w:rtl/>
        </w:rPr>
        <w:t xml:space="preserve"> است:</w:t>
      </w:r>
      <w:r>
        <w:rPr>
          <w:rFonts w:hint="cs"/>
          <w:rtl/>
        </w:rPr>
        <w:t xml:space="preserve"> «یبنی علی طهارة الماء مطلقا» یعنی تفاوتی ندارد که ملاقات و کریت هر دو مجهول التاریخ باشند یا فقط ملاقات مجهول التاریخ باشد یا فقط کریت مجهول التاریخ باشد</w:t>
      </w:r>
      <w:r>
        <w:rPr>
          <w:rStyle w:val="FootnoteReference"/>
          <w:rtl/>
        </w:rPr>
        <w:footnoteReference w:id="20"/>
      </w:r>
      <w:r>
        <w:rPr>
          <w:rFonts w:hint="cs"/>
          <w:rtl/>
        </w:rPr>
        <w:t>.</w:t>
      </w:r>
    </w:p>
    <w:p w14:paraId="54F4E2C5" w14:textId="5AE4DF8F" w:rsidR="00981335" w:rsidRDefault="00981335" w:rsidP="00981335">
      <w:pPr>
        <w:rPr>
          <w:rtl/>
        </w:rPr>
      </w:pPr>
      <w:r>
        <w:rPr>
          <w:rFonts w:hint="cs"/>
          <w:rtl/>
        </w:rPr>
        <w:t>آقای خویی در این مساله فرموده اند</w:t>
      </w:r>
      <w:r w:rsidR="008622DC">
        <w:rPr>
          <w:rFonts w:hint="cs"/>
          <w:rtl/>
        </w:rPr>
        <w:t>:</w:t>
      </w:r>
      <w:r>
        <w:rPr>
          <w:rFonts w:hint="cs"/>
          <w:rtl/>
        </w:rPr>
        <w:t xml:space="preserve"> «یبنی علی نجاسة الماء مطلقا»</w:t>
      </w:r>
      <w:r>
        <w:rPr>
          <w:rStyle w:val="FootnoteReference"/>
          <w:rtl/>
        </w:rPr>
        <w:footnoteReference w:id="21"/>
      </w:r>
      <w:r>
        <w:rPr>
          <w:rFonts w:hint="cs"/>
          <w:rtl/>
        </w:rPr>
        <w:t xml:space="preserve"> که ما دیگر وارد بررسی وجه کلام ایشان نمی شویم.</w:t>
      </w:r>
    </w:p>
    <w:p w14:paraId="51AC71C3" w14:textId="77777777" w:rsidR="00981335" w:rsidRDefault="00981335" w:rsidP="00981335">
      <w:pPr>
        <w:pStyle w:val="Heading3"/>
        <w:rPr>
          <w:rtl/>
        </w:rPr>
      </w:pPr>
      <w:bookmarkStart w:id="9" w:name="_Toc210538056"/>
      <w:r>
        <w:rPr>
          <w:rFonts w:hint="cs"/>
          <w:rtl/>
        </w:rPr>
        <w:t>اشکال به مبنای آقای سیستانی در تعاقب حادثین</w:t>
      </w:r>
      <w:bookmarkEnd w:id="9"/>
    </w:p>
    <w:p w14:paraId="474BD5C2" w14:textId="77777777" w:rsidR="008622DC" w:rsidRDefault="00981335" w:rsidP="00981335">
      <w:pPr>
        <w:rPr>
          <w:rtl/>
        </w:rPr>
      </w:pPr>
      <w:r>
        <w:rPr>
          <w:rFonts w:hint="cs"/>
          <w:rtl/>
        </w:rPr>
        <w:t xml:space="preserve">ما مبنای آقای سیستانی را قبول نداریم  هم عرفی نیست و هم خلاف صحیحه ثانیه زراره است. در صحیحه ثانیه زراره </w:t>
      </w:r>
      <w:r w:rsidR="008622DC">
        <w:rPr>
          <w:rFonts w:hint="cs"/>
          <w:rtl/>
        </w:rPr>
        <w:t>آم</w:t>
      </w:r>
      <w:r>
        <w:rPr>
          <w:rFonts w:hint="cs"/>
          <w:rtl/>
        </w:rPr>
        <w:t>ده</w:t>
      </w:r>
      <w:r w:rsidR="008622DC">
        <w:rPr>
          <w:rFonts w:hint="cs"/>
          <w:rtl/>
        </w:rPr>
        <w:t xml:space="preserve"> است</w:t>
      </w:r>
      <w:r>
        <w:rPr>
          <w:rFonts w:hint="cs"/>
          <w:rtl/>
        </w:rPr>
        <w:t>: «</w:t>
      </w:r>
      <w:r w:rsidRPr="003627F5">
        <w:rPr>
          <w:color w:val="008000"/>
          <w:rtl/>
        </w:rPr>
        <w:t>مُحَمَّدُ بْنُ الْحَسَنِ بِإِسْنَادِهِ عَنِ الْحُسَيْنِ بْنِ سَعِيدٍ عَنْ حَمَّادٍ عَنْ حَرِيزٍ عَنْ زُرَارَةَ قَالَ: قُلْتُ أَصَابَ ثَوْبِي دَمُ رُعَافٍ أَوْ شَيْ‏ءٌ مِنْ مَنِيٍّ إِلَى أَن‏</w:t>
      </w:r>
      <w:r w:rsidRPr="003627F5">
        <w:rPr>
          <w:rFonts w:hint="cs"/>
          <w:color w:val="008000"/>
          <w:rtl/>
        </w:rPr>
        <w:t xml:space="preserve"> </w:t>
      </w:r>
      <w:r w:rsidRPr="003627F5">
        <w:rPr>
          <w:color w:val="008000"/>
          <w:rtl/>
        </w:rPr>
        <w:t xml:space="preserve">قَالَ إِنْ رَأَيْتُهُ فِي ثَوْبِي وَ أَنَا فِي الصَّلَاةِ قَالَ تَنْقُضُ الصَّلَاةَ وَ تُعِيدُ إِذَا شَكَكْتَ فِي مَوْضِعٍ مِنْهُ ثُمَّ رَأَيْتَهُ وَ إِنْ لَمْ تَشُكَّ </w:t>
      </w:r>
      <w:r w:rsidRPr="003A6CD1">
        <w:rPr>
          <w:color w:val="008000"/>
          <w:u w:val="single"/>
          <w:rtl/>
        </w:rPr>
        <w:t>ثُمَّ رَأَيْتَهُ رَطْباً قَطَعْتَ وَ غَسَلْتَهُ ثُمَّ بَنَيْتَ عَلَى الصَّلَاةِ لِأَنَّكَ لَا تَدْرِي لَعَلَّهُ شَيْ‏ءٌ أُوقِعَ عَلَيْكَ فَلَيْسَ يَنْبَغِي أَنْ تَنْقُضَ الْيَقِينَ بِالشَّكِّ</w:t>
      </w:r>
      <w:r>
        <w:rPr>
          <w:rFonts w:hint="cs"/>
          <w:rtl/>
        </w:rPr>
        <w:t>»</w:t>
      </w:r>
      <w:r>
        <w:rPr>
          <w:rStyle w:val="FootnoteReference"/>
          <w:rtl/>
        </w:rPr>
        <w:footnoteReference w:id="22"/>
      </w:r>
    </w:p>
    <w:p w14:paraId="5F9529A5" w14:textId="3A576F0B" w:rsidR="00981335" w:rsidRDefault="00981335" w:rsidP="00981335">
      <w:pPr>
        <w:rPr>
          <w:rtl/>
        </w:rPr>
      </w:pPr>
      <w:r>
        <w:rPr>
          <w:rFonts w:hint="cs"/>
          <w:rtl/>
        </w:rPr>
        <w:t xml:space="preserve">اگر در اثنای نماز خون در لباس دیده شود و آن خون خشک باشد، نماز باطل است زیرا علم حاصل می شود که خون قبل از نماز بوده است اما اگر خون خیس باشد، امام ع فرمودند که نماز صحیح است، اگر ساتر دارد باید سریع لباس را در بیاورد </w:t>
      </w:r>
      <w:r w:rsidR="00517548">
        <w:rPr>
          <w:rFonts w:hint="cs"/>
          <w:rtl/>
        </w:rPr>
        <w:t>و اگ</w:t>
      </w:r>
      <w:r w:rsidR="00517548">
        <w:rPr>
          <w:rFonts w:hint="eastAsia"/>
          <w:rtl/>
        </w:rPr>
        <w:t>ر</w:t>
      </w:r>
      <w:r>
        <w:rPr>
          <w:rFonts w:hint="cs"/>
          <w:rtl/>
        </w:rPr>
        <w:t xml:space="preserve"> می خواهد بپوشد باید آن قسمت را بشوید و بعد بپوشد زیرا استصحاب می گوید که این ثوب تا زمان شروع در نماز، نجس نشده است. اینجا مورد تعاقب حادثین است زیرا یکی معلوم التاریخ و دیگری مجهول التاریخ است. </w:t>
      </w:r>
    </w:p>
    <w:p w14:paraId="786B76AE" w14:textId="2B2BEF21" w:rsidR="00981335" w:rsidRDefault="00981335" w:rsidP="00981335">
      <w:pPr>
        <w:rPr>
          <w:rtl/>
        </w:rPr>
      </w:pPr>
      <w:r>
        <w:rPr>
          <w:rFonts w:hint="cs"/>
          <w:rtl/>
        </w:rPr>
        <w:t>در اینجا اگر زراره هم نظر با آقای سیستانی بود، باید به امام عرض می کرد که استصحاب عدم وقوع دم بر این ثوب تا زمان شروع نماز معارضه می کند با استصحاب عدم شروع در نماز تا زمان وقوع دم، که این استصحاب نفی صحت نماز می کند</w:t>
      </w:r>
      <w:r w:rsidR="008622DC">
        <w:rPr>
          <w:rFonts w:hint="cs"/>
          <w:rtl/>
        </w:rPr>
        <w:t>؛</w:t>
      </w:r>
      <w:r>
        <w:rPr>
          <w:rFonts w:hint="cs"/>
          <w:rtl/>
        </w:rPr>
        <w:t xml:space="preserve"> زیرا می گوید</w:t>
      </w:r>
      <w:r w:rsidR="008622DC">
        <w:rPr>
          <w:rFonts w:hint="cs"/>
          <w:rtl/>
        </w:rPr>
        <w:t>:</w:t>
      </w:r>
      <w:r>
        <w:rPr>
          <w:rFonts w:hint="cs"/>
          <w:rtl/>
        </w:rPr>
        <w:t xml:space="preserve"> در زمان پاکی این ثوب نماز را شروع نکردید و ظاهر روایت این است که موضوع صحت نماز این است که </w:t>
      </w:r>
      <w:r w:rsidRPr="007244F6">
        <w:rPr>
          <w:rtl/>
        </w:rPr>
        <w:t>«تبدأ ف</w:t>
      </w:r>
      <w:r w:rsidRPr="007244F6">
        <w:rPr>
          <w:rFonts w:hint="cs"/>
          <w:rtl/>
        </w:rPr>
        <w:t>ی</w:t>
      </w:r>
      <w:r w:rsidRPr="007244F6">
        <w:rPr>
          <w:rtl/>
        </w:rPr>
        <w:t xml:space="preserve"> الصلاة و لم </w:t>
      </w:r>
      <w:r w:rsidRPr="007244F6">
        <w:rPr>
          <w:rFonts w:hint="cs"/>
          <w:rtl/>
        </w:rPr>
        <w:t>ی</w:t>
      </w:r>
      <w:r w:rsidRPr="007244F6">
        <w:rPr>
          <w:rFonts w:hint="eastAsia"/>
          <w:rtl/>
        </w:rPr>
        <w:t>کن</w:t>
      </w:r>
      <w:r w:rsidRPr="007244F6">
        <w:rPr>
          <w:rtl/>
        </w:rPr>
        <w:t xml:space="preserve"> ثوبک نجسا»</w:t>
      </w:r>
    </w:p>
    <w:p w14:paraId="4DB4E5F3" w14:textId="77777777" w:rsidR="00981335" w:rsidRDefault="00981335" w:rsidP="00981335">
      <w:pPr>
        <w:pStyle w:val="Heading3"/>
        <w:rPr>
          <w:rtl/>
        </w:rPr>
      </w:pPr>
      <w:bookmarkStart w:id="10" w:name="_Toc210538057"/>
      <w:r>
        <w:rPr>
          <w:rFonts w:hint="cs"/>
          <w:rtl/>
        </w:rPr>
        <w:lastRenderedPageBreak/>
        <w:t>دفاع از آقای سیستانی</w:t>
      </w:r>
      <w:bookmarkEnd w:id="10"/>
    </w:p>
    <w:p w14:paraId="2FE6751E" w14:textId="32D806AE" w:rsidR="00981335" w:rsidRDefault="00981335" w:rsidP="00981335">
      <w:pPr>
        <w:rPr>
          <w:rtl/>
        </w:rPr>
      </w:pPr>
      <w:r>
        <w:rPr>
          <w:rFonts w:hint="cs"/>
          <w:rtl/>
        </w:rPr>
        <w:t xml:space="preserve">ممکن است در دفاع از آقای سیستانی بیان شود که اینجا از موارد </w:t>
      </w:r>
      <w:r w:rsidR="00517548">
        <w:rPr>
          <w:rFonts w:hint="cs"/>
          <w:rtl/>
        </w:rPr>
        <w:t>تعاقب</w:t>
      </w:r>
      <w:r>
        <w:rPr>
          <w:rFonts w:hint="cs"/>
          <w:rtl/>
        </w:rPr>
        <w:t xml:space="preserve"> حادثین نیست</w:t>
      </w:r>
      <w:r w:rsidR="008622DC">
        <w:rPr>
          <w:rFonts w:hint="cs"/>
          <w:rtl/>
        </w:rPr>
        <w:t>؛</w:t>
      </w:r>
      <w:r>
        <w:rPr>
          <w:rFonts w:hint="cs"/>
          <w:rtl/>
        </w:rPr>
        <w:t xml:space="preserve"> زیرا دو حادث زمانی نداریم</w:t>
      </w:r>
      <w:r w:rsidR="008622DC">
        <w:rPr>
          <w:rFonts w:hint="cs"/>
          <w:rtl/>
        </w:rPr>
        <w:t>،</w:t>
      </w:r>
      <w:r>
        <w:rPr>
          <w:rFonts w:hint="cs"/>
          <w:rtl/>
        </w:rPr>
        <w:t xml:space="preserve"> بلکه یکی زمان است و دیگری زمانی. طلوع فجر عرفا زمان است و زمانی نیست. در اینجا  اگر استصحاب بقاء طهر تا طلوع فجر شود</w:t>
      </w:r>
      <w:r w:rsidR="008622DC">
        <w:rPr>
          <w:rFonts w:hint="cs"/>
          <w:rtl/>
        </w:rPr>
        <w:t>،</w:t>
      </w:r>
      <w:r>
        <w:rPr>
          <w:rFonts w:hint="cs"/>
          <w:rtl/>
        </w:rPr>
        <w:t xml:space="preserve"> دیگر معنا ندارد که عدم زمان را هم استصحاب کنید. همانطور که اگر تعاقب حادثین نبود و یک حادث بود بقاء وضو را تا زمان نماز، استصحاب می کردیم. زمان ظرف استصحاب است و معنا ندارد که در خود زمان استصحاب کنیم و در ما نحن فیه عدم طلوع را تا زمان حیض استصحاب کنیم. </w:t>
      </w:r>
    </w:p>
    <w:p w14:paraId="3727D192" w14:textId="77777777" w:rsidR="00981335" w:rsidRDefault="00981335" w:rsidP="00981335">
      <w:pPr>
        <w:pStyle w:val="Heading2"/>
        <w:rPr>
          <w:rtl/>
        </w:rPr>
      </w:pPr>
      <w:bookmarkStart w:id="11" w:name="_Toc210538058"/>
      <w:r>
        <w:rPr>
          <w:rFonts w:hint="cs"/>
          <w:rtl/>
        </w:rPr>
        <w:t>فرع دوم: شک در زمان بلوغ برای قضای نماز</w:t>
      </w:r>
      <w:bookmarkEnd w:id="11"/>
    </w:p>
    <w:p w14:paraId="0D9FA76F" w14:textId="26A83AE7" w:rsidR="00981335" w:rsidRDefault="00981335" w:rsidP="00981335">
      <w:pPr>
        <w:rPr>
          <w:rtl/>
        </w:rPr>
      </w:pPr>
      <w:r>
        <w:rPr>
          <w:rFonts w:hint="cs"/>
          <w:rtl/>
        </w:rPr>
        <w:t xml:space="preserve">اگر صبی ساعت 8 </w:t>
      </w:r>
      <w:r w:rsidR="00602887">
        <w:rPr>
          <w:rFonts w:hint="cs"/>
          <w:rtl/>
        </w:rPr>
        <w:t xml:space="preserve"> صبح </w:t>
      </w:r>
      <w:r>
        <w:rPr>
          <w:rFonts w:hint="cs"/>
          <w:rtl/>
        </w:rPr>
        <w:t>بیدار شد و دید که محتلم و بالغ شده است در اینجا نیازی نیست که نماز صبح را قضا کند</w:t>
      </w:r>
      <w:r w:rsidR="00602887">
        <w:rPr>
          <w:rFonts w:hint="cs"/>
          <w:rtl/>
        </w:rPr>
        <w:t>؛</w:t>
      </w:r>
      <w:r>
        <w:rPr>
          <w:rFonts w:hint="cs"/>
          <w:rtl/>
        </w:rPr>
        <w:t xml:space="preserve"> زیرا استصحاب می گوید</w:t>
      </w:r>
      <w:r w:rsidR="00602887">
        <w:rPr>
          <w:rFonts w:hint="cs"/>
          <w:rtl/>
        </w:rPr>
        <w:t>:</w:t>
      </w:r>
      <w:r>
        <w:rPr>
          <w:rFonts w:hint="cs"/>
          <w:rtl/>
        </w:rPr>
        <w:t xml:space="preserve"> محتلم نشد تا بعد از طلوع آفتاب پس بلوغ بعد از طلوع آفتاب بوده است.</w:t>
      </w:r>
    </w:p>
    <w:p w14:paraId="40E6F530" w14:textId="706E4EA6" w:rsidR="00981335" w:rsidRDefault="00981335" w:rsidP="00981335">
      <w:pPr>
        <w:rPr>
          <w:rtl/>
        </w:rPr>
      </w:pPr>
      <w:r>
        <w:rPr>
          <w:rFonts w:hint="cs"/>
          <w:rtl/>
        </w:rPr>
        <w:t>اما اگر زمان احتلام را بداند، مثلا یک لحظه از خواب بیدار شد و دید که محتلم شده و بعد خواب را ادامه داد،  در این جا اگر فرض شود که زمان احتلام معلوم و زمان طلوع آفتاب مجهول باشد یعنی ساعت احتلام را بداند که یک ربع به شش است اما نداند که طلوع شمس ساعت پنج بوده یعنی قبل از احتلام بوده یا ساعت شش بوده که یعنی بعد از احتلام بوده است که فرصت داشته ولو با تیمم نماز صبح را بخواند</w:t>
      </w:r>
      <w:r w:rsidR="00602887">
        <w:rPr>
          <w:rFonts w:hint="cs"/>
          <w:rtl/>
        </w:rPr>
        <w:t>،</w:t>
      </w:r>
      <w:r>
        <w:rPr>
          <w:rFonts w:hint="cs"/>
          <w:rtl/>
        </w:rPr>
        <w:t xml:space="preserve"> در اینجا عدم طلوع شمس را تا زمان احتلام استصحاب می کند و ثابت می شود که نماز صبح از او فوت شده است. زیرا در فرع قبل بیان شد که فوت نماز بالوجدان است و با این استصحاب می خواهیم وجوب </w:t>
      </w:r>
      <w:r w:rsidR="00602887">
        <w:rPr>
          <w:rFonts w:hint="cs"/>
          <w:rtl/>
        </w:rPr>
        <w:t xml:space="preserve">نماز </w:t>
      </w:r>
      <w:r>
        <w:rPr>
          <w:rFonts w:hint="cs"/>
          <w:rtl/>
        </w:rPr>
        <w:t xml:space="preserve">را ثابت کرده  و ضم الوجدان الی الاصل کنیم. </w:t>
      </w:r>
    </w:p>
    <w:p w14:paraId="7758FE30" w14:textId="77777777" w:rsidR="00981335" w:rsidRDefault="00981335" w:rsidP="00981335">
      <w:pPr>
        <w:pStyle w:val="Heading2"/>
        <w:rPr>
          <w:rtl/>
        </w:rPr>
      </w:pPr>
      <w:bookmarkStart w:id="12" w:name="_Toc210538059"/>
      <w:r>
        <w:rPr>
          <w:rFonts w:hint="cs"/>
          <w:rtl/>
        </w:rPr>
        <w:t>فرع سوم: شک در زمان بلوغ برای وجوب روزه</w:t>
      </w:r>
      <w:bookmarkEnd w:id="12"/>
    </w:p>
    <w:p w14:paraId="2C1C69C8" w14:textId="77777777" w:rsidR="00981335" w:rsidRDefault="00981335" w:rsidP="00981335">
      <w:pPr>
        <w:rPr>
          <w:rtl/>
        </w:rPr>
      </w:pPr>
      <w:r>
        <w:rPr>
          <w:rFonts w:hint="cs"/>
          <w:rtl/>
        </w:rPr>
        <w:t xml:space="preserve">مناسب است که به فرعی از بحث روزه نیز اشاره کنیم. </w:t>
      </w:r>
    </w:p>
    <w:p w14:paraId="5912D853" w14:textId="25371C66" w:rsidR="00981335" w:rsidRDefault="00981335" w:rsidP="00981335">
      <w:pPr>
        <w:rPr>
          <w:rtl/>
        </w:rPr>
      </w:pPr>
      <w:r>
        <w:rPr>
          <w:rFonts w:hint="cs"/>
          <w:rtl/>
        </w:rPr>
        <w:t>اگر احتلام در ماه رمضان باشد و نداند که قبل از طلوع فجر محتلم شده که روزه امروز بر او واجب باشد یا بعد از طلوع فجر محتلم شده که روزه امروز بر او واجب نباشد. آقای خویی فرموده اند</w:t>
      </w:r>
      <w:r w:rsidR="00602887">
        <w:rPr>
          <w:rFonts w:hint="cs"/>
          <w:rtl/>
        </w:rPr>
        <w:t>:</w:t>
      </w:r>
      <w:r>
        <w:rPr>
          <w:rFonts w:hint="cs"/>
          <w:rtl/>
        </w:rPr>
        <w:t xml:space="preserve"> در هر صورت </w:t>
      </w:r>
      <w:r w:rsidR="00602887">
        <w:rPr>
          <w:rFonts w:hint="cs"/>
          <w:rtl/>
        </w:rPr>
        <w:t xml:space="preserve">- </w:t>
      </w:r>
      <w:r>
        <w:rPr>
          <w:rFonts w:hint="cs"/>
          <w:rtl/>
        </w:rPr>
        <w:t>چه اینکه تاریخ یکی معلوم باشد</w:t>
      </w:r>
      <w:r w:rsidR="00602887">
        <w:rPr>
          <w:rFonts w:hint="cs"/>
          <w:rtl/>
        </w:rPr>
        <w:t>،</w:t>
      </w:r>
      <w:r>
        <w:rPr>
          <w:rFonts w:hint="cs"/>
          <w:rtl/>
        </w:rPr>
        <w:t xml:space="preserve"> یا تاریخ هر دو مجهول باشد</w:t>
      </w:r>
      <w:r w:rsidR="00602887">
        <w:rPr>
          <w:rFonts w:hint="cs"/>
          <w:rtl/>
        </w:rPr>
        <w:t>،</w:t>
      </w:r>
      <w:r>
        <w:rPr>
          <w:rFonts w:hint="cs"/>
          <w:rtl/>
        </w:rPr>
        <w:t xml:space="preserve"> یا تاریخ یکی معلوم و تاریخ دیگر</w:t>
      </w:r>
      <w:r w:rsidR="00602887">
        <w:rPr>
          <w:rFonts w:hint="cs"/>
          <w:rtl/>
        </w:rPr>
        <w:t>ی</w:t>
      </w:r>
      <w:r>
        <w:rPr>
          <w:rFonts w:hint="cs"/>
          <w:rtl/>
        </w:rPr>
        <w:t xml:space="preserve"> مجهول باشد</w:t>
      </w:r>
      <w:r w:rsidR="00602887">
        <w:rPr>
          <w:rFonts w:hint="cs"/>
          <w:rtl/>
        </w:rPr>
        <w:t xml:space="preserve"> -</w:t>
      </w:r>
      <w:r>
        <w:rPr>
          <w:rFonts w:hint="cs"/>
          <w:rtl/>
        </w:rPr>
        <w:t xml:space="preserve"> بر فرض استصحاب عدم طلوع فجر تا زمان احتلام جاری شود</w:t>
      </w:r>
      <w:r w:rsidR="00602887">
        <w:rPr>
          <w:rFonts w:hint="cs"/>
          <w:rtl/>
        </w:rPr>
        <w:t>،</w:t>
      </w:r>
      <w:r>
        <w:rPr>
          <w:rFonts w:hint="cs"/>
          <w:rtl/>
        </w:rPr>
        <w:t xml:space="preserve"> اما «کون هذا الصبی بالغا حین طلوع الفجر»</w:t>
      </w:r>
      <w:r w:rsidR="00602887">
        <w:rPr>
          <w:rFonts w:hint="cs"/>
          <w:rtl/>
        </w:rPr>
        <w:t xml:space="preserve"> را ثابت نمی کند</w:t>
      </w:r>
      <w:r>
        <w:rPr>
          <w:rFonts w:hint="cs"/>
          <w:rtl/>
        </w:rPr>
        <w:t xml:space="preserve"> و اصل مثبت است.</w:t>
      </w:r>
    </w:p>
    <w:p w14:paraId="4301CA9C" w14:textId="77777777" w:rsidR="00981335" w:rsidRDefault="00981335" w:rsidP="00981335">
      <w:pPr>
        <w:rPr>
          <w:rtl/>
        </w:rPr>
      </w:pPr>
      <w:r>
        <w:rPr>
          <w:rFonts w:hint="cs"/>
          <w:rtl/>
        </w:rPr>
        <w:t>آقای تبریزی به ایشان اشکال کرده اند که اشکال ایشان هم به آقای خویی وارد نیست.</w:t>
      </w:r>
    </w:p>
    <w:p w14:paraId="43966AFF" w14:textId="3DB12BD4" w:rsidR="000F7C20" w:rsidRDefault="004A08E3" w:rsidP="004A08E3">
      <w:pPr>
        <w:rPr>
          <w:rtl/>
        </w:rPr>
      </w:pPr>
      <w:r>
        <w:rPr>
          <w:rFonts w:hint="cs"/>
          <w:rtl/>
        </w:rPr>
        <w:t xml:space="preserve"> </w:t>
      </w:r>
    </w:p>
    <w:sectPr w:rsidR="000F7C20" w:rsidSect="004D37DA">
      <w:headerReference w:type="even" r:id="rId9"/>
      <w:headerReference w:type="default" r:id="rId10"/>
      <w:footerReference w:type="even" r:id="rId11"/>
      <w:footerReference w:type="default" r:id="rId12"/>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E60D6" w14:textId="77777777" w:rsidR="007E36E4" w:rsidRDefault="007E36E4" w:rsidP="00147A3C">
      <w:r>
        <w:separator/>
      </w:r>
    </w:p>
    <w:p w14:paraId="2F65DA45" w14:textId="77777777" w:rsidR="007E36E4" w:rsidRDefault="007E36E4" w:rsidP="00147A3C"/>
  </w:endnote>
  <w:endnote w:type="continuationSeparator" w:id="0">
    <w:p w14:paraId="6F22786E" w14:textId="77777777" w:rsidR="007E36E4" w:rsidRDefault="007E36E4" w:rsidP="00147A3C">
      <w:r>
        <w:continuationSeparator/>
      </w:r>
    </w:p>
    <w:p w14:paraId="18730555" w14:textId="77777777" w:rsidR="007E36E4" w:rsidRDefault="007E36E4"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1138F2">
          <w:rPr>
            <w:noProof/>
            <w:rtl/>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1CF01" w14:textId="77777777" w:rsidR="007E36E4" w:rsidRDefault="007E36E4" w:rsidP="009027B8">
      <w:pPr>
        <w:spacing w:after="0"/>
      </w:pPr>
      <w:r>
        <w:separator/>
      </w:r>
    </w:p>
  </w:footnote>
  <w:footnote w:type="continuationSeparator" w:id="0">
    <w:p w14:paraId="14963A37" w14:textId="77777777" w:rsidR="007E36E4" w:rsidRDefault="007E36E4" w:rsidP="009027B8">
      <w:pPr>
        <w:spacing w:after="0"/>
      </w:pPr>
      <w:r>
        <w:continuationSeparator/>
      </w:r>
    </w:p>
    <w:p w14:paraId="624401F5" w14:textId="77777777" w:rsidR="007E36E4" w:rsidRDefault="007E36E4" w:rsidP="00147A3C"/>
  </w:footnote>
  <w:footnote w:type="continuationNotice" w:id="1">
    <w:p w14:paraId="73935EEC" w14:textId="77777777" w:rsidR="007E36E4" w:rsidRPr="009027B8" w:rsidRDefault="007E36E4" w:rsidP="009027B8">
      <w:pPr>
        <w:pStyle w:val="Footer"/>
      </w:pPr>
    </w:p>
  </w:footnote>
  <w:footnote w:id="2">
    <w:p w14:paraId="7370F776" w14:textId="77777777" w:rsidR="004E1641" w:rsidRDefault="004E1641" w:rsidP="004E1641">
      <w:pPr>
        <w:pStyle w:val="FootnoteText"/>
        <w:rPr>
          <w:rtl/>
        </w:rPr>
      </w:pPr>
      <w:r>
        <w:rPr>
          <w:rStyle w:val="FootnoteReference"/>
        </w:rPr>
        <w:footnoteRef/>
      </w:r>
      <w:r>
        <w:rPr>
          <w:rtl/>
        </w:rPr>
        <w:t xml:space="preserve"> </w:t>
      </w:r>
      <w:hyperlink r:id="rId1" w:history="1">
        <w:r w:rsidRPr="009B3561">
          <w:rPr>
            <w:rStyle w:val="Hyperlink"/>
            <w:rFonts w:hint="cs"/>
            <w:rtl/>
          </w:rPr>
          <w:t>العروة الوثقی و التعلیقات علیها 8: 55</w:t>
        </w:r>
      </w:hyperlink>
    </w:p>
  </w:footnote>
  <w:footnote w:id="3">
    <w:p w14:paraId="36C69013" w14:textId="77777777" w:rsidR="00981335" w:rsidRDefault="00981335" w:rsidP="00981335">
      <w:pPr>
        <w:pStyle w:val="FootnoteText"/>
        <w:rPr>
          <w:rtl/>
        </w:rPr>
      </w:pPr>
      <w:r>
        <w:rPr>
          <w:rStyle w:val="FootnoteReference"/>
        </w:rPr>
        <w:footnoteRef/>
      </w:r>
      <w:r>
        <w:rPr>
          <w:rFonts w:hint="cs"/>
          <w:rtl/>
        </w:rPr>
        <w:t xml:space="preserve"> </w:t>
      </w:r>
      <w:hyperlink r:id="rId2" w:history="1">
        <w:r w:rsidRPr="006957EB">
          <w:rPr>
            <w:rStyle w:val="Hyperlink"/>
            <w:rtl/>
          </w:rPr>
          <w:t>وسائل الشيعة، ج‏</w:t>
        </w:r>
        <w:r>
          <w:rPr>
            <w:rStyle w:val="Hyperlink"/>
            <w:rFonts w:hint="cs"/>
            <w:rtl/>
          </w:rPr>
          <w:t>8</w:t>
        </w:r>
        <w:r w:rsidRPr="006957EB">
          <w:rPr>
            <w:rStyle w:val="Hyperlink"/>
            <w:rtl/>
          </w:rPr>
          <w:t>، ص: 2</w:t>
        </w:r>
        <w:r>
          <w:rPr>
            <w:rStyle w:val="Hyperlink"/>
            <w:rFonts w:hint="cs"/>
            <w:rtl/>
          </w:rPr>
          <w:t>59</w:t>
        </w:r>
      </w:hyperlink>
    </w:p>
  </w:footnote>
  <w:footnote w:id="4">
    <w:p w14:paraId="7A91F4BA" w14:textId="77777777" w:rsidR="00981335" w:rsidRDefault="00981335" w:rsidP="00981335">
      <w:pPr>
        <w:pStyle w:val="FootnoteText"/>
        <w:rPr>
          <w:rtl/>
        </w:rPr>
      </w:pPr>
      <w:r>
        <w:rPr>
          <w:rStyle w:val="FootnoteReference"/>
        </w:rPr>
        <w:footnoteRef/>
      </w:r>
      <w:r>
        <w:rPr>
          <w:rFonts w:hint="cs"/>
          <w:rtl/>
        </w:rPr>
        <w:t xml:space="preserve"> </w:t>
      </w:r>
      <w:hyperlink r:id="rId3" w:history="1">
        <w:r w:rsidRPr="006957EB">
          <w:rPr>
            <w:rStyle w:val="Hyperlink"/>
            <w:rtl/>
          </w:rPr>
          <w:t>وسائل الشيعة، ج‏</w:t>
        </w:r>
        <w:r>
          <w:rPr>
            <w:rStyle w:val="Hyperlink"/>
            <w:rFonts w:hint="cs"/>
            <w:rtl/>
          </w:rPr>
          <w:t>8</w:t>
        </w:r>
        <w:r w:rsidRPr="006957EB">
          <w:rPr>
            <w:rStyle w:val="Hyperlink"/>
            <w:rtl/>
          </w:rPr>
          <w:t>، ص: 2</w:t>
        </w:r>
        <w:r>
          <w:rPr>
            <w:rStyle w:val="Hyperlink"/>
            <w:rFonts w:hint="cs"/>
            <w:rtl/>
          </w:rPr>
          <w:t>59</w:t>
        </w:r>
      </w:hyperlink>
    </w:p>
  </w:footnote>
  <w:footnote w:id="5">
    <w:p w14:paraId="4C667CE1" w14:textId="77777777" w:rsidR="00981335" w:rsidRDefault="00981335" w:rsidP="00981335">
      <w:pPr>
        <w:pStyle w:val="FootnoteText"/>
      </w:pPr>
      <w:r>
        <w:rPr>
          <w:rStyle w:val="FootnoteReference"/>
        </w:rPr>
        <w:footnoteRef/>
      </w:r>
      <w:r>
        <w:rPr>
          <w:rtl/>
        </w:rPr>
        <w:t xml:space="preserve"> </w:t>
      </w:r>
      <w:hyperlink r:id="rId4" w:history="1">
        <w:r w:rsidRPr="00ED5725">
          <w:rPr>
            <w:rStyle w:val="Hyperlink"/>
            <w:rFonts w:hint="cs"/>
            <w:rtl/>
          </w:rPr>
          <w:t>موسوعة الامام الخوئی 16: 74</w:t>
        </w:r>
      </w:hyperlink>
      <w:r>
        <w:rPr>
          <w:rFonts w:hint="cs"/>
          <w:rtl/>
        </w:rPr>
        <w:t xml:space="preserve">؛ </w:t>
      </w:r>
      <w:r w:rsidRPr="008665A0">
        <w:rPr>
          <w:color w:val="000080"/>
          <w:rtl/>
        </w:rPr>
        <w:t>و الظاهر أنّ‌ الصحيحة ناظرة إلى بيان حكمين لموضوعين، أحدهما: سقوط القضاء بعد ارتفاع العذر، و الآخر: سقوط الأداء حال العذر لكونه ممّا غلب اللّٰه عليه. فالكلّية المذكورة في ذيل الصحيحة و هي قوله (عليه السلام): «كلّ‌ ما غلب اللّٰه عليه فاللّٰه أولى بالعذر» بمنزلة العلّة لحكم آخر و هو سقوط الأداء حال العذر دون الحكم المذكور في صدر الرواية، إذ لا يرتبط التعليل بذلك كما عرفت .</w:t>
      </w:r>
    </w:p>
  </w:footnote>
  <w:footnote w:id="6">
    <w:p w14:paraId="12D1A094" w14:textId="77777777" w:rsidR="00981335" w:rsidRDefault="00981335" w:rsidP="00981335">
      <w:pPr>
        <w:pStyle w:val="FootnoteText"/>
        <w:rPr>
          <w:rtl/>
        </w:rPr>
      </w:pPr>
      <w:r>
        <w:rPr>
          <w:rStyle w:val="FootnoteReference"/>
        </w:rPr>
        <w:footnoteRef/>
      </w:r>
      <w:hyperlink r:id="rId5" w:history="1">
        <w:r w:rsidRPr="00ED5725">
          <w:rPr>
            <w:rStyle w:val="Hyperlink"/>
            <w:rtl/>
          </w:rPr>
          <w:t xml:space="preserve"> </w:t>
        </w:r>
        <w:r w:rsidRPr="00ED5725">
          <w:rPr>
            <w:rStyle w:val="Hyperlink"/>
            <w:rFonts w:hint="cs"/>
            <w:rtl/>
          </w:rPr>
          <w:t xml:space="preserve">العروة الوثقی و التعلیقات علیها </w:t>
        </w:r>
        <w:r w:rsidRPr="00ED5725">
          <w:rPr>
            <w:rStyle w:val="Hyperlink"/>
            <w:rtl/>
          </w:rPr>
          <w:t xml:space="preserve"> 8: 56</w:t>
        </w:r>
        <w:r w:rsidRPr="00ED5725">
          <w:rPr>
            <w:rStyle w:val="Hyperlink"/>
            <w:rFonts w:hint="cs"/>
            <w:rtl/>
          </w:rPr>
          <w:t>.</w:t>
        </w:r>
      </w:hyperlink>
    </w:p>
  </w:footnote>
  <w:footnote w:id="7">
    <w:p w14:paraId="0F0A0345" w14:textId="77777777" w:rsidR="00981335" w:rsidRDefault="00981335" w:rsidP="00981335">
      <w:pPr>
        <w:pStyle w:val="FootnoteText"/>
      </w:pPr>
      <w:r>
        <w:rPr>
          <w:rStyle w:val="FootnoteReference"/>
        </w:rPr>
        <w:footnoteRef/>
      </w:r>
      <w:r>
        <w:rPr>
          <w:rtl/>
        </w:rPr>
        <w:t xml:space="preserve"> </w:t>
      </w:r>
      <w:hyperlink r:id="rId6" w:history="1">
        <w:r w:rsidRPr="006957EB">
          <w:rPr>
            <w:rStyle w:val="Hyperlink"/>
            <w:rtl/>
          </w:rPr>
          <w:t>وسائل الشيعة، ج‏</w:t>
        </w:r>
        <w:r>
          <w:rPr>
            <w:rStyle w:val="Hyperlink"/>
            <w:rFonts w:hint="cs"/>
            <w:rtl/>
          </w:rPr>
          <w:t>8</w:t>
        </w:r>
        <w:r w:rsidRPr="006957EB">
          <w:rPr>
            <w:rStyle w:val="Hyperlink"/>
            <w:rtl/>
          </w:rPr>
          <w:t>، ص: 2</w:t>
        </w:r>
        <w:r>
          <w:rPr>
            <w:rStyle w:val="Hyperlink"/>
            <w:rFonts w:hint="cs"/>
            <w:rtl/>
          </w:rPr>
          <w:t>59</w:t>
        </w:r>
      </w:hyperlink>
    </w:p>
  </w:footnote>
  <w:footnote w:id="8">
    <w:p w14:paraId="0E2C15B5" w14:textId="77777777" w:rsidR="00981335" w:rsidRDefault="00981335" w:rsidP="00981335">
      <w:pPr>
        <w:pStyle w:val="FootnoteText"/>
      </w:pPr>
      <w:r>
        <w:rPr>
          <w:rStyle w:val="FootnoteReference"/>
        </w:rPr>
        <w:footnoteRef/>
      </w:r>
      <w:r>
        <w:rPr>
          <w:rFonts w:hint="cs"/>
          <w:rtl/>
        </w:rPr>
        <w:t xml:space="preserve"> </w:t>
      </w:r>
      <w:hyperlink r:id="rId7" w:history="1">
        <w:r w:rsidRPr="00635BE2">
          <w:rPr>
            <w:rStyle w:val="Hyperlink"/>
            <w:rtl/>
          </w:rPr>
          <w:t>وسائل الشيعة، ج‏8، ص: 263</w:t>
        </w:r>
      </w:hyperlink>
    </w:p>
  </w:footnote>
  <w:footnote w:id="9">
    <w:p w14:paraId="4C49779A" w14:textId="77777777" w:rsidR="00981335" w:rsidRDefault="00981335" w:rsidP="00981335">
      <w:pPr>
        <w:pStyle w:val="FootnoteText"/>
        <w:jc w:val="left"/>
      </w:pPr>
      <w:r>
        <w:rPr>
          <w:rStyle w:val="FootnoteReference"/>
        </w:rPr>
        <w:footnoteRef/>
      </w:r>
      <w:r>
        <w:rPr>
          <w:rFonts w:hint="cs"/>
          <w:rtl/>
        </w:rPr>
        <w:t xml:space="preserve"> </w:t>
      </w:r>
      <w:hyperlink r:id="rId8" w:history="1">
        <w:r w:rsidRPr="00013212">
          <w:rPr>
            <w:rStyle w:val="Hyperlink"/>
            <w:rtl/>
          </w:rPr>
          <w:t>وسائل الشيعة، ج‏8، ص: 265</w:t>
        </w:r>
      </w:hyperlink>
    </w:p>
  </w:footnote>
  <w:footnote w:id="10">
    <w:p w14:paraId="397E2749" w14:textId="77777777" w:rsidR="00981335" w:rsidRDefault="00981335" w:rsidP="00981335">
      <w:pPr>
        <w:pStyle w:val="FootnoteText"/>
        <w:rPr>
          <w:rtl/>
        </w:rPr>
      </w:pPr>
      <w:r>
        <w:rPr>
          <w:rStyle w:val="FootnoteReference"/>
        </w:rPr>
        <w:footnoteRef/>
      </w:r>
      <w:r>
        <w:rPr>
          <w:rtl/>
        </w:rPr>
        <w:t xml:space="preserve"> </w:t>
      </w:r>
      <w:r w:rsidRPr="00C25FBD">
        <w:rPr>
          <w:rtl/>
        </w:rPr>
        <w:t xml:space="preserve"> </w:t>
      </w:r>
      <w:hyperlink r:id="rId9" w:history="1">
        <w:r w:rsidRPr="00013212">
          <w:rPr>
            <w:rStyle w:val="Hyperlink"/>
            <w:rtl/>
          </w:rPr>
          <w:t>وسائل الشيعة، ج‏8، ص: 265</w:t>
        </w:r>
      </w:hyperlink>
    </w:p>
  </w:footnote>
  <w:footnote w:id="11">
    <w:p w14:paraId="37B5FB47" w14:textId="77777777" w:rsidR="00981335" w:rsidRDefault="00981335" w:rsidP="00981335">
      <w:pPr>
        <w:pStyle w:val="FootnoteText"/>
        <w:rPr>
          <w:rtl/>
        </w:rPr>
      </w:pPr>
      <w:r>
        <w:rPr>
          <w:rStyle w:val="FootnoteReference"/>
        </w:rPr>
        <w:footnoteRef/>
      </w:r>
      <w:r>
        <w:rPr>
          <w:rtl/>
        </w:rPr>
        <w:t xml:space="preserve"> </w:t>
      </w:r>
      <w:r w:rsidRPr="00C25FBD">
        <w:rPr>
          <w:rtl/>
        </w:rPr>
        <w:t xml:space="preserve"> </w:t>
      </w:r>
      <w:hyperlink r:id="rId10" w:history="1">
        <w:r w:rsidRPr="00013212">
          <w:rPr>
            <w:rStyle w:val="Hyperlink"/>
            <w:rtl/>
          </w:rPr>
          <w:t>وسائل الشيعة، ج‏8، ص: 265</w:t>
        </w:r>
      </w:hyperlink>
    </w:p>
  </w:footnote>
  <w:footnote w:id="12">
    <w:p w14:paraId="5B75B1E0" w14:textId="77777777" w:rsidR="00981335" w:rsidRDefault="00981335" w:rsidP="00981335">
      <w:pPr>
        <w:pStyle w:val="FootnoteText"/>
        <w:rPr>
          <w:rtl/>
        </w:rPr>
      </w:pPr>
      <w:r>
        <w:rPr>
          <w:rStyle w:val="FootnoteReference"/>
        </w:rPr>
        <w:footnoteRef/>
      </w:r>
      <w:r>
        <w:rPr>
          <w:rtl/>
        </w:rPr>
        <w:t xml:space="preserve"> </w:t>
      </w:r>
      <w:r w:rsidRPr="00C25FBD">
        <w:rPr>
          <w:rtl/>
        </w:rPr>
        <w:t xml:space="preserve"> </w:t>
      </w:r>
      <w:hyperlink r:id="rId11" w:history="1">
        <w:r w:rsidRPr="00013212">
          <w:rPr>
            <w:rStyle w:val="Hyperlink"/>
            <w:rtl/>
          </w:rPr>
          <w:t>وسائل الشيعة، ج‏8، ص: 267</w:t>
        </w:r>
      </w:hyperlink>
    </w:p>
  </w:footnote>
  <w:footnote w:id="13">
    <w:p w14:paraId="4D35CB78" w14:textId="77777777" w:rsidR="00981335" w:rsidRDefault="00981335" w:rsidP="00981335">
      <w:pPr>
        <w:pStyle w:val="FootnoteText"/>
      </w:pPr>
      <w:r>
        <w:rPr>
          <w:rStyle w:val="FootnoteReference"/>
        </w:rPr>
        <w:footnoteRef/>
      </w:r>
      <w:r>
        <w:rPr>
          <w:rFonts w:hint="cs"/>
          <w:rtl/>
        </w:rPr>
        <w:t xml:space="preserve"> </w:t>
      </w:r>
      <w:hyperlink r:id="rId12" w:history="1">
        <w:r w:rsidRPr="00013212">
          <w:rPr>
            <w:rStyle w:val="Hyperlink"/>
            <w:rtl/>
          </w:rPr>
          <w:t>وسائل الشيعة، ج‏8، ص: 266</w:t>
        </w:r>
      </w:hyperlink>
    </w:p>
  </w:footnote>
  <w:footnote w:id="14">
    <w:p w14:paraId="23CBA66B" w14:textId="77777777" w:rsidR="00981335" w:rsidRDefault="00981335" w:rsidP="00981335">
      <w:pPr>
        <w:pStyle w:val="FootnoteText"/>
      </w:pPr>
      <w:r>
        <w:rPr>
          <w:rStyle w:val="FootnoteReference"/>
        </w:rPr>
        <w:footnoteRef/>
      </w:r>
      <w:r>
        <w:rPr>
          <w:rFonts w:hint="cs"/>
          <w:rtl/>
        </w:rPr>
        <w:t xml:space="preserve"> </w:t>
      </w:r>
      <w:hyperlink r:id="rId13" w:history="1">
        <w:r w:rsidRPr="00013212">
          <w:rPr>
            <w:rStyle w:val="Hyperlink"/>
            <w:rtl/>
          </w:rPr>
          <w:t>وسائل الشيعة، ج‏8، ص: 266</w:t>
        </w:r>
      </w:hyperlink>
    </w:p>
  </w:footnote>
  <w:footnote w:id="15">
    <w:p w14:paraId="56BC18F5" w14:textId="77777777" w:rsidR="00981335" w:rsidRDefault="00981335" w:rsidP="00981335">
      <w:pPr>
        <w:pStyle w:val="FootnoteText"/>
      </w:pPr>
      <w:r>
        <w:rPr>
          <w:rStyle w:val="FootnoteReference"/>
        </w:rPr>
        <w:footnoteRef/>
      </w:r>
      <w:r>
        <w:rPr>
          <w:rtl/>
        </w:rPr>
        <w:t xml:space="preserve"> </w:t>
      </w:r>
      <w:hyperlink r:id="rId14" w:history="1">
        <w:r w:rsidRPr="00A97303">
          <w:rPr>
            <w:rStyle w:val="Hyperlink"/>
            <w:rFonts w:hint="cs"/>
            <w:rtl/>
          </w:rPr>
          <w:t>موسوعة الامام الخوئی 16: 89</w:t>
        </w:r>
      </w:hyperlink>
    </w:p>
  </w:footnote>
  <w:footnote w:id="16">
    <w:p w14:paraId="091650CA" w14:textId="77777777" w:rsidR="00981335" w:rsidRDefault="00981335" w:rsidP="00981335">
      <w:pPr>
        <w:pStyle w:val="FootnoteText"/>
      </w:pPr>
      <w:r>
        <w:rPr>
          <w:rStyle w:val="FootnoteReference"/>
        </w:rPr>
        <w:footnoteRef/>
      </w:r>
      <w:r>
        <w:rPr>
          <w:rtl/>
        </w:rPr>
        <w:t xml:space="preserve"> </w:t>
      </w:r>
      <w:r>
        <w:rPr>
          <w:rFonts w:hint="cs"/>
          <w:rtl/>
        </w:rPr>
        <w:t xml:space="preserve"> </w:t>
      </w:r>
      <w:hyperlink r:id="rId15" w:history="1">
        <w:r w:rsidRPr="009715EB">
          <w:rPr>
            <w:rStyle w:val="Hyperlink"/>
            <w:rtl/>
          </w:rPr>
          <w:t>وسائل الشيعة، ج‏8، ص: 261</w:t>
        </w:r>
      </w:hyperlink>
    </w:p>
  </w:footnote>
  <w:footnote w:id="17">
    <w:p w14:paraId="38260A6F" w14:textId="77777777" w:rsidR="00981335" w:rsidRDefault="00981335" w:rsidP="00981335">
      <w:pPr>
        <w:pStyle w:val="FootnoteText"/>
      </w:pPr>
      <w:r>
        <w:rPr>
          <w:rStyle w:val="FootnoteReference"/>
        </w:rPr>
        <w:footnoteRef/>
      </w:r>
      <w:r>
        <w:rPr>
          <w:rtl/>
        </w:rPr>
        <w:t xml:space="preserve"> </w:t>
      </w:r>
      <w:hyperlink r:id="rId16" w:history="1">
        <w:r w:rsidRPr="009715EB">
          <w:rPr>
            <w:rStyle w:val="Hyperlink"/>
            <w:rtl/>
          </w:rPr>
          <w:t>وسائل الشيعة، ج‏8، ص: 260</w:t>
        </w:r>
      </w:hyperlink>
    </w:p>
  </w:footnote>
  <w:footnote w:id="18">
    <w:p w14:paraId="266B0EE1" w14:textId="77777777" w:rsidR="00981335" w:rsidRDefault="00981335" w:rsidP="00981335">
      <w:pPr>
        <w:pStyle w:val="FootnoteText"/>
        <w:rPr>
          <w:rtl/>
        </w:rPr>
      </w:pPr>
      <w:r>
        <w:rPr>
          <w:rStyle w:val="FootnoteReference"/>
        </w:rPr>
        <w:footnoteRef/>
      </w:r>
      <w:r>
        <w:rPr>
          <w:rtl/>
        </w:rPr>
        <w:t xml:space="preserve"> </w:t>
      </w:r>
      <w:hyperlink r:id="rId17" w:history="1">
        <w:r w:rsidRPr="00C4471A">
          <w:rPr>
            <w:rStyle w:val="Hyperlink"/>
            <w:rFonts w:hint="cs"/>
            <w:rtl/>
          </w:rPr>
          <w:t>وسائل الشیعة 27: 48</w:t>
        </w:r>
      </w:hyperlink>
      <w:r>
        <w:rPr>
          <w:rFonts w:hint="cs"/>
          <w:rtl/>
        </w:rPr>
        <w:t xml:space="preserve">؛ </w:t>
      </w:r>
      <w:r w:rsidRPr="00C4471A">
        <w:rPr>
          <w:color w:val="008000"/>
          <w:rtl/>
        </w:rPr>
        <w:t>أَحْمَدُ بْنُ عَلِيِّ بْنِ أَبِي طَالِبٍ الطَّبْرِسِيُّ فِي الْإِحْتِجَاجِ عَنْ أَبِي عَبْدِ اللَّهِ ع أَنَّهُ قَالَ لِأَبِي حَنِيفَةَ فِي احْتِجَاجِهِ عَلَيْهِ فِي إِبْطَالِ الْقِيَاسِ أَيُّمَا أَعْظَمُ عِنْدَ اللَّهِ الْقَتْلُ أَوِ الزِّنَا قَالَ بَلِ الْقَتْلُ فَقَالَ ع فَكَيْفَ رَضِيَ فِي الْقَتْلِ بِشَاهِدَيْنِ وَ لَمْ يَرْضَ فِي الزِّنَا إِلَّا بِأَرْبَعَةٍ ثُمَّ قَالَ لَهُ الصَّلَاةُ أَفْضَلُ أَمِ الصِّيَامُ قَالَ بَلِ الصَّلَاةُ أَفْضَلُ قَالَ ع فَيَجِبُ عَلَى قِيَاسِ قَوْلِكَ عَلَى الْحَائِضِ قَضَاءُ مَا فَاتَهَا مِنَ الصَّلَاةِ فِي حَالِ حَيْضِهَا دُونَ الصِّيَامِ وَ قَدْ أَوْجَبَ اللَّهُ عَلَيْهَا قَضَاءَ الصَّوْمِ دُونَ الصَّلَاةِ</w:t>
      </w:r>
    </w:p>
  </w:footnote>
  <w:footnote w:id="19">
    <w:p w14:paraId="74269D4F" w14:textId="77777777" w:rsidR="00981335" w:rsidRDefault="00981335" w:rsidP="00981335">
      <w:pPr>
        <w:pStyle w:val="FootnoteText"/>
        <w:jc w:val="left"/>
      </w:pPr>
      <w:r>
        <w:rPr>
          <w:rStyle w:val="FootnoteReference"/>
        </w:rPr>
        <w:footnoteRef/>
      </w:r>
      <w:r>
        <w:rPr>
          <w:rFonts w:hint="cs"/>
          <w:rtl/>
        </w:rPr>
        <w:t xml:space="preserve"> </w:t>
      </w:r>
      <w:hyperlink r:id="rId18" w:history="1">
        <w:r w:rsidRPr="00013212">
          <w:rPr>
            <w:rStyle w:val="Hyperlink"/>
            <w:rtl/>
          </w:rPr>
          <w:t>وسائل الشيعة، ج‏8، ص: 265</w:t>
        </w:r>
      </w:hyperlink>
    </w:p>
  </w:footnote>
  <w:footnote w:id="20">
    <w:p w14:paraId="086DDC29" w14:textId="77777777" w:rsidR="00981335" w:rsidRDefault="00981335" w:rsidP="00981335">
      <w:pPr>
        <w:pStyle w:val="FootnoteText"/>
        <w:rPr>
          <w:rtl/>
        </w:rPr>
      </w:pPr>
      <w:r>
        <w:rPr>
          <w:rStyle w:val="FootnoteReference"/>
        </w:rPr>
        <w:footnoteRef/>
      </w:r>
      <w:r>
        <w:rPr>
          <w:rtl/>
        </w:rPr>
        <w:t xml:space="preserve"> </w:t>
      </w:r>
      <w:hyperlink r:id="rId19" w:history="1">
        <w:r w:rsidRPr="00ED5725">
          <w:rPr>
            <w:rStyle w:val="Hyperlink"/>
            <w:rFonts w:hint="cs"/>
            <w:rtl/>
          </w:rPr>
          <w:t>العروة الوثقی و التعلیقات علیها 1: 421</w:t>
        </w:r>
      </w:hyperlink>
    </w:p>
  </w:footnote>
  <w:footnote w:id="21">
    <w:p w14:paraId="79A3B921" w14:textId="77777777" w:rsidR="00981335" w:rsidRDefault="00981335" w:rsidP="00981335">
      <w:pPr>
        <w:pStyle w:val="FootnoteText"/>
      </w:pPr>
      <w:r>
        <w:rPr>
          <w:rStyle w:val="FootnoteReference"/>
        </w:rPr>
        <w:footnoteRef/>
      </w:r>
      <w:r>
        <w:rPr>
          <w:rtl/>
        </w:rPr>
        <w:t xml:space="preserve"> </w:t>
      </w:r>
      <w:hyperlink r:id="rId20" w:history="1">
        <w:r w:rsidRPr="00ED5725">
          <w:rPr>
            <w:rStyle w:val="Hyperlink"/>
            <w:rFonts w:hint="cs"/>
            <w:rtl/>
          </w:rPr>
          <w:t>العروة الوثقی و التعلیقات علیها 1: 421</w:t>
        </w:r>
      </w:hyperlink>
    </w:p>
  </w:footnote>
  <w:footnote w:id="22">
    <w:p w14:paraId="19021596" w14:textId="77777777" w:rsidR="00981335" w:rsidRDefault="00981335" w:rsidP="00981335">
      <w:pPr>
        <w:pStyle w:val="FootnoteText"/>
      </w:pPr>
      <w:r>
        <w:rPr>
          <w:rStyle w:val="FootnoteReference"/>
        </w:rPr>
        <w:footnoteRef/>
      </w:r>
      <w:r>
        <w:rPr>
          <w:rtl/>
        </w:rPr>
        <w:t xml:space="preserve"> </w:t>
      </w:r>
      <w:hyperlink r:id="rId21" w:history="1">
        <w:r w:rsidRPr="00ED5725">
          <w:rPr>
            <w:rStyle w:val="Hyperlink"/>
            <w:rtl/>
          </w:rPr>
          <w:t>وسائل الشيعة، ج‏3، ص: 482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19F51DC0">
              <wp:simplePos x="0" y="0"/>
              <wp:positionH relativeFrom="column">
                <wp:posOffset>-437745</wp:posOffset>
              </wp:positionH>
              <wp:positionV relativeFrom="paragraph">
                <wp:posOffset>-39979</wp:posOffset>
              </wp:positionV>
              <wp:extent cx="6628064" cy="535021"/>
              <wp:effectExtent l="19050" t="19050" r="20955" b="17780"/>
              <wp:wrapNone/>
              <wp:docPr id="849203407" name="Text Box 1"/>
              <wp:cNvGraphicFramePr/>
              <a:graphic xmlns:a="http://schemas.openxmlformats.org/drawingml/2006/main">
                <a:graphicData uri="http://schemas.microsoft.com/office/word/2010/wordprocessingShape">
                  <wps:wsp>
                    <wps:cNvSpPr txBox="1"/>
                    <wps:spPr>
                      <a:xfrm>
                        <a:off x="0" y="0"/>
                        <a:ext cx="6628064" cy="535021"/>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15EC58EF"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4A08E3">
                            <w:rPr>
                              <w:rFonts w:cs="2  Mitra" w:hint="cs"/>
                              <w:b/>
                              <w:bCs/>
                              <w:sz w:val="24"/>
                              <w:szCs w:val="24"/>
                              <w:rtl/>
                            </w:rPr>
                            <w:t>1</w:t>
                          </w:r>
                          <w:r w:rsidR="00981335">
                            <w:rPr>
                              <w:rFonts w:cs="2  Mitra" w:hint="cs"/>
                              <w:b/>
                              <w:bCs/>
                              <w:sz w:val="24"/>
                              <w:szCs w:val="24"/>
                              <w:rtl/>
                            </w:rPr>
                            <w:t>6</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981335">
                            <w:rPr>
                              <w:rFonts w:cs="2  Mitra" w:hint="cs"/>
                              <w:b/>
                              <w:bCs/>
                              <w:sz w:val="24"/>
                              <w:szCs w:val="24"/>
                              <w:rtl/>
                            </w:rPr>
                            <w:t>یک</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981335">
                            <w:rPr>
                              <w:rFonts w:cs="2  Mitra" w:hint="cs"/>
                              <w:b/>
                              <w:bCs/>
                              <w:sz w:val="24"/>
                              <w:szCs w:val="24"/>
                              <w:rtl/>
                            </w:rPr>
                            <w:t>6</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45pt;margin-top:-3.15pt;width:521.9pt;height:4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" fillcolor="white [3201]" strokecolor="black [3213]" strokeweight="2.25pt">
              <v:textbox>
                <w:txbxContent>
                  <w:p w14:paraId="3748492A" w14:textId="15EC58EF"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4A08E3">
                      <w:rPr>
                        <w:rFonts w:cs="2  Mitra" w:hint="cs"/>
                        <w:b/>
                        <w:bCs/>
                        <w:sz w:val="24"/>
                        <w:szCs w:val="24"/>
                        <w:rtl/>
                      </w:rPr>
                      <w:t>1</w:t>
                    </w:r>
                    <w:r w:rsidR="00981335">
                      <w:rPr>
                        <w:rFonts w:cs="2  Mitra" w:hint="cs"/>
                        <w:b/>
                        <w:bCs/>
                        <w:sz w:val="24"/>
                        <w:szCs w:val="24"/>
                        <w:rtl/>
                      </w:rPr>
                      <w:t>6</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981335">
                      <w:rPr>
                        <w:rFonts w:cs="2  Mitra" w:hint="cs"/>
                        <w:b/>
                        <w:bCs/>
                        <w:sz w:val="24"/>
                        <w:szCs w:val="24"/>
                        <w:rtl/>
                      </w:rPr>
                      <w:t>یک</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981335">
                      <w:rPr>
                        <w:rFonts w:cs="2  Mitra" w:hint="cs"/>
                        <w:b/>
                        <w:bCs/>
                        <w:sz w:val="24"/>
                        <w:szCs w:val="24"/>
                        <w:rtl/>
                      </w:rPr>
                      <w:t>6</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043F21"/>
    <w:multiLevelType w:val="hybridMultilevel"/>
    <w:tmpl w:val="852677A2"/>
    <w:lvl w:ilvl="0" w:tplc="18FE4E0A">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1B83"/>
    <w:rsid w:val="00002467"/>
    <w:rsid w:val="00002A83"/>
    <w:rsid w:val="00005BC6"/>
    <w:rsid w:val="00006A79"/>
    <w:rsid w:val="00007F36"/>
    <w:rsid w:val="00010881"/>
    <w:rsid w:val="00012D53"/>
    <w:rsid w:val="00013A99"/>
    <w:rsid w:val="00014285"/>
    <w:rsid w:val="0001430F"/>
    <w:rsid w:val="00014983"/>
    <w:rsid w:val="000160E1"/>
    <w:rsid w:val="000163F3"/>
    <w:rsid w:val="000175B3"/>
    <w:rsid w:val="000200D5"/>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6851"/>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5934"/>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308"/>
    <w:rsid w:val="000C3344"/>
    <w:rsid w:val="000C36FF"/>
    <w:rsid w:val="000C4283"/>
    <w:rsid w:val="000D0C33"/>
    <w:rsid w:val="000D1157"/>
    <w:rsid w:val="000D1591"/>
    <w:rsid w:val="000D398B"/>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8F2"/>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7B2F"/>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16D7"/>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19"/>
    <w:rsid w:val="002C49C3"/>
    <w:rsid w:val="002C4E04"/>
    <w:rsid w:val="002C5049"/>
    <w:rsid w:val="002C597D"/>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923"/>
    <w:rsid w:val="00330A06"/>
    <w:rsid w:val="00331F32"/>
    <w:rsid w:val="003323FB"/>
    <w:rsid w:val="00334836"/>
    <w:rsid w:val="00334943"/>
    <w:rsid w:val="00336412"/>
    <w:rsid w:val="003364CF"/>
    <w:rsid w:val="003377EE"/>
    <w:rsid w:val="00340ECD"/>
    <w:rsid w:val="00342695"/>
    <w:rsid w:val="00343511"/>
    <w:rsid w:val="00344112"/>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45C4"/>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4D44"/>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08E3"/>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4DD"/>
    <w:rsid w:val="004D05ED"/>
    <w:rsid w:val="004D1B56"/>
    <w:rsid w:val="004D1C3A"/>
    <w:rsid w:val="004D37DA"/>
    <w:rsid w:val="004D7805"/>
    <w:rsid w:val="004D7FBE"/>
    <w:rsid w:val="004E0B6F"/>
    <w:rsid w:val="004E140A"/>
    <w:rsid w:val="004E1641"/>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54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887"/>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96C"/>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7C0"/>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5419"/>
    <w:rsid w:val="0079631E"/>
    <w:rsid w:val="00797D6E"/>
    <w:rsid w:val="007A002A"/>
    <w:rsid w:val="007A0FA8"/>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6E4"/>
    <w:rsid w:val="007E3E1F"/>
    <w:rsid w:val="007E4ABE"/>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4887"/>
    <w:rsid w:val="00825650"/>
    <w:rsid w:val="00825B6E"/>
    <w:rsid w:val="00827BF8"/>
    <w:rsid w:val="00830DE3"/>
    <w:rsid w:val="008314D5"/>
    <w:rsid w:val="0083231D"/>
    <w:rsid w:val="00832CF9"/>
    <w:rsid w:val="00833456"/>
    <w:rsid w:val="008335CB"/>
    <w:rsid w:val="00833970"/>
    <w:rsid w:val="0083454B"/>
    <w:rsid w:val="00834FA6"/>
    <w:rsid w:val="00835516"/>
    <w:rsid w:val="00836B2E"/>
    <w:rsid w:val="008371B6"/>
    <w:rsid w:val="00841C45"/>
    <w:rsid w:val="0084203C"/>
    <w:rsid w:val="00842751"/>
    <w:rsid w:val="00842A61"/>
    <w:rsid w:val="00842BCC"/>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2DC"/>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414"/>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1335"/>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C6102"/>
    <w:rsid w:val="009D0533"/>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203"/>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47969"/>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4D64"/>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47CB0"/>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891"/>
    <w:rsid w:val="00D45F1B"/>
    <w:rsid w:val="00D46EA3"/>
    <w:rsid w:val="00D470EC"/>
    <w:rsid w:val="00D47596"/>
    <w:rsid w:val="00D475C3"/>
    <w:rsid w:val="00D47804"/>
    <w:rsid w:val="00D479F6"/>
    <w:rsid w:val="00D515F5"/>
    <w:rsid w:val="00D517B9"/>
    <w:rsid w:val="00D524EE"/>
    <w:rsid w:val="00D530E0"/>
    <w:rsid w:val="00D538A5"/>
    <w:rsid w:val="00D53C3D"/>
    <w:rsid w:val="00D54194"/>
    <w:rsid w:val="00D54BF5"/>
    <w:rsid w:val="00D57946"/>
    <w:rsid w:val="00D57D0E"/>
    <w:rsid w:val="00D60952"/>
    <w:rsid w:val="00D61098"/>
    <w:rsid w:val="00D617A5"/>
    <w:rsid w:val="00D62F08"/>
    <w:rsid w:val="00D632CA"/>
    <w:rsid w:val="00D63D74"/>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4ABD"/>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71F"/>
    <w:rsid w:val="00E038D7"/>
    <w:rsid w:val="00E04036"/>
    <w:rsid w:val="00E04F8B"/>
    <w:rsid w:val="00E05024"/>
    <w:rsid w:val="00E061C9"/>
    <w:rsid w:val="00E06219"/>
    <w:rsid w:val="00E06E85"/>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45810"/>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117"/>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2177"/>
    <w:rsid w:val="00F23729"/>
    <w:rsid w:val="00F24E8B"/>
    <w:rsid w:val="00F253AA"/>
    <w:rsid w:val="00F25759"/>
    <w:rsid w:val="00F2626A"/>
    <w:rsid w:val="00F26BF0"/>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D61098"/>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981335"/>
    <w:pPr>
      <w:numPr>
        <w:numId w:val="7"/>
      </w:numPr>
      <w:spacing w:before="100" w:beforeAutospacing="1" w:after="100" w:afterAutospacing="1" w:line="240" w:lineRule="auto"/>
      <w:contextualSpacing/>
      <w:jc w:val="left"/>
    </w:pPr>
    <w:rPr>
      <w:rFonts w:eastAsia="Times New Roman"/>
      <w:kern w:val="0"/>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 w:type="character" w:customStyle="1" w:styleId="Hyperlink1">
    <w:name w:val="Hyperlink1"/>
    <w:basedOn w:val="DefaultParagraphFont"/>
    <w:uiPriority w:val="99"/>
    <w:unhideWhenUsed/>
    <w:rsid w:val="008248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11025/8/265" TargetMode="External"/><Relationship Id="rId13" Type="http://schemas.openxmlformats.org/officeDocument/2006/relationships/hyperlink" Target="https://lib.eshia.ir/11025/8/266" TargetMode="External"/><Relationship Id="rId18" Type="http://schemas.openxmlformats.org/officeDocument/2006/relationships/hyperlink" Target="https://lib.eshia.ir/11025/8/265" TargetMode="External"/><Relationship Id="rId3" Type="http://schemas.openxmlformats.org/officeDocument/2006/relationships/hyperlink" Target="https://lib.eshia.ir/11025/8/259" TargetMode="External"/><Relationship Id="rId21" Type="http://schemas.openxmlformats.org/officeDocument/2006/relationships/hyperlink" Target="https://lib.eshia.ir/11025/3/482" TargetMode="External"/><Relationship Id="rId7" Type="http://schemas.openxmlformats.org/officeDocument/2006/relationships/hyperlink" Target="https://lib.eshia.ir/11025/8/263" TargetMode="External"/><Relationship Id="rId12" Type="http://schemas.openxmlformats.org/officeDocument/2006/relationships/hyperlink" Target="https://lib.eshia.ir/11025/8/266" TargetMode="External"/><Relationship Id="rId17" Type="http://schemas.openxmlformats.org/officeDocument/2006/relationships/hyperlink" Target="https://lib.eshia.ir/11025/27/48" TargetMode="External"/><Relationship Id="rId2" Type="http://schemas.openxmlformats.org/officeDocument/2006/relationships/hyperlink" Target="https://lib.eshia.ir/11025/8/259" TargetMode="External"/><Relationship Id="rId16" Type="http://schemas.openxmlformats.org/officeDocument/2006/relationships/hyperlink" Target="https://lib.eshia.ir/11025/8/260" TargetMode="External"/><Relationship Id="rId20" Type="http://schemas.openxmlformats.org/officeDocument/2006/relationships/hyperlink" Target="https://lib.eshia.ir/13514/1/421" TargetMode="External"/><Relationship Id="rId1" Type="http://schemas.openxmlformats.org/officeDocument/2006/relationships/hyperlink" Target="https://lib.eshia.ir/13514/8/55" TargetMode="External"/><Relationship Id="rId6" Type="http://schemas.openxmlformats.org/officeDocument/2006/relationships/hyperlink" Target="https://lib.eshia.ir/11025/8/259" TargetMode="External"/><Relationship Id="rId11" Type="http://schemas.openxmlformats.org/officeDocument/2006/relationships/hyperlink" Target="https://lib.eshia.ir/11025/8/267" TargetMode="External"/><Relationship Id="rId5" Type="http://schemas.openxmlformats.org/officeDocument/2006/relationships/hyperlink" Target="https://lib.eshia.ir/13514/8/56" TargetMode="External"/><Relationship Id="rId15" Type="http://schemas.openxmlformats.org/officeDocument/2006/relationships/hyperlink" Target="https://lib.eshia.ir/11025/8/261" TargetMode="External"/><Relationship Id="rId10" Type="http://schemas.openxmlformats.org/officeDocument/2006/relationships/hyperlink" Target="https://lib.eshia.ir/11025/8/265" TargetMode="External"/><Relationship Id="rId19" Type="http://schemas.openxmlformats.org/officeDocument/2006/relationships/hyperlink" Target="https://lib.eshia.ir/13514/1/421" TargetMode="External"/><Relationship Id="rId4" Type="http://schemas.openxmlformats.org/officeDocument/2006/relationships/hyperlink" Target="https://lib.eshia.ir/71334/16/74" TargetMode="External"/><Relationship Id="rId9" Type="http://schemas.openxmlformats.org/officeDocument/2006/relationships/hyperlink" Target="https://lib.eshia.ir/11025/8/265" TargetMode="External"/><Relationship Id="rId14" Type="http://schemas.openxmlformats.org/officeDocument/2006/relationships/hyperlink" Target="https://lib.eshia.ir/71334/1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C9287-9524-4A91-BE4D-8F447D5AF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8</Pages>
  <Words>2182</Words>
  <Characters>12438</Characters>
  <Application>Microsoft Office Word</Application>
  <DocSecurity>0</DocSecurity>
  <Lines>103</Lines>
  <Paragraphs>29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5</cp:revision>
  <cp:lastPrinted>2024-09-24T22:20:00Z</cp:lastPrinted>
  <dcterms:created xsi:type="dcterms:W3CDTF">2025-10-01T04:51:00Z</dcterms:created>
  <dcterms:modified xsi:type="dcterms:W3CDTF">2025-10-26T03:32:00Z</dcterms:modified>
</cp:coreProperties>
</file>