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4FF6D" w14:textId="77777777" w:rsidR="002F541D" w:rsidRPr="001C488A" w:rsidRDefault="002F541D" w:rsidP="002F541D">
      <w:pPr>
        <w:rPr>
          <w:rFonts w:cs="IRMitra"/>
          <w:b/>
          <w:bCs/>
          <w:color w:val="0070C0"/>
          <w:rtl/>
        </w:rPr>
      </w:pPr>
      <w:bookmarkStart w:id="0" w:name="_GoBack"/>
      <w:r w:rsidRPr="001C488A">
        <w:rPr>
          <w:rFonts w:cs="IRMitra"/>
          <w:b/>
          <w:bCs/>
          <w:color w:val="0070C0"/>
          <w:rtl/>
        </w:rPr>
        <w:t>دروس خارج فقه استاد معظم حاج شیخ محمدتقی شهیدی</w:t>
      </w:r>
    </w:p>
    <w:p w14:paraId="4927B657" w14:textId="77777777" w:rsidR="002F541D" w:rsidRPr="001C488A" w:rsidRDefault="002F541D" w:rsidP="002F541D">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138AF4DD" w14:textId="77777777" w:rsidR="002F541D" w:rsidRPr="001C488A" w:rsidRDefault="002F541D" w:rsidP="002F541D">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54E070D1" w14:textId="77777777" w:rsidR="002F541D" w:rsidRPr="001C488A" w:rsidRDefault="002F541D" w:rsidP="002F541D">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4154D40C" w14:textId="77777777" w:rsidR="002F541D" w:rsidRPr="001C488A" w:rsidRDefault="002F541D" w:rsidP="002F541D">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6E57AD31" w14:textId="05AACC25" w:rsidR="002F541D" w:rsidRPr="001C488A" w:rsidRDefault="002F541D" w:rsidP="002F541D">
      <w:pPr>
        <w:rPr>
          <w:rFonts w:cs="IRMitra" w:hint="cs"/>
          <w:b/>
          <w:bCs/>
          <w:color w:val="C00000"/>
          <w:rtl/>
        </w:rPr>
      </w:pPr>
      <w:r w:rsidRPr="001C488A">
        <w:rPr>
          <w:rFonts w:cs="IRMitra"/>
          <w:b/>
          <w:bCs/>
          <w:color w:val="C00000"/>
          <w:rtl/>
        </w:rPr>
        <w:t xml:space="preserve">جلسۀ </w:t>
      </w:r>
      <w:r>
        <w:rPr>
          <w:rFonts w:cs="IRMitra" w:hint="cs"/>
          <w:b/>
          <w:bCs/>
          <w:color w:val="C00000"/>
          <w:rtl/>
        </w:rPr>
        <w:t>3</w:t>
      </w:r>
      <w:r w:rsidRPr="001C488A">
        <w:rPr>
          <w:rFonts w:cs="IRMitra"/>
          <w:b/>
          <w:bCs/>
          <w:color w:val="C00000"/>
          <w:rtl/>
        </w:rPr>
        <w:t>-11</w:t>
      </w:r>
      <w:r>
        <w:rPr>
          <w:rFonts w:cs="IRMitra" w:hint="cs"/>
          <w:b/>
          <w:bCs/>
          <w:color w:val="C00000"/>
          <w:rtl/>
        </w:rPr>
        <w:t>20</w:t>
      </w:r>
    </w:p>
    <w:p w14:paraId="349C3307" w14:textId="292E3699" w:rsidR="002F541D" w:rsidRPr="00F4278F" w:rsidRDefault="002F541D" w:rsidP="002F541D">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دو</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1</w:t>
      </w:r>
      <w:r>
        <w:rPr>
          <w:rFonts w:cs="IRMitra" w:hint="cs"/>
          <w:b/>
          <w:bCs/>
          <w:color w:val="C00000"/>
          <w:kern w:val="0"/>
          <w:shd w:val="clear" w:color="auto" w:fill="FFFFFF"/>
          <w:rtl/>
          <w:lang w:val="x-none"/>
          <w14:ligatures w14:val="none"/>
        </w:rPr>
        <w:t>7</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06</w:t>
      </w:r>
      <w:r w:rsidRPr="00F4278F">
        <w:rPr>
          <w:rFonts w:cs="IRMitra"/>
          <w:b/>
          <w:bCs/>
          <w:color w:val="C00000"/>
          <w:kern w:val="0"/>
          <w:shd w:val="clear" w:color="auto" w:fill="FFFFFF"/>
          <w:rtl/>
          <w:lang w:val="x-none"/>
          <w14:ligatures w14:val="none"/>
        </w:rPr>
        <w:t>/1404</w:t>
      </w:r>
    </w:p>
    <w:p w14:paraId="675E61B1" w14:textId="77777777" w:rsidR="002F541D" w:rsidRPr="001C488A" w:rsidRDefault="002F541D" w:rsidP="002F541D">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44C468FD" w14:textId="1E82F6F6"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5078E957" w14:textId="77777777" w:rsidR="009032DB" w:rsidRDefault="009032DB" w:rsidP="009032DB">
      <w:pPr>
        <w:rPr>
          <w:color w:val="0000FF"/>
          <w:rtl/>
        </w:rPr>
      </w:pPr>
      <w:r w:rsidRPr="00B96E39">
        <w:rPr>
          <w:color w:val="0000FF"/>
          <w:rtl/>
        </w:rPr>
        <w:t>فصل في صلاة القضاء [الإشارة إلى بعض أسباب فوت الصلاة] يجب قضاء اليومية الفائتة عمداً، أو سهواً، أو جهلاً</w:t>
      </w:r>
      <w:r w:rsidRPr="00B96E39">
        <w:rPr>
          <w:rFonts w:hint="cs"/>
          <w:color w:val="0000FF"/>
          <w:rtl/>
        </w:rPr>
        <w:t xml:space="preserve"> </w:t>
      </w:r>
      <w:r w:rsidRPr="00B96E39">
        <w:rPr>
          <w:color w:val="0000FF"/>
          <w:rtl/>
        </w:rPr>
        <w:t>أو لأجل النوم المستوعب للوقت أو للمرض و نحوه و كذا إذا أتى بها باطلة لفقد شرط أو جزء يوجب تركه البطلان بأن كان على وجه العمد أو كان من الأركان.</w:t>
      </w:r>
      <w:r w:rsidRPr="00B96E39">
        <w:rPr>
          <w:rFonts w:hint="cs"/>
          <w:color w:val="0000FF"/>
          <w:rtl/>
        </w:rPr>
        <w:t xml:space="preserve"> </w:t>
      </w:r>
      <w:r w:rsidRPr="00B96E39">
        <w:rPr>
          <w:color w:val="0000FF"/>
          <w:rtl/>
        </w:rPr>
        <w:t>ولا يجب على الصبيّ‌ إذا لم يبلغ في أثناء الوقت، ولا على المجنون في تمامه، مطبقاً كان أو أدواريّاً، ولا على المُغمىٰ‌ عليه في تمامه، ولا على الكافر الأصلي إذا أسلم بعد خروج الوقت بالنسبة إلى ما فات منه حال كفره، ولا على الحائض والنفساء مع استيعاب الوقت.</w:t>
      </w:r>
    </w:p>
    <w:p w14:paraId="44B08B22" w14:textId="77777777" w:rsidR="00BE6E53" w:rsidRDefault="00BE6E53" w:rsidP="00BE6E53">
      <w:pPr>
        <w:pStyle w:val="Heading1"/>
        <w:rPr>
          <w:rtl/>
        </w:rPr>
      </w:pPr>
      <w:bookmarkStart w:id="1" w:name="_Toc208244937"/>
      <w:r>
        <w:rPr>
          <w:rFonts w:hint="cs"/>
          <w:rtl/>
        </w:rPr>
        <w:t>ادامه فصل فی صلاة القضاء</w:t>
      </w:r>
      <w:bookmarkEnd w:id="1"/>
    </w:p>
    <w:p w14:paraId="43D67DA1" w14:textId="77777777" w:rsidR="00BE6E53" w:rsidRPr="00DD63DB" w:rsidRDefault="00BE6E53" w:rsidP="00BE6E53">
      <w:pPr>
        <w:pStyle w:val="Heading2"/>
        <w:rPr>
          <w:rtl/>
        </w:rPr>
      </w:pPr>
      <w:bookmarkStart w:id="2" w:name="_Toc208244938"/>
      <w:r>
        <w:rPr>
          <w:rFonts w:hint="cs"/>
          <w:rtl/>
        </w:rPr>
        <w:t>ادامه مکلف بودن  کفار به فروع</w:t>
      </w:r>
      <w:bookmarkEnd w:id="2"/>
    </w:p>
    <w:p w14:paraId="169E6102" w14:textId="77777777" w:rsidR="00BE6E53" w:rsidRPr="00DD63DB" w:rsidRDefault="00BE6E53" w:rsidP="00BE6E53">
      <w:pPr>
        <w:pStyle w:val="Heading3"/>
        <w:rPr>
          <w:rtl/>
        </w:rPr>
      </w:pPr>
      <w:bookmarkStart w:id="3" w:name="_Toc208244939"/>
      <w:r>
        <w:rPr>
          <w:rFonts w:hint="cs"/>
          <w:rtl/>
        </w:rPr>
        <w:t>ثمره تکلیف کفار به فروع</w:t>
      </w:r>
      <w:bookmarkEnd w:id="3"/>
    </w:p>
    <w:p w14:paraId="54FC4332" w14:textId="77777777" w:rsidR="00BE6E53" w:rsidRDefault="00BE6E53" w:rsidP="00BE6E53">
      <w:pPr>
        <w:rPr>
          <w:rtl/>
        </w:rPr>
      </w:pPr>
      <w:r>
        <w:rPr>
          <w:rFonts w:hint="cs"/>
          <w:rtl/>
        </w:rPr>
        <w:t xml:space="preserve">مشهور قائل به تکلیف کفار به فروع بودند اما آقای خویی منکر شدند. ثمره این اختلاف می تواند در ترغیب به حرام باشد. طبق نظر مشهور نمی توان کافر را ترغیب به حرام کرد اما طبق نظر آقای خویی اگر آن حرام، از حرام های شنیعی مانند زنا باشد که می دانیم که شارع راضی به ارتکاب آن نیست نمی توان به آن ترغیب کرد اما اگر در آن حد نباشد ترغیبش کنیم مشکلی ندارد زیرا تکلیفی ندارد. مثلا اگر می خواهد دروغی بگوید که حرام است می تواند یک نفر از اهل کتاب را استخدام کند که او دروغ بگوید و مشکلی ندارد. همچنان که مشهور قائل هستند که صبی ممیز تکلیف ندارد معلوم نیست که ترغیب صبی در غیر معاصی موبقه را حرام بدانند البته به نظر ما در مورد صبی ممیز، رفع القلم تنها قلم مواخذه و عقاب رفع شده است و حرام است. البته در مورد استفاده </w:t>
      </w:r>
      <w:r>
        <w:rPr>
          <w:rFonts w:hint="cs"/>
          <w:rtl/>
        </w:rPr>
        <w:lastRenderedPageBreak/>
        <w:t>از زیور آلات طلا، نه تنها برای پسر بچه تا قبل از بلوغ حلال است بلکه در روایات ترغیب شده و مستحب است</w:t>
      </w:r>
      <w:r>
        <w:rPr>
          <w:rStyle w:val="FootnoteReference"/>
          <w:rtl/>
        </w:rPr>
        <w:footnoteReference w:id="2"/>
      </w:r>
      <w:r>
        <w:rPr>
          <w:rFonts w:hint="cs"/>
          <w:rtl/>
        </w:rPr>
        <w:t xml:space="preserve">. </w:t>
      </w:r>
    </w:p>
    <w:p w14:paraId="6CAABB37" w14:textId="77777777" w:rsidR="00BE6E53" w:rsidRDefault="00BE6E53" w:rsidP="00BE6E53">
      <w:pPr>
        <w:pStyle w:val="Heading3"/>
        <w:rPr>
          <w:rtl/>
        </w:rPr>
      </w:pPr>
      <w:bookmarkStart w:id="4" w:name="_Toc208244940"/>
      <w:r>
        <w:rPr>
          <w:rFonts w:hint="cs"/>
          <w:rtl/>
        </w:rPr>
        <w:t>امکان تکلیف کفار به فروع</w:t>
      </w:r>
      <w:bookmarkEnd w:id="4"/>
    </w:p>
    <w:p w14:paraId="6CDD15F4" w14:textId="3E8B328B" w:rsidR="00BE6E53" w:rsidRDefault="00BE6E53" w:rsidP="00BE6E53">
      <w:pPr>
        <w:rPr>
          <w:rtl/>
        </w:rPr>
      </w:pPr>
      <w:r>
        <w:rPr>
          <w:rFonts w:hint="cs"/>
          <w:rtl/>
        </w:rPr>
        <w:t>آقای خویی سعی می کنند که دلیل بر عدم تکلیف کافر اقامه کنند اما در مرتقی در کتاب الحج فرموده اند که اصلا تکلیف کافر ممکن نیست زیرا جعل تکلیف به غرض ایجاد داعی در نفس مکلف به امتثال است  و کسی که مولویت مولا را قبول ندارد جعل خطاب تکلیف نسبت به او لغو است</w:t>
      </w:r>
      <w:r>
        <w:rPr>
          <w:rStyle w:val="FootnoteReference"/>
          <w:rtl/>
        </w:rPr>
        <w:footnoteReference w:id="3"/>
      </w:r>
      <w:r>
        <w:rPr>
          <w:rFonts w:hint="cs"/>
          <w:rtl/>
        </w:rPr>
        <w:t>.</w:t>
      </w:r>
    </w:p>
    <w:p w14:paraId="78A01DE9" w14:textId="77777777" w:rsidR="00BE6E53" w:rsidRDefault="00BE6E53" w:rsidP="00BE6E53">
      <w:pPr>
        <w:rPr>
          <w:rtl/>
        </w:rPr>
      </w:pPr>
      <w:r>
        <w:rPr>
          <w:rFonts w:hint="cs"/>
          <w:rtl/>
        </w:rPr>
        <w:t>کلام مرتقی قابل قبول نیست زیرا قانون دولت ها تنها منحصر به کسانی که دولت را مشروع می دانند، نیست بلکه مثلا عبور از چراغ قرمز مفسد دارد و ممنوع است. شارع هم وقتی می بیند چیزی مفسده دارد بر همه حرام می کند کافر هم می بیند اگر منکرات را انجام دهد عقابش بیشتر می شود و اگر هم انجام ندهد باعث نمی شود که اطلاق خطاب لغو شود.</w:t>
      </w:r>
    </w:p>
    <w:p w14:paraId="31A85F9E" w14:textId="77777777" w:rsidR="00BE6E53" w:rsidRDefault="00BE6E53" w:rsidP="00BE6E53">
      <w:pPr>
        <w:rPr>
          <w:rtl/>
        </w:rPr>
      </w:pPr>
      <w:r>
        <w:rPr>
          <w:rFonts w:hint="cs"/>
          <w:rtl/>
        </w:rPr>
        <w:t>آقای خویی از ادله مشهور پاسخ دادند و خودشان نیز ادله ای بر مکلف نبودن کفار به فروع مطرح کردند.</w:t>
      </w:r>
    </w:p>
    <w:p w14:paraId="23690080" w14:textId="77777777" w:rsidR="00BE6E53" w:rsidRDefault="00BE6E53" w:rsidP="00BE6E53">
      <w:pPr>
        <w:pStyle w:val="Heading3"/>
        <w:rPr>
          <w:rtl/>
        </w:rPr>
      </w:pPr>
      <w:bookmarkStart w:id="5" w:name="_Toc208244941"/>
      <w:r>
        <w:rPr>
          <w:rFonts w:hint="cs"/>
          <w:rtl/>
        </w:rPr>
        <w:t>بررسی آیات سوره مدثر</w:t>
      </w:r>
      <w:bookmarkEnd w:id="5"/>
    </w:p>
    <w:p w14:paraId="0E44E8A6" w14:textId="77777777" w:rsidR="00BE6E53" w:rsidRDefault="00BE6E53" w:rsidP="00BE6E53">
      <w:pPr>
        <w:rPr>
          <w:rtl/>
        </w:rPr>
      </w:pPr>
      <w:r w:rsidRPr="00482AAC">
        <w:rPr>
          <w:rFonts w:hint="cs"/>
          <w:rtl/>
        </w:rPr>
        <w:t xml:space="preserve">در مورد </w:t>
      </w:r>
      <w:r>
        <w:rPr>
          <w:rFonts w:ascii="Times New Roman" w:hAnsi="Times New Roman" w:cs="Times New Roman"/>
          <w:color w:val="007200"/>
          <w:rtl/>
        </w:rPr>
        <w:t>﴿</w:t>
      </w:r>
      <w:r w:rsidRPr="00417829">
        <w:rPr>
          <w:color w:val="008000"/>
          <w:rtl/>
        </w:rPr>
        <w:t>ما سَلَكَكُمْ في‏ سَقَرَ قالُوا لَمْ نَكُ مِنَ الْمُصَلِّينَ وَ لَمْ نَكُ نُطْعِمُ الْمِسْكينَ وَ كُنَّا نَخُوضُ مَعَ الْخائِضينَ</w:t>
      </w:r>
      <w:r>
        <w:rPr>
          <w:rFonts w:hint="cs"/>
          <w:color w:val="008000"/>
          <w:rtl/>
        </w:rPr>
        <w:t xml:space="preserve"> </w:t>
      </w:r>
      <w:r w:rsidRPr="00482AAC">
        <w:rPr>
          <w:color w:val="008000"/>
          <w:rtl/>
        </w:rPr>
        <w:t>وَ كُنّٰا نُكَذِّبُ‌ بِيَوْمِ‌ الدِّينِ‌</w:t>
      </w:r>
      <w:r>
        <w:rPr>
          <w:rtl/>
        </w:rPr>
        <w:t xml:space="preserve"> </w:t>
      </w:r>
      <w:r>
        <w:rPr>
          <w:rFonts w:ascii="Times New Roman" w:hAnsi="Times New Roman" w:cs="Times New Roman"/>
          <w:color w:val="007200"/>
          <w:rtl/>
        </w:rPr>
        <w:t>﴾</w:t>
      </w:r>
      <w:r>
        <w:rPr>
          <w:rStyle w:val="FootnoteReference"/>
          <w:rtl/>
        </w:rPr>
        <w:footnoteReference w:id="4"/>
      </w:r>
      <w:r>
        <w:rPr>
          <w:rFonts w:hint="cs"/>
          <w:rtl/>
        </w:rPr>
        <w:t xml:space="preserve"> پاسخ آقای خویی این بود که ظاهر آیه این است که «لم نک من المسلمین الذین هم یصلون و یطعمون المسکین»</w:t>
      </w:r>
      <w:r>
        <w:rPr>
          <w:rStyle w:val="FootnoteReference"/>
          <w:rtl/>
        </w:rPr>
        <w:footnoteReference w:id="5"/>
      </w:r>
      <w:r>
        <w:rPr>
          <w:rFonts w:hint="cs"/>
          <w:rtl/>
        </w:rPr>
        <w:t>. ما پاسخ دادیم که بیان ایشان، خلاف ظاهر است.</w:t>
      </w:r>
    </w:p>
    <w:p w14:paraId="049DD9FC" w14:textId="77777777" w:rsidR="00BE6E53" w:rsidRDefault="00BE6E53" w:rsidP="00BE6E53">
      <w:r>
        <w:rPr>
          <w:rFonts w:hint="cs"/>
          <w:rtl/>
        </w:rPr>
        <w:t xml:space="preserve">آقای زنجانی فرموده اند که این آیه دلیل بر تکلیف بر کفار به فروع نیست از این باب که مجرمین مختص به مشرکین و کفار نیستند. وقتی از مجرمین سوال می شود که چرا شما را به دوزخ آوردند، جواب های مختلفی داده می شود که در قرآن این پاسخ ها در کنار هم قرار گرفته است. این طور نیست که همان افرادی که گفته اند </w:t>
      </w:r>
      <w:r w:rsidRPr="00482AAC">
        <w:rPr>
          <w:rFonts w:ascii="Times New Roman" w:hAnsi="Times New Roman" w:cs="Times New Roman" w:hint="cs"/>
          <w:color w:val="008000"/>
          <w:rtl/>
        </w:rPr>
        <w:t>﴿</w:t>
      </w:r>
      <w:r w:rsidRPr="00482AAC">
        <w:rPr>
          <w:rFonts w:hint="cs"/>
          <w:color w:val="008000"/>
          <w:rtl/>
        </w:rPr>
        <w:t>وَ</w:t>
      </w:r>
      <w:r w:rsidRPr="00482AAC">
        <w:rPr>
          <w:color w:val="008000"/>
          <w:rtl/>
        </w:rPr>
        <w:t xml:space="preserve"> </w:t>
      </w:r>
      <w:r w:rsidRPr="00482AAC">
        <w:rPr>
          <w:rFonts w:hint="cs"/>
          <w:color w:val="008000"/>
          <w:rtl/>
        </w:rPr>
        <w:t>كُنّٰا</w:t>
      </w:r>
      <w:r w:rsidRPr="00482AAC">
        <w:rPr>
          <w:color w:val="008000"/>
          <w:rtl/>
        </w:rPr>
        <w:t xml:space="preserve"> </w:t>
      </w:r>
      <w:r w:rsidRPr="00482AAC">
        <w:rPr>
          <w:rFonts w:hint="cs"/>
          <w:color w:val="008000"/>
          <w:rtl/>
        </w:rPr>
        <w:t>نُكَذِّبُ‌</w:t>
      </w:r>
      <w:r w:rsidRPr="00482AAC">
        <w:rPr>
          <w:color w:val="008000"/>
          <w:rtl/>
        </w:rPr>
        <w:t xml:space="preserve"> </w:t>
      </w:r>
      <w:r w:rsidRPr="00482AAC">
        <w:rPr>
          <w:rFonts w:hint="cs"/>
          <w:color w:val="008000"/>
          <w:rtl/>
        </w:rPr>
        <w:t>بِيَوْمِ‌</w:t>
      </w:r>
      <w:r w:rsidRPr="00482AAC">
        <w:rPr>
          <w:color w:val="008000"/>
          <w:rtl/>
        </w:rPr>
        <w:t xml:space="preserve"> </w:t>
      </w:r>
      <w:r w:rsidRPr="00482AAC">
        <w:rPr>
          <w:rFonts w:hint="cs"/>
          <w:color w:val="008000"/>
          <w:rtl/>
        </w:rPr>
        <w:t>الدِّينِ‌</w:t>
      </w:r>
      <w:r w:rsidRPr="00482AAC">
        <w:rPr>
          <w:rFonts w:ascii="Times New Roman" w:hAnsi="Times New Roman" w:cs="Times New Roman" w:hint="cs"/>
          <w:color w:val="008000"/>
          <w:rtl/>
        </w:rPr>
        <w:t>﴾</w:t>
      </w:r>
      <w:r>
        <w:rPr>
          <w:rFonts w:hint="cs"/>
          <w:rtl/>
        </w:rPr>
        <w:t xml:space="preserve"> همان افراد گفته اند </w:t>
      </w:r>
      <w:r w:rsidRPr="00482AAC">
        <w:rPr>
          <w:rFonts w:ascii="Times New Roman" w:hAnsi="Times New Roman" w:cs="Times New Roman" w:hint="cs"/>
          <w:color w:val="008000"/>
          <w:rtl/>
        </w:rPr>
        <w:t>﴿</w:t>
      </w:r>
      <w:r w:rsidRPr="00482AAC">
        <w:rPr>
          <w:rFonts w:hint="cs"/>
          <w:color w:val="008000"/>
          <w:rtl/>
        </w:rPr>
        <w:t>لَمْ</w:t>
      </w:r>
      <w:r w:rsidRPr="00482AAC">
        <w:rPr>
          <w:color w:val="008000"/>
          <w:rtl/>
        </w:rPr>
        <w:t xml:space="preserve"> </w:t>
      </w:r>
      <w:r w:rsidRPr="00482AAC">
        <w:rPr>
          <w:rFonts w:hint="cs"/>
          <w:color w:val="008000"/>
          <w:rtl/>
        </w:rPr>
        <w:t>نَكُ</w:t>
      </w:r>
      <w:r w:rsidRPr="00482AAC">
        <w:rPr>
          <w:color w:val="008000"/>
          <w:rtl/>
        </w:rPr>
        <w:t xml:space="preserve"> </w:t>
      </w:r>
      <w:r w:rsidRPr="00482AAC">
        <w:rPr>
          <w:rFonts w:hint="cs"/>
          <w:color w:val="008000"/>
          <w:rtl/>
        </w:rPr>
        <w:t>مِنَ</w:t>
      </w:r>
      <w:r w:rsidRPr="00482AAC">
        <w:rPr>
          <w:color w:val="008000"/>
          <w:rtl/>
        </w:rPr>
        <w:t xml:space="preserve"> </w:t>
      </w:r>
      <w:r w:rsidRPr="00482AAC">
        <w:rPr>
          <w:rFonts w:hint="cs"/>
          <w:color w:val="008000"/>
          <w:rtl/>
        </w:rPr>
        <w:t>الْمُصَلِّينَ</w:t>
      </w:r>
      <w:r w:rsidRPr="00482AAC">
        <w:rPr>
          <w:rFonts w:ascii="Times New Roman" w:hAnsi="Times New Roman" w:cs="Times New Roman" w:hint="cs"/>
          <w:color w:val="008000"/>
          <w:rtl/>
        </w:rPr>
        <w:t>﴾</w:t>
      </w:r>
      <w:r w:rsidRPr="00482AAC">
        <w:rPr>
          <w:rFonts w:hint="cs"/>
          <w:rtl/>
        </w:rPr>
        <w:t xml:space="preserve">، مسلمینی که به دوزخ رفته اند </w:t>
      </w:r>
      <w:r w:rsidRPr="00482AAC">
        <w:rPr>
          <w:rFonts w:hint="cs"/>
          <w:rtl/>
        </w:rPr>
        <w:lastRenderedPageBreak/>
        <w:t>این را گفته اند.</w:t>
      </w:r>
      <w:r>
        <w:rPr>
          <w:rFonts w:hint="cs"/>
          <w:rtl/>
        </w:rPr>
        <w:t xml:space="preserve"> شبیه اینکه گفته شود: «از زندانیان یک زندان سوال کرده اند «چه چیزی سبب شده است که شما زندانی شوید» و آن ها گفتند «دزدی کردیم و رشوه گرفتیم و تجاوز کردیم»». معنایش این نیست این زندانیان همه این موارد را را مرتکب شده اند، بلکه برخی دزدی کرده اند و برخی رشوه گرفته اند و برخی تجاوز کرده اند. </w:t>
      </w:r>
    </w:p>
    <w:p w14:paraId="36C05C6F" w14:textId="77777777" w:rsidR="00BE6E53" w:rsidRDefault="00BE6E53" w:rsidP="00BE6E53">
      <w:pPr>
        <w:rPr>
          <w:rtl/>
        </w:rPr>
      </w:pPr>
      <w:r>
        <w:rPr>
          <w:rFonts w:hint="cs"/>
          <w:rtl/>
        </w:rPr>
        <w:t>کلام ایشان نیز عرفی نبوده و خلاف ظاهر است زیرا ظاهر آیه این است که یک گروه هستند که این کلام را می گویند نه اینکه گروه های مختلفی هر کدام بخشی از کلام را گفته اند.</w:t>
      </w:r>
    </w:p>
    <w:p w14:paraId="0CA6D788" w14:textId="3D8146D4" w:rsidR="00BE6E53" w:rsidRDefault="00BE6E53" w:rsidP="00BE6E53">
      <w:pPr>
        <w:rPr>
          <w:rtl/>
        </w:rPr>
      </w:pPr>
      <w:r>
        <w:rPr>
          <w:rFonts w:hint="cs"/>
          <w:rtl/>
        </w:rPr>
        <w:t xml:space="preserve">اجماع مفسرین بر مکی بودن سوره مدثر نزد ما اعتباری ندارد زیرا اکثر این مفسرین عامه هستند و از همدیگر این موارد را می گرفتند و این را نباید قیاس به اجماع فقهای شیعه کرد، اما احتمال می دهیم که تمام آیات سوره مدثر در مکه نازل شده باشد حتی آیه ای که برخی گفته اند که در مورد منافقین بیان شده و باید مدنی باشد، که ما به این مطلب نیز پاسخ دادیم که دلیلی وجود ندارد که مراد از «فی قلوبهم مرض»، منافقین باشد و در آیه ای نیز این دو در مقابل یکدیگر قرار گرفته اند </w:t>
      </w:r>
      <w:r w:rsidRPr="00FF5D9B">
        <w:rPr>
          <w:rFonts w:ascii="Times New Roman" w:hAnsi="Times New Roman" w:cs="Times New Roman" w:hint="cs"/>
          <w:color w:val="008000"/>
          <w:rtl/>
        </w:rPr>
        <w:t>﴿</w:t>
      </w:r>
      <w:r w:rsidRPr="00FF5D9B">
        <w:rPr>
          <w:rFonts w:hint="cs"/>
          <w:color w:val="008000"/>
          <w:rtl/>
        </w:rPr>
        <w:t>إِذْ</w:t>
      </w:r>
      <w:r w:rsidRPr="00FF5D9B">
        <w:rPr>
          <w:color w:val="008000"/>
          <w:rtl/>
        </w:rPr>
        <w:t xml:space="preserve"> </w:t>
      </w:r>
      <w:r w:rsidRPr="00FF5D9B">
        <w:rPr>
          <w:rFonts w:hint="cs"/>
          <w:color w:val="008000"/>
          <w:rtl/>
        </w:rPr>
        <w:t>يَقُولُ</w:t>
      </w:r>
      <w:r w:rsidRPr="00FF5D9B">
        <w:rPr>
          <w:color w:val="008000"/>
          <w:rtl/>
        </w:rPr>
        <w:t xml:space="preserve"> </w:t>
      </w:r>
      <w:r w:rsidRPr="00FF5D9B">
        <w:rPr>
          <w:rFonts w:hint="cs"/>
          <w:color w:val="008000"/>
          <w:rtl/>
        </w:rPr>
        <w:t>الْمُنافِقُونَ</w:t>
      </w:r>
      <w:r w:rsidRPr="00FF5D9B">
        <w:rPr>
          <w:color w:val="008000"/>
          <w:rtl/>
        </w:rPr>
        <w:t xml:space="preserve"> </w:t>
      </w:r>
      <w:r w:rsidRPr="00FF5D9B">
        <w:rPr>
          <w:rFonts w:hint="cs"/>
          <w:color w:val="008000"/>
          <w:rtl/>
        </w:rPr>
        <w:t>وَ</w:t>
      </w:r>
      <w:r w:rsidRPr="00FF5D9B">
        <w:rPr>
          <w:color w:val="008000"/>
          <w:rtl/>
        </w:rPr>
        <w:t xml:space="preserve"> </w:t>
      </w:r>
      <w:r w:rsidRPr="00FF5D9B">
        <w:rPr>
          <w:rFonts w:hint="cs"/>
          <w:color w:val="008000"/>
          <w:rtl/>
        </w:rPr>
        <w:t>الَّذينَ</w:t>
      </w:r>
      <w:r w:rsidRPr="00FF5D9B">
        <w:rPr>
          <w:color w:val="008000"/>
          <w:rtl/>
        </w:rPr>
        <w:t xml:space="preserve"> </w:t>
      </w:r>
      <w:r w:rsidRPr="00FF5D9B">
        <w:rPr>
          <w:rFonts w:hint="cs"/>
          <w:color w:val="008000"/>
          <w:rtl/>
        </w:rPr>
        <w:t>في‏</w:t>
      </w:r>
      <w:r w:rsidRPr="00FF5D9B">
        <w:rPr>
          <w:color w:val="008000"/>
          <w:rtl/>
        </w:rPr>
        <w:t xml:space="preserve"> </w:t>
      </w:r>
      <w:r w:rsidRPr="00FF5D9B">
        <w:rPr>
          <w:rFonts w:hint="cs"/>
          <w:color w:val="008000"/>
          <w:rtl/>
        </w:rPr>
        <w:t>قُلُوبِهِمْ</w:t>
      </w:r>
      <w:r w:rsidRPr="00FF5D9B">
        <w:rPr>
          <w:color w:val="008000"/>
          <w:rtl/>
        </w:rPr>
        <w:t xml:space="preserve"> </w:t>
      </w:r>
      <w:r w:rsidRPr="00FF5D9B">
        <w:rPr>
          <w:rFonts w:hint="cs"/>
          <w:color w:val="008000"/>
          <w:rtl/>
        </w:rPr>
        <w:t>مَرَضٌ‏</w:t>
      </w:r>
      <w:r w:rsidRPr="00FF5D9B">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6"/>
      </w:r>
      <w:r>
        <w:rPr>
          <w:rFonts w:ascii="Times New Roman" w:hAnsi="Times New Roman" w:cs="Times New Roman" w:hint="cs"/>
          <w:color w:val="008000"/>
          <w:rtl/>
        </w:rPr>
        <w:t xml:space="preserve">. </w:t>
      </w:r>
      <w:r w:rsidRPr="00A15539">
        <w:rPr>
          <w:rFonts w:hint="cs"/>
          <w:rtl/>
        </w:rPr>
        <w:t>در سوره مدثر لفظ منافق بیان نشده است</w:t>
      </w:r>
      <w:r>
        <w:rPr>
          <w:rFonts w:hint="cs"/>
          <w:rtl/>
        </w:rPr>
        <w:t xml:space="preserve"> و ممکن است که این آیه مکیه باشد. احتمال اینکه آیه </w:t>
      </w:r>
      <w:r>
        <w:rPr>
          <w:rFonts w:ascii="Times New Roman" w:hAnsi="Times New Roman" w:cs="Times New Roman"/>
          <w:color w:val="007200"/>
          <w:rtl/>
        </w:rPr>
        <w:t>﴿</w:t>
      </w:r>
      <w:r w:rsidRPr="00417829">
        <w:rPr>
          <w:color w:val="008000"/>
          <w:rtl/>
        </w:rPr>
        <w:t>ما سَلَكَكُمْ في‏ سَقَرَ</w:t>
      </w:r>
      <w:r>
        <w:rPr>
          <w:rFonts w:ascii="Times New Roman" w:hAnsi="Times New Roman" w:cs="Times New Roman"/>
          <w:color w:val="007200"/>
          <w:rtl/>
        </w:rPr>
        <w:t>﴾</w:t>
      </w:r>
      <w:r>
        <w:rPr>
          <w:rStyle w:val="FootnoteReference"/>
          <w:rtl/>
        </w:rPr>
        <w:footnoteReference w:id="7"/>
      </w:r>
      <w:r>
        <w:rPr>
          <w:rFonts w:ascii="Times New Roman" w:hAnsi="Times New Roman" w:cs="Times New Roman" w:hint="cs"/>
          <w:color w:val="007200"/>
          <w:rtl/>
        </w:rPr>
        <w:t xml:space="preserve"> </w:t>
      </w:r>
      <w:r w:rsidRPr="00A15539">
        <w:rPr>
          <w:rFonts w:hint="cs"/>
          <w:rtl/>
        </w:rPr>
        <w:t>مکیه باشد وجود دارد و نهایتا قرینه می شود</w:t>
      </w:r>
      <w:r>
        <w:rPr>
          <w:rFonts w:hint="cs"/>
          <w:rtl/>
        </w:rPr>
        <w:t xml:space="preserve"> بر اینکه مراد از نماز اصل عبادت خداوند است و مراد از اطعام مسکین نیز، اصل اطعام مسکین فی الجمله است و دلیلی نداریم که این موارد از ابتدا واجب نبوده اند و یا در امم سابقه واجب نبوده اند در آیه نیز نفرموده که از امت اسلام عده ای به جهنم می روند، بلکه ممکن است که امم سابقه باشند، کسانی که به انبیای سابق کافر بوده اند مکلف به عبادت و اطعام مسکین بودند که در نتیجه ثابت می شود که تکلیف به فروع در حق کفار ثابت است. وقتی کفار زمان حضرت موسی ع و حضرت عیسی ع مکلف به  فروع باشند، محتمل نیست که کفار زمان اسلام مکلف به فروع نباشند. در آیات در هر جایی که فی قلبه مرض به کار رفته به معنای منافق نیست مثلا در آیه </w:t>
      </w:r>
      <w:r w:rsidRPr="00FF5D9B">
        <w:rPr>
          <w:rFonts w:ascii="Times New Roman" w:hAnsi="Times New Roman" w:cs="Times New Roman" w:hint="cs"/>
          <w:color w:val="008000"/>
          <w:rtl/>
        </w:rPr>
        <w:t>﴿</w:t>
      </w:r>
      <w:r w:rsidRPr="00FF5D9B">
        <w:rPr>
          <w:rFonts w:hint="cs"/>
          <w:color w:val="008000"/>
          <w:rtl/>
        </w:rPr>
        <w:t>فَلا</w:t>
      </w:r>
      <w:r w:rsidRPr="00FF5D9B">
        <w:rPr>
          <w:color w:val="008000"/>
          <w:rtl/>
        </w:rPr>
        <w:t xml:space="preserve"> </w:t>
      </w:r>
      <w:r w:rsidRPr="00FF5D9B">
        <w:rPr>
          <w:rFonts w:hint="cs"/>
          <w:color w:val="008000"/>
          <w:rtl/>
        </w:rPr>
        <w:t>تَخْضَعْنَ</w:t>
      </w:r>
      <w:r w:rsidRPr="00FF5D9B">
        <w:rPr>
          <w:color w:val="008000"/>
          <w:rtl/>
        </w:rPr>
        <w:t xml:space="preserve"> </w:t>
      </w:r>
      <w:r w:rsidRPr="00FF5D9B">
        <w:rPr>
          <w:rFonts w:hint="cs"/>
          <w:color w:val="008000"/>
          <w:rtl/>
        </w:rPr>
        <w:t>بِالْقَوْلِ</w:t>
      </w:r>
      <w:r w:rsidRPr="00FF5D9B">
        <w:rPr>
          <w:color w:val="008000"/>
          <w:rtl/>
        </w:rPr>
        <w:t xml:space="preserve"> </w:t>
      </w:r>
      <w:r w:rsidRPr="00FF5D9B">
        <w:rPr>
          <w:rFonts w:hint="cs"/>
          <w:color w:val="008000"/>
          <w:rtl/>
        </w:rPr>
        <w:t>فَيَطْمَعَ</w:t>
      </w:r>
      <w:r w:rsidRPr="00FF5D9B">
        <w:rPr>
          <w:color w:val="008000"/>
          <w:rtl/>
        </w:rPr>
        <w:t xml:space="preserve"> </w:t>
      </w:r>
      <w:r w:rsidRPr="00FF5D9B">
        <w:rPr>
          <w:rFonts w:hint="cs"/>
          <w:color w:val="008000"/>
          <w:rtl/>
        </w:rPr>
        <w:t>الَّذي</w:t>
      </w:r>
      <w:r w:rsidRPr="00FF5D9B">
        <w:rPr>
          <w:color w:val="008000"/>
          <w:rtl/>
        </w:rPr>
        <w:t xml:space="preserve"> </w:t>
      </w:r>
      <w:r w:rsidRPr="00FF5D9B">
        <w:rPr>
          <w:rFonts w:hint="cs"/>
          <w:color w:val="008000"/>
          <w:rtl/>
        </w:rPr>
        <w:t>في‏</w:t>
      </w:r>
      <w:r w:rsidRPr="00FF5D9B">
        <w:rPr>
          <w:color w:val="008000"/>
          <w:rtl/>
        </w:rPr>
        <w:t xml:space="preserve"> </w:t>
      </w:r>
      <w:r w:rsidRPr="00FF5D9B">
        <w:rPr>
          <w:rFonts w:hint="cs"/>
          <w:color w:val="008000"/>
          <w:rtl/>
        </w:rPr>
        <w:t>قَلْبِهِ</w:t>
      </w:r>
      <w:r w:rsidRPr="00FF5D9B">
        <w:rPr>
          <w:color w:val="008000"/>
          <w:rtl/>
        </w:rPr>
        <w:t xml:space="preserve"> </w:t>
      </w:r>
      <w:r w:rsidRPr="00FF5D9B">
        <w:rPr>
          <w:rFonts w:hint="cs"/>
          <w:color w:val="008000"/>
          <w:rtl/>
        </w:rPr>
        <w:t>مَرَضٌ</w:t>
      </w:r>
      <w:r w:rsidRPr="00FF5D9B">
        <w:rPr>
          <w:rFonts w:ascii="Times New Roman" w:hAnsi="Times New Roman" w:cs="Times New Roman" w:hint="cs"/>
          <w:color w:val="008000"/>
          <w:rtl/>
        </w:rPr>
        <w:t>﴾</w:t>
      </w:r>
      <w:r w:rsidR="00EE0493">
        <w:rPr>
          <w:rStyle w:val="FootnoteReference"/>
          <w:rtl/>
        </w:rPr>
        <w:footnoteReference w:id="8"/>
      </w:r>
      <w:r w:rsidR="00EE0493">
        <w:rPr>
          <w:rFonts w:hint="cs"/>
          <w:rtl/>
        </w:rPr>
        <w:t xml:space="preserve"> </w:t>
      </w:r>
      <w:r>
        <w:rPr>
          <w:rFonts w:hint="cs"/>
          <w:rtl/>
        </w:rPr>
        <w:t>به این معنا نیست که فقط منافق در زنانی که با کرشمه صحبت می کنند، طمع می کند.</w:t>
      </w:r>
    </w:p>
    <w:p w14:paraId="77A741A3" w14:textId="77777777" w:rsidR="00BE6E53" w:rsidRDefault="00BE6E53" w:rsidP="00BE6E53">
      <w:pPr>
        <w:pStyle w:val="Heading3"/>
        <w:rPr>
          <w:rtl/>
        </w:rPr>
      </w:pPr>
      <w:bookmarkStart w:id="6" w:name="_Toc208244942"/>
      <w:r>
        <w:rPr>
          <w:rFonts w:hint="cs"/>
          <w:rtl/>
        </w:rPr>
        <w:t>بررسی آیات سوره فصلت</w:t>
      </w:r>
      <w:bookmarkEnd w:id="6"/>
    </w:p>
    <w:p w14:paraId="668E041F" w14:textId="77777777" w:rsidR="00BE6E53" w:rsidRDefault="00BE6E53" w:rsidP="00BE6E53">
      <w:pPr>
        <w:rPr>
          <w:rtl/>
        </w:rPr>
      </w:pPr>
      <w:r w:rsidRPr="002177F3">
        <w:rPr>
          <w:rFonts w:hint="cs"/>
          <w:highlight w:val="yellow"/>
          <w:rtl/>
        </w:rPr>
        <w:t>به نظر ما</w:t>
      </w:r>
      <w:r w:rsidRPr="002177F3">
        <w:rPr>
          <w:rFonts w:hint="cs"/>
          <w:rtl/>
        </w:rPr>
        <w:t xml:space="preserve"> دلالت آیه </w:t>
      </w:r>
      <w:r>
        <w:rPr>
          <w:rFonts w:ascii="Times New Roman" w:hAnsi="Times New Roman" w:cs="Times New Roman"/>
          <w:color w:val="007200"/>
          <w:rtl/>
        </w:rPr>
        <w:t>﴿</w:t>
      </w:r>
      <w:r w:rsidRPr="00417829">
        <w:rPr>
          <w:color w:val="008000"/>
          <w:rtl/>
        </w:rPr>
        <w:t>وَيْلٌ لِلْمُشْرِكينَ الَّذينَ لا يُؤْتُونَ الزَّكاةَ وَ هُمْ بِالْآخِرَةِ هُمْ كافِرُونَ</w:t>
      </w:r>
      <w:r>
        <w:rPr>
          <w:rFonts w:ascii="Times New Roman" w:hAnsi="Times New Roman" w:cs="Times New Roman"/>
          <w:color w:val="007200"/>
          <w:rtl/>
        </w:rPr>
        <w:t>﴾</w:t>
      </w:r>
      <w:r>
        <w:rPr>
          <w:rtl/>
        </w:rPr>
        <w:t xml:space="preserve"> </w:t>
      </w:r>
      <w:r>
        <w:rPr>
          <w:rStyle w:val="FootnoteReference"/>
          <w:rtl/>
        </w:rPr>
        <w:footnoteReference w:id="9"/>
      </w:r>
      <w:r>
        <w:rPr>
          <w:rFonts w:hint="cs"/>
          <w:rtl/>
        </w:rPr>
        <w:t xml:space="preserve"> هم خوب است.</w:t>
      </w:r>
    </w:p>
    <w:p w14:paraId="7141077B" w14:textId="61E89A2B" w:rsidR="00BE6E53" w:rsidRDefault="00BE6E53" w:rsidP="00BE6E53">
      <w:pPr>
        <w:rPr>
          <w:rtl/>
        </w:rPr>
      </w:pPr>
      <w:r>
        <w:rPr>
          <w:rFonts w:hint="cs"/>
          <w:rtl/>
        </w:rPr>
        <w:lastRenderedPageBreak/>
        <w:t xml:space="preserve">آقای خویی در اینجا عنوان مشیر گرفته اند و مراد آیه را این می دانند که وای </w:t>
      </w:r>
      <w:r w:rsidR="00EE0493">
        <w:rPr>
          <w:rFonts w:hint="cs"/>
          <w:rtl/>
        </w:rPr>
        <w:t>بر این افراد</w:t>
      </w:r>
      <w:r>
        <w:rPr>
          <w:rFonts w:hint="cs"/>
          <w:rtl/>
        </w:rPr>
        <w:t xml:space="preserve"> به خاطر مشرک بودنشان نه به خاطر زکات ندادنشان</w:t>
      </w:r>
      <w:r>
        <w:rPr>
          <w:rStyle w:val="FootnoteReference"/>
          <w:rtl/>
        </w:rPr>
        <w:footnoteReference w:id="10"/>
      </w:r>
      <w:r>
        <w:rPr>
          <w:rFonts w:hint="cs"/>
          <w:rtl/>
        </w:rPr>
        <w:t xml:space="preserve">. اما کلام ایشان، خلاف ظاهر بوده و عرفی نیست که </w:t>
      </w:r>
      <w:r>
        <w:rPr>
          <w:rFonts w:ascii="Times New Roman" w:hAnsi="Times New Roman" w:cs="Times New Roman"/>
          <w:color w:val="007200"/>
          <w:rtl/>
        </w:rPr>
        <w:t>﴿</w:t>
      </w:r>
      <w:r w:rsidRPr="00417829">
        <w:rPr>
          <w:color w:val="008000"/>
          <w:rtl/>
        </w:rPr>
        <w:t>الَّذينَ لا يُؤْتُونَ الزَّكاةَ</w:t>
      </w:r>
      <w:r>
        <w:rPr>
          <w:rFonts w:ascii="Times New Roman" w:hAnsi="Times New Roman" w:cs="Times New Roman"/>
          <w:color w:val="007200"/>
          <w:rtl/>
        </w:rPr>
        <w:t>﴾</w:t>
      </w:r>
      <w:r>
        <w:rPr>
          <w:rtl/>
        </w:rPr>
        <w:t xml:space="preserve"> </w:t>
      </w:r>
      <w:r>
        <w:rPr>
          <w:rFonts w:hint="cs"/>
          <w:rtl/>
        </w:rPr>
        <w:t xml:space="preserve"> را عنوان مشیر بگیریم و عقاب را بر شرک بدانیم نه بر زکات ندادن.</w:t>
      </w:r>
    </w:p>
    <w:p w14:paraId="66C8DAF0" w14:textId="43D4B115" w:rsidR="00BE6E53" w:rsidRDefault="00BE6E53" w:rsidP="00BE6E53">
      <w:pPr>
        <w:rPr>
          <w:rtl/>
        </w:rPr>
      </w:pPr>
      <w:r>
        <w:rPr>
          <w:rFonts w:hint="cs"/>
          <w:rtl/>
        </w:rPr>
        <w:t>آقای خویی اشاره به روایتی در تفسیر قمی هم کرده اند که تکلیف به کفار را صریحا نفی می کنند: «</w:t>
      </w:r>
      <w:r w:rsidRPr="00592DBD">
        <w:rPr>
          <w:color w:val="008000"/>
          <w:rtl/>
        </w:rPr>
        <w:t>أَخْبَرَنَا أَحْمَدُ بْنُ إِدْرِيسَ عَنْ أَحْمَدَ بْنِ مُحَمَّدٍ عَنِ ابْنِ مَحْبُوبٍ عَنْ أَبِي جَمِيلٍ [جَمِيلَةَ] عَنْ أَبَانِ بْنِ تَغْلِبَ قَالَ قَالَ لِي أَبُو عَبْدِ اللَّهِ ع: يَا أَبَانُ أَ تَرَى أَنَّ اللَّهَ عَزَّ وَ جَلَّ طَلَبَ مِنَ الْمُشْرِكِينَ زَكَاةَ أَمْوَالِهِمْ- وَ هُمْ يُشْرِكُونَ بِهِ حَيْثُ يَقُولُ: «وَ وَيْلٌ لِلْمُشْرِكِينَ الَّذِينَ لا يُؤْتُونَ الزَّكاةَ- وَ هُمْ بِالْآخِرَةِ هُمْ كافِرُونَ» قُلْتُ لَهُ: كَيْفَ ذَلِكَ جُعِلْتُ فِدَاكَ فَسِّرْهُ لِي فَقَالَ وَيْلٌ لِلْمُشْرِكِينَ الَّذِينَ أَشْرَكُوا بِالْإِمَامِ الْأَوَّلِ- وَ هُمْ بِالْأَئِمَّةِ الْآخِرِينَ كَافِرُونَ، يَا أَبَانُ إِنَّمَا دَعَا اللَّهُ الْعِبَادَ إِلَى الْإِيمَانِ بِهِ- فَإِذَا آمَنُوا بِاللَّهِ وَ بِرَسُولِهِ افْتَرَضَ عَلَيْهِمُ الْفَرَائِضَ</w:t>
      </w:r>
      <w:r>
        <w:rPr>
          <w:rFonts w:hint="cs"/>
          <w:rtl/>
        </w:rPr>
        <w:t>»</w:t>
      </w:r>
      <w:r>
        <w:rPr>
          <w:rStyle w:val="FootnoteReference"/>
          <w:rtl/>
        </w:rPr>
        <w:footnoteReference w:id="11"/>
      </w:r>
      <w:r w:rsidRPr="00372AF8">
        <w:rPr>
          <w:rtl/>
        </w:rPr>
        <w:t>.</w:t>
      </w:r>
      <w:r>
        <w:rPr>
          <w:rFonts w:hint="cs"/>
          <w:rtl/>
        </w:rPr>
        <w:t xml:space="preserve"> به امام اول کافر نیستند اما سه نفر دیگر </w:t>
      </w:r>
      <w:r w:rsidR="00EE0493">
        <w:rPr>
          <w:rFonts w:hint="cs"/>
          <w:rtl/>
        </w:rPr>
        <w:t xml:space="preserve">را </w:t>
      </w:r>
      <w:r>
        <w:rPr>
          <w:rFonts w:hint="cs"/>
          <w:rtl/>
        </w:rPr>
        <w:t xml:space="preserve">شریک او قرار داده اند و نسبت به سایر امامان کافر هستند. </w:t>
      </w:r>
    </w:p>
    <w:p w14:paraId="428420B3" w14:textId="77777777" w:rsidR="00BE6E53" w:rsidRDefault="00BE6E53" w:rsidP="00BE6E53">
      <w:r>
        <w:rPr>
          <w:rFonts w:hint="cs"/>
          <w:rtl/>
        </w:rPr>
        <w:t>این روایت ضعف سند دارد زیرا در سند این روایت ابی جمیله قرار دارد که نقل شده، جعال بوده است. در رجال نجاشی در ترجمه جابر بن یزید بیان شده: «</w:t>
      </w:r>
      <w:r w:rsidRPr="00007CF5">
        <w:rPr>
          <w:color w:val="000080"/>
          <w:rtl/>
        </w:rPr>
        <w:t>روى عنه جماعة غمز فيهم و ضعفوا، منهم: عمرو بن شمر، و مفضل بن صالح</w:t>
      </w:r>
      <w:r>
        <w:rPr>
          <w:rFonts w:hint="cs"/>
          <w:rtl/>
        </w:rPr>
        <w:t>»</w:t>
      </w:r>
      <w:r>
        <w:rPr>
          <w:rStyle w:val="FootnoteReference"/>
          <w:rtl/>
        </w:rPr>
        <w:footnoteReference w:id="12"/>
      </w:r>
      <w:r>
        <w:rPr>
          <w:rFonts w:hint="cs"/>
          <w:rtl/>
        </w:rPr>
        <w:t xml:space="preserve"> که همین ابی جمیله است. در رجال غضائری نقل شده: «</w:t>
      </w:r>
      <w:r w:rsidRPr="00007CF5">
        <w:rPr>
          <w:color w:val="000080"/>
          <w:rtl/>
        </w:rPr>
        <w:t>ضعيف، كذّاب، يضع الحديث.</w:t>
      </w:r>
      <w:r w:rsidRPr="00007CF5">
        <w:rPr>
          <w:rFonts w:hint="cs"/>
          <w:color w:val="000080"/>
          <w:rtl/>
        </w:rPr>
        <w:t xml:space="preserve"> </w:t>
      </w:r>
      <w:r w:rsidRPr="00007CF5">
        <w:rPr>
          <w:color w:val="000080"/>
          <w:rtl/>
        </w:rPr>
        <w:t>حدّثنا أحمد بن عبد الواحد، قال: حدّثنا عليّ بن محمّد بن الزبير، قال:</w:t>
      </w:r>
      <w:r w:rsidRPr="00007CF5">
        <w:rPr>
          <w:rFonts w:hint="cs"/>
          <w:color w:val="000080"/>
          <w:rtl/>
        </w:rPr>
        <w:t xml:space="preserve"> </w:t>
      </w:r>
      <w:r w:rsidRPr="00007CF5">
        <w:rPr>
          <w:color w:val="000080"/>
          <w:rtl/>
        </w:rPr>
        <w:t>حدّثنا عليّ بن الحسن بن فضّال، قال: (سمعت معاوية بن حكيم يقول:)</w:t>
      </w:r>
      <w:r w:rsidRPr="00007CF5">
        <w:rPr>
          <w:rFonts w:hint="cs"/>
          <w:color w:val="000080"/>
          <w:rtl/>
        </w:rPr>
        <w:t xml:space="preserve"> </w:t>
      </w:r>
      <w:r w:rsidRPr="00007CF5">
        <w:rPr>
          <w:color w:val="000080"/>
          <w:rtl/>
        </w:rPr>
        <w:t>سمعت أبا جميلة يقول: أنا وضعت «رسالة معاوية إلى محمّد ابن أبي بكر»</w:t>
      </w:r>
      <w:r>
        <w:rPr>
          <w:rFonts w:hint="cs"/>
          <w:rtl/>
        </w:rPr>
        <w:t>»</w:t>
      </w:r>
      <w:r>
        <w:rPr>
          <w:rStyle w:val="FootnoteReference"/>
        </w:rPr>
        <w:footnoteReference w:id="13"/>
      </w:r>
      <w:r>
        <w:rPr>
          <w:rFonts w:hint="cs"/>
          <w:rtl/>
        </w:rPr>
        <w:t xml:space="preserve">. البته ابن ابی عمیر از او روایت نقل کرده و در مورد ابن ابی عمیر گفته شده «لا یروی و لا یرسل الا عن ثقة» ولی این تضعیف ها را هم دارد و نهایتا با هم تعارض می کنند. </w:t>
      </w:r>
    </w:p>
    <w:p w14:paraId="61E74200" w14:textId="29BECEE3" w:rsidR="00BE6E53" w:rsidRDefault="00BE6E53" w:rsidP="00BE6E53">
      <w:pPr>
        <w:rPr>
          <w:rtl/>
        </w:rPr>
      </w:pPr>
      <w:r>
        <w:rPr>
          <w:rFonts w:hint="cs"/>
          <w:rtl/>
        </w:rPr>
        <w:t xml:space="preserve">علاوه بر ضعف سند، این روایت خلاف قرآن است. اینکه در مورد </w:t>
      </w:r>
      <w:r w:rsidRPr="00007CF5">
        <w:rPr>
          <w:rFonts w:ascii="Times New Roman" w:hAnsi="Times New Roman" w:cs="Times New Roman" w:hint="cs"/>
          <w:color w:val="008000"/>
          <w:rtl/>
        </w:rPr>
        <w:t>﴿</w:t>
      </w:r>
      <w:r w:rsidRPr="00007CF5">
        <w:rPr>
          <w:rFonts w:hint="cs"/>
          <w:color w:val="008000"/>
          <w:rtl/>
        </w:rPr>
        <w:t>وَيْلٌ</w:t>
      </w:r>
      <w:r w:rsidRPr="00007CF5">
        <w:rPr>
          <w:color w:val="008000"/>
          <w:rtl/>
        </w:rPr>
        <w:t xml:space="preserve"> </w:t>
      </w:r>
      <w:r w:rsidRPr="00007CF5">
        <w:rPr>
          <w:rFonts w:hint="cs"/>
          <w:color w:val="008000"/>
          <w:rtl/>
        </w:rPr>
        <w:t>لِلْمُشْرِكينَ</w:t>
      </w:r>
      <w:r w:rsidRPr="00007CF5">
        <w:rPr>
          <w:rFonts w:ascii="Times New Roman" w:hAnsi="Times New Roman" w:cs="Times New Roman" w:hint="cs"/>
          <w:color w:val="008000"/>
          <w:rtl/>
        </w:rPr>
        <w:t>﴾</w:t>
      </w:r>
      <w:r w:rsidRPr="00007CF5">
        <w:rPr>
          <w:color w:val="008000"/>
          <w:rtl/>
        </w:rPr>
        <w:t xml:space="preserve"> </w:t>
      </w:r>
      <w:r>
        <w:rPr>
          <w:rFonts w:hint="cs"/>
          <w:rtl/>
        </w:rPr>
        <w:t xml:space="preserve">که همه معنای آن را می فهمند، گفته شود که در این آیه مقصود کفار نیستند زیرا معنا ندارد که به کفار گفته شود که چرا زکات نمی دهید و مقصود اهل سنت است، مخالف کتاب است. اگر می فرمود که آیه یک مصداق خفی دارد صحیح بود مثلا در مورد </w:t>
      </w:r>
      <w:r w:rsidRPr="00230DD9">
        <w:rPr>
          <w:rFonts w:ascii="Times New Roman" w:hAnsi="Times New Roman" w:cs="Times New Roman" w:hint="cs"/>
          <w:color w:val="008000"/>
          <w:rtl/>
        </w:rPr>
        <w:t>﴿</w:t>
      </w:r>
      <w:r w:rsidRPr="00230DD9">
        <w:rPr>
          <w:rFonts w:hint="cs"/>
          <w:color w:val="008000"/>
          <w:rtl/>
        </w:rPr>
        <w:t>وَ</w:t>
      </w:r>
      <w:r w:rsidRPr="00230DD9">
        <w:rPr>
          <w:color w:val="008000"/>
          <w:rtl/>
        </w:rPr>
        <w:t xml:space="preserve"> </w:t>
      </w:r>
      <w:r w:rsidRPr="00230DD9">
        <w:rPr>
          <w:rFonts w:hint="cs"/>
          <w:color w:val="008000"/>
          <w:rtl/>
        </w:rPr>
        <w:t>وَضَعَ</w:t>
      </w:r>
      <w:r w:rsidRPr="00230DD9">
        <w:rPr>
          <w:color w:val="008000"/>
          <w:rtl/>
        </w:rPr>
        <w:t xml:space="preserve"> </w:t>
      </w:r>
      <w:r w:rsidRPr="00230DD9">
        <w:rPr>
          <w:rFonts w:hint="cs"/>
          <w:color w:val="008000"/>
          <w:rtl/>
        </w:rPr>
        <w:t>الْميزان</w:t>
      </w:r>
      <w:r w:rsidRPr="00230DD9">
        <w:rPr>
          <w:rFonts w:ascii="Times New Roman" w:hAnsi="Times New Roman" w:cs="Times New Roman" w:hint="cs"/>
          <w:color w:val="008000"/>
          <w:rtl/>
        </w:rPr>
        <w:t>﴾</w:t>
      </w:r>
      <w:r w:rsidRPr="001D31DD">
        <w:rPr>
          <w:rtl/>
        </w:rPr>
        <w:t>‏</w:t>
      </w:r>
      <w:r>
        <w:rPr>
          <w:rStyle w:val="FootnoteReference"/>
          <w:rtl/>
        </w:rPr>
        <w:footnoteReference w:id="14"/>
      </w:r>
      <w:r>
        <w:rPr>
          <w:rFonts w:hint="cs"/>
          <w:rtl/>
        </w:rPr>
        <w:t xml:space="preserve"> گفته شود که «علي میزان» که مصداق خفی است اما اینکه گفته شود </w:t>
      </w:r>
      <w:r>
        <w:rPr>
          <w:rFonts w:hint="cs"/>
          <w:rtl/>
        </w:rPr>
        <w:lastRenderedPageBreak/>
        <w:t>که معنای ظاهر مراد نیست و این تفسیر باطنیه است و این مصداق «ما خالف کتاب الله فهو زخرف» است. حتی اگر سند این روایت صحیح هم بود قبول نمی کردیم زیرا اهل بیت ع به ما آموخته اند که «</w:t>
      </w:r>
      <w:r w:rsidRPr="00230DD9">
        <w:rPr>
          <w:rtl/>
        </w:rPr>
        <w:t>فَاعْرِضُوهُمَا عَلَى كِتَابِ اللَّه‏</w:t>
      </w:r>
      <w:r>
        <w:rPr>
          <w:rFonts w:hint="cs"/>
          <w:rtl/>
        </w:rPr>
        <w:t>»</w:t>
      </w:r>
      <w:r>
        <w:rPr>
          <w:rStyle w:val="FootnoteReference"/>
          <w:rtl/>
        </w:rPr>
        <w:footnoteReference w:id="15"/>
      </w:r>
      <w:r>
        <w:rPr>
          <w:rFonts w:hint="cs"/>
          <w:rtl/>
        </w:rPr>
        <w:t>. اینکه گفته شود مراد از «بال</w:t>
      </w:r>
      <w:r w:rsidR="00EE0493">
        <w:rPr>
          <w:rFonts w:hint="cs"/>
          <w:rtl/>
        </w:rPr>
        <w:t>آ</w:t>
      </w:r>
      <w:r>
        <w:rPr>
          <w:rFonts w:hint="cs"/>
          <w:rtl/>
        </w:rPr>
        <w:t xml:space="preserve">خرة»، یازده امامی است که آخرین هستند یعنی امام های بعدی هستند مخالفت با کتاب است. </w:t>
      </w:r>
    </w:p>
    <w:p w14:paraId="7FDBE512" w14:textId="273CA3F2" w:rsidR="00BE6E53" w:rsidRDefault="00BE6E53" w:rsidP="00BE6E53">
      <w:pPr>
        <w:rPr>
          <w:rtl/>
        </w:rPr>
      </w:pPr>
      <w:r>
        <w:rPr>
          <w:rFonts w:hint="cs"/>
          <w:rtl/>
        </w:rPr>
        <w:t xml:space="preserve">ما وارد این بحث نمی شویم که این افراد مشرک هستند یا نیستند. در ابتدای انقلاب گروه های التقاطی بودند که می گفتند که  مراد از اقیموا الصلاة این است که ارتباط های چریکی و مبارزاتی‌تان را برقرار کنید و آیه </w:t>
      </w:r>
      <w:r w:rsidRPr="00C3022D">
        <w:rPr>
          <w:rFonts w:ascii="Times New Roman" w:hAnsi="Times New Roman" w:cs="Times New Roman" w:hint="cs"/>
          <w:color w:val="008000"/>
          <w:rtl/>
        </w:rPr>
        <w:t>﴿</w:t>
      </w:r>
      <w:r w:rsidRPr="00C3022D">
        <w:rPr>
          <w:rFonts w:hint="cs"/>
          <w:color w:val="008000"/>
          <w:rtl/>
        </w:rPr>
        <w:t>مِنْ</w:t>
      </w:r>
      <w:r w:rsidRPr="00C3022D">
        <w:rPr>
          <w:color w:val="008000"/>
          <w:rtl/>
        </w:rPr>
        <w:t xml:space="preserve"> </w:t>
      </w:r>
      <w:r w:rsidRPr="00C3022D">
        <w:rPr>
          <w:rFonts w:hint="cs"/>
          <w:color w:val="008000"/>
          <w:rtl/>
        </w:rPr>
        <w:t>قَبْلِ</w:t>
      </w:r>
      <w:r w:rsidRPr="00C3022D">
        <w:rPr>
          <w:color w:val="008000"/>
          <w:rtl/>
        </w:rPr>
        <w:t xml:space="preserve"> </w:t>
      </w:r>
      <w:r w:rsidRPr="00C3022D">
        <w:rPr>
          <w:rFonts w:hint="cs"/>
          <w:color w:val="008000"/>
          <w:rtl/>
        </w:rPr>
        <w:t>أَنْ</w:t>
      </w:r>
      <w:r w:rsidRPr="00C3022D">
        <w:rPr>
          <w:color w:val="008000"/>
          <w:rtl/>
        </w:rPr>
        <w:t xml:space="preserve"> </w:t>
      </w:r>
      <w:r w:rsidRPr="00C3022D">
        <w:rPr>
          <w:rFonts w:hint="cs"/>
          <w:color w:val="008000"/>
          <w:rtl/>
        </w:rPr>
        <w:t>يَأْتِيَ</w:t>
      </w:r>
      <w:r w:rsidRPr="00C3022D">
        <w:rPr>
          <w:color w:val="008000"/>
          <w:rtl/>
        </w:rPr>
        <w:t xml:space="preserve"> </w:t>
      </w:r>
      <w:r w:rsidRPr="00C3022D">
        <w:rPr>
          <w:rFonts w:hint="cs"/>
          <w:color w:val="008000"/>
          <w:rtl/>
        </w:rPr>
        <w:t>يَوْمٌ</w:t>
      </w:r>
      <w:r w:rsidRPr="00C3022D">
        <w:rPr>
          <w:color w:val="008000"/>
          <w:rtl/>
        </w:rPr>
        <w:t xml:space="preserve"> </w:t>
      </w:r>
      <w:r w:rsidRPr="00C3022D">
        <w:rPr>
          <w:rFonts w:hint="cs"/>
          <w:color w:val="008000"/>
          <w:rtl/>
        </w:rPr>
        <w:t>لا</w:t>
      </w:r>
      <w:r w:rsidRPr="00C3022D">
        <w:rPr>
          <w:color w:val="008000"/>
          <w:rtl/>
        </w:rPr>
        <w:t xml:space="preserve"> </w:t>
      </w:r>
      <w:r w:rsidRPr="00C3022D">
        <w:rPr>
          <w:rFonts w:hint="cs"/>
          <w:color w:val="008000"/>
          <w:rtl/>
        </w:rPr>
        <w:t>بَيْعٌ</w:t>
      </w:r>
      <w:r w:rsidRPr="00C3022D">
        <w:rPr>
          <w:color w:val="008000"/>
          <w:rtl/>
        </w:rPr>
        <w:t xml:space="preserve"> </w:t>
      </w:r>
      <w:r w:rsidRPr="00C3022D">
        <w:rPr>
          <w:rFonts w:hint="cs"/>
          <w:color w:val="008000"/>
          <w:rtl/>
        </w:rPr>
        <w:t>فيهِ</w:t>
      </w:r>
      <w:r w:rsidRPr="00C3022D">
        <w:rPr>
          <w:color w:val="008000"/>
          <w:rtl/>
        </w:rPr>
        <w:t xml:space="preserve"> </w:t>
      </w:r>
      <w:r w:rsidRPr="00C3022D">
        <w:rPr>
          <w:rFonts w:hint="cs"/>
          <w:color w:val="008000"/>
          <w:rtl/>
        </w:rPr>
        <w:t>وَ</w:t>
      </w:r>
      <w:r w:rsidRPr="00C3022D">
        <w:rPr>
          <w:color w:val="008000"/>
          <w:rtl/>
        </w:rPr>
        <w:t xml:space="preserve"> </w:t>
      </w:r>
      <w:r w:rsidRPr="00C3022D">
        <w:rPr>
          <w:rFonts w:hint="cs"/>
          <w:color w:val="008000"/>
          <w:rtl/>
        </w:rPr>
        <w:t>لا</w:t>
      </w:r>
      <w:r w:rsidRPr="00C3022D">
        <w:rPr>
          <w:color w:val="008000"/>
          <w:rtl/>
        </w:rPr>
        <w:t xml:space="preserve"> </w:t>
      </w:r>
      <w:r w:rsidRPr="00C3022D">
        <w:rPr>
          <w:rFonts w:hint="cs"/>
          <w:color w:val="008000"/>
          <w:rtl/>
        </w:rPr>
        <w:t>خِلال‏</w:t>
      </w:r>
      <w:r w:rsidRPr="00C3022D">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16"/>
      </w:r>
      <w:r>
        <w:rPr>
          <w:rFonts w:hint="cs"/>
          <w:rtl/>
        </w:rPr>
        <w:t xml:space="preserve"> را اینگونه معنا می کردند که قبل از اینکه جامعه بی طبقه تشکیل شود انفاق کنید که اگر جامعه بی طبقه تشکیل شد، دیگر نیازی به انفاق نیست. یک آقایی گفته بود «حرف ها شما درست ولی به خدا قسم این آیه این را نمی خواهد بگوید». در اینجا نیز حتی اگر این مطلب درست هم باشد، اما این آیه چنین مطلبی را نمی خواهد بگوید. تفسیر به باطن نباید ظاهر را الغا</w:t>
      </w:r>
      <w:r w:rsidR="00EE0493">
        <w:rPr>
          <w:rFonts w:hint="cs"/>
          <w:rtl/>
        </w:rPr>
        <w:t>ء</w:t>
      </w:r>
      <w:r>
        <w:rPr>
          <w:rFonts w:hint="cs"/>
          <w:rtl/>
        </w:rPr>
        <w:t xml:space="preserve"> کند که اگر این صحیح باشد دیگر هیچ مصداقی برای مخالف با قرآن  باقی نمی ماند و همه مصداق تفسیر به باطل شمرده می شود. تفسیر به باط</w:t>
      </w:r>
      <w:r w:rsidR="00EE0493">
        <w:rPr>
          <w:rFonts w:hint="cs"/>
          <w:rtl/>
        </w:rPr>
        <w:t>ن</w:t>
      </w:r>
      <w:r>
        <w:rPr>
          <w:rFonts w:hint="cs"/>
          <w:rtl/>
        </w:rPr>
        <w:t xml:space="preserve"> نباید ظاهر را الغا کند و اینجا معنایی شده است که عرف از آن ابا دارد مثلا کسی بگوید </w:t>
      </w:r>
      <w:r w:rsidRPr="00305537">
        <w:rPr>
          <w:rFonts w:ascii="Times New Roman" w:hAnsi="Times New Roman" w:cs="Times New Roman" w:hint="cs"/>
          <w:color w:val="008000"/>
          <w:rtl/>
        </w:rPr>
        <w:t>﴿</w:t>
      </w:r>
      <w:r w:rsidRPr="00305537">
        <w:rPr>
          <w:rFonts w:hint="cs"/>
          <w:color w:val="008000"/>
          <w:rtl/>
        </w:rPr>
        <w:t>وَ</w:t>
      </w:r>
      <w:r w:rsidRPr="00305537">
        <w:rPr>
          <w:color w:val="008000"/>
          <w:rtl/>
        </w:rPr>
        <w:t xml:space="preserve"> </w:t>
      </w:r>
      <w:r w:rsidRPr="00305537">
        <w:rPr>
          <w:rFonts w:hint="cs"/>
          <w:color w:val="008000"/>
          <w:rtl/>
        </w:rPr>
        <w:t>وَضَعَ</w:t>
      </w:r>
      <w:r w:rsidRPr="00305537">
        <w:rPr>
          <w:color w:val="008000"/>
          <w:rtl/>
        </w:rPr>
        <w:t xml:space="preserve"> </w:t>
      </w:r>
      <w:r w:rsidRPr="00305537">
        <w:rPr>
          <w:rFonts w:hint="cs"/>
          <w:color w:val="008000"/>
          <w:rtl/>
        </w:rPr>
        <w:t>الْميزان</w:t>
      </w:r>
      <w:r w:rsidRPr="00305537">
        <w:rPr>
          <w:rFonts w:ascii="Times New Roman" w:hAnsi="Times New Roman" w:cs="Times New Roman" w:hint="cs"/>
          <w:color w:val="008000"/>
          <w:rtl/>
        </w:rPr>
        <w:t>﴾</w:t>
      </w:r>
      <w:r w:rsidRPr="001D31DD">
        <w:rPr>
          <w:rtl/>
        </w:rPr>
        <w:t>‏</w:t>
      </w:r>
      <w:r>
        <w:rPr>
          <w:rStyle w:val="FootnoteReference"/>
          <w:rtl/>
        </w:rPr>
        <w:footnoteReference w:id="17"/>
      </w:r>
      <w:r>
        <w:rPr>
          <w:rFonts w:hint="cs"/>
          <w:rtl/>
        </w:rPr>
        <w:t xml:space="preserve"> مراد از میزان ترازو نیست. </w:t>
      </w:r>
    </w:p>
    <w:p w14:paraId="31EFD309" w14:textId="37B05D41" w:rsidR="00BE6E53" w:rsidRDefault="00BE6E53" w:rsidP="00BE6E53">
      <w:pPr>
        <w:rPr>
          <w:rtl/>
        </w:rPr>
      </w:pPr>
      <w:r>
        <w:rPr>
          <w:rFonts w:hint="cs"/>
          <w:rtl/>
        </w:rPr>
        <w:t xml:space="preserve">تفسیر غیر از الغای معنای آیه است. اینکه در تفسیر قمی در مورد آیه </w:t>
      </w:r>
      <w:r w:rsidRPr="00305537">
        <w:rPr>
          <w:rFonts w:ascii="Times New Roman" w:hAnsi="Times New Roman" w:cs="Times New Roman" w:hint="cs"/>
          <w:color w:val="008000"/>
          <w:rtl/>
        </w:rPr>
        <w:t>﴿</w:t>
      </w:r>
      <w:r w:rsidRPr="00305537">
        <w:rPr>
          <w:rFonts w:hint="cs"/>
          <w:color w:val="008000"/>
          <w:rtl/>
        </w:rPr>
        <w:t>كُنْتُمْ</w:t>
      </w:r>
      <w:r w:rsidRPr="00305537">
        <w:rPr>
          <w:color w:val="008000"/>
          <w:rtl/>
        </w:rPr>
        <w:t xml:space="preserve"> </w:t>
      </w:r>
      <w:r w:rsidRPr="00305537">
        <w:rPr>
          <w:rFonts w:hint="cs"/>
          <w:color w:val="008000"/>
          <w:rtl/>
        </w:rPr>
        <w:t>خَيْرَ</w:t>
      </w:r>
      <w:r w:rsidRPr="00305537">
        <w:rPr>
          <w:color w:val="008000"/>
          <w:rtl/>
        </w:rPr>
        <w:t xml:space="preserve"> </w:t>
      </w:r>
      <w:r w:rsidRPr="00305537">
        <w:rPr>
          <w:rFonts w:hint="cs"/>
          <w:color w:val="008000"/>
          <w:rtl/>
        </w:rPr>
        <w:t>أُمَّةٍ</w:t>
      </w:r>
      <w:r w:rsidRPr="00305537">
        <w:rPr>
          <w:color w:val="008000"/>
          <w:rtl/>
        </w:rPr>
        <w:t xml:space="preserve"> </w:t>
      </w:r>
      <w:r w:rsidRPr="00305537">
        <w:rPr>
          <w:rFonts w:hint="cs"/>
          <w:color w:val="008000"/>
          <w:rtl/>
        </w:rPr>
        <w:t>أُخْرِجَتْ</w:t>
      </w:r>
      <w:r w:rsidRPr="00305537">
        <w:rPr>
          <w:color w:val="008000"/>
          <w:rtl/>
        </w:rPr>
        <w:t xml:space="preserve"> </w:t>
      </w:r>
      <w:r w:rsidRPr="00305537">
        <w:rPr>
          <w:rFonts w:hint="cs"/>
          <w:color w:val="008000"/>
          <w:rtl/>
        </w:rPr>
        <w:t>لِلنَّاسِ</w:t>
      </w:r>
      <w:r w:rsidRPr="00305537">
        <w:rPr>
          <w:rFonts w:ascii="Times New Roman" w:hAnsi="Times New Roman" w:cs="Times New Roman" w:hint="cs"/>
          <w:color w:val="008000"/>
          <w:rtl/>
        </w:rPr>
        <w:t>﴾</w:t>
      </w:r>
      <w:r>
        <w:rPr>
          <w:rStyle w:val="FootnoteReference"/>
          <w:color w:val="008000"/>
          <w:rtl/>
        </w:rPr>
        <w:footnoteReference w:id="18"/>
      </w:r>
      <w:r w:rsidRPr="00305537">
        <w:rPr>
          <w:color w:val="008000"/>
          <w:rtl/>
        </w:rPr>
        <w:t xml:space="preserve"> </w:t>
      </w:r>
      <w:r>
        <w:rPr>
          <w:rFonts w:hint="cs"/>
          <w:rtl/>
        </w:rPr>
        <w:t>نقل شده که «</w:t>
      </w:r>
      <w:r w:rsidRPr="00305537">
        <w:rPr>
          <w:color w:val="008000"/>
          <w:rtl/>
        </w:rPr>
        <w:t>فَقَالَ أَبُو عَبْدِ اللَّهِ ع لِقَارِئِ هَذِهِ الْآيَةِ «خَيْرُ أُمَّةٍ» يَقْتُلُونَ أَمِيرَ الْمُؤْمِنِينَ وَ الْحَسَنَ وَ الْحُسَيْنَ بْنَ عَلِيٍّ ع فَقِيلَ لَهُ وَ كَيْفَ نَزَلَتْ يَا ابْنَ رَسُولِ اللَّهِ فَقَالَ إِنَّمَا نَزَلَتْ «كُنْتُمْ خَيْرَ أَئِمَّةٍ أُخْرِجَتْ لِلنَّاسِ» أَ لَا تَرَى مَدْحَ اللَّهِ لَهُمْ فِي آخِرِ الْآيَةِ «تَأْمُرُونَ بِالْمَعْرُوفِ وَ تَنْهَوْنَ عَنِ الْمُنْكَرِ وَ تُؤْمِنُونَ بِاللَّهِ»</w:t>
      </w:r>
      <w:r>
        <w:rPr>
          <w:rFonts w:hint="cs"/>
          <w:color w:val="008000"/>
          <w:rtl/>
        </w:rPr>
        <w:t>»</w:t>
      </w:r>
      <w:r>
        <w:rPr>
          <w:rStyle w:val="FootnoteReference"/>
          <w:rtl/>
        </w:rPr>
        <w:footnoteReference w:id="19"/>
      </w:r>
      <w:r>
        <w:rPr>
          <w:rFonts w:hint="cs"/>
          <w:rtl/>
        </w:rPr>
        <w:t xml:space="preserve"> درست نیست زیرا </w:t>
      </w:r>
      <w:r w:rsidR="00EE0493">
        <w:rPr>
          <w:rFonts w:hint="cs"/>
          <w:rtl/>
        </w:rPr>
        <w:t xml:space="preserve">متضمن </w:t>
      </w:r>
      <w:r>
        <w:rPr>
          <w:rFonts w:hint="cs"/>
          <w:rtl/>
        </w:rPr>
        <w:t>تحریف قرآن است و مخالف قرآن است.</w:t>
      </w:r>
    </w:p>
    <w:p w14:paraId="587FBE89" w14:textId="1DAE3603" w:rsidR="00BE6E53" w:rsidRDefault="00BE6E53" w:rsidP="00BE6E53">
      <w:pPr>
        <w:rPr>
          <w:rtl/>
        </w:rPr>
      </w:pPr>
      <w:r>
        <w:rPr>
          <w:rFonts w:hint="cs"/>
          <w:rtl/>
        </w:rPr>
        <w:t xml:space="preserve">آیه </w:t>
      </w:r>
      <w:r>
        <w:rPr>
          <w:rFonts w:ascii="Times New Roman" w:hAnsi="Times New Roman" w:cs="Times New Roman"/>
          <w:color w:val="007200"/>
          <w:rtl/>
        </w:rPr>
        <w:t>﴿</w:t>
      </w:r>
      <w:r w:rsidRPr="00417829">
        <w:rPr>
          <w:color w:val="008000"/>
          <w:rtl/>
        </w:rPr>
        <w:t>وَيْلٌ لِلْمُشْرِكينَ الَّذينَ لا يُؤْتُونَ الزَّكاةَ</w:t>
      </w:r>
      <w:r>
        <w:rPr>
          <w:rFonts w:ascii="Times New Roman" w:hAnsi="Times New Roman" w:cs="Times New Roman"/>
          <w:color w:val="007200"/>
          <w:rtl/>
        </w:rPr>
        <w:t>﴾</w:t>
      </w:r>
      <w:r>
        <w:rPr>
          <w:rtl/>
        </w:rPr>
        <w:t xml:space="preserve"> </w:t>
      </w:r>
      <w:r>
        <w:rPr>
          <w:rFonts w:hint="cs"/>
          <w:rtl/>
        </w:rPr>
        <w:t xml:space="preserve">را زجاج معنا کرده است که «الذین ینکرون الزکاة» یعنی مشرکینی که زکات را قبول ندارند که خلاف ظاهر است. آقای زنجانی این معنا را عرفی می دانند. مثلا گفته می شود «علی اللهی هایی که نماز نمی خوانند» یعنی نماز را قبول ندارند. بله، اگر قرینه داشته باشیم صحیح است اما اینجا به این </w:t>
      </w:r>
      <w:r>
        <w:rPr>
          <w:rFonts w:hint="cs"/>
          <w:rtl/>
        </w:rPr>
        <w:lastRenderedPageBreak/>
        <w:t xml:space="preserve">معناست که عملا زکات نمی دهند و ممکن است که اصلا فکرش را نکرده باشد که قبول داشته باشد یا نداشته باشد. </w:t>
      </w:r>
    </w:p>
    <w:p w14:paraId="37BD6570" w14:textId="77777777" w:rsidR="00BE6E53" w:rsidRDefault="00BE6E53" w:rsidP="00BE6E53">
      <w:pPr>
        <w:pStyle w:val="Heading3"/>
        <w:rPr>
          <w:rtl/>
        </w:rPr>
      </w:pPr>
      <w:bookmarkStart w:id="7" w:name="_Toc208244943"/>
      <w:r>
        <w:rPr>
          <w:rFonts w:hint="cs"/>
          <w:rtl/>
        </w:rPr>
        <w:t>بررسی آیات سوره نور</w:t>
      </w:r>
      <w:bookmarkEnd w:id="7"/>
    </w:p>
    <w:p w14:paraId="77E94117" w14:textId="77777777" w:rsidR="00BE6E53" w:rsidRDefault="00BE6E53" w:rsidP="00BE6E53">
      <w:pPr>
        <w:rPr>
          <w:rtl/>
        </w:rPr>
      </w:pPr>
      <w:r w:rsidRPr="006A10A9">
        <w:rPr>
          <w:rFonts w:hint="cs"/>
          <w:rtl/>
        </w:rPr>
        <w:t>در صحیحه</w:t>
      </w:r>
      <w:r>
        <w:rPr>
          <w:rFonts w:hint="cs"/>
          <w:rtl/>
        </w:rPr>
        <w:t xml:space="preserve"> زراره</w:t>
      </w:r>
      <w:r>
        <w:rPr>
          <w:rStyle w:val="FootnoteReference"/>
          <w:rtl/>
        </w:rPr>
        <w:footnoteReference w:id="20"/>
      </w:r>
      <w:r>
        <w:rPr>
          <w:rFonts w:hint="cs"/>
          <w:rtl/>
        </w:rPr>
        <w:t xml:space="preserve"> بیان شده است که کسانی که به خدا  و پیامبر ص ایمان ندارند، ولایت ائمه بر آن ها واجب نیست. آقای خویی استدلال کردند که وقتی ولایت ائمه ع واجب نیست، بقیه فروع که کمتر از ولایت ائمه ع است پس بقیه فروع نیز واجب نیست که این دلیل به نظر ما مهمترین دلیل ایشان است و در ادامه بحث می شود. اما ایشان به آیه </w:t>
      </w:r>
      <w:r w:rsidRPr="0038284B">
        <w:rPr>
          <w:rFonts w:ascii="Times New Roman" w:hAnsi="Times New Roman" w:cs="Times New Roman" w:hint="cs"/>
          <w:color w:val="008000"/>
          <w:rtl/>
        </w:rPr>
        <w:t>﴿</w:t>
      </w:r>
      <w:r w:rsidRPr="0038284B">
        <w:rPr>
          <w:rFonts w:hint="cs"/>
          <w:color w:val="008000"/>
          <w:rtl/>
        </w:rPr>
        <w:t>الزَّاني‏</w:t>
      </w:r>
      <w:r w:rsidRPr="0038284B">
        <w:rPr>
          <w:color w:val="008000"/>
          <w:rtl/>
        </w:rPr>
        <w:t xml:space="preserve"> </w:t>
      </w:r>
      <w:r w:rsidRPr="0038284B">
        <w:rPr>
          <w:rFonts w:hint="cs"/>
          <w:color w:val="008000"/>
          <w:rtl/>
        </w:rPr>
        <w:t>لا</w:t>
      </w:r>
      <w:r w:rsidRPr="0038284B">
        <w:rPr>
          <w:color w:val="008000"/>
          <w:rtl/>
        </w:rPr>
        <w:t xml:space="preserve"> </w:t>
      </w:r>
      <w:r w:rsidRPr="0038284B">
        <w:rPr>
          <w:rFonts w:hint="cs"/>
          <w:color w:val="008000"/>
          <w:rtl/>
        </w:rPr>
        <w:t>يَنْكِحُ</w:t>
      </w:r>
      <w:r w:rsidRPr="0038284B">
        <w:rPr>
          <w:color w:val="008000"/>
          <w:rtl/>
        </w:rPr>
        <w:t xml:space="preserve"> </w:t>
      </w:r>
      <w:r w:rsidRPr="0038284B">
        <w:rPr>
          <w:rFonts w:hint="cs"/>
          <w:color w:val="008000"/>
          <w:rtl/>
        </w:rPr>
        <w:t>إِلاَّ</w:t>
      </w:r>
      <w:r w:rsidRPr="0038284B">
        <w:rPr>
          <w:color w:val="008000"/>
          <w:rtl/>
        </w:rPr>
        <w:t xml:space="preserve"> </w:t>
      </w:r>
      <w:r w:rsidRPr="0038284B">
        <w:rPr>
          <w:rFonts w:hint="cs"/>
          <w:color w:val="008000"/>
          <w:rtl/>
        </w:rPr>
        <w:t>زانِيَةً</w:t>
      </w:r>
      <w:r w:rsidRPr="0038284B">
        <w:rPr>
          <w:color w:val="008000"/>
          <w:rtl/>
        </w:rPr>
        <w:t xml:space="preserve"> </w:t>
      </w:r>
      <w:r w:rsidRPr="0038284B">
        <w:rPr>
          <w:rFonts w:hint="cs"/>
          <w:color w:val="008000"/>
          <w:rtl/>
        </w:rPr>
        <w:t>أَوْ</w:t>
      </w:r>
      <w:r w:rsidRPr="0038284B">
        <w:rPr>
          <w:color w:val="008000"/>
          <w:rtl/>
        </w:rPr>
        <w:t xml:space="preserve"> </w:t>
      </w:r>
      <w:r w:rsidRPr="0038284B">
        <w:rPr>
          <w:rFonts w:hint="cs"/>
          <w:color w:val="008000"/>
          <w:rtl/>
        </w:rPr>
        <w:t>مُشْرِكَةً</w:t>
      </w:r>
      <w:r w:rsidRPr="0038284B">
        <w:rPr>
          <w:color w:val="008000"/>
          <w:rtl/>
        </w:rPr>
        <w:t xml:space="preserve"> </w:t>
      </w:r>
      <w:r w:rsidRPr="0038284B">
        <w:rPr>
          <w:rFonts w:hint="cs"/>
          <w:color w:val="008000"/>
          <w:rtl/>
        </w:rPr>
        <w:t>وَ</w:t>
      </w:r>
      <w:r w:rsidRPr="0038284B">
        <w:rPr>
          <w:color w:val="008000"/>
          <w:rtl/>
        </w:rPr>
        <w:t xml:space="preserve"> </w:t>
      </w:r>
      <w:r w:rsidRPr="0038284B">
        <w:rPr>
          <w:rFonts w:hint="cs"/>
          <w:color w:val="008000"/>
          <w:rtl/>
        </w:rPr>
        <w:t>الزَّانِيَةُ</w:t>
      </w:r>
      <w:r w:rsidRPr="0038284B">
        <w:rPr>
          <w:color w:val="008000"/>
          <w:rtl/>
        </w:rPr>
        <w:t xml:space="preserve"> </w:t>
      </w:r>
      <w:r w:rsidRPr="0038284B">
        <w:rPr>
          <w:rFonts w:hint="cs"/>
          <w:color w:val="008000"/>
          <w:rtl/>
        </w:rPr>
        <w:t>لا</w:t>
      </w:r>
      <w:r w:rsidRPr="0038284B">
        <w:rPr>
          <w:color w:val="008000"/>
          <w:rtl/>
        </w:rPr>
        <w:t xml:space="preserve"> </w:t>
      </w:r>
      <w:r w:rsidRPr="0038284B">
        <w:rPr>
          <w:rFonts w:hint="cs"/>
          <w:color w:val="008000"/>
          <w:rtl/>
        </w:rPr>
        <w:t>يَنْكِحُها</w:t>
      </w:r>
      <w:r w:rsidRPr="0038284B">
        <w:rPr>
          <w:color w:val="008000"/>
          <w:rtl/>
        </w:rPr>
        <w:t xml:space="preserve"> </w:t>
      </w:r>
      <w:r w:rsidRPr="0038284B">
        <w:rPr>
          <w:rFonts w:hint="cs"/>
          <w:color w:val="008000"/>
          <w:rtl/>
        </w:rPr>
        <w:t>إِلاَّ</w:t>
      </w:r>
      <w:r w:rsidRPr="0038284B">
        <w:rPr>
          <w:color w:val="008000"/>
          <w:rtl/>
        </w:rPr>
        <w:t xml:space="preserve"> </w:t>
      </w:r>
      <w:r w:rsidRPr="0038284B">
        <w:rPr>
          <w:rFonts w:hint="cs"/>
          <w:color w:val="008000"/>
          <w:rtl/>
        </w:rPr>
        <w:t>زانٍ</w:t>
      </w:r>
      <w:r w:rsidRPr="0038284B">
        <w:rPr>
          <w:color w:val="008000"/>
          <w:rtl/>
        </w:rPr>
        <w:t xml:space="preserve"> </w:t>
      </w:r>
      <w:r w:rsidRPr="0038284B">
        <w:rPr>
          <w:rFonts w:hint="cs"/>
          <w:color w:val="008000"/>
          <w:rtl/>
        </w:rPr>
        <w:t>أَوْ</w:t>
      </w:r>
      <w:r w:rsidRPr="0038284B">
        <w:rPr>
          <w:color w:val="008000"/>
          <w:rtl/>
        </w:rPr>
        <w:t xml:space="preserve"> </w:t>
      </w:r>
      <w:r w:rsidRPr="0038284B">
        <w:rPr>
          <w:rFonts w:hint="cs"/>
          <w:color w:val="008000"/>
          <w:rtl/>
        </w:rPr>
        <w:t>مُشْرِكٌ</w:t>
      </w:r>
      <w:r w:rsidRPr="0038284B">
        <w:rPr>
          <w:color w:val="008000"/>
          <w:rtl/>
        </w:rPr>
        <w:t xml:space="preserve"> </w:t>
      </w:r>
      <w:r w:rsidRPr="0038284B">
        <w:rPr>
          <w:rFonts w:hint="cs"/>
          <w:color w:val="008000"/>
          <w:rtl/>
        </w:rPr>
        <w:t>وَ</w:t>
      </w:r>
      <w:r w:rsidRPr="0038284B">
        <w:rPr>
          <w:color w:val="008000"/>
          <w:rtl/>
        </w:rPr>
        <w:t xml:space="preserve"> </w:t>
      </w:r>
      <w:r w:rsidRPr="0038284B">
        <w:rPr>
          <w:rFonts w:hint="cs"/>
          <w:color w:val="008000"/>
          <w:rtl/>
        </w:rPr>
        <w:t>حُرِّمَ</w:t>
      </w:r>
      <w:r w:rsidRPr="0038284B">
        <w:rPr>
          <w:color w:val="008000"/>
          <w:rtl/>
        </w:rPr>
        <w:t xml:space="preserve"> </w:t>
      </w:r>
      <w:r w:rsidRPr="0038284B">
        <w:rPr>
          <w:rFonts w:hint="cs"/>
          <w:color w:val="008000"/>
          <w:rtl/>
        </w:rPr>
        <w:t>ذلِكَ</w:t>
      </w:r>
      <w:r w:rsidRPr="0038284B">
        <w:rPr>
          <w:color w:val="008000"/>
          <w:rtl/>
        </w:rPr>
        <w:t xml:space="preserve"> </w:t>
      </w:r>
      <w:r w:rsidRPr="0038284B">
        <w:rPr>
          <w:rFonts w:hint="cs"/>
          <w:color w:val="008000"/>
          <w:rtl/>
        </w:rPr>
        <w:t>عَلَى</w:t>
      </w:r>
      <w:r w:rsidRPr="0038284B">
        <w:rPr>
          <w:color w:val="008000"/>
          <w:rtl/>
        </w:rPr>
        <w:t xml:space="preserve"> </w:t>
      </w:r>
      <w:r w:rsidRPr="0038284B">
        <w:rPr>
          <w:rFonts w:hint="cs"/>
          <w:color w:val="008000"/>
          <w:rtl/>
        </w:rPr>
        <w:t>الْمُؤْمِنين</w:t>
      </w:r>
      <w:r w:rsidRPr="0038284B">
        <w:rPr>
          <w:rFonts w:ascii="Times New Roman" w:hAnsi="Times New Roman" w:cs="Times New Roman" w:hint="cs"/>
          <w:color w:val="008000"/>
          <w:rtl/>
        </w:rPr>
        <w:t>﴾</w:t>
      </w:r>
      <w:r w:rsidRPr="007963E5">
        <w:rPr>
          <w:rtl/>
        </w:rPr>
        <w:t>‏</w:t>
      </w:r>
      <w:r>
        <w:rPr>
          <w:rStyle w:val="FootnoteReference"/>
          <w:rtl/>
        </w:rPr>
        <w:footnoteReference w:id="21"/>
      </w:r>
      <w:r>
        <w:rPr>
          <w:rFonts w:hint="cs"/>
          <w:rtl/>
        </w:rPr>
        <w:t xml:space="preserve"> هم استدلال کردند. آقای خویی معنای صحیح آیه را این دانستند که «</w:t>
      </w:r>
      <w:r w:rsidRPr="006A10A9">
        <w:rPr>
          <w:rtl/>
        </w:rPr>
        <w:t xml:space="preserve"> الزان</w:t>
      </w:r>
      <w:r w:rsidRPr="006A10A9">
        <w:rPr>
          <w:rFonts w:hint="cs"/>
          <w:rtl/>
        </w:rPr>
        <w:t>ی</w:t>
      </w:r>
      <w:r w:rsidRPr="006A10A9">
        <w:rPr>
          <w:rtl/>
        </w:rPr>
        <w:t xml:space="preserve"> لا</w:t>
      </w:r>
      <w:r w:rsidRPr="006A10A9">
        <w:rPr>
          <w:rFonts w:hint="cs"/>
          <w:rtl/>
        </w:rPr>
        <w:t>ی</w:t>
      </w:r>
      <w:r w:rsidRPr="006A10A9">
        <w:rPr>
          <w:rFonts w:hint="eastAsia"/>
          <w:rtl/>
        </w:rPr>
        <w:t>زن</w:t>
      </w:r>
      <w:r w:rsidRPr="006A10A9">
        <w:rPr>
          <w:rFonts w:hint="cs"/>
          <w:rtl/>
        </w:rPr>
        <w:t>ی</w:t>
      </w:r>
      <w:r w:rsidRPr="006A10A9">
        <w:rPr>
          <w:rtl/>
        </w:rPr>
        <w:t xml:space="preserve"> الا بزان</w:t>
      </w:r>
      <w:r w:rsidRPr="006A10A9">
        <w:rPr>
          <w:rFonts w:hint="cs"/>
          <w:rtl/>
        </w:rPr>
        <w:t>ی</w:t>
      </w:r>
      <w:r w:rsidRPr="006A10A9">
        <w:rPr>
          <w:rFonts w:hint="eastAsia"/>
          <w:rtl/>
        </w:rPr>
        <w:t>ة</w:t>
      </w:r>
      <w:r w:rsidRPr="006A10A9">
        <w:rPr>
          <w:rtl/>
        </w:rPr>
        <w:t xml:space="preserve"> او مشرکة و الزان</w:t>
      </w:r>
      <w:r w:rsidRPr="006A10A9">
        <w:rPr>
          <w:rFonts w:hint="cs"/>
          <w:rtl/>
        </w:rPr>
        <w:t>ی</w:t>
      </w:r>
      <w:r w:rsidRPr="006A10A9">
        <w:rPr>
          <w:rFonts w:hint="eastAsia"/>
          <w:rtl/>
        </w:rPr>
        <w:t>ة</w:t>
      </w:r>
      <w:r w:rsidRPr="006A10A9">
        <w:rPr>
          <w:rtl/>
        </w:rPr>
        <w:t xml:space="preserve"> لا</w:t>
      </w:r>
      <w:r w:rsidRPr="006A10A9">
        <w:rPr>
          <w:rFonts w:hint="cs"/>
          <w:rtl/>
        </w:rPr>
        <w:t>ی</w:t>
      </w:r>
      <w:r w:rsidRPr="006A10A9">
        <w:rPr>
          <w:rFonts w:hint="eastAsia"/>
          <w:rtl/>
        </w:rPr>
        <w:t>زن</w:t>
      </w:r>
      <w:r w:rsidRPr="006A10A9">
        <w:rPr>
          <w:rFonts w:hint="cs"/>
          <w:rtl/>
        </w:rPr>
        <w:t>ی</w:t>
      </w:r>
      <w:r w:rsidRPr="006A10A9">
        <w:rPr>
          <w:rtl/>
        </w:rPr>
        <w:t xml:space="preserve"> بها الا زان او مشرک و حرم </w:t>
      </w:r>
      <w:r>
        <w:rPr>
          <w:rFonts w:hint="cs"/>
          <w:rtl/>
        </w:rPr>
        <w:t>الزنا علی المومنین».</w:t>
      </w:r>
    </w:p>
    <w:p w14:paraId="4A731387" w14:textId="332EFCD6" w:rsidR="00BE6E53" w:rsidRDefault="00BE6E53" w:rsidP="00BE6E53">
      <w:pPr>
        <w:rPr>
          <w:rtl/>
        </w:rPr>
      </w:pPr>
      <w:r>
        <w:rPr>
          <w:rFonts w:hint="cs"/>
          <w:rtl/>
        </w:rPr>
        <w:t>اشکال اول اینکه قابل التزام نیست که زنا تنها بر مسلم حرام باشد. در معتبر حنان بن سدیر نقل شده «</w:t>
      </w:r>
      <w:r w:rsidRPr="006A10A9">
        <w:rPr>
          <w:color w:val="008000"/>
          <w:rtl/>
        </w:rPr>
        <w:t>مُحَمَّدُ بْنُ الْحَسَنِ بِإِسْنَادِهِ عَنْ مُحَمَّدِ بْنِ يَحْيَى عَنْ مُحَمَّدِ بْنِ الْحُسَيْنِ عَنْ حَنَانِ بْنِ سَدِيرٍ عَنْ أَبِي عَبْدِ اللَّهِ ع قَالَ: سَأَلْتُهُ عَنْ يَهُودِيٍّ فَجَرَ بِمُسْلِمَةٍ قَالَ يُقْتَلُ</w:t>
      </w:r>
      <w:r>
        <w:rPr>
          <w:rFonts w:hint="cs"/>
          <w:rtl/>
        </w:rPr>
        <w:t>»</w:t>
      </w:r>
      <w:r>
        <w:rPr>
          <w:rStyle w:val="FootnoteReference"/>
          <w:rtl/>
        </w:rPr>
        <w:footnoteReference w:id="22"/>
      </w:r>
      <w:r>
        <w:rPr>
          <w:rFonts w:hint="cs"/>
          <w:rtl/>
        </w:rPr>
        <w:t xml:space="preserve">. یهودی را که نمی توان به خاطر یک کار حلال اعدام کرد و ظاهر روایت هم این است که به خاطر این فجور کشته می شود. در روایت هم ندارد که «اعتدی علیها» و تجاوز شده و ممکن است که با دختر مسلمانی که عفیف نباشد ارتباط برقرار کرده باشد و در روایت هم بیان نشده است که اهل ذمه است. حد زنای کفار با زن مسلمه اعدام است پس معلوم می شود که </w:t>
      </w:r>
      <w:r w:rsidR="00EE0493">
        <w:rPr>
          <w:rFonts w:hint="cs"/>
          <w:rtl/>
        </w:rPr>
        <w:t xml:space="preserve">زنا بر یهودی </w:t>
      </w:r>
      <w:r>
        <w:rPr>
          <w:rFonts w:hint="cs"/>
          <w:rtl/>
        </w:rPr>
        <w:t xml:space="preserve">حرام است </w:t>
      </w:r>
      <w:r w:rsidR="00EE0493">
        <w:rPr>
          <w:rFonts w:hint="cs"/>
          <w:rtl/>
        </w:rPr>
        <w:t>و</w:t>
      </w:r>
      <w:r>
        <w:rPr>
          <w:rFonts w:hint="cs"/>
          <w:rtl/>
        </w:rPr>
        <w:t xml:space="preserve"> </w:t>
      </w:r>
      <w:r w:rsidR="00EE0493">
        <w:rPr>
          <w:rFonts w:hint="cs"/>
          <w:rtl/>
        </w:rPr>
        <w:t xml:space="preserve">او </w:t>
      </w:r>
      <w:r>
        <w:rPr>
          <w:rFonts w:hint="cs"/>
          <w:rtl/>
        </w:rPr>
        <w:t xml:space="preserve">مکلف به فروع است. </w:t>
      </w:r>
    </w:p>
    <w:p w14:paraId="3BC10BC4" w14:textId="77777777" w:rsidR="00BE6E53" w:rsidRDefault="00BE6E53" w:rsidP="00BE6E53">
      <w:pPr>
        <w:rPr>
          <w:rtl/>
        </w:rPr>
      </w:pPr>
      <w:r>
        <w:rPr>
          <w:rFonts w:hint="cs"/>
          <w:rtl/>
        </w:rPr>
        <w:t xml:space="preserve">در سوره انعام بیان شده </w:t>
      </w:r>
      <w:r w:rsidRPr="00E86978">
        <w:rPr>
          <w:rFonts w:ascii="Times New Roman" w:hAnsi="Times New Roman" w:cs="Times New Roman" w:hint="cs"/>
          <w:color w:val="008000"/>
          <w:rtl/>
        </w:rPr>
        <w:t>﴿</w:t>
      </w:r>
      <w:r w:rsidRPr="00E86978">
        <w:rPr>
          <w:rFonts w:hint="cs"/>
          <w:color w:val="008000"/>
          <w:rtl/>
        </w:rPr>
        <w:t>سَيَقُولُ</w:t>
      </w:r>
      <w:r w:rsidRPr="00E86978">
        <w:rPr>
          <w:color w:val="008000"/>
          <w:rtl/>
        </w:rPr>
        <w:t xml:space="preserve"> </w:t>
      </w:r>
      <w:r w:rsidRPr="00E86978">
        <w:rPr>
          <w:rFonts w:hint="cs"/>
          <w:color w:val="008000"/>
          <w:rtl/>
        </w:rPr>
        <w:t>الَّذينَ</w:t>
      </w:r>
      <w:r w:rsidRPr="00E86978">
        <w:rPr>
          <w:color w:val="008000"/>
          <w:rtl/>
        </w:rPr>
        <w:t xml:space="preserve"> </w:t>
      </w:r>
      <w:r w:rsidRPr="00E86978">
        <w:rPr>
          <w:rFonts w:hint="cs"/>
          <w:color w:val="008000"/>
          <w:rtl/>
        </w:rPr>
        <w:t>أَشْرَكُوا</w:t>
      </w:r>
      <w:r w:rsidRPr="00E86978">
        <w:rPr>
          <w:color w:val="008000"/>
          <w:rtl/>
        </w:rPr>
        <w:t xml:space="preserve"> </w:t>
      </w:r>
      <w:r w:rsidRPr="00E86978">
        <w:rPr>
          <w:rFonts w:hint="cs"/>
          <w:color w:val="008000"/>
          <w:rtl/>
        </w:rPr>
        <w:t>لَوْ</w:t>
      </w:r>
      <w:r w:rsidRPr="00E86978">
        <w:rPr>
          <w:color w:val="008000"/>
          <w:rtl/>
        </w:rPr>
        <w:t xml:space="preserve"> </w:t>
      </w:r>
      <w:r w:rsidRPr="00E86978">
        <w:rPr>
          <w:rFonts w:hint="cs"/>
          <w:color w:val="008000"/>
          <w:rtl/>
        </w:rPr>
        <w:t>شاءَ</w:t>
      </w:r>
      <w:r w:rsidRPr="00E86978">
        <w:rPr>
          <w:color w:val="008000"/>
          <w:rtl/>
        </w:rPr>
        <w:t xml:space="preserve"> </w:t>
      </w:r>
      <w:r w:rsidRPr="00E86978">
        <w:rPr>
          <w:rFonts w:hint="cs"/>
          <w:color w:val="008000"/>
          <w:rtl/>
        </w:rPr>
        <w:t>اللَّهُ</w:t>
      </w:r>
      <w:r w:rsidRPr="00E86978">
        <w:rPr>
          <w:color w:val="008000"/>
          <w:rtl/>
        </w:rPr>
        <w:t xml:space="preserve"> </w:t>
      </w:r>
      <w:r w:rsidRPr="00E86978">
        <w:rPr>
          <w:rFonts w:hint="cs"/>
          <w:color w:val="008000"/>
          <w:rtl/>
        </w:rPr>
        <w:t>ما</w:t>
      </w:r>
      <w:r w:rsidRPr="00E86978">
        <w:rPr>
          <w:color w:val="008000"/>
          <w:rtl/>
        </w:rPr>
        <w:t xml:space="preserve"> </w:t>
      </w:r>
      <w:r w:rsidRPr="00E86978">
        <w:rPr>
          <w:rFonts w:hint="cs"/>
          <w:color w:val="008000"/>
          <w:rtl/>
        </w:rPr>
        <w:t>أَشْرَكْنا</w:t>
      </w:r>
      <w:r w:rsidRPr="00E86978">
        <w:rPr>
          <w:color w:val="008000"/>
          <w:rtl/>
        </w:rPr>
        <w:t xml:space="preserve"> </w:t>
      </w:r>
      <w:r w:rsidRPr="00E86978">
        <w:rPr>
          <w:rFonts w:hint="cs"/>
          <w:color w:val="008000"/>
          <w:rtl/>
        </w:rPr>
        <w:t>وَ</w:t>
      </w:r>
      <w:r w:rsidRPr="00E86978">
        <w:rPr>
          <w:color w:val="008000"/>
          <w:rtl/>
        </w:rPr>
        <w:t xml:space="preserve"> </w:t>
      </w:r>
      <w:r w:rsidRPr="00E86978">
        <w:rPr>
          <w:rFonts w:hint="cs"/>
          <w:color w:val="008000"/>
          <w:rtl/>
        </w:rPr>
        <w:t>لا</w:t>
      </w:r>
      <w:r w:rsidRPr="00E86978">
        <w:rPr>
          <w:color w:val="008000"/>
          <w:rtl/>
        </w:rPr>
        <w:t xml:space="preserve"> </w:t>
      </w:r>
      <w:r w:rsidRPr="00E86978">
        <w:rPr>
          <w:rFonts w:hint="cs"/>
          <w:color w:val="008000"/>
          <w:rtl/>
        </w:rPr>
        <w:t>آباؤُنا</w:t>
      </w:r>
      <w:r w:rsidRPr="00E86978">
        <w:rPr>
          <w:color w:val="008000"/>
          <w:rtl/>
        </w:rPr>
        <w:t xml:space="preserve"> </w:t>
      </w:r>
      <w:r w:rsidRPr="00E86978">
        <w:rPr>
          <w:rFonts w:hint="cs"/>
          <w:color w:val="008000"/>
          <w:rtl/>
        </w:rPr>
        <w:t>وَ</w:t>
      </w:r>
      <w:r w:rsidRPr="00E86978">
        <w:rPr>
          <w:color w:val="008000"/>
          <w:rtl/>
        </w:rPr>
        <w:t xml:space="preserve"> </w:t>
      </w:r>
      <w:r w:rsidRPr="00E86978">
        <w:rPr>
          <w:rFonts w:hint="cs"/>
          <w:color w:val="008000"/>
          <w:rtl/>
        </w:rPr>
        <w:t>لا</w:t>
      </w:r>
      <w:r w:rsidRPr="00E86978">
        <w:rPr>
          <w:color w:val="008000"/>
          <w:rtl/>
        </w:rPr>
        <w:t xml:space="preserve"> </w:t>
      </w:r>
      <w:r w:rsidRPr="00E86978">
        <w:rPr>
          <w:rFonts w:hint="cs"/>
          <w:color w:val="008000"/>
          <w:rtl/>
        </w:rPr>
        <w:t>حَرَّمْنا</w:t>
      </w:r>
      <w:r w:rsidRPr="00E86978">
        <w:rPr>
          <w:color w:val="008000"/>
          <w:rtl/>
        </w:rPr>
        <w:t xml:space="preserve"> </w:t>
      </w:r>
      <w:r w:rsidRPr="00E86978">
        <w:rPr>
          <w:rFonts w:hint="cs"/>
          <w:color w:val="008000"/>
          <w:rtl/>
        </w:rPr>
        <w:t>مِنْ</w:t>
      </w:r>
      <w:r w:rsidRPr="00E86978">
        <w:rPr>
          <w:color w:val="008000"/>
          <w:rtl/>
        </w:rPr>
        <w:t xml:space="preserve"> </w:t>
      </w:r>
      <w:r w:rsidRPr="00E86978">
        <w:rPr>
          <w:rFonts w:hint="cs"/>
          <w:color w:val="008000"/>
          <w:rtl/>
        </w:rPr>
        <w:t>شَيْ‏ءٍ</w:t>
      </w:r>
      <w:r w:rsidRPr="00E86978">
        <w:rPr>
          <w:color w:val="008000"/>
          <w:rtl/>
        </w:rPr>
        <w:t xml:space="preserve"> </w:t>
      </w:r>
      <w:r w:rsidRPr="00E86978">
        <w:rPr>
          <w:rFonts w:ascii="Times New Roman" w:hAnsi="Times New Roman" w:cs="Times New Roman" w:hint="cs"/>
          <w:color w:val="008000"/>
          <w:rtl/>
        </w:rPr>
        <w:t>…</w:t>
      </w:r>
      <w:r w:rsidRPr="00E86978">
        <w:rPr>
          <w:color w:val="008000"/>
          <w:rtl/>
        </w:rPr>
        <w:t xml:space="preserve">.  </w:t>
      </w:r>
      <w:r w:rsidRPr="00E86978">
        <w:rPr>
          <w:rFonts w:hint="cs"/>
          <w:color w:val="008000"/>
          <w:rtl/>
        </w:rPr>
        <w:t>قُلْ</w:t>
      </w:r>
      <w:r w:rsidRPr="00E86978">
        <w:rPr>
          <w:color w:val="008000"/>
          <w:rtl/>
        </w:rPr>
        <w:t xml:space="preserve"> </w:t>
      </w:r>
      <w:r w:rsidRPr="00E86978">
        <w:rPr>
          <w:rFonts w:hint="cs"/>
          <w:color w:val="008000"/>
          <w:rtl/>
        </w:rPr>
        <w:t>هَلُمَّ</w:t>
      </w:r>
      <w:r w:rsidRPr="00E86978">
        <w:rPr>
          <w:color w:val="008000"/>
          <w:rtl/>
        </w:rPr>
        <w:t xml:space="preserve"> </w:t>
      </w:r>
      <w:r w:rsidRPr="00E86978">
        <w:rPr>
          <w:rFonts w:hint="cs"/>
          <w:color w:val="008000"/>
          <w:rtl/>
        </w:rPr>
        <w:t>شُهَداءَكُمُ</w:t>
      </w:r>
      <w:r w:rsidRPr="00E86978">
        <w:rPr>
          <w:color w:val="008000"/>
          <w:rtl/>
        </w:rPr>
        <w:t xml:space="preserve"> </w:t>
      </w:r>
      <w:r w:rsidRPr="00E86978">
        <w:rPr>
          <w:rFonts w:hint="cs"/>
          <w:color w:val="008000"/>
          <w:rtl/>
        </w:rPr>
        <w:t>الَّذينَ</w:t>
      </w:r>
      <w:r w:rsidRPr="00E86978">
        <w:rPr>
          <w:color w:val="008000"/>
          <w:rtl/>
        </w:rPr>
        <w:t xml:space="preserve"> </w:t>
      </w:r>
      <w:r w:rsidRPr="00E86978">
        <w:rPr>
          <w:rFonts w:hint="cs"/>
          <w:color w:val="008000"/>
          <w:rtl/>
        </w:rPr>
        <w:t>يَشْهَدُونَ</w:t>
      </w:r>
      <w:r w:rsidRPr="00E86978">
        <w:rPr>
          <w:color w:val="008000"/>
          <w:rtl/>
        </w:rPr>
        <w:t xml:space="preserve"> </w:t>
      </w:r>
      <w:r w:rsidRPr="00E86978">
        <w:rPr>
          <w:rFonts w:hint="cs"/>
          <w:color w:val="008000"/>
          <w:rtl/>
        </w:rPr>
        <w:t>أَنَّ</w:t>
      </w:r>
      <w:r w:rsidRPr="00E86978">
        <w:rPr>
          <w:color w:val="008000"/>
          <w:rtl/>
        </w:rPr>
        <w:t xml:space="preserve"> </w:t>
      </w:r>
      <w:r w:rsidRPr="00E86978">
        <w:rPr>
          <w:rFonts w:hint="cs"/>
          <w:color w:val="008000"/>
          <w:rtl/>
        </w:rPr>
        <w:t>اللَّهَ</w:t>
      </w:r>
      <w:r w:rsidRPr="00E86978">
        <w:rPr>
          <w:color w:val="008000"/>
          <w:rtl/>
        </w:rPr>
        <w:t xml:space="preserve"> </w:t>
      </w:r>
      <w:r w:rsidRPr="00E86978">
        <w:rPr>
          <w:rFonts w:hint="cs"/>
          <w:color w:val="008000"/>
          <w:rtl/>
        </w:rPr>
        <w:t>حَرَّمَ</w:t>
      </w:r>
      <w:r w:rsidRPr="00E86978">
        <w:rPr>
          <w:color w:val="008000"/>
          <w:rtl/>
        </w:rPr>
        <w:t xml:space="preserve"> </w:t>
      </w:r>
      <w:r w:rsidRPr="00E86978">
        <w:rPr>
          <w:rFonts w:hint="cs"/>
          <w:color w:val="008000"/>
          <w:rtl/>
        </w:rPr>
        <w:t>هذا</w:t>
      </w:r>
      <w:r w:rsidRPr="00E86978">
        <w:rPr>
          <w:color w:val="008000"/>
          <w:rtl/>
        </w:rPr>
        <w:t xml:space="preserve"> </w:t>
      </w:r>
      <w:r w:rsidRPr="00E86978">
        <w:rPr>
          <w:rFonts w:hint="cs"/>
          <w:color w:val="008000"/>
          <w:rtl/>
        </w:rPr>
        <w:t>فَإِنْ</w:t>
      </w:r>
      <w:r w:rsidRPr="00E86978">
        <w:rPr>
          <w:color w:val="008000"/>
          <w:rtl/>
        </w:rPr>
        <w:t xml:space="preserve"> </w:t>
      </w:r>
      <w:r w:rsidRPr="00E86978">
        <w:rPr>
          <w:rFonts w:hint="cs"/>
          <w:color w:val="008000"/>
          <w:rtl/>
        </w:rPr>
        <w:t>شَهِدُوا</w:t>
      </w:r>
      <w:r w:rsidRPr="00E86978">
        <w:rPr>
          <w:color w:val="008000"/>
          <w:rtl/>
        </w:rPr>
        <w:t xml:space="preserve"> </w:t>
      </w:r>
      <w:r w:rsidRPr="00E86978">
        <w:rPr>
          <w:rFonts w:hint="cs"/>
          <w:color w:val="008000"/>
          <w:rtl/>
        </w:rPr>
        <w:t>فَلا</w:t>
      </w:r>
      <w:r w:rsidRPr="00E86978">
        <w:rPr>
          <w:color w:val="008000"/>
          <w:rtl/>
        </w:rPr>
        <w:t xml:space="preserve"> </w:t>
      </w:r>
      <w:r w:rsidRPr="00E86978">
        <w:rPr>
          <w:rFonts w:hint="cs"/>
          <w:color w:val="008000"/>
          <w:rtl/>
        </w:rPr>
        <w:t>تَشْهَدْ</w:t>
      </w:r>
      <w:r w:rsidRPr="00E86978">
        <w:rPr>
          <w:color w:val="008000"/>
          <w:rtl/>
        </w:rPr>
        <w:t xml:space="preserve"> </w:t>
      </w:r>
      <w:r w:rsidRPr="00E86978">
        <w:rPr>
          <w:rFonts w:hint="cs"/>
          <w:color w:val="008000"/>
          <w:rtl/>
        </w:rPr>
        <w:t>مَعَهُمْ</w:t>
      </w:r>
      <w:r w:rsidRPr="00E86978">
        <w:rPr>
          <w:color w:val="008000"/>
          <w:rtl/>
        </w:rPr>
        <w:t xml:space="preserve"> </w:t>
      </w:r>
      <w:r w:rsidRPr="00E86978">
        <w:rPr>
          <w:rFonts w:hint="cs"/>
          <w:color w:val="008000"/>
          <w:rtl/>
        </w:rPr>
        <w:t>وَ</w:t>
      </w:r>
      <w:r w:rsidRPr="00E86978">
        <w:rPr>
          <w:color w:val="008000"/>
          <w:rtl/>
        </w:rPr>
        <w:t xml:space="preserve"> </w:t>
      </w:r>
      <w:r w:rsidRPr="00E86978">
        <w:rPr>
          <w:rFonts w:hint="cs"/>
          <w:color w:val="008000"/>
          <w:rtl/>
        </w:rPr>
        <w:t>لا</w:t>
      </w:r>
      <w:r w:rsidRPr="00E86978">
        <w:rPr>
          <w:color w:val="008000"/>
          <w:rtl/>
        </w:rPr>
        <w:t xml:space="preserve"> </w:t>
      </w:r>
      <w:r w:rsidRPr="00E86978">
        <w:rPr>
          <w:rFonts w:hint="cs"/>
          <w:color w:val="008000"/>
          <w:rtl/>
        </w:rPr>
        <w:t>تَتَّبِعْ</w:t>
      </w:r>
      <w:r w:rsidRPr="00E86978">
        <w:rPr>
          <w:color w:val="008000"/>
          <w:rtl/>
        </w:rPr>
        <w:t xml:space="preserve"> </w:t>
      </w:r>
      <w:r w:rsidRPr="00E86978">
        <w:rPr>
          <w:rFonts w:hint="cs"/>
          <w:color w:val="008000"/>
          <w:rtl/>
        </w:rPr>
        <w:t>أَهْواءَ</w:t>
      </w:r>
      <w:r w:rsidRPr="00E86978">
        <w:rPr>
          <w:color w:val="008000"/>
          <w:rtl/>
        </w:rPr>
        <w:t xml:space="preserve"> </w:t>
      </w:r>
      <w:r w:rsidRPr="00E86978">
        <w:rPr>
          <w:rFonts w:hint="cs"/>
          <w:color w:val="008000"/>
          <w:rtl/>
        </w:rPr>
        <w:t>الَّذينَ</w:t>
      </w:r>
      <w:r w:rsidRPr="00E86978">
        <w:rPr>
          <w:color w:val="008000"/>
          <w:rtl/>
        </w:rPr>
        <w:t xml:space="preserve"> </w:t>
      </w:r>
      <w:r w:rsidRPr="00E86978">
        <w:rPr>
          <w:rFonts w:hint="cs"/>
          <w:color w:val="008000"/>
          <w:rtl/>
        </w:rPr>
        <w:t>كَذَّبُوا</w:t>
      </w:r>
      <w:r w:rsidRPr="00E86978">
        <w:rPr>
          <w:color w:val="008000"/>
          <w:rtl/>
        </w:rPr>
        <w:t xml:space="preserve"> </w:t>
      </w:r>
      <w:r w:rsidRPr="00E86978">
        <w:rPr>
          <w:rFonts w:hint="cs"/>
          <w:color w:val="008000"/>
          <w:rtl/>
        </w:rPr>
        <w:t>بِآياتِنا</w:t>
      </w:r>
      <w:r w:rsidRPr="00E86978">
        <w:rPr>
          <w:color w:val="008000"/>
          <w:rtl/>
        </w:rPr>
        <w:t xml:space="preserve"> </w:t>
      </w:r>
      <w:r w:rsidRPr="00E86978">
        <w:rPr>
          <w:rFonts w:hint="cs"/>
          <w:color w:val="008000"/>
          <w:rtl/>
        </w:rPr>
        <w:t>وَ</w:t>
      </w:r>
      <w:r w:rsidRPr="00E86978">
        <w:rPr>
          <w:color w:val="008000"/>
          <w:rtl/>
        </w:rPr>
        <w:t xml:space="preserve"> </w:t>
      </w:r>
      <w:r w:rsidRPr="00E86978">
        <w:rPr>
          <w:rFonts w:hint="cs"/>
          <w:color w:val="008000"/>
          <w:rtl/>
        </w:rPr>
        <w:t>الَّذينَ</w:t>
      </w:r>
      <w:r w:rsidRPr="00E86978">
        <w:rPr>
          <w:color w:val="008000"/>
          <w:rtl/>
        </w:rPr>
        <w:t xml:space="preserve"> </w:t>
      </w:r>
      <w:r w:rsidRPr="00E86978">
        <w:rPr>
          <w:rFonts w:hint="cs"/>
          <w:color w:val="008000"/>
          <w:rtl/>
        </w:rPr>
        <w:t>لا</w:t>
      </w:r>
      <w:r w:rsidRPr="00E86978">
        <w:rPr>
          <w:color w:val="008000"/>
          <w:rtl/>
        </w:rPr>
        <w:t xml:space="preserve"> </w:t>
      </w:r>
      <w:r w:rsidRPr="00E86978">
        <w:rPr>
          <w:rFonts w:hint="cs"/>
          <w:color w:val="008000"/>
          <w:rtl/>
        </w:rPr>
        <w:t>يُؤْمِنُونَ</w:t>
      </w:r>
      <w:r w:rsidRPr="00E86978">
        <w:rPr>
          <w:color w:val="008000"/>
          <w:rtl/>
        </w:rPr>
        <w:t xml:space="preserve"> </w:t>
      </w:r>
      <w:r w:rsidRPr="00E86978">
        <w:rPr>
          <w:rFonts w:hint="cs"/>
          <w:color w:val="008000"/>
          <w:rtl/>
        </w:rPr>
        <w:t>بِالْآخِرَةِ</w:t>
      </w:r>
      <w:r w:rsidRPr="00E86978">
        <w:rPr>
          <w:color w:val="008000"/>
          <w:rtl/>
        </w:rPr>
        <w:t xml:space="preserve"> </w:t>
      </w:r>
      <w:r w:rsidRPr="00E86978">
        <w:rPr>
          <w:rFonts w:hint="cs"/>
          <w:color w:val="008000"/>
          <w:rtl/>
        </w:rPr>
        <w:t>وَ</w:t>
      </w:r>
      <w:r w:rsidRPr="00E86978">
        <w:rPr>
          <w:color w:val="008000"/>
          <w:rtl/>
        </w:rPr>
        <w:t xml:space="preserve"> </w:t>
      </w:r>
      <w:r w:rsidRPr="00E86978">
        <w:rPr>
          <w:rFonts w:hint="cs"/>
          <w:color w:val="008000"/>
          <w:rtl/>
        </w:rPr>
        <w:t>هُمْ</w:t>
      </w:r>
      <w:r w:rsidRPr="00E86978">
        <w:rPr>
          <w:color w:val="008000"/>
          <w:rtl/>
        </w:rPr>
        <w:t xml:space="preserve"> </w:t>
      </w:r>
      <w:r w:rsidRPr="00E86978">
        <w:rPr>
          <w:rFonts w:hint="cs"/>
          <w:color w:val="008000"/>
          <w:rtl/>
        </w:rPr>
        <w:t>بِرَبِّهِمْ</w:t>
      </w:r>
      <w:r w:rsidRPr="00E86978">
        <w:rPr>
          <w:color w:val="008000"/>
          <w:rtl/>
        </w:rPr>
        <w:t xml:space="preserve"> </w:t>
      </w:r>
      <w:r w:rsidRPr="00E86978">
        <w:rPr>
          <w:rFonts w:hint="cs"/>
          <w:color w:val="008000"/>
          <w:rtl/>
        </w:rPr>
        <w:t>يَعْدِلُون‏</w:t>
      </w:r>
      <w:r w:rsidRPr="00E86978">
        <w:rPr>
          <w:color w:val="008000"/>
          <w:rtl/>
        </w:rPr>
        <w:t xml:space="preserve"> </w:t>
      </w:r>
      <w:r w:rsidRPr="00E86978">
        <w:rPr>
          <w:rFonts w:hint="cs"/>
          <w:color w:val="008000"/>
          <w:rtl/>
        </w:rPr>
        <w:t>قُلْ</w:t>
      </w:r>
      <w:r w:rsidRPr="00E86978">
        <w:rPr>
          <w:color w:val="008000"/>
          <w:rtl/>
        </w:rPr>
        <w:t xml:space="preserve"> </w:t>
      </w:r>
      <w:r w:rsidRPr="00E86978">
        <w:rPr>
          <w:rFonts w:hint="cs"/>
          <w:color w:val="008000"/>
          <w:rtl/>
        </w:rPr>
        <w:t>تَعالَوْا</w:t>
      </w:r>
      <w:r w:rsidRPr="00E86978">
        <w:rPr>
          <w:color w:val="008000"/>
          <w:rtl/>
        </w:rPr>
        <w:t xml:space="preserve"> </w:t>
      </w:r>
      <w:r w:rsidRPr="00E86978">
        <w:rPr>
          <w:rFonts w:hint="cs"/>
          <w:color w:val="008000"/>
          <w:rtl/>
        </w:rPr>
        <w:t>أَتْلُ</w:t>
      </w:r>
      <w:r w:rsidRPr="00E86978">
        <w:rPr>
          <w:color w:val="008000"/>
          <w:rtl/>
        </w:rPr>
        <w:t xml:space="preserve"> </w:t>
      </w:r>
      <w:r w:rsidRPr="00E86978">
        <w:rPr>
          <w:rFonts w:hint="cs"/>
          <w:color w:val="008000"/>
          <w:rtl/>
        </w:rPr>
        <w:t>ما</w:t>
      </w:r>
      <w:r w:rsidRPr="00E86978">
        <w:rPr>
          <w:color w:val="008000"/>
          <w:rtl/>
        </w:rPr>
        <w:t xml:space="preserve"> </w:t>
      </w:r>
      <w:r w:rsidRPr="00E86978">
        <w:rPr>
          <w:rFonts w:hint="cs"/>
          <w:color w:val="008000"/>
          <w:rtl/>
        </w:rPr>
        <w:t>حَرَّمَ</w:t>
      </w:r>
      <w:r w:rsidRPr="00E86978">
        <w:rPr>
          <w:color w:val="008000"/>
          <w:rtl/>
        </w:rPr>
        <w:t xml:space="preserve"> </w:t>
      </w:r>
      <w:r w:rsidRPr="00E86978">
        <w:rPr>
          <w:rFonts w:hint="cs"/>
          <w:color w:val="008000"/>
          <w:rtl/>
        </w:rPr>
        <w:t>رَبُّكُمْ</w:t>
      </w:r>
      <w:r w:rsidRPr="00E86978">
        <w:rPr>
          <w:color w:val="008000"/>
          <w:rtl/>
        </w:rPr>
        <w:t xml:space="preserve"> </w:t>
      </w:r>
      <w:r w:rsidRPr="00E86978">
        <w:rPr>
          <w:rFonts w:hint="cs"/>
          <w:color w:val="008000"/>
          <w:rtl/>
        </w:rPr>
        <w:t>عَلَيْكُمْ</w:t>
      </w:r>
      <w:r w:rsidRPr="00E86978">
        <w:rPr>
          <w:color w:val="008000"/>
          <w:rtl/>
        </w:rPr>
        <w:t xml:space="preserve"> </w:t>
      </w:r>
      <w:r w:rsidRPr="00E86978">
        <w:rPr>
          <w:rFonts w:hint="cs"/>
          <w:color w:val="008000"/>
          <w:rtl/>
        </w:rPr>
        <w:t>أَلاَّ</w:t>
      </w:r>
      <w:r w:rsidRPr="00E86978">
        <w:rPr>
          <w:color w:val="008000"/>
          <w:rtl/>
        </w:rPr>
        <w:t xml:space="preserve"> </w:t>
      </w:r>
      <w:r w:rsidRPr="00E86978">
        <w:rPr>
          <w:rFonts w:hint="cs"/>
          <w:color w:val="008000"/>
          <w:rtl/>
        </w:rPr>
        <w:t>تُشْرِكُوا</w:t>
      </w:r>
      <w:r w:rsidRPr="00E86978">
        <w:rPr>
          <w:color w:val="008000"/>
          <w:rtl/>
        </w:rPr>
        <w:t xml:space="preserve"> </w:t>
      </w:r>
      <w:r w:rsidRPr="00E86978">
        <w:rPr>
          <w:rFonts w:hint="cs"/>
          <w:color w:val="008000"/>
          <w:rtl/>
        </w:rPr>
        <w:t>بِهِ</w:t>
      </w:r>
      <w:r w:rsidRPr="00E86978">
        <w:rPr>
          <w:color w:val="008000"/>
          <w:rtl/>
        </w:rPr>
        <w:t xml:space="preserve"> </w:t>
      </w:r>
      <w:r w:rsidRPr="00E86978">
        <w:rPr>
          <w:rFonts w:hint="cs"/>
          <w:color w:val="008000"/>
          <w:rtl/>
        </w:rPr>
        <w:t>شَيْئاً</w:t>
      </w:r>
      <w:r w:rsidRPr="00E86978">
        <w:rPr>
          <w:color w:val="008000"/>
          <w:rtl/>
        </w:rPr>
        <w:t xml:space="preserve"> </w:t>
      </w:r>
      <w:r w:rsidRPr="00E86978">
        <w:rPr>
          <w:rFonts w:hint="cs"/>
          <w:color w:val="008000"/>
          <w:rtl/>
        </w:rPr>
        <w:t>وَ</w:t>
      </w:r>
      <w:r w:rsidRPr="00E86978">
        <w:rPr>
          <w:color w:val="008000"/>
          <w:rtl/>
        </w:rPr>
        <w:t xml:space="preserve"> </w:t>
      </w:r>
      <w:r w:rsidRPr="00E86978">
        <w:rPr>
          <w:rFonts w:hint="cs"/>
          <w:color w:val="008000"/>
          <w:rtl/>
        </w:rPr>
        <w:t>بِالْوالِدَيْنِ</w:t>
      </w:r>
      <w:r w:rsidRPr="00E86978">
        <w:rPr>
          <w:color w:val="008000"/>
          <w:rtl/>
        </w:rPr>
        <w:t xml:space="preserve"> </w:t>
      </w:r>
      <w:r w:rsidRPr="00E86978">
        <w:rPr>
          <w:rFonts w:hint="cs"/>
          <w:color w:val="008000"/>
          <w:rtl/>
        </w:rPr>
        <w:t>إِحْساناً</w:t>
      </w:r>
      <w:r w:rsidRPr="00E86978">
        <w:rPr>
          <w:color w:val="008000"/>
          <w:rtl/>
        </w:rPr>
        <w:t xml:space="preserve"> </w:t>
      </w:r>
      <w:r w:rsidRPr="00E86978">
        <w:rPr>
          <w:rFonts w:hint="cs"/>
          <w:color w:val="008000"/>
          <w:rtl/>
        </w:rPr>
        <w:t>وَ</w:t>
      </w:r>
      <w:r w:rsidRPr="00E86978">
        <w:rPr>
          <w:color w:val="008000"/>
          <w:rtl/>
        </w:rPr>
        <w:t xml:space="preserve"> </w:t>
      </w:r>
      <w:r w:rsidRPr="00E86978">
        <w:rPr>
          <w:rFonts w:hint="cs"/>
          <w:color w:val="008000"/>
          <w:rtl/>
        </w:rPr>
        <w:t>لا</w:t>
      </w:r>
      <w:r w:rsidRPr="00E86978">
        <w:rPr>
          <w:color w:val="008000"/>
          <w:rtl/>
        </w:rPr>
        <w:t xml:space="preserve"> </w:t>
      </w:r>
      <w:r w:rsidRPr="00E86978">
        <w:rPr>
          <w:rFonts w:hint="cs"/>
          <w:color w:val="008000"/>
          <w:rtl/>
        </w:rPr>
        <w:t>تَقْتُلُوا</w:t>
      </w:r>
      <w:r w:rsidRPr="00E86978">
        <w:rPr>
          <w:color w:val="008000"/>
          <w:rtl/>
        </w:rPr>
        <w:t xml:space="preserve"> </w:t>
      </w:r>
      <w:r w:rsidRPr="00E86978">
        <w:rPr>
          <w:rFonts w:hint="cs"/>
          <w:color w:val="008000"/>
          <w:rtl/>
        </w:rPr>
        <w:t>أَوْلادَكُمْ</w:t>
      </w:r>
      <w:r w:rsidRPr="00E86978">
        <w:rPr>
          <w:color w:val="008000"/>
          <w:rtl/>
        </w:rPr>
        <w:t xml:space="preserve"> </w:t>
      </w:r>
      <w:r w:rsidRPr="00E86978">
        <w:rPr>
          <w:rFonts w:hint="cs"/>
          <w:color w:val="008000"/>
          <w:rtl/>
        </w:rPr>
        <w:t>مِنْ</w:t>
      </w:r>
      <w:r w:rsidRPr="00E86978">
        <w:rPr>
          <w:color w:val="008000"/>
          <w:rtl/>
        </w:rPr>
        <w:t xml:space="preserve"> </w:t>
      </w:r>
      <w:r w:rsidRPr="00E86978">
        <w:rPr>
          <w:rFonts w:hint="cs"/>
          <w:color w:val="008000"/>
          <w:rtl/>
        </w:rPr>
        <w:t>إِمْلاقٍ</w:t>
      </w:r>
      <w:r w:rsidRPr="00E86978">
        <w:rPr>
          <w:color w:val="008000"/>
          <w:rtl/>
        </w:rPr>
        <w:t xml:space="preserve"> </w:t>
      </w:r>
      <w:r w:rsidRPr="00E86978">
        <w:rPr>
          <w:rFonts w:hint="cs"/>
          <w:color w:val="008000"/>
          <w:rtl/>
        </w:rPr>
        <w:t>نَحْنُ</w:t>
      </w:r>
      <w:r w:rsidRPr="00E86978">
        <w:rPr>
          <w:color w:val="008000"/>
          <w:rtl/>
        </w:rPr>
        <w:t xml:space="preserve"> نَرْزُقُكُمْ وَ إِيَّاهُمْ وَ لا تَقْرَبُوا الْفَواحِشَ ما ظَهَرَ مِنْها وَ ما بَطَنَ وَ لا تَقْتُلُوا النَّفْسَ الَّتي‏ حَرَّمَ اللَّهُ إِلاَّ بِالْحَقِّ ذلِكُمْ وَصَّاكُمْ بِهِ لَعَلَّكُمْ تَعْقِلُون</w:t>
      </w:r>
      <w:r w:rsidRPr="00E86978">
        <w:rPr>
          <w:rFonts w:ascii="Times New Roman" w:hAnsi="Times New Roman" w:cs="Times New Roman" w:hint="cs"/>
          <w:color w:val="008000"/>
          <w:rtl/>
        </w:rPr>
        <w:t>﴾</w:t>
      </w:r>
      <w:r w:rsidRPr="002A51FB">
        <w:rPr>
          <w:rtl/>
        </w:rPr>
        <w:t>‏</w:t>
      </w:r>
      <w:r>
        <w:rPr>
          <w:rStyle w:val="FootnoteReference"/>
          <w:rtl/>
        </w:rPr>
        <w:footnoteReference w:id="23"/>
      </w:r>
      <w:r>
        <w:rPr>
          <w:rFonts w:hint="cs"/>
          <w:rtl/>
        </w:rPr>
        <w:t xml:space="preserve">. در «قل تعالوا»  قدر متیقن این است که به مشرکین خطاب می کند و ظاهر این است که در عرض هم هستند زیرا با «ثم» بیان  نشده است. </w:t>
      </w:r>
    </w:p>
    <w:p w14:paraId="77ED435A" w14:textId="77777777" w:rsidR="00BE6E53" w:rsidRDefault="00BE6E53" w:rsidP="00BE6E53">
      <w:pPr>
        <w:rPr>
          <w:rtl/>
        </w:rPr>
      </w:pPr>
      <w:r w:rsidRPr="006D0B95">
        <w:rPr>
          <w:rFonts w:hint="cs"/>
          <w:rtl/>
        </w:rPr>
        <w:lastRenderedPageBreak/>
        <w:t xml:space="preserve">در </w:t>
      </w:r>
      <w:r w:rsidRPr="006D0B95">
        <w:rPr>
          <w:rFonts w:ascii="Times New Roman" w:hAnsi="Times New Roman" w:cs="Times New Roman" w:hint="cs"/>
          <w:color w:val="008000"/>
          <w:rtl/>
        </w:rPr>
        <w:t>﴿</w:t>
      </w:r>
      <w:r w:rsidRPr="006D0B95">
        <w:rPr>
          <w:rFonts w:hint="cs"/>
          <w:color w:val="008000"/>
          <w:rtl/>
        </w:rPr>
        <w:t>وَ</w:t>
      </w:r>
      <w:r w:rsidRPr="006D0B95">
        <w:rPr>
          <w:color w:val="008000"/>
          <w:rtl/>
        </w:rPr>
        <w:t xml:space="preserve"> </w:t>
      </w:r>
      <w:r w:rsidRPr="006D0B95">
        <w:rPr>
          <w:rFonts w:hint="cs"/>
          <w:color w:val="008000"/>
          <w:rtl/>
        </w:rPr>
        <w:t>لا</w:t>
      </w:r>
      <w:r w:rsidRPr="006D0B95">
        <w:rPr>
          <w:color w:val="008000"/>
          <w:rtl/>
        </w:rPr>
        <w:t xml:space="preserve"> </w:t>
      </w:r>
      <w:r w:rsidRPr="006D0B95">
        <w:rPr>
          <w:rFonts w:hint="cs"/>
          <w:color w:val="008000"/>
          <w:rtl/>
        </w:rPr>
        <w:t>تَقْرَبُوا</w:t>
      </w:r>
      <w:r w:rsidRPr="006D0B95">
        <w:rPr>
          <w:color w:val="008000"/>
          <w:rtl/>
        </w:rPr>
        <w:t xml:space="preserve"> </w:t>
      </w:r>
      <w:r w:rsidRPr="006D0B95">
        <w:rPr>
          <w:rFonts w:hint="cs"/>
          <w:color w:val="008000"/>
          <w:rtl/>
        </w:rPr>
        <w:t>الْفَواحِشَ</w:t>
      </w:r>
      <w:r w:rsidRPr="006D0B95">
        <w:rPr>
          <w:color w:val="008000"/>
          <w:rtl/>
        </w:rPr>
        <w:t xml:space="preserve"> </w:t>
      </w:r>
      <w:r w:rsidRPr="006D0B95">
        <w:rPr>
          <w:rFonts w:hint="cs"/>
          <w:color w:val="008000"/>
          <w:rtl/>
        </w:rPr>
        <w:t>ما</w:t>
      </w:r>
      <w:r w:rsidRPr="006D0B95">
        <w:rPr>
          <w:color w:val="008000"/>
          <w:rtl/>
        </w:rPr>
        <w:t xml:space="preserve"> </w:t>
      </w:r>
      <w:r w:rsidRPr="006D0B95">
        <w:rPr>
          <w:rFonts w:hint="cs"/>
          <w:color w:val="008000"/>
          <w:rtl/>
        </w:rPr>
        <w:t>ظَهَرَ</w:t>
      </w:r>
      <w:r w:rsidRPr="006D0B95">
        <w:rPr>
          <w:color w:val="008000"/>
          <w:rtl/>
        </w:rPr>
        <w:t xml:space="preserve"> </w:t>
      </w:r>
      <w:r w:rsidRPr="006D0B95">
        <w:rPr>
          <w:rFonts w:hint="cs"/>
          <w:color w:val="008000"/>
          <w:rtl/>
        </w:rPr>
        <w:t>مِنْها</w:t>
      </w:r>
      <w:r w:rsidRPr="006D0B95">
        <w:rPr>
          <w:color w:val="008000"/>
          <w:rtl/>
        </w:rPr>
        <w:t xml:space="preserve"> </w:t>
      </w:r>
      <w:r w:rsidRPr="006D0B95">
        <w:rPr>
          <w:rFonts w:hint="cs"/>
          <w:color w:val="008000"/>
          <w:rtl/>
        </w:rPr>
        <w:t>وَ</w:t>
      </w:r>
      <w:r w:rsidRPr="006D0B95">
        <w:rPr>
          <w:color w:val="008000"/>
          <w:rtl/>
        </w:rPr>
        <w:t xml:space="preserve"> </w:t>
      </w:r>
      <w:r w:rsidRPr="006D0B95">
        <w:rPr>
          <w:rFonts w:hint="cs"/>
          <w:color w:val="008000"/>
          <w:rtl/>
        </w:rPr>
        <w:t>ما</w:t>
      </w:r>
      <w:r w:rsidRPr="006D0B95">
        <w:rPr>
          <w:color w:val="008000"/>
          <w:rtl/>
        </w:rPr>
        <w:t xml:space="preserve"> </w:t>
      </w:r>
      <w:r w:rsidRPr="006D0B95">
        <w:rPr>
          <w:rFonts w:hint="cs"/>
          <w:color w:val="008000"/>
          <w:rtl/>
        </w:rPr>
        <w:t>بَطَنَ</w:t>
      </w:r>
      <w:r w:rsidRPr="006D0B95">
        <w:rPr>
          <w:rFonts w:ascii="Times New Roman" w:hAnsi="Times New Roman" w:cs="Times New Roman" w:hint="cs"/>
          <w:color w:val="008000"/>
          <w:rtl/>
        </w:rPr>
        <w:t>﴾</w:t>
      </w:r>
      <w:r w:rsidRPr="00E86978">
        <w:rPr>
          <w:color w:val="008000"/>
          <w:rtl/>
        </w:rPr>
        <w:t xml:space="preserve"> </w:t>
      </w:r>
      <w:r>
        <w:rPr>
          <w:rFonts w:hint="cs"/>
          <w:rtl/>
        </w:rPr>
        <w:t xml:space="preserve">مراد زنا است زیرا زنا فحشای عرفی هست و بحث در این است که حرام است یا خیر، علاوه بر اینکه در آیه </w:t>
      </w:r>
      <w:r w:rsidRPr="00E86978">
        <w:rPr>
          <w:rFonts w:ascii="Times New Roman" w:hAnsi="Times New Roman" w:cs="Times New Roman" w:hint="cs"/>
          <w:color w:val="008000"/>
          <w:rtl/>
        </w:rPr>
        <w:t>﴿</w:t>
      </w:r>
      <w:r w:rsidRPr="00E86978">
        <w:rPr>
          <w:rFonts w:hint="cs"/>
          <w:color w:val="008000"/>
          <w:rtl/>
        </w:rPr>
        <w:t>أَ</w:t>
      </w:r>
      <w:r w:rsidRPr="00E86978">
        <w:rPr>
          <w:color w:val="008000"/>
          <w:rtl/>
        </w:rPr>
        <w:t xml:space="preserve"> </w:t>
      </w:r>
      <w:r w:rsidRPr="00E86978">
        <w:rPr>
          <w:rFonts w:hint="cs"/>
          <w:color w:val="008000"/>
          <w:rtl/>
        </w:rPr>
        <w:t>تَأْتُونَ</w:t>
      </w:r>
      <w:r w:rsidRPr="00E86978">
        <w:rPr>
          <w:color w:val="008000"/>
          <w:rtl/>
        </w:rPr>
        <w:t xml:space="preserve"> </w:t>
      </w:r>
      <w:r w:rsidRPr="00E86978">
        <w:rPr>
          <w:rFonts w:hint="cs"/>
          <w:color w:val="008000"/>
          <w:rtl/>
        </w:rPr>
        <w:t>الْفاحِشَةَ</w:t>
      </w:r>
      <w:r w:rsidRPr="00E86978">
        <w:rPr>
          <w:color w:val="008000"/>
          <w:rtl/>
        </w:rPr>
        <w:t xml:space="preserve"> </w:t>
      </w:r>
      <w:r w:rsidRPr="00E86978">
        <w:rPr>
          <w:rFonts w:hint="cs"/>
          <w:color w:val="008000"/>
          <w:rtl/>
        </w:rPr>
        <w:t>ما</w:t>
      </w:r>
      <w:r w:rsidRPr="00E86978">
        <w:rPr>
          <w:color w:val="008000"/>
          <w:rtl/>
        </w:rPr>
        <w:t xml:space="preserve"> </w:t>
      </w:r>
      <w:r w:rsidRPr="00E86978">
        <w:rPr>
          <w:rFonts w:hint="cs"/>
          <w:color w:val="008000"/>
          <w:rtl/>
        </w:rPr>
        <w:t>سَبَقَكُمْ</w:t>
      </w:r>
      <w:r w:rsidRPr="00E86978">
        <w:rPr>
          <w:color w:val="008000"/>
          <w:rtl/>
        </w:rPr>
        <w:t xml:space="preserve"> </w:t>
      </w:r>
      <w:r w:rsidRPr="00E86978">
        <w:rPr>
          <w:rFonts w:hint="cs"/>
          <w:color w:val="008000"/>
          <w:rtl/>
        </w:rPr>
        <w:t>بِها</w:t>
      </w:r>
      <w:r w:rsidRPr="00E86978">
        <w:rPr>
          <w:color w:val="008000"/>
          <w:rtl/>
        </w:rPr>
        <w:t xml:space="preserve"> </w:t>
      </w:r>
      <w:r w:rsidRPr="00E86978">
        <w:rPr>
          <w:rFonts w:hint="cs"/>
          <w:color w:val="008000"/>
          <w:rtl/>
        </w:rPr>
        <w:t>مِنْ</w:t>
      </w:r>
      <w:r w:rsidRPr="00E86978">
        <w:rPr>
          <w:color w:val="008000"/>
          <w:rtl/>
        </w:rPr>
        <w:t xml:space="preserve"> </w:t>
      </w:r>
      <w:r w:rsidRPr="00E86978">
        <w:rPr>
          <w:rFonts w:hint="cs"/>
          <w:color w:val="008000"/>
          <w:rtl/>
        </w:rPr>
        <w:t>أَحَدٍ</w:t>
      </w:r>
      <w:r w:rsidRPr="00E86978">
        <w:rPr>
          <w:color w:val="008000"/>
          <w:rtl/>
        </w:rPr>
        <w:t xml:space="preserve"> </w:t>
      </w:r>
      <w:r w:rsidRPr="00E86978">
        <w:rPr>
          <w:rFonts w:hint="cs"/>
          <w:color w:val="008000"/>
          <w:rtl/>
        </w:rPr>
        <w:t>مِنَ</w:t>
      </w:r>
      <w:r w:rsidRPr="00E86978">
        <w:rPr>
          <w:color w:val="008000"/>
          <w:rtl/>
        </w:rPr>
        <w:t xml:space="preserve"> </w:t>
      </w:r>
      <w:r w:rsidRPr="00E86978">
        <w:rPr>
          <w:rFonts w:hint="cs"/>
          <w:color w:val="008000"/>
          <w:rtl/>
        </w:rPr>
        <w:t>الْعالَمين</w:t>
      </w:r>
      <w:r w:rsidRPr="00E86978">
        <w:rPr>
          <w:rFonts w:ascii="Times New Roman" w:hAnsi="Times New Roman" w:cs="Times New Roman" w:hint="cs"/>
          <w:color w:val="008000"/>
          <w:rtl/>
        </w:rPr>
        <w:t>﴾</w:t>
      </w:r>
      <w:r w:rsidRPr="001E70E7">
        <w:rPr>
          <w:rtl/>
        </w:rPr>
        <w:t>‏</w:t>
      </w:r>
      <w:r>
        <w:rPr>
          <w:rStyle w:val="FootnoteReference"/>
          <w:rtl/>
        </w:rPr>
        <w:footnoteReference w:id="24"/>
      </w:r>
      <w:r>
        <w:rPr>
          <w:rFonts w:hint="cs"/>
          <w:rtl/>
        </w:rPr>
        <w:t xml:space="preserve"> از نگاه شرع بیان شده است که عمل آنها، عمل فاحشه است.</w:t>
      </w:r>
    </w:p>
    <w:p w14:paraId="643DDC23" w14:textId="77777777" w:rsidR="00BE6E53" w:rsidRDefault="00BE6E53" w:rsidP="00BE6E53">
      <w:pPr>
        <w:rPr>
          <w:rtl/>
        </w:rPr>
      </w:pPr>
      <w:r>
        <w:rPr>
          <w:rFonts w:hint="cs"/>
          <w:rtl/>
        </w:rPr>
        <w:t xml:space="preserve">آقای خویی از </w:t>
      </w:r>
      <w:r w:rsidRPr="009F3CEA">
        <w:rPr>
          <w:rFonts w:ascii="Times New Roman" w:hAnsi="Times New Roman" w:cs="Times New Roman" w:hint="cs"/>
          <w:color w:val="008000"/>
          <w:rtl/>
        </w:rPr>
        <w:t>﴿</w:t>
      </w:r>
      <w:r w:rsidRPr="009F3CEA">
        <w:rPr>
          <w:rFonts w:hint="cs"/>
          <w:color w:val="008000"/>
          <w:rtl/>
        </w:rPr>
        <w:t>حُرِّمَ</w:t>
      </w:r>
      <w:r w:rsidRPr="009F3CEA">
        <w:rPr>
          <w:color w:val="008000"/>
          <w:rtl/>
        </w:rPr>
        <w:t xml:space="preserve"> </w:t>
      </w:r>
      <w:r w:rsidRPr="009F3CEA">
        <w:rPr>
          <w:rFonts w:hint="cs"/>
          <w:color w:val="008000"/>
          <w:rtl/>
        </w:rPr>
        <w:t>ذلِكَ</w:t>
      </w:r>
      <w:r w:rsidRPr="009F3CEA">
        <w:rPr>
          <w:color w:val="008000"/>
          <w:rtl/>
        </w:rPr>
        <w:t xml:space="preserve"> </w:t>
      </w:r>
      <w:r w:rsidRPr="009F3CEA">
        <w:rPr>
          <w:rFonts w:hint="cs"/>
          <w:color w:val="008000"/>
          <w:rtl/>
        </w:rPr>
        <w:t>عَلَى</w:t>
      </w:r>
      <w:r w:rsidRPr="009F3CEA">
        <w:rPr>
          <w:color w:val="008000"/>
          <w:rtl/>
        </w:rPr>
        <w:t xml:space="preserve"> </w:t>
      </w:r>
      <w:r w:rsidRPr="009F3CEA">
        <w:rPr>
          <w:rFonts w:hint="cs"/>
          <w:color w:val="008000"/>
          <w:rtl/>
        </w:rPr>
        <w:t>الْمُؤْمِنين</w:t>
      </w:r>
      <w:r w:rsidRPr="009F3CEA">
        <w:rPr>
          <w:rFonts w:ascii="Times New Roman" w:hAnsi="Times New Roman" w:cs="Times New Roman" w:hint="cs"/>
          <w:color w:val="008000"/>
          <w:rtl/>
        </w:rPr>
        <w:t>﴾</w:t>
      </w:r>
      <w:r>
        <w:rPr>
          <w:rFonts w:ascii="Times New Roman" w:hAnsi="Times New Roman" w:cs="Times New Roman" w:hint="cs"/>
          <w:color w:val="008000"/>
          <w:rtl/>
        </w:rPr>
        <w:t xml:space="preserve"> </w:t>
      </w:r>
      <w:r w:rsidRPr="009F3CEA">
        <w:rPr>
          <w:rFonts w:hint="cs"/>
          <w:rtl/>
        </w:rPr>
        <w:t>استفاده</w:t>
      </w:r>
      <w:r>
        <w:rPr>
          <w:rFonts w:hint="cs"/>
          <w:rtl/>
        </w:rPr>
        <w:t xml:space="preserve"> کرده اند که زنا فقط بر مسلمین حرام است و بر کفار حرام نیست</w:t>
      </w:r>
      <w:r>
        <w:rPr>
          <w:rStyle w:val="FootnoteReference"/>
          <w:rtl/>
        </w:rPr>
        <w:footnoteReference w:id="25"/>
      </w:r>
      <w:r>
        <w:rPr>
          <w:rFonts w:hint="cs"/>
          <w:rtl/>
        </w:rPr>
        <w:t xml:space="preserve"> اما این مطلب خلاف آیات سوره انعام و خلاف معتبره حنان بن سدیر است. و حداقل این است که معنایی که ایشان برای آیه بیان کرده اند یکی از احتمالات در آیه است. </w:t>
      </w:r>
    </w:p>
    <w:p w14:paraId="34332214" w14:textId="74F954FD" w:rsidR="00BE6E53" w:rsidRDefault="00BE6E53" w:rsidP="00BE6E53">
      <w:pPr>
        <w:rPr>
          <w:rtl/>
        </w:rPr>
      </w:pPr>
      <w:r>
        <w:rPr>
          <w:rFonts w:hint="cs"/>
          <w:rtl/>
        </w:rPr>
        <w:t>ایشان معنا</w:t>
      </w:r>
      <w:r w:rsidR="00405593">
        <w:rPr>
          <w:rFonts w:hint="cs"/>
          <w:rtl/>
        </w:rPr>
        <w:t>ی این</w:t>
      </w:r>
      <w:r>
        <w:rPr>
          <w:rFonts w:hint="cs"/>
          <w:rtl/>
        </w:rPr>
        <w:t xml:space="preserve"> آیات را این می دانند که آیه اخبار از این مطلب می کند که زانی به خاطر سنخیت به سراغ زانیه یا مشرکه می رود و زانیه نیز به خاطر سنخیت به سراغ مشرک و زانی می رود از باب «الجنس مع الجنس یمیل». «لاینکح» نیز به معنای «لا یطأ» است</w:t>
      </w:r>
      <w:r>
        <w:rPr>
          <w:rStyle w:val="FootnoteReference"/>
          <w:rtl/>
        </w:rPr>
        <w:footnoteReference w:id="26"/>
      </w:r>
      <w:r>
        <w:rPr>
          <w:rFonts w:hint="cs"/>
          <w:rtl/>
        </w:rPr>
        <w:t>.</w:t>
      </w:r>
    </w:p>
    <w:p w14:paraId="28AF1A4E" w14:textId="1C3E5B3C" w:rsidR="00BE6E53" w:rsidRDefault="00BE6E53" w:rsidP="00BE6E53">
      <w:pPr>
        <w:rPr>
          <w:rtl/>
        </w:rPr>
      </w:pPr>
      <w:r>
        <w:rPr>
          <w:rFonts w:hint="cs"/>
          <w:rtl/>
        </w:rPr>
        <w:t>کلام ایشان صحیح نیست زیرا اگر</w:t>
      </w:r>
      <w:r w:rsidR="00405593">
        <w:rPr>
          <w:rFonts w:hint="cs"/>
          <w:rtl/>
        </w:rPr>
        <w:t xml:space="preserve"> </w:t>
      </w:r>
      <w:r>
        <w:rPr>
          <w:rFonts w:hint="cs"/>
          <w:rtl/>
        </w:rPr>
        <w:t>خصوص زنا در آیه مراد باشد و آیه اخبار از این کند که زانی عادتا جز با زانیه زنا نمی کند که توضیح واضحات است و این مشخص است که زانی وقتی که زنا می کند طرف مقابل هم زانیه است.</w:t>
      </w:r>
      <w:r w:rsidRPr="00661CC0">
        <w:rPr>
          <w:rFonts w:hint="cs"/>
          <w:rtl/>
        </w:rPr>
        <w:t xml:space="preserve"> </w:t>
      </w:r>
      <w:r>
        <w:rPr>
          <w:rFonts w:hint="cs"/>
          <w:rtl/>
        </w:rPr>
        <w:t xml:space="preserve">اگر آیه تناسب را بخواهد بیان کند که تناسب زانی این است که با زانیه در ارتباط باشد در این صورت باید در آیه می فرمود: «الزانی للزانیه» مانند </w:t>
      </w:r>
      <w:r w:rsidRPr="009C6D0E">
        <w:rPr>
          <w:rFonts w:ascii="Times New Roman" w:hAnsi="Times New Roman" w:cs="Times New Roman" w:hint="cs"/>
          <w:color w:val="008000"/>
          <w:rtl/>
        </w:rPr>
        <w:t>﴿</w:t>
      </w:r>
      <w:r w:rsidRPr="009C6D0E">
        <w:rPr>
          <w:rFonts w:hint="cs"/>
          <w:color w:val="008000"/>
          <w:rtl/>
        </w:rPr>
        <w:t>الْخَبيثاتُ</w:t>
      </w:r>
      <w:r w:rsidRPr="009C6D0E">
        <w:rPr>
          <w:color w:val="008000"/>
          <w:rtl/>
        </w:rPr>
        <w:t xml:space="preserve"> </w:t>
      </w:r>
      <w:r w:rsidRPr="009C6D0E">
        <w:rPr>
          <w:rFonts w:hint="cs"/>
          <w:color w:val="008000"/>
          <w:rtl/>
        </w:rPr>
        <w:t>لِلْخَبيثينَ</w:t>
      </w:r>
      <w:r w:rsidRPr="009C6D0E">
        <w:rPr>
          <w:color w:val="008000"/>
          <w:rtl/>
        </w:rPr>
        <w:t xml:space="preserve"> </w:t>
      </w:r>
      <w:r w:rsidRPr="009C6D0E">
        <w:rPr>
          <w:rFonts w:hint="cs"/>
          <w:color w:val="008000"/>
          <w:rtl/>
        </w:rPr>
        <w:t>وَ</w:t>
      </w:r>
      <w:r w:rsidRPr="009C6D0E">
        <w:rPr>
          <w:color w:val="008000"/>
          <w:rtl/>
        </w:rPr>
        <w:t xml:space="preserve"> </w:t>
      </w:r>
      <w:r w:rsidRPr="009C6D0E">
        <w:rPr>
          <w:rFonts w:hint="cs"/>
          <w:color w:val="008000"/>
          <w:rtl/>
        </w:rPr>
        <w:t>الْخَبيثُونَ</w:t>
      </w:r>
      <w:r w:rsidRPr="009C6D0E">
        <w:rPr>
          <w:color w:val="008000"/>
          <w:rtl/>
        </w:rPr>
        <w:t xml:space="preserve"> </w:t>
      </w:r>
      <w:r w:rsidRPr="009C6D0E">
        <w:rPr>
          <w:rFonts w:hint="cs"/>
          <w:color w:val="008000"/>
          <w:rtl/>
        </w:rPr>
        <w:t>لِلْخَبيثاتِ</w:t>
      </w:r>
      <w:r w:rsidRPr="009C6D0E">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27"/>
      </w:r>
      <w:r>
        <w:rPr>
          <w:rFonts w:ascii="Times New Roman" w:hAnsi="Times New Roman" w:cs="Times New Roman" w:hint="cs"/>
          <w:color w:val="008000"/>
          <w:rtl/>
        </w:rPr>
        <w:t>،</w:t>
      </w:r>
      <w:r>
        <w:rPr>
          <w:rFonts w:hint="cs"/>
          <w:rtl/>
        </w:rPr>
        <w:t xml:space="preserve"> که تناسب را بیان می کند. </w:t>
      </w:r>
    </w:p>
    <w:p w14:paraId="6090EF49" w14:textId="77777777" w:rsidR="00BE6E53" w:rsidRDefault="00BE6E53" w:rsidP="00BE6E53">
      <w:pPr>
        <w:rPr>
          <w:rtl/>
        </w:rPr>
      </w:pPr>
      <w:r>
        <w:rPr>
          <w:rFonts w:hint="cs"/>
          <w:rtl/>
        </w:rPr>
        <w:t>اگر مراد مطلق وطئ اعم از مشروع و نامشروع است که خلاف واقع است زیرا اگر وطئ مشروع مراد باشد، ممکن است که زانی با زن عفیف در ارتباط باشد و این طور نیست که نوعا افرادی که با زانی در ارتباط هستند زنان زانیه باشند زیرا ممکن است که شوهر زن عفیفه ای زناکار باشد.</w:t>
      </w:r>
    </w:p>
    <w:p w14:paraId="3338B244" w14:textId="77777777" w:rsidR="00BE6E53" w:rsidRDefault="00BE6E53" w:rsidP="00BE6E53">
      <w:pPr>
        <w:rPr>
          <w:rtl/>
        </w:rPr>
      </w:pPr>
      <w:r>
        <w:rPr>
          <w:rFonts w:hint="cs"/>
          <w:rtl/>
        </w:rPr>
        <w:t xml:space="preserve">انصاف این است که کلام ایشان خلاف ظاهر است و لا اقل متعین نیست. موید این مطلب هم این است که  در هر کجا که در قرآن نکاح بیان شده، ظهور در عقد نکاح دارد. تنها در آیه </w:t>
      </w:r>
      <w:r w:rsidRPr="005320F4">
        <w:rPr>
          <w:rFonts w:ascii="Times New Roman" w:hAnsi="Times New Roman" w:cs="Times New Roman" w:hint="cs"/>
          <w:color w:val="008000"/>
          <w:rtl/>
        </w:rPr>
        <w:t>﴿</w:t>
      </w:r>
      <w:r w:rsidRPr="005320F4">
        <w:rPr>
          <w:rFonts w:hint="cs"/>
          <w:color w:val="008000"/>
          <w:rtl/>
        </w:rPr>
        <w:t>فَإِنْ</w:t>
      </w:r>
      <w:r w:rsidRPr="005320F4">
        <w:rPr>
          <w:color w:val="008000"/>
          <w:rtl/>
        </w:rPr>
        <w:t xml:space="preserve"> </w:t>
      </w:r>
      <w:r w:rsidRPr="005320F4">
        <w:rPr>
          <w:rFonts w:hint="cs"/>
          <w:color w:val="008000"/>
          <w:rtl/>
        </w:rPr>
        <w:t>طَلَّقَها</w:t>
      </w:r>
      <w:r w:rsidRPr="005320F4">
        <w:rPr>
          <w:color w:val="008000"/>
          <w:rtl/>
        </w:rPr>
        <w:t xml:space="preserve"> </w:t>
      </w:r>
      <w:r w:rsidRPr="005320F4">
        <w:rPr>
          <w:rFonts w:hint="cs"/>
          <w:color w:val="008000"/>
          <w:rtl/>
        </w:rPr>
        <w:t>فَلا</w:t>
      </w:r>
      <w:r w:rsidRPr="005320F4">
        <w:rPr>
          <w:color w:val="008000"/>
          <w:rtl/>
        </w:rPr>
        <w:t xml:space="preserve"> </w:t>
      </w:r>
      <w:r w:rsidRPr="005320F4">
        <w:rPr>
          <w:rFonts w:hint="cs"/>
          <w:color w:val="008000"/>
          <w:rtl/>
        </w:rPr>
        <w:t>تَحِلُّ</w:t>
      </w:r>
      <w:r w:rsidRPr="005320F4">
        <w:rPr>
          <w:color w:val="008000"/>
          <w:rtl/>
        </w:rPr>
        <w:t xml:space="preserve"> </w:t>
      </w:r>
      <w:r w:rsidRPr="005320F4">
        <w:rPr>
          <w:rFonts w:hint="cs"/>
          <w:color w:val="008000"/>
          <w:rtl/>
        </w:rPr>
        <w:t>لَهُ</w:t>
      </w:r>
      <w:r w:rsidRPr="005320F4">
        <w:rPr>
          <w:color w:val="008000"/>
          <w:rtl/>
        </w:rPr>
        <w:t xml:space="preserve"> </w:t>
      </w:r>
      <w:r w:rsidRPr="005320F4">
        <w:rPr>
          <w:rFonts w:hint="cs"/>
          <w:color w:val="008000"/>
          <w:rtl/>
        </w:rPr>
        <w:t>مِنْ</w:t>
      </w:r>
      <w:r w:rsidRPr="005320F4">
        <w:rPr>
          <w:color w:val="008000"/>
          <w:rtl/>
        </w:rPr>
        <w:t xml:space="preserve"> </w:t>
      </w:r>
      <w:r w:rsidRPr="005320F4">
        <w:rPr>
          <w:rFonts w:hint="cs"/>
          <w:color w:val="008000"/>
          <w:rtl/>
        </w:rPr>
        <w:t>بَعْدُ</w:t>
      </w:r>
      <w:r w:rsidRPr="005320F4">
        <w:rPr>
          <w:color w:val="008000"/>
          <w:rtl/>
        </w:rPr>
        <w:t xml:space="preserve"> </w:t>
      </w:r>
      <w:r w:rsidRPr="005320F4">
        <w:rPr>
          <w:rFonts w:hint="cs"/>
          <w:color w:val="008000"/>
          <w:rtl/>
        </w:rPr>
        <w:t>حَتَّى</w:t>
      </w:r>
      <w:r w:rsidRPr="005320F4">
        <w:rPr>
          <w:color w:val="008000"/>
          <w:rtl/>
        </w:rPr>
        <w:t xml:space="preserve"> </w:t>
      </w:r>
      <w:r w:rsidRPr="005320F4">
        <w:rPr>
          <w:rFonts w:hint="cs"/>
          <w:color w:val="008000"/>
          <w:rtl/>
        </w:rPr>
        <w:t>تَنْكِحَ</w:t>
      </w:r>
      <w:r w:rsidRPr="005320F4">
        <w:rPr>
          <w:color w:val="008000"/>
          <w:rtl/>
        </w:rPr>
        <w:t xml:space="preserve"> </w:t>
      </w:r>
      <w:r w:rsidRPr="005320F4">
        <w:rPr>
          <w:rFonts w:hint="cs"/>
          <w:color w:val="008000"/>
          <w:rtl/>
        </w:rPr>
        <w:t>زَوْجاً</w:t>
      </w:r>
      <w:r w:rsidRPr="005320F4">
        <w:rPr>
          <w:color w:val="008000"/>
          <w:rtl/>
        </w:rPr>
        <w:t xml:space="preserve"> </w:t>
      </w:r>
      <w:r w:rsidRPr="005320F4">
        <w:rPr>
          <w:rFonts w:hint="cs"/>
          <w:color w:val="008000"/>
          <w:rtl/>
        </w:rPr>
        <w:t>غَيْرَهُ</w:t>
      </w:r>
      <w:r w:rsidRPr="005320F4">
        <w:rPr>
          <w:color w:val="008000"/>
          <w:rtl/>
        </w:rPr>
        <w:t xml:space="preserve"> </w:t>
      </w:r>
      <w:r w:rsidRPr="005320F4">
        <w:rPr>
          <w:rFonts w:hint="cs"/>
          <w:color w:val="008000"/>
          <w:rtl/>
        </w:rPr>
        <w:t>فَإِنْ</w:t>
      </w:r>
      <w:r w:rsidRPr="005320F4">
        <w:rPr>
          <w:color w:val="008000"/>
          <w:rtl/>
        </w:rPr>
        <w:t xml:space="preserve"> </w:t>
      </w:r>
      <w:r w:rsidRPr="005320F4">
        <w:rPr>
          <w:rFonts w:hint="cs"/>
          <w:color w:val="008000"/>
          <w:rtl/>
        </w:rPr>
        <w:t>طَلَّقَها</w:t>
      </w:r>
      <w:r w:rsidRPr="005320F4">
        <w:rPr>
          <w:color w:val="008000"/>
          <w:rtl/>
        </w:rPr>
        <w:t xml:space="preserve"> </w:t>
      </w:r>
      <w:r w:rsidRPr="005320F4">
        <w:rPr>
          <w:rFonts w:hint="cs"/>
          <w:color w:val="008000"/>
          <w:rtl/>
        </w:rPr>
        <w:t>فَلا</w:t>
      </w:r>
      <w:r w:rsidRPr="005320F4">
        <w:rPr>
          <w:color w:val="008000"/>
          <w:rtl/>
        </w:rPr>
        <w:t xml:space="preserve"> </w:t>
      </w:r>
      <w:r w:rsidRPr="005320F4">
        <w:rPr>
          <w:rFonts w:hint="cs"/>
          <w:color w:val="008000"/>
          <w:rtl/>
        </w:rPr>
        <w:t>جُناحَ</w:t>
      </w:r>
      <w:r w:rsidRPr="005320F4">
        <w:rPr>
          <w:color w:val="008000"/>
          <w:rtl/>
        </w:rPr>
        <w:t xml:space="preserve"> </w:t>
      </w:r>
      <w:r w:rsidRPr="005320F4">
        <w:rPr>
          <w:rFonts w:hint="cs"/>
          <w:color w:val="008000"/>
          <w:rtl/>
        </w:rPr>
        <w:t>عَلَيْهِما</w:t>
      </w:r>
      <w:r w:rsidRPr="005320F4">
        <w:rPr>
          <w:color w:val="008000"/>
          <w:rtl/>
        </w:rPr>
        <w:t xml:space="preserve"> </w:t>
      </w:r>
      <w:r w:rsidRPr="005320F4">
        <w:rPr>
          <w:rFonts w:hint="cs"/>
          <w:color w:val="008000"/>
          <w:rtl/>
        </w:rPr>
        <w:t>أَنْ</w:t>
      </w:r>
      <w:r w:rsidRPr="005320F4">
        <w:rPr>
          <w:color w:val="008000"/>
          <w:rtl/>
        </w:rPr>
        <w:t xml:space="preserve"> </w:t>
      </w:r>
      <w:r w:rsidRPr="005320F4">
        <w:rPr>
          <w:rFonts w:hint="cs"/>
          <w:color w:val="008000"/>
          <w:rtl/>
        </w:rPr>
        <w:t>يَتَراجَعا</w:t>
      </w:r>
      <w:r w:rsidRPr="005320F4">
        <w:rPr>
          <w:color w:val="008000"/>
          <w:rtl/>
        </w:rPr>
        <w:t xml:space="preserve"> </w:t>
      </w:r>
      <w:r w:rsidRPr="005320F4">
        <w:rPr>
          <w:rFonts w:hint="cs"/>
          <w:color w:val="008000"/>
          <w:rtl/>
        </w:rPr>
        <w:t>إِنْ</w:t>
      </w:r>
      <w:r w:rsidRPr="005320F4">
        <w:rPr>
          <w:color w:val="008000"/>
          <w:rtl/>
        </w:rPr>
        <w:t xml:space="preserve"> </w:t>
      </w:r>
      <w:r w:rsidRPr="005320F4">
        <w:rPr>
          <w:rFonts w:hint="cs"/>
          <w:color w:val="008000"/>
          <w:rtl/>
        </w:rPr>
        <w:t>ظَنَّا</w:t>
      </w:r>
      <w:r w:rsidRPr="005320F4">
        <w:rPr>
          <w:color w:val="008000"/>
          <w:rtl/>
        </w:rPr>
        <w:t xml:space="preserve"> </w:t>
      </w:r>
      <w:r w:rsidRPr="005320F4">
        <w:rPr>
          <w:rFonts w:hint="cs"/>
          <w:color w:val="008000"/>
          <w:rtl/>
        </w:rPr>
        <w:t>أَنْ</w:t>
      </w:r>
      <w:r w:rsidRPr="005320F4">
        <w:rPr>
          <w:color w:val="008000"/>
          <w:rtl/>
        </w:rPr>
        <w:t xml:space="preserve"> </w:t>
      </w:r>
      <w:r w:rsidRPr="005320F4">
        <w:rPr>
          <w:rFonts w:hint="cs"/>
          <w:color w:val="008000"/>
          <w:rtl/>
        </w:rPr>
        <w:t>يُقيما</w:t>
      </w:r>
      <w:r w:rsidRPr="005320F4">
        <w:rPr>
          <w:color w:val="008000"/>
          <w:rtl/>
        </w:rPr>
        <w:t xml:space="preserve"> </w:t>
      </w:r>
      <w:r w:rsidRPr="005320F4">
        <w:rPr>
          <w:rFonts w:hint="cs"/>
          <w:color w:val="008000"/>
          <w:rtl/>
        </w:rPr>
        <w:t>حُدُودَ</w:t>
      </w:r>
      <w:r w:rsidRPr="005320F4">
        <w:rPr>
          <w:color w:val="008000"/>
          <w:rtl/>
        </w:rPr>
        <w:t xml:space="preserve"> </w:t>
      </w:r>
      <w:r w:rsidRPr="005320F4">
        <w:rPr>
          <w:rFonts w:hint="cs"/>
          <w:color w:val="008000"/>
          <w:rtl/>
        </w:rPr>
        <w:t>اللَّهِ</w:t>
      </w:r>
      <w:r w:rsidRPr="005320F4">
        <w:rPr>
          <w:color w:val="008000"/>
          <w:rtl/>
        </w:rPr>
        <w:t xml:space="preserve"> </w:t>
      </w:r>
      <w:r w:rsidRPr="005320F4">
        <w:rPr>
          <w:rFonts w:hint="cs"/>
          <w:color w:val="008000"/>
          <w:rtl/>
        </w:rPr>
        <w:t>وَ</w:t>
      </w:r>
      <w:r w:rsidRPr="005320F4">
        <w:rPr>
          <w:color w:val="008000"/>
          <w:rtl/>
        </w:rPr>
        <w:t xml:space="preserve"> </w:t>
      </w:r>
      <w:r w:rsidRPr="005320F4">
        <w:rPr>
          <w:rFonts w:hint="cs"/>
          <w:color w:val="008000"/>
          <w:rtl/>
        </w:rPr>
        <w:t>تِلْكَ</w:t>
      </w:r>
      <w:r w:rsidRPr="005320F4">
        <w:rPr>
          <w:color w:val="008000"/>
          <w:rtl/>
        </w:rPr>
        <w:t xml:space="preserve"> </w:t>
      </w:r>
      <w:r w:rsidRPr="005320F4">
        <w:rPr>
          <w:rFonts w:hint="cs"/>
          <w:color w:val="008000"/>
          <w:rtl/>
        </w:rPr>
        <w:t>حُدُودُ</w:t>
      </w:r>
      <w:r w:rsidRPr="005320F4">
        <w:rPr>
          <w:color w:val="008000"/>
          <w:rtl/>
        </w:rPr>
        <w:t xml:space="preserve"> </w:t>
      </w:r>
      <w:r w:rsidRPr="005320F4">
        <w:rPr>
          <w:rFonts w:hint="cs"/>
          <w:color w:val="008000"/>
          <w:rtl/>
        </w:rPr>
        <w:t>اللَّهِ</w:t>
      </w:r>
      <w:r w:rsidRPr="005320F4">
        <w:rPr>
          <w:color w:val="008000"/>
          <w:rtl/>
        </w:rPr>
        <w:t xml:space="preserve"> </w:t>
      </w:r>
      <w:r w:rsidRPr="005320F4">
        <w:rPr>
          <w:rFonts w:hint="cs"/>
          <w:color w:val="008000"/>
          <w:rtl/>
        </w:rPr>
        <w:t>يُبَيِّنُها</w:t>
      </w:r>
      <w:r w:rsidRPr="005320F4">
        <w:rPr>
          <w:color w:val="008000"/>
          <w:rtl/>
        </w:rPr>
        <w:t xml:space="preserve"> </w:t>
      </w:r>
      <w:r w:rsidRPr="005320F4">
        <w:rPr>
          <w:rFonts w:hint="cs"/>
          <w:color w:val="008000"/>
          <w:rtl/>
        </w:rPr>
        <w:t>لِقَوْمٍ</w:t>
      </w:r>
      <w:r w:rsidRPr="005320F4">
        <w:rPr>
          <w:color w:val="008000"/>
          <w:rtl/>
        </w:rPr>
        <w:t xml:space="preserve"> </w:t>
      </w:r>
      <w:r w:rsidRPr="005320F4">
        <w:rPr>
          <w:rFonts w:hint="cs"/>
          <w:color w:val="008000"/>
          <w:rtl/>
        </w:rPr>
        <w:t>يَعْلَمُون‏</w:t>
      </w:r>
      <w:r w:rsidRPr="005320F4">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28"/>
      </w:r>
      <w:r>
        <w:rPr>
          <w:rFonts w:hint="cs"/>
          <w:rtl/>
        </w:rPr>
        <w:t xml:space="preserve"> قرطبی بیان کرده است که مراد از نکاح در اینجا وطئ است که این هم درست نیست</w:t>
      </w:r>
      <w:r>
        <w:rPr>
          <w:rStyle w:val="FootnoteReference"/>
          <w:rtl/>
        </w:rPr>
        <w:footnoteReference w:id="29"/>
      </w:r>
      <w:r>
        <w:rPr>
          <w:rFonts w:hint="cs"/>
          <w:rtl/>
        </w:rPr>
        <w:t xml:space="preserve">. </w:t>
      </w:r>
      <w:r>
        <w:rPr>
          <w:rFonts w:hint="cs"/>
          <w:rtl/>
        </w:rPr>
        <w:lastRenderedPageBreak/>
        <w:t>زیرا اگر مراد وطئ باشد وطئ به زن نسبت داده شده که این صحیح نیست و معنای آیه این می شود که «</w:t>
      </w:r>
      <w:r w:rsidRPr="005320F4">
        <w:rPr>
          <w:rtl/>
        </w:rPr>
        <w:t>فلا تحل له حت</w:t>
      </w:r>
      <w:r w:rsidRPr="005320F4">
        <w:rPr>
          <w:rFonts w:hint="cs"/>
          <w:rtl/>
        </w:rPr>
        <w:t>ی</w:t>
      </w:r>
      <w:r w:rsidRPr="005320F4">
        <w:rPr>
          <w:rtl/>
        </w:rPr>
        <w:t xml:space="preserve"> تطأ</w:t>
      </w:r>
      <w:r>
        <w:rPr>
          <w:rFonts w:hint="cs"/>
          <w:rtl/>
        </w:rPr>
        <w:t xml:space="preserve">». اتفاقا در این جا خیلی واضح است که به معنای «تتزوج» است. اینکه شرط محلل این است که صرف عقد ازدواج نباشد و بعد از آن وطئ هم بکند و بعد طلاق بدهد از سنت ثابت شده است و لازم نیست که گفته شود که در این آیه مراد «تطأ» است. </w:t>
      </w:r>
    </w:p>
    <w:p w14:paraId="211BA004" w14:textId="77777777" w:rsidR="00BE6E53" w:rsidRDefault="00BE6E53" w:rsidP="00BE6E53">
      <w:pPr>
        <w:rPr>
          <w:rtl/>
        </w:rPr>
      </w:pPr>
      <w:r>
        <w:rPr>
          <w:rFonts w:hint="cs"/>
          <w:rtl/>
        </w:rPr>
        <w:t xml:space="preserve">احتمال دومی که در آیه مطرح شده این است که گفته شود که همانطور که آقای خویی صدر آیه را اخبار از تکوین گرفتند، ذیل آیه یعنی </w:t>
      </w:r>
      <w:r w:rsidRPr="005320F4">
        <w:rPr>
          <w:rFonts w:ascii="Times New Roman" w:hAnsi="Times New Roman" w:cs="Times New Roman" w:hint="cs"/>
          <w:color w:val="008000"/>
          <w:rtl/>
        </w:rPr>
        <w:t>﴿</w:t>
      </w:r>
      <w:r w:rsidRPr="005320F4">
        <w:rPr>
          <w:rFonts w:hint="cs"/>
          <w:color w:val="008000"/>
          <w:rtl/>
        </w:rPr>
        <w:t>حُرِّمَ</w:t>
      </w:r>
      <w:r w:rsidRPr="005320F4">
        <w:rPr>
          <w:color w:val="008000"/>
          <w:rtl/>
        </w:rPr>
        <w:t xml:space="preserve"> </w:t>
      </w:r>
      <w:r w:rsidRPr="005320F4">
        <w:rPr>
          <w:rFonts w:hint="cs"/>
          <w:color w:val="008000"/>
          <w:rtl/>
        </w:rPr>
        <w:t>ذلِكَ</w:t>
      </w:r>
      <w:r w:rsidRPr="005320F4">
        <w:rPr>
          <w:color w:val="008000"/>
          <w:rtl/>
        </w:rPr>
        <w:t xml:space="preserve"> </w:t>
      </w:r>
      <w:r w:rsidRPr="005320F4">
        <w:rPr>
          <w:rFonts w:hint="cs"/>
          <w:color w:val="008000"/>
          <w:rtl/>
        </w:rPr>
        <w:t>عَلَى</w:t>
      </w:r>
      <w:r w:rsidRPr="005320F4">
        <w:rPr>
          <w:color w:val="008000"/>
          <w:rtl/>
        </w:rPr>
        <w:t xml:space="preserve"> </w:t>
      </w:r>
      <w:r w:rsidRPr="005320F4">
        <w:rPr>
          <w:rFonts w:hint="cs"/>
          <w:color w:val="008000"/>
          <w:rtl/>
        </w:rPr>
        <w:t>الْمُؤْمِنين</w:t>
      </w:r>
      <w:r w:rsidRPr="005320F4">
        <w:rPr>
          <w:rFonts w:ascii="Times New Roman" w:hAnsi="Times New Roman" w:cs="Times New Roman" w:hint="cs"/>
          <w:color w:val="008000"/>
          <w:rtl/>
        </w:rPr>
        <w:t>﴾</w:t>
      </w:r>
      <w:r>
        <w:rPr>
          <w:rFonts w:hint="cs"/>
          <w:rtl/>
        </w:rPr>
        <w:t xml:space="preserve"> نیز به قرینه سیاق، اخبار از تکوین باشد. ما به این احتمال  نیز اشکال داریم اما طبق این احتمال دیگر از بحث حکم شرعی خارج می شود. </w:t>
      </w:r>
      <w:r w:rsidRPr="005320F4">
        <w:rPr>
          <w:rFonts w:ascii="Times New Roman" w:hAnsi="Times New Roman" w:cs="Times New Roman" w:hint="cs"/>
          <w:color w:val="008000"/>
          <w:rtl/>
        </w:rPr>
        <w:t>﴿</w:t>
      </w:r>
      <w:r w:rsidRPr="005320F4">
        <w:rPr>
          <w:rFonts w:hint="cs"/>
          <w:color w:val="008000"/>
          <w:rtl/>
        </w:rPr>
        <w:t>حُرِّمَ</w:t>
      </w:r>
      <w:r w:rsidRPr="005320F4">
        <w:rPr>
          <w:color w:val="008000"/>
          <w:rtl/>
        </w:rPr>
        <w:t xml:space="preserve"> </w:t>
      </w:r>
      <w:r w:rsidRPr="005320F4">
        <w:rPr>
          <w:rFonts w:hint="cs"/>
          <w:color w:val="008000"/>
          <w:rtl/>
        </w:rPr>
        <w:t>ذلِكَ</w:t>
      </w:r>
      <w:r w:rsidRPr="005320F4">
        <w:rPr>
          <w:color w:val="008000"/>
          <w:rtl/>
        </w:rPr>
        <w:t xml:space="preserve"> </w:t>
      </w:r>
      <w:r w:rsidRPr="005320F4">
        <w:rPr>
          <w:rFonts w:hint="cs"/>
          <w:color w:val="008000"/>
          <w:rtl/>
        </w:rPr>
        <w:t>عَلَى</w:t>
      </w:r>
      <w:r w:rsidRPr="005320F4">
        <w:rPr>
          <w:color w:val="008000"/>
          <w:rtl/>
        </w:rPr>
        <w:t xml:space="preserve"> </w:t>
      </w:r>
      <w:r w:rsidRPr="005320F4">
        <w:rPr>
          <w:rFonts w:hint="cs"/>
          <w:color w:val="008000"/>
          <w:rtl/>
        </w:rPr>
        <w:t>الْمُؤْمِنين</w:t>
      </w:r>
      <w:r w:rsidRPr="005320F4">
        <w:rPr>
          <w:rFonts w:ascii="Times New Roman" w:hAnsi="Times New Roman" w:cs="Times New Roman" w:hint="cs"/>
          <w:color w:val="008000"/>
          <w:rtl/>
        </w:rPr>
        <w:t>﴾</w:t>
      </w:r>
      <w:r>
        <w:rPr>
          <w:rFonts w:ascii="Times New Roman" w:hAnsi="Times New Roman" w:cs="Times New Roman" w:hint="cs"/>
          <w:color w:val="008000"/>
          <w:rtl/>
        </w:rPr>
        <w:t xml:space="preserve"> </w:t>
      </w:r>
      <w:r>
        <w:rPr>
          <w:rFonts w:hint="cs"/>
          <w:rtl/>
        </w:rPr>
        <w:t xml:space="preserve">مانند </w:t>
      </w:r>
      <w:r w:rsidRPr="005320F4">
        <w:rPr>
          <w:rFonts w:ascii="Times New Roman" w:hAnsi="Times New Roman" w:cs="Times New Roman" w:hint="cs"/>
          <w:color w:val="008000"/>
          <w:rtl/>
        </w:rPr>
        <w:t>﴿</w:t>
      </w:r>
      <w:r w:rsidRPr="005320F4">
        <w:rPr>
          <w:rFonts w:hint="cs"/>
          <w:color w:val="008000"/>
          <w:rtl/>
        </w:rPr>
        <w:t>وَ</w:t>
      </w:r>
      <w:r w:rsidRPr="005320F4">
        <w:rPr>
          <w:color w:val="008000"/>
          <w:rtl/>
        </w:rPr>
        <w:t xml:space="preserve"> </w:t>
      </w:r>
      <w:r w:rsidRPr="005320F4">
        <w:rPr>
          <w:rFonts w:hint="cs"/>
          <w:color w:val="008000"/>
          <w:rtl/>
        </w:rPr>
        <w:t>حَرَّمْنا</w:t>
      </w:r>
      <w:r w:rsidRPr="005320F4">
        <w:rPr>
          <w:color w:val="008000"/>
          <w:rtl/>
        </w:rPr>
        <w:t xml:space="preserve"> </w:t>
      </w:r>
      <w:r w:rsidRPr="005320F4">
        <w:rPr>
          <w:rFonts w:hint="cs"/>
          <w:color w:val="008000"/>
          <w:rtl/>
        </w:rPr>
        <w:t>عَلَيْهِ</w:t>
      </w:r>
      <w:r w:rsidRPr="005320F4">
        <w:rPr>
          <w:color w:val="008000"/>
          <w:rtl/>
        </w:rPr>
        <w:t xml:space="preserve"> </w:t>
      </w:r>
      <w:r w:rsidRPr="005320F4">
        <w:rPr>
          <w:rFonts w:hint="cs"/>
          <w:color w:val="008000"/>
          <w:rtl/>
        </w:rPr>
        <w:t>الْمَراضِعَ</w:t>
      </w:r>
      <w:r w:rsidRPr="005320F4">
        <w:rPr>
          <w:rFonts w:ascii="Times New Roman" w:hAnsi="Times New Roman" w:cs="Times New Roman" w:hint="cs"/>
          <w:color w:val="008000"/>
          <w:rtl/>
        </w:rPr>
        <w:t>﴾</w:t>
      </w:r>
      <w:r>
        <w:rPr>
          <w:rStyle w:val="FootnoteReference"/>
          <w:rtl/>
        </w:rPr>
        <w:footnoteReference w:id="30"/>
      </w:r>
      <w:r w:rsidRPr="005320F4">
        <w:rPr>
          <w:rtl/>
        </w:rPr>
        <w:t xml:space="preserve"> </w:t>
      </w:r>
      <w:r>
        <w:rPr>
          <w:rFonts w:hint="cs"/>
          <w:rtl/>
        </w:rPr>
        <w:t xml:space="preserve">می شود یعنی تنها مومنین هستند که تکوینا از این کار ممنوع شده اند و آنها هستند که این کار را عملا انجام نمی دهند و الا با اینکه بر کفار زنا حرام شده است اما این کار را انجام می دهند. این معنا هم خلاف ظاهر است ولی اقرب از احتمال قبلی است زیرا قرینه سیاق را حفظ کرده است. </w:t>
      </w:r>
    </w:p>
    <w:p w14:paraId="3BD66D9B" w14:textId="77777777" w:rsidR="00BE6E53" w:rsidRDefault="00BE6E53" w:rsidP="00BE6E53">
      <w:pPr>
        <w:rPr>
          <w:rtl/>
        </w:rPr>
      </w:pPr>
      <w:r>
        <w:rPr>
          <w:rFonts w:hint="cs"/>
          <w:rtl/>
        </w:rPr>
        <w:t>احتمال سوم نظر آقای زنجانی است ان شاء الله در جلسه آینده مطرح می شود.</w:t>
      </w:r>
    </w:p>
    <w:p w14:paraId="2C3796F8" w14:textId="77777777" w:rsidR="00BE6E53" w:rsidRDefault="00BE6E53" w:rsidP="00BE6E53">
      <w:pPr>
        <w:rPr>
          <w:rtl/>
        </w:rPr>
      </w:pPr>
      <w:r>
        <w:rPr>
          <w:rFonts w:hint="cs"/>
          <w:rtl/>
        </w:rPr>
        <w:t>و الحمد لله رب العالمین.</w:t>
      </w:r>
    </w:p>
    <w:p w14:paraId="43966AFF" w14:textId="27FFD072" w:rsidR="000F7C20" w:rsidRDefault="000F7C20" w:rsidP="003C70CE">
      <w:pPr>
        <w:rPr>
          <w:rtl/>
        </w:rPr>
      </w:pPr>
    </w:p>
    <w:sectPr w:rsidR="000F7C20" w:rsidSect="004D37D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43F3C" w14:textId="77777777" w:rsidR="00520FDD" w:rsidRDefault="00520FDD" w:rsidP="00147A3C">
      <w:r>
        <w:separator/>
      </w:r>
    </w:p>
    <w:p w14:paraId="490AD456" w14:textId="77777777" w:rsidR="00520FDD" w:rsidRDefault="00520FDD" w:rsidP="00147A3C"/>
  </w:endnote>
  <w:endnote w:type="continuationSeparator" w:id="0">
    <w:p w14:paraId="4A004E5A" w14:textId="77777777" w:rsidR="00520FDD" w:rsidRDefault="00520FDD" w:rsidP="00147A3C">
      <w:r>
        <w:continuationSeparator/>
      </w:r>
    </w:p>
    <w:p w14:paraId="08CAAE56" w14:textId="77777777" w:rsidR="00520FDD" w:rsidRDefault="00520FDD"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2F541D">
          <w:rPr>
            <w:noProof/>
            <w:rtl/>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1D38A" w14:textId="77777777" w:rsidR="00715BAF" w:rsidRDefault="00715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B8669" w14:textId="77777777" w:rsidR="00520FDD" w:rsidRDefault="00520FDD" w:rsidP="009027B8">
      <w:pPr>
        <w:spacing w:after="0"/>
      </w:pPr>
      <w:r>
        <w:separator/>
      </w:r>
    </w:p>
  </w:footnote>
  <w:footnote w:type="continuationSeparator" w:id="0">
    <w:p w14:paraId="39943C0E" w14:textId="77777777" w:rsidR="00520FDD" w:rsidRDefault="00520FDD" w:rsidP="009027B8">
      <w:pPr>
        <w:spacing w:after="0"/>
      </w:pPr>
      <w:r>
        <w:continuationSeparator/>
      </w:r>
    </w:p>
    <w:p w14:paraId="06D0AE12" w14:textId="77777777" w:rsidR="00520FDD" w:rsidRDefault="00520FDD" w:rsidP="00147A3C"/>
  </w:footnote>
  <w:footnote w:type="continuationNotice" w:id="1">
    <w:p w14:paraId="749F5C8E" w14:textId="77777777" w:rsidR="00520FDD" w:rsidRPr="009027B8" w:rsidRDefault="00520FDD" w:rsidP="009027B8">
      <w:pPr>
        <w:pStyle w:val="Footer"/>
      </w:pPr>
    </w:p>
  </w:footnote>
  <w:footnote w:id="2">
    <w:p w14:paraId="6BA782C1" w14:textId="77777777" w:rsidR="00BE6E53" w:rsidRDefault="00BE6E53" w:rsidP="00BE6E53">
      <w:pPr>
        <w:pStyle w:val="FootnoteText"/>
      </w:pPr>
      <w:r>
        <w:rPr>
          <w:rStyle w:val="FootnoteReference"/>
        </w:rPr>
        <w:footnoteRef/>
      </w:r>
      <w:r>
        <w:rPr>
          <w:rtl/>
        </w:rPr>
        <w:t xml:space="preserve"> </w:t>
      </w:r>
      <w:hyperlink r:id="rId1" w:history="1">
        <w:r w:rsidRPr="00E928E3">
          <w:rPr>
            <w:rStyle w:val="Hyperlink"/>
            <w:rFonts w:hint="cs"/>
            <w:rtl/>
          </w:rPr>
          <w:t>وسائل الشیعة 5: 103</w:t>
        </w:r>
      </w:hyperlink>
      <w:r>
        <w:rPr>
          <w:rFonts w:hint="cs"/>
          <w:rtl/>
        </w:rPr>
        <w:t xml:space="preserve">؛ </w:t>
      </w:r>
      <w:r w:rsidRPr="00E928E3">
        <w:rPr>
          <w:rtl/>
        </w:rPr>
        <w:t>بَابُ‌ جَوَازِ تَحْلِيَةِ‌ النِّسَاءِ‌ وَ الصِّبْيَانِ‌ قَبْلَ‌ الْبُلُوغِ‌ بِالذَّهَبِ‌ وَ الْفِضَّةِ‌</w:t>
      </w:r>
    </w:p>
  </w:footnote>
  <w:footnote w:id="3">
    <w:p w14:paraId="14501E14" w14:textId="77777777" w:rsidR="00BE6E53" w:rsidRDefault="00BE6E53" w:rsidP="00BE6E53">
      <w:pPr>
        <w:pStyle w:val="FootnoteText"/>
        <w:rPr>
          <w:rtl/>
        </w:rPr>
      </w:pPr>
      <w:r>
        <w:rPr>
          <w:rStyle w:val="FootnoteReference"/>
        </w:rPr>
        <w:footnoteRef/>
      </w:r>
      <w:r>
        <w:rPr>
          <w:rtl/>
        </w:rPr>
        <w:t xml:space="preserve"> </w:t>
      </w:r>
      <w:r>
        <w:rPr>
          <w:rFonts w:hint="cs"/>
          <w:rtl/>
        </w:rPr>
        <w:t xml:space="preserve">المرتقی الی الفقه الارقی (الحج) 1: 173؛ </w:t>
      </w:r>
      <w:r w:rsidRPr="002923FD">
        <w:rPr>
          <w:color w:val="000080"/>
          <w:rtl/>
        </w:rPr>
        <w:t>أقول: الحق عدم صحة تكليف الكافر و ذلك لان التكليف إنما هو باعتبار جعل الداعي نحو العمل. و من الواضح أن من لا يعترف بمولوية الآمر و ينكرها أو لا يعترف بوجود الآمر او صدور الأمر منه لا يكون جعل الحكم في حقه مؤثّرا في ترتب الأثر المرغوب و هو إمكان الدعوة، إذ لا يمكن أن يكون الحكم داعيا في حق من لا يؤمن بوجود الحاكم أو بصدوره منه. و هذا المعنى ثابت حتى على رأي من يرى أن حقيقة الحكم هي جعل الفعل في عهدة المكلف، إذ هو لا يلتزم بذلك بنحو لا يختلف التكليف عن الوضع، بل يرى أن التكليف ذلك و لكن بداعي التحريك، فمع عدم قابلية المجعول للتحريك يمتنع جعله لا محالة. و بالجملة، فتكليف الكافر نظير تكليف العاجز في عدم ترتب الغرض منه و هو امكان الدعوة. و عليه، فيكون ممتنعا كما يمتنع تكليف العاجز.</w:t>
      </w:r>
    </w:p>
  </w:footnote>
  <w:footnote w:id="4">
    <w:p w14:paraId="609E9166" w14:textId="77777777" w:rsidR="00BE6E53" w:rsidRDefault="00BE6E53" w:rsidP="00BE6E53">
      <w:pPr>
        <w:pStyle w:val="FootnoteText"/>
        <w:rPr>
          <w:rtl/>
        </w:rPr>
      </w:pPr>
      <w:r>
        <w:rPr>
          <w:rStyle w:val="FootnoteReference"/>
        </w:rPr>
        <w:footnoteRef/>
      </w:r>
      <w:r>
        <w:rPr>
          <w:rtl/>
        </w:rPr>
        <w:t xml:space="preserve"> </w:t>
      </w:r>
      <w:r w:rsidRPr="00417829">
        <w:rPr>
          <w:rtl/>
        </w:rPr>
        <w:t>المدثر :  42</w:t>
      </w:r>
      <w:r>
        <w:rPr>
          <w:rFonts w:hint="cs"/>
          <w:rtl/>
        </w:rPr>
        <w:t xml:space="preserve"> ـ 46</w:t>
      </w:r>
    </w:p>
  </w:footnote>
  <w:footnote w:id="5">
    <w:p w14:paraId="3E3CCF5F" w14:textId="77777777" w:rsidR="00BE6E53" w:rsidRDefault="00BE6E53" w:rsidP="00BE6E53">
      <w:pPr>
        <w:pStyle w:val="FootnoteText"/>
      </w:pPr>
      <w:r>
        <w:rPr>
          <w:rStyle w:val="FootnoteReference"/>
        </w:rPr>
        <w:footnoteRef/>
      </w:r>
      <w:r>
        <w:rPr>
          <w:rtl/>
        </w:rPr>
        <w:t xml:space="preserve"> </w:t>
      </w:r>
      <w:hyperlink r:id="rId2" w:history="1">
        <w:r w:rsidRPr="008B7D62">
          <w:rPr>
            <w:rStyle w:val="Hyperlink"/>
            <w:rFonts w:hint="cs"/>
            <w:rtl/>
          </w:rPr>
          <w:t>موسوعة الامام الخوئی 23: 120</w:t>
        </w:r>
      </w:hyperlink>
    </w:p>
  </w:footnote>
  <w:footnote w:id="6">
    <w:p w14:paraId="3DEC36C5" w14:textId="77777777" w:rsidR="00BE6E53" w:rsidRDefault="00BE6E53" w:rsidP="00BE6E53">
      <w:pPr>
        <w:pStyle w:val="FootnoteText"/>
        <w:rPr>
          <w:rtl/>
        </w:rPr>
      </w:pPr>
      <w:r>
        <w:rPr>
          <w:rStyle w:val="FootnoteReference"/>
        </w:rPr>
        <w:footnoteRef/>
      </w:r>
      <w:r>
        <w:rPr>
          <w:rtl/>
        </w:rPr>
        <w:t xml:space="preserve"> </w:t>
      </w:r>
      <w:r>
        <w:rPr>
          <w:rFonts w:hint="cs"/>
          <w:rtl/>
        </w:rPr>
        <w:t>الأنفال: 49</w:t>
      </w:r>
    </w:p>
  </w:footnote>
  <w:footnote w:id="7">
    <w:p w14:paraId="29FDF371" w14:textId="77777777" w:rsidR="00BE6E53" w:rsidRDefault="00BE6E53" w:rsidP="00BE6E53">
      <w:pPr>
        <w:pStyle w:val="FootnoteText"/>
        <w:rPr>
          <w:rtl/>
        </w:rPr>
      </w:pPr>
      <w:r>
        <w:rPr>
          <w:rStyle w:val="FootnoteReference"/>
        </w:rPr>
        <w:footnoteRef/>
      </w:r>
      <w:r>
        <w:rPr>
          <w:rtl/>
        </w:rPr>
        <w:t xml:space="preserve"> </w:t>
      </w:r>
      <w:r w:rsidRPr="00417829">
        <w:rPr>
          <w:rtl/>
        </w:rPr>
        <w:t>المدثر :  42</w:t>
      </w:r>
      <w:r>
        <w:rPr>
          <w:rFonts w:hint="cs"/>
          <w:rtl/>
        </w:rPr>
        <w:t xml:space="preserve"> ـ 46</w:t>
      </w:r>
    </w:p>
  </w:footnote>
  <w:footnote w:id="8">
    <w:p w14:paraId="22195B88" w14:textId="5B7F874A" w:rsidR="00EE0493" w:rsidRDefault="00EE0493">
      <w:pPr>
        <w:pStyle w:val="FootnoteText"/>
        <w:rPr>
          <w:rtl/>
        </w:rPr>
      </w:pPr>
      <w:r>
        <w:rPr>
          <w:rStyle w:val="FootnoteReference"/>
        </w:rPr>
        <w:footnoteRef/>
      </w:r>
      <w:r>
        <w:rPr>
          <w:rtl/>
        </w:rPr>
        <w:t xml:space="preserve"> </w:t>
      </w:r>
      <w:r w:rsidRPr="00FF5D9B">
        <w:rPr>
          <w:rtl/>
        </w:rPr>
        <w:t>الأحزاب :  32</w:t>
      </w:r>
    </w:p>
  </w:footnote>
  <w:footnote w:id="9">
    <w:p w14:paraId="20594813" w14:textId="77777777" w:rsidR="00BE6E53" w:rsidRDefault="00BE6E53" w:rsidP="00BE6E53">
      <w:pPr>
        <w:pStyle w:val="FootnoteText"/>
      </w:pPr>
      <w:r>
        <w:rPr>
          <w:rStyle w:val="FootnoteReference"/>
        </w:rPr>
        <w:footnoteRef/>
      </w:r>
      <w:r>
        <w:rPr>
          <w:rtl/>
        </w:rPr>
        <w:t xml:space="preserve"> </w:t>
      </w:r>
      <w:r w:rsidRPr="00417829">
        <w:rPr>
          <w:rtl/>
        </w:rPr>
        <w:t>فصلت</w:t>
      </w:r>
      <w:r>
        <w:rPr>
          <w:rFonts w:hint="cs"/>
          <w:rtl/>
        </w:rPr>
        <w:t xml:space="preserve"> 6ـ 7</w:t>
      </w:r>
    </w:p>
  </w:footnote>
  <w:footnote w:id="10">
    <w:p w14:paraId="1C2EC3AA" w14:textId="77777777" w:rsidR="00BE6E53" w:rsidRDefault="00BE6E53" w:rsidP="00BE6E53">
      <w:pPr>
        <w:pStyle w:val="FootnoteText"/>
        <w:rPr>
          <w:rtl/>
        </w:rPr>
      </w:pPr>
      <w:r>
        <w:rPr>
          <w:rStyle w:val="FootnoteReference"/>
        </w:rPr>
        <w:footnoteRef/>
      </w:r>
      <w:r>
        <w:rPr>
          <w:rtl/>
        </w:rPr>
        <w:t xml:space="preserve"> </w:t>
      </w:r>
      <w:hyperlink r:id="rId3" w:history="1">
        <w:r w:rsidRPr="008B7D62">
          <w:rPr>
            <w:rStyle w:val="Hyperlink"/>
            <w:rFonts w:hint="cs"/>
            <w:rtl/>
          </w:rPr>
          <w:t>موسوعة الامام الخوئی 23: 120</w:t>
        </w:r>
      </w:hyperlink>
    </w:p>
  </w:footnote>
  <w:footnote w:id="11">
    <w:p w14:paraId="49152487" w14:textId="77777777" w:rsidR="00BE6E53" w:rsidRDefault="00BE6E53" w:rsidP="00BE6E53">
      <w:pPr>
        <w:pStyle w:val="FootnoteText"/>
        <w:rPr>
          <w:rtl/>
        </w:rPr>
      </w:pPr>
      <w:r>
        <w:rPr>
          <w:rStyle w:val="FootnoteReference"/>
        </w:rPr>
        <w:footnoteRef/>
      </w:r>
      <w:r>
        <w:rPr>
          <w:rtl/>
        </w:rPr>
        <w:t xml:space="preserve"> </w:t>
      </w:r>
      <w:r w:rsidRPr="00372AF8">
        <w:rPr>
          <w:rtl/>
        </w:rPr>
        <w:t>تفس</w:t>
      </w:r>
      <w:r w:rsidRPr="00372AF8">
        <w:rPr>
          <w:rFonts w:hint="cs"/>
          <w:rtl/>
        </w:rPr>
        <w:t>ی</w:t>
      </w:r>
      <w:r w:rsidRPr="00372AF8">
        <w:rPr>
          <w:rFonts w:hint="eastAsia"/>
          <w:rtl/>
        </w:rPr>
        <w:t>ر</w:t>
      </w:r>
      <w:r w:rsidRPr="00372AF8">
        <w:rPr>
          <w:rtl/>
        </w:rPr>
        <w:t xml:space="preserve"> القم</w:t>
      </w:r>
      <w:r w:rsidRPr="00372AF8">
        <w:rPr>
          <w:rFonts w:hint="cs"/>
          <w:rtl/>
        </w:rPr>
        <w:t>ی</w:t>
      </w:r>
      <w:r w:rsidRPr="00372AF8">
        <w:rPr>
          <w:rtl/>
        </w:rPr>
        <w:t xml:space="preserve"> 2: 262</w:t>
      </w:r>
    </w:p>
  </w:footnote>
  <w:footnote w:id="12">
    <w:p w14:paraId="4B272BBB" w14:textId="77777777" w:rsidR="00BE6E53" w:rsidRDefault="00BE6E53" w:rsidP="00BE6E53">
      <w:pPr>
        <w:pStyle w:val="FootnoteText"/>
        <w:rPr>
          <w:rtl/>
        </w:rPr>
      </w:pPr>
      <w:r>
        <w:rPr>
          <w:rStyle w:val="FootnoteReference"/>
        </w:rPr>
        <w:footnoteRef/>
      </w:r>
      <w:r>
        <w:rPr>
          <w:rtl/>
        </w:rPr>
        <w:t xml:space="preserve"> </w:t>
      </w:r>
      <w:r>
        <w:rPr>
          <w:rFonts w:hint="cs"/>
          <w:rtl/>
        </w:rPr>
        <w:t>رجال النجاشی 128</w:t>
      </w:r>
    </w:p>
  </w:footnote>
  <w:footnote w:id="13">
    <w:p w14:paraId="38C572DC" w14:textId="77777777" w:rsidR="00BE6E53" w:rsidRDefault="00BE6E53" w:rsidP="00BE6E53">
      <w:pPr>
        <w:pStyle w:val="FootnoteText"/>
        <w:rPr>
          <w:rtl/>
        </w:rPr>
      </w:pPr>
      <w:r>
        <w:rPr>
          <w:rStyle w:val="FootnoteReference"/>
        </w:rPr>
        <w:footnoteRef/>
      </w:r>
      <w:r>
        <w:rPr>
          <w:rtl/>
        </w:rPr>
        <w:t xml:space="preserve"> </w:t>
      </w:r>
      <w:r w:rsidRPr="00007CF5">
        <w:rPr>
          <w:rtl/>
        </w:rPr>
        <w:t>الرجال (لابن الغضائر</w:t>
      </w:r>
      <w:r w:rsidRPr="00007CF5">
        <w:rPr>
          <w:rFonts w:hint="cs"/>
          <w:rtl/>
        </w:rPr>
        <w:t>ی</w:t>
      </w:r>
      <w:r w:rsidRPr="00007CF5">
        <w:rPr>
          <w:rtl/>
        </w:rPr>
        <w:t>) 88</w:t>
      </w:r>
    </w:p>
  </w:footnote>
  <w:footnote w:id="14">
    <w:p w14:paraId="09D4382B" w14:textId="77777777" w:rsidR="00BE6E53" w:rsidRDefault="00BE6E53" w:rsidP="00BE6E53">
      <w:pPr>
        <w:pStyle w:val="FootnoteText"/>
      </w:pPr>
      <w:r>
        <w:rPr>
          <w:rStyle w:val="FootnoteReference"/>
        </w:rPr>
        <w:footnoteRef/>
      </w:r>
      <w:r>
        <w:rPr>
          <w:rtl/>
        </w:rPr>
        <w:t xml:space="preserve"> </w:t>
      </w:r>
      <w:r w:rsidRPr="001D31DD">
        <w:rPr>
          <w:rtl/>
        </w:rPr>
        <w:t>الرحمن :  7</w:t>
      </w:r>
    </w:p>
  </w:footnote>
  <w:footnote w:id="15">
    <w:p w14:paraId="2D7B7FB9" w14:textId="77777777" w:rsidR="00BE6E53" w:rsidRDefault="00BE6E53" w:rsidP="00BE6E53">
      <w:pPr>
        <w:pStyle w:val="FootnoteText"/>
      </w:pPr>
      <w:r>
        <w:rPr>
          <w:rStyle w:val="FootnoteReference"/>
        </w:rPr>
        <w:footnoteRef/>
      </w:r>
      <w:r>
        <w:rPr>
          <w:rtl/>
        </w:rPr>
        <w:t xml:space="preserve"> </w:t>
      </w:r>
      <w:hyperlink r:id="rId4" w:history="1">
        <w:r w:rsidRPr="00230DD9">
          <w:rPr>
            <w:rStyle w:val="Hyperlink"/>
            <w:rFonts w:hint="cs"/>
            <w:rtl/>
          </w:rPr>
          <w:t>وسائل الشیعة 27: 114</w:t>
        </w:r>
      </w:hyperlink>
    </w:p>
  </w:footnote>
  <w:footnote w:id="16">
    <w:p w14:paraId="75DF9539" w14:textId="77777777" w:rsidR="00BE6E53" w:rsidRDefault="00BE6E53" w:rsidP="00BE6E53">
      <w:pPr>
        <w:pStyle w:val="FootnoteText"/>
      </w:pPr>
      <w:r>
        <w:rPr>
          <w:rStyle w:val="FootnoteReference"/>
        </w:rPr>
        <w:footnoteRef/>
      </w:r>
      <w:r>
        <w:rPr>
          <w:rtl/>
        </w:rPr>
        <w:t xml:space="preserve"> </w:t>
      </w:r>
      <w:r w:rsidRPr="00C3022D">
        <w:rPr>
          <w:rtl/>
        </w:rPr>
        <w:t>إبراهيم :  31</w:t>
      </w:r>
    </w:p>
  </w:footnote>
  <w:footnote w:id="17">
    <w:p w14:paraId="1D6CB4AE" w14:textId="77777777" w:rsidR="00BE6E53" w:rsidRDefault="00BE6E53" w:rsidP="00BE6E53">
      <w:pPr>
        <w:pStyle w:val="FootnoteText"/>
      </w:pPr>
      <w:r>
        <w:rPr>
          <w:rStyle w:val="FootnoteReference"/>
        </w:rPr>
        <w:footnoteRef/>
      </w:r>
      <w:r>
        <w:rPr>
          <w:rtl/>
        </w:rPr>
        <w:t xml:space="preserve"> </w:t>
      </w:r>
      <w:r w:rsidRPr="001D31DD">
        <w:rPr>
          <w:rtl/>
        </w:rPr>
        <w:t>الرحمن :  7</w:t>
      </w:r>
    </w:p>
  </w:footnote>
  <w:footnote w:id="18">
    <w:p w14:paraId="6E5C2C2F" w14:textId="77777777" w:rsidR="00BE6E53" w:rsidRDefault="00BE6E53" w:rsidP="00BE6E53">
      <w:pPr>
        <w:pStyle w:val="FootnoteText"/>
        <w:rPr>
          <w:rtl/>
        </w:rPr>
      </w:pPr>
      <w:r>
        <w:rPr>
          <w:rStyle w:val="FootnoteReference"/>
        </w:rPr>
        <w:footnoteRef/>
      </w:r>
      <w:r>
        <w:rPr>
          <w:rtl/>
        </w:rPr>
        <w:t xml:space="preserve"> </w:t>
      </w:r>
      <w:r w:rsidRPr="00305537">
        <w:rPr>
          <w:rtl/>
        </w:rPr>
        <w:t>آل‏عمران :  110</w:t>
      </w:r>
    </w:p>
  </w:footnote>
  <w:footnote w:id="19">
    <w:p w14:paraId="6117F105" w14:textId="77777777" w:rsidR="00BE6E53" w:rsidRDefault="00BE6E53" w:rsidP="00BE6E53">
      <w:pPr>
        <w:pStyle w:val="FootnoteText"/>
        <w:rPr>
          <w:rtl/>
        </w:rPr>
      </w:pPr>
      <w:r>
        <w:rPr>
          <w:rStyle w:val="FootnoteReference"/>
        </w:rPr>
        <w:footnoteRef/>
      </w:r>
      <w:r>
        <w:rPr>
          <w:rFonts w:hint="cs"/>
          <w:rtl/>
        </w:rPr>
        <w:t xml:space="preserve"> </w:t>
      </w:r>
      <w:r w:rsidRPr="001D31DD">
        <w:rPr>
          <w:rtl/>
        </w:rPr>
        <w:t>تفسير القمي</w:t>
      </w:r>
      <w:r>
        <w:rPr>
          <w:rFonts w:hint="cs"/>
          <w:rtl/>
        </w:rPr>
        <w:t xml:space="preserve"> 1: 10.</w:t>
      </w:r>
    </w:p>
  </w:footnote>
  <w:footnote w:id="20">
    <w:p w14:paraId="6E864706" w14:textId="77777777" w:rsidR="00BE6E53" w:rsidRDefault="00BE6E53" w:rsidP="00BE6E53">
      <w:pPr>
        <w:pStyle w:val="FootnoteText"/>
      </w:pPr>
      <w:r>
        <w:rPr>
          <w:rStyle w:val="FootnoteReference"/>
        </w:rPr>
        <w:footnoteRef/>
      </w:r>
      <w:r>
        <w:rPr>
          <w:rtl/>
        </w:rPr>
        <w:t xml:space="preserve"> </w:t>
      </w:r>
      <w:r>
        <w:rPr>
          <w:rFonts w:hint="cs"/>
          <w:rtl/>
        </w:rPr>
        <w:t>الکافی 1: 180</w:t>
      </w:r>
    </w:p>
  </w:footnote>
  <w:footnote w:id="21">
    <w:p w14:paraId="305F94D6" w14:textId="77777777" w:rsidR="00BE6E53" w:rsidRDefault="00BE6E53" w:rsidP="00BE6E53">
      <w:pPr>
        <w:pStyle w:val="FootnoteText"/>
        <w:rPr>
          <w:rtl/>
        </w:rPr>
      </w:pPr>
      <w:r>
        <w:rPr>
          <w:rStyle w:val="FootnoteReference"/>
        </w:rPr>
        <w:footnoteRef/>
      </w:r>
      <w:r>
        <w:rPr>
          <w:rtl/>
        </w:rPr>
        <w:t xml:space="preserve"> </w:t>
      </w:r>
      <w:r>
        <w:rPr>
          <w:rFonts w:hint="cs"/>
          <w:rtl/>
        </w:rPr>
        <w:t xml:space="preserve"> </w:t>
      </w:r>
      <w:r w:rsidRPr="007963E5">
        <w:rPr>
          <w:rtl/>
        </w:rPr>
        <w:t>النور :  3</w:t>
      </w:r>
    </w:p>
  </w:footnote>
  <w:footnote w:id="22">
    <w:p w14:paraId="5DDD9FB2" w14:textId="77777777" w:rsidR="00BE6E53" w:rsidRDefault="00BE6E53" w:rsidP="00BE6E53">
      <w:pPr>
        <w:pStyle w:val="FootnoteText"/>
      </w:pPr>
      <w:r>
        <w:rPr>
          <w:rStyle w:val="FootnoteReference"/>
        </w:rPr>
        <w:footnoteRef/>
      </w:r>
      <w:r>
        <w:rPr>
          <w:rtl/>
        </w:rPr>
        <w:t xml:space="preserve"> </w:t>
      </w:r>
      <w:hyperlink r:id="rId5" w:history="1">
        <w:r w:rsidRPr="002A51FB">
          <w:rPr>
            <w:rStyle w:val="Hyperlink"/>
            <w:rFonts w:hint="cs"/>
            <w:rtl/>
          </w:rPr>
          <w:t>وسائل الشیعة 28: 141</w:t>
        </w:r>
      </w:hyperlink>
    </w:p>
  </w:footnote>
  <w:footnote w:id="23">
    <w:p w14:paraId="1A445438" w14:textId="77777777" w:rsidR="00BE6E53" w:rsidRDefault="00BE6E53" w:rsidP="00BE6E53">
      <w:pPr>
        <w:pStyle w:val="FootnoteText"/>
        <w:rPr>
          <w:rtl/>
        </w:rPr>
      </w:pPr>
      <w:r>
        <w:rPr>
          <w:rStyle w:val="FootnoteReference"/>
        </w:rPr>
        <w:footnoteRef/>
      </w:r>
      <w:r>
        <w:rPr>
          <w:rtl/>
        </w:rPr>
        <w:t xml:space="preserve"> </w:t>
      </w:r>
      <w:r w:rsidRPr="00661CC0">
        <w:rPr>
          <w:rtl/>
        </w:rPr>
        <w:t>الأنعام :  148</w:t>
      </w:r>
      <w:r>
        <w:rPr>
          <w:rFonts w:hint="cs"/>
          <w:rtl/>
        </w:rPr>
        <w:t xml:space="preserve"> ـ 151</w:t>
      </w:r>
    </w:p>
  </w:footnote>
  <w:footnote w:id="24">
    <w:p w14:paraId="4A5FB90B" w14:textId="77777777" w:rsidR="00BE6E53" w:rsidRDefault="00BE6E53" w:rsidP="00BE6E53">
      <w:pPr>
        <w:pStyle w:val="FootnoteText"/>
        <w:rPr>
          <w:rtl/>
        </w:rPr>
      </w:pPr>
      <w:r>
        <w:rPr>
          <w:rStyle w:val="FootnoteReference"/>
        </w:rPr>
        <w:footnoteRef/>
      </w:r>
      <w:r>
        <w:rPr>
          <w:rtl/>
        </w:rPr>
        <w:t xml:space="preserve"> </w:t>
      </w:r>
      <w:r w:rsidRPr="001E70E7">
        <w:rPr>
          <w:rtl/>
        </w:rPr>
        <w:t>الأعراف :  80</w:t>
      </w:r>
    </w:p>
  </w:footnote>
  <w:footnote w:id="25">
    <w:p w14:paraId="554AA686" w14:textId="77777777" w:rsidR="00BE6E53" w:rsidRDefault="00BE6E53" w:rsidP="00BE6E53">
      <w:pPr>
        <w:pStyle w:val="FootnoteText"/>
        <w:rPr>
          <w:rtl/>
        </w:rPr>
      </w:pPr>
      <w:r>
        <w:rPr>
          <w:rStyle w:val="FootnoteReference"/>
        </w:rPr>
        <w:footnoteRef/>
      </w:r>
      <w:r>
        <w:rPr>
          <w:rtl/>
        </w:rPr>
        <w:t xml:space="preserve"> </w:t>
      </w:r>
      <w:hyperlink r:id="rId6" w:history="1">
        <w:r w:rsidRPr="008B7D62">
          <w:rPr>
            <w:rStyle w:val="Hyperlink"/>
            <w:rFonts w:hint="cs"/>
            <w:rtl/>
          </w:rPr>
          <w:t>موسوعة الامام الخوئی 23: 120</w:t>
        </w:r>
      </w:hyperlink>
    </w:p>
  </w:footnote>
  <w:footnote w:id="26">
    <w:p w14:paraId="2BE3401E" w14:textId="77777777" w:rsidR="00BE6E53" w:rsidRDefault="00BE6E53" w:rsidP="00BE6E53">
      <w:pPr>
        <w:pStyle w:val="FootnoteText"/>
      </w:pPr>
      <w:r>
        <w:rPr>
          <w:rStyle w:val="FootnoteReference"/>
        </w:rPr>
        <w:footnoteRef/>
      </w:r>
      <w:r>
        <w:rPr>
          <w:rtl/>
        </w:rPr>
        <w:t xml:space="preserve"> </w:t>
      </w:r>
      <w:hyperlink r:id="rId7" w:history="1">
        <w:r w:rsidRPr="008B7D62">
          <w:rPr>
            <w:rStyle w:val="Hyperlink"/>
            <w:rFonts w:hint="cs"/>
            <w:rtl/>
          </w:rPr>
          <w:t>موسوعة الامام الخوئی 32: 218</w:t>
        </w:r>
      </w:hyperlink>
    </w:p>
  </w:footnote>
  <w:footnote w:id="27">
    <w:p w14:paraId="481F85C8" w14:textId="77777777" w:rsidR="00BE6E53" w:rsidRDefault="00BE6E53" w:rsidP="00BE6E53">
      <w:pPr>
        <w:pStyle w:val="FootnoteText"/>
      </w:pPr>
      <w:r>
        <w:rPr>
          <w:rStyle w:val="FootnoteReference"/>
        </w:rPr>
        <w:footnoteRef/>
      </w:r>
      <w:r>
        <w:rPr>
          <w:rtl/>
        </w:rPr>
        <w:t xml:space="preserve"> </w:t>
      </w:r>
      <w:r w:rsidRPr="009C6D0E">
        <w:rPr>
          <w:rtl/>
        </w:rPr>
        <w:t>النور :  26</w:t>
      </w:r>
    </w:p>
  </w:footnote>
  <w:footnote w:id="28">
    <w:p w14:paraId="7C5C1D0C" w14:textId="77777777" w:rsidR="00BE6E53" w:rsidRDefault="00BE6E53" w:rsidP="00BE6E53">
      <w:pPr>
        <w:pStyle w:val="FootnoteText"/>
      </w:pPr>
      <w:r>
        <w:rPr>
          <w:rStyle w:val="FootnoteReference"/>
        </w:rPr>
        <w:footnoteRef/>
      </w:r>
      <w:r>
        <w:rPr>
          <w:rtl/>
        </w:rPr>
        <w:t xml:space="preserve"> </w:t>
      </w:r>
      <w:r w:rsidRPr="005320F4">
        <w:rPr>
          <w:rtl/>
        </w:rPr>
        <w:t>البقرة :  230</w:t>
      </w:r>
    </w:p>
  </w:footnote>
  <w:footnote w:id="29">
    <w:p w14:paraId="74D35BED" w14:textId="77777777" w:rsidR="00BE6E53" w:rsidRDefault="00BE6E53" w:rsidP="00BE6E53">
      <w:pPr>
        <w:pStyle w:val="FootnoteText"/>
      </w:pPr>
      <w:r>
        <w:rPr>
          <w:rStyle w:val="FootnoteReference"/>
        </w:rPr>
        <w:footnoteRef/>
      </w:r>
      <w:r>
        <w:rPr>
          <w:rtl/>
        </w:rPr>
        <w:t xml:space="preserve"> </w:t>
      </w:r>
      <w:r>
        <w:rPr>
          <w:rFonts w:hint="cs"/>
          <w:rtl/>
        </w:rPr>
        <w:t>الجامع لأحکام القرآن 3: 147</w:t>
      </w:r>
    </w:p>
  </w:footnote>
  <w:footnote w:id="30">
    <w:p w14:paraId="6B7A9BFD" w14:textId="77777777" w:rsidR="00BE6E53" w:rsidRDefault="00BE6E53" w:rsidP="00BE6E53">
      <w:pPr>
        <w:pStyle w:val="FootnoteText"/>
        <w:rPr>
          <w:rtl/>
        </w:rPr>
      </w:pPr>
      <w:r>
        <w:rPr>
          <w:rStyle w:val="FootnoteReference"/>
        </w:rPr>
        <w:footnoteRef/>
      </w:r>
      <w:r>
        <w:rPr>
          <w:rtl/>
        </w:rPr>
        <w:t xml:space="preserve"> </w:t>
      </w:r>
      <w:r w:rsidRPr="005320F4">
        <w:rPr>
          <w:rtl/>
        </w:rPr>
        <w:t>القصص :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09FB4491">
              <wp:simplePos x="0" y="0"/>
              <wp:positionH relativeFrom="column">
                <wp:posOffset>-369651</wp:posOffset>
              </wp:positionH>
              <wp:positionV relativeFrom="paragraph">
                <wp:posOffset>-108073</wp:posOffset>
              </wp:positionV>
              <wp:extent cx="6628064" cy="564205"/>
              <wp:effectExtent l="19050" t="19050" r="20955" b="26670"/>
              <wp:wrapNone/>
              <wp:docPr id="849203407" name="Text Box 1"/>
              <wp:cNvGraphicFramePr/>
              <a:graphic xmlns:a="http://schemas.openxmlformats.org/drawingml/2006/main">
                <a:graphicData uri="http://schemas.microsoft.com/office/word/2010/wordprocessingShape">
                  <wps:wsp>
                    <wps:cNvSpPr txBox="1"/>
                    <wps:spPr>
                      <a:xfrm>
                        <a:off x="0" y="0"/>
                        <a:ext cx="6628064" cy="564205"/>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0CA69C0E"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BE6E53">
                            <w:rPr>
                              <w:rFonts w:cs="2  Mitra" w:hint="cs"/>
                              <w:b/>
                              <w:bCs/>
                              <w:sz w:val="24"/>
                              <w:szCs w:val="24"/>
                              <w:rtl/>
                            </w:rPr>
                            <w:t>3</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BE6E53">
                            <w:rPr>
                              <w:rFonts w:cs="2  Mitra" w:hint="cs"/>
                              <w:b/>
                              <w:bCs/>
                              <w:sz w:val="24"/>
                              <w:szCs w:val="24"/>
                              <w:rtl/>
                            </w:rPr>
                            <w:t>دو</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BE6E53">
                            <w:rPr>
                              <w:rFonts w:cs="2  Mitra" w:hint="cs"/>
                              <w:b/>
                              <w:bCs/>
                              <w:sz w:val="24"/>
                              <w:szCs w:val="24"/>
                              <w:rtl/>
                            </w:rPr>
                            <w:t>17</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29.1pt;margin-top:-8.5pt;width:521.9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" fillcolor="white [3201]" strokecolor="black [3213]" strokeweight="2.25pt">
              <v:textbox>
                <w:txbxContent>
                  <w:p w14:paraId="3748492A" w14:textId="0CA69C0E"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BE6E53">
                      <w:rPr>
                        <w:rFonts w:cs="2  Mitra" w:hint="cs"/>
                        <w:b/>
                        <w:bCs/>
                        <w:sz w:val="24"/>
                        <w:szCs w:val="24"/>
                        <w:rtl/>
                      </w:rPr>
                      <w:t>3</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BE6E53">
                      <w:rPr>
                        <w:rFonts w:cs="2  Mitra" w:hint="cs"/>
                        <w:b/>
                        <w:bCs/>
                        <w:sz w:val="24"/>
                        <w:szCs w:val="24"/>
                        <w:rtl/>
                      </w:rPr>
                      <w:t>دو</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BE6E53">
                      <w:rPr>
                        <w:rFonts w:cs="2  Mitra" w:hint="cs"/>
                        <w:b/>
                        <w:bCs/>
                        <w:sz w:val="24"/>
                        <w:szCs w:val="24"/>
                        <w:rtl/>
                      </w:rPr>
                      <w:t>17</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088B3" w14:textId="77777777" w:rsidR="00715BAF" w:rsidRDefault="00715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41D"/>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559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5ED"/>
    <w:rsid w:val="004D1B56"/>
    <w:rsid w:val="004D1C3A"/>
    <w:rsid w:val="004D37DA"/>
    <w:rsid w:val="004D7805"/>
    <w:rsid w:val="004D7FBE"/>
    <w:rsid w:val="004E0B6F"/>
    <w:rsid w:val="004E140A"/>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0FDD"/>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5BAF"/>
    <w:rsid w:val="007165AD"/>
    <w:rsid w:val="00720E01"/>
    <w:rsid w:val="00722BC5"/>
    <w:rsid w:val="0072406E"/>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3054"/>
    <w:rsid w:val="008132D4"/>
    <w:rsid w:val="00814CC4"/>
    <w:rsid w:val="008153EB"/>
    <w:rsid w:val="008162B4"/>
    <w:rsid w:val="00816ABC"/>
    <w:rsid w:val="008170AF"/>
    <w:rsid w:val="008177C6"/>
    <w:rsid w:val="00817DA7"/>
    <w:rsid w:val="0082042A"/>
    <w:rsid w:val="008209F2"/>
    <w:rsid w:val="00821DD4"/>
    <w:rsid w:val="00823BB7"/>
    <w:rsid w:val="00823D3F"/>
    <w:rsid w:val="0082466B"/>
    <w:rsid w:val="00825650"/>
    <w:rsid w:val="00825B6E"/>
    <w:rsid w:val="00827BF8"/>
    <w:rsid w:val="00830DE3"/>
    <w:rsid w:val="008314D5"/>
    <w:rsid w:val="0083231D"/>
    <w:rsid w:val="00832CF9"/>
    <w:rsid w:val="00833456"/>
    <w:rsid w:val="008335CB"/>
    <w:rsid w:val="0083454B"/>
    <w:rsid w:val="00834FA6"/>
    <w:rsid w:val="00835516"/>
    <w:rsid w:val="00836B2E"/>
    <w:rsid w:val="008371B6"/>
    <w:rsid w:val="00841C45"/>
    <w:rsid w:val="0084203C"/>
    <w:rsid w:val="00842751"/>
    <w:rsid w:val="00842A61"/>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D0533"/>
    <w:rsid w:val="009D1534"/>
    <w:rsid w:val="009D1E93"/>
    <w:rsid w:val="009D2020"/>
    <w:rsid w:val="009D3CC8"/>
    <w:rsid w:val="009E07B6"/>
    <w:rsid w:val="009E276F"/>
    <w:rsid w:val="009E2B0C"/>
    <w:rsid w:val="009E2ECE"/>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50523"/>
    <w:rsid w:val="00B50CEB"/>
    <w:rsid w:val="00B50D85"/>
    <w:rsid w:val="00B50E1B"/>
    <w:rsid w:val="00B517B7"/>
    <w:rsid w:val="00B53279"/>
    <w:rsid w:val="00B538D6"/>
    <w:rsid w:val="00B53B7D"/>
    <w:rsid w:val="00B55C35"/>
    <w:rsid w:val="00B55EAD"/>
    <w:rsid w:val="00B57A37"/>
    <w:rsid w:val="00B57B40"/>
    <w:rsid w:val="00B600B2"/>
    <w:rsid w:val="00B619B9"/>
    <w:rsid w:val="00B62B09"/>
    <w:rsid w:val="00B63A48"/>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7A5"/>
    <w:rsid w:val="00D62F08"/>
    <w:rsid w:val="00D632CA"/>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93"/>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3729"/>
    <w:rsid w:val="00F24E8B"/>
    <w:rsid w:val="00F253AA"/>
    <w:rsid w:val="00F25759"/>
    <w:rsid w:val="00F2626A"/>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08172A"/>
    <w:pPr>
      <w:keepNext/>
      <w:keepLines/>
      <w:spacing w:before="40" w:after="0"/>
      <w:outlineLvl w:val="4"/>
    </w:pPr>
    <w:rPr>
      <w:rFonts w:eastAsiaTheme="majorEastAsia"/>
      <w:b/>
      <w:bCs/>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282ACA"/>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08172A"/>
    <w:rPr>
      <w:rFonts w:ascii="NoorZar" w:eastAsiaTheme="majorEastAsia" w:hAnsi="NoorZar" w:cs="NoorZar"/>
      <w:b/>
      <w:bCs/>
      <w:color w:val="2F5496" w:themeColor="accent1" w:themeShade="BF"/>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lib.eshia.ir/71334/23/120" TargetMode="External"/><Relationship Id="rId7" Type="http://schemas.openxmlformats.org/officeDocument/2006/relationships/hyperlink" Target="https://lib.eshia.ir/71334/32/218" TargetMode="External"/><Relationship Id="rId2" Type="http://schemas.openxmlformats.org/officeDocument/2006/relationships/hyperlink" Target="https://lib.eshia.ir/71334/23/120" TargetMode="External"/><Relationship Id="rId1" Type="http://schemas.openxmlformats.org/officeDocument/2006/relationships/hyperlink" Target="https://lib.eshia.ir/11025/5/103" TargetMode="External"/><Relationship Id="rId6" Type="http://schemas.openxmlformats.org/officeDocument/2006/relationships/hyperlink" Target="https://lib.eshia.ir/71334/23/120" TargetMode="External"/><Relationship Id="rId5" Type="http://schemas.openxmlformats.org/officeDocument/2006/relationships/hyperlink" Target="https://lib.eshia.ir/11025/28/141" TargetMode="External"/><Relationship Id="rId4" Type="http://schemas.openxmlformats.org/officeDocument/2006/relationships/hyperlink" Target="https://lib.eshia.ir/11025/27/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6A8AA-45B7-4CFE-80A6-37A60DA5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2230</Words>
  <Characters>12717</Characters>
  <Application>Microsoft Office Word</Application>
  <DocSecurity>0</DocSecurity>
  <Lines>105</Lines>
  <Paragraphs>29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4</cp:revision>
  <cp:lastPrinted>2024-09-24T22:20:00Z</cp:lastPrinted>
  <dcterms:created xsi:type="dcterms:W3CDTF">2025-09-08T18:45:00Z</dcterms:created>
  <dcterms:modified xsi:type="dcterms:W3CDTF">2025-10-21T03:45:00Z</dcterms:modified>
</cp:coreProperties>
</file>