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387877981"/>
        <w:docPartObj>
          <w:docPartGallery w:val="Table of Contents"/>
          <w:docPartUnique/>
        </w:docPartObj>
      </w:sdtPr>
      <w:sdtEndPr/>
      <w:sdtContent>
        <w:p w14:paraId="48048E04" w14:textId="10C60730" w:rsidR="00AF498A" w:rsidRPr="00B95C30" w:rsidRDefault="00AF498A" w:rsidP="000A2DCB">
          <w:pPr>
            <w:pStyle w:val="TOCHeading"/>
            <w:bidi/>
            <w:jc w:val="both"/>
            <w:rPr>
              <w:rFonts w:ascii="NoorLotus" w:hAnsi="NoorLotus" w:cs="NoorLotus"/>
            </w:rPr>
          </w:pPr>
          <w:r w:rsidRPr="00B95C30">
            <w:rPr>
              <w:rFonts w:ascii="NoorLotus" w:hAnsi="NoorLotus" w:cs="NoorLotus"/>
            </w:rPr>
            <w:t>Contents</w:t>
          </w:r>
        </w:p>
        <w:p w14:paraId="6F200457" w14:textId="77777777" w:rsidR="000A2DCB" w:rsidRPr="000A2DCB" w:rsidRDefault="00AF498A" w:rsidP="000A2DCB">
          <w:pPr>
            <w:pStyle w:val="TOC1"/>
            <w:tabs>
              <w:tab w:val="right" w:leader="dot" w:pos="9350"/>
            </w:tabs>
            <w:rPr>
              <w:rFonts w:ascii="NoorLotus" w:eastAsiaTheme="minorEastAsia" w:hAnsi="NoorLotus" w:cs="NoorLotus"/>
              <w:noProof/>
              <w:szCs w:val="22"/>
            </w:rPr>
          </w:pPr>
          <w:r w:rsidRPr="00B95C30">
            <w:rPr>
              <w:rFonts w:ascii="NoorLotus" w:hAnsi="NoorLotus" w:cs="NoorLotus"/>
            </w:rPr>
            <w:fldChar w:fldCharType="begin"/>
          </w:r>
          <w:r w:rsidRPr="00B95C30">
            <w:rPr>
              <w:rFonts w:ascii="NoorLotus" w:hAnsi="NoorLotus" w:cs="NoorLotus"/>
            </w:rPr>
            <w:instrText xml:space="preserve"> TOC \o "1-3" \h \z \u </w:instrText>
          </w:r>
          <w:r w:rsidRPr="00B95C30">
            <w:rPr>
              <w:rFonts w:ascii="NoorLotus" w:hAnsi="NoorLotus" w:cs="NoorLotus"/>
            </w:rPr>
            <w:fldChar w:fldCharType="separate"/>
          </w:r>
          <w:hyperlink w:anchor="_Toc199565773" w:history="1">
            <w:r w:rsidR="000A2DCB" w:rsidRPr="000A2DCB">
              <w:rPr>
                <w:rStyle w:val="Hyperlink"/>
                <w:rFonts w:ascii="NoorLotus" w:hAnsi="NoorLotus" w:cs="NoorLotus"/>
                <w:noProof/>
                <w:rtl/>
              </w:rPr>
              <w:t>ادامه بررسی حکم صور مختلف خروج از محل ابتلاء</w:t>
            </w:r>
            <w:r w:rsidR="000A2DCB" w:rsidRPr="000A2DCB">
              <w:rPr>
                <w:rFonts w:ascii="NoorLotus" w:hAnsi="NoorLotus" w:cs="NoorLotus"/>
                <w:noProof/>
                <w:webHidden/>
              </w:rPr>
              <w:tab/>
            </w:r>
            <w:r w:rsidR="000A2DCB" w:rsidRPr="000A2DCB">
              <w:rPr>
                <w:rFonts w:ascii="NoorLotus" w:hAnsi="NoorLotus" w:cs="NoorLotus"/>
                <w:noProof/>
                <w:webHidden/>
              </w:rPr>
              <w:fldChar w:fldCharType="begin"/>
            </w:r>
            <w:r w:rsidR="000A2DCB" w:rsidRPr="000A2DCB">
              <w:rPr>
                <w:rFonts w:ascii="NoorLotus" w:hAnsi="NoorLotus" w:cs="NoorLotus"/>
                <w:noProof/>
                <w:webHidden/>
              </w:rPr>
              <w:instrText xml:space="preserve"> PAGEREF _Toc199565773 \h </w:instrText>
            </w:r>
            <w:r w:rsidR="000A2DCB" w:rsidRPr="000A2DCB">
              <w:rPr>
                <w:rFonts w:ascii="NoorLotus" w:hAnsi="NoorLotus" w:cs="NoorLotus"/>
                <w:noProof/>
                <w:webHidden/>
              </w:rPr>
            </w:r>
            <w:r w:rsidR="000A2DCB" w:rsidRPr="000A2DCB">
              <w:rPr>
                <w:rFonts w:ascii="NoorLotus" w:hAnsi="NoorLotus" w:cs="NoorLotus"/>
                <w:noProof/>
                <w:webHidden/>
              </w:rPr>
              <w:fldChar w:fldCharType="separate"/>
            </w:r>
            <w:r w:rsidR="000A2DCB">
              <w:rPr>
                <w:rFonts w:ascii="NoorLotus" w:hAnsi="NoorLotus" w:cs="NoorLotus"/>
                <w:noProof/>
                <w:webHidden/>
                <w:rtl/>
              </w:rPr>
              <w:t>1</w:t>
            </w:r>
            <w:r w:rsidR="000A2DCB" w:rsidRPr="000A2DCB">
              <w:rPr>
                <w:rFonts w:ascii="NoorLotus" w:hAnsi="NoorLotus" w:cs="NoorLotus"/>
                <w:noProof/>
                <w:webHidden/>
              </w:rPr>
              <w:fldChar w:fldCharType="end"/>
            </w:r>
          </w:hyperlink>
        </w:p>
        <w:p w14:paraId="3A538321" w14:textId="77777777" w:rsidR="000A2DCB" w:rsidRPr="000A2DCB" w:rsidRDefault="000A2DCB" w:rsidP="000A2DCB">
          <w:pPr>
            <w:pStyle w:val="TOC2"/>
            <w:tabs>
              <w:tab w:val="right" w:leader="dot" w:pos="9350"/>
            </w:tabs>
            <w:rPr>
              <w:rFonts w:ascii="NoorLotus" w:eastAsiaTheme="minorEastAsia" w:hAnsi="NoorLotus" w:cs="NoorLotus"/>
              <w:noProof/>
              <w:szCs w:val="22"/>
            </w:rPr>
          </w:pPr>
          <w:hyperlink w:anchor="_Toc199565774" w:history="1">
            <w:r w:rsidRPr="000A2DCB">
              <w:rPr>
                <w:rStyle w:val="Hyperlink"/>
                <w:rFonts w:ascii="NoorLotus" w:hAnsi="NoorLotus" w:cs="NoorLotus"/>
                <w:noProof/>
                <w:rtl/>
                <w:lang w:bidi="ar-SA"/>
              </w:rPr>
              <w:t>مختار استاد حفظه الله</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_Toc199565774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2</w:t>
            </w:r>
            <w:r w:rsidRPr="000A2DCB">
              <w:rPr>
                <w:rFonts w:ascii="NoorLotus" w:hAnsi="NoorLotus" w:cs="NoorLotus"/>
                <w:noProof/>
                <w:webHidden/>
              </w:rPr>
              <w:fldChar w:fldCharType="end"/>
            </w:r>
          </w:hyperlink>
        </w:p>
        <w:p w14:paraId="30DA56D7" w14:textId="77777777" w:rsidR="000A2DCB" w:rsidRPr="000A2DCB" w:rsidRDefault="000A2DCB" w:rsidP="000A2DCB">
          <w:pPr>
            <w:pStyle w:val="TOC2"/>
            <w:tabs>
              <w:tab w:val="right" w:leader="dot" w:pos="9350"/>
            </w:tabs>
            <w:rPr>
              <w:rFonts w:ascii="NoorLotus" w:eastAsiaTheme="minorEastAsia" w:hAnsi="NoorLotus" w:cs="NoorLotus"/>
              <w:noProof/>
              <w:szCs w:val="22"/>
            </w:rPr>
          </w:pPr>
          <w:hyperlink w:anchor="_Toc199565775" w:history="1">
            <w:r w:rsidRPr="000A2DCB">
              <w:rPr>
                <w:rStyle w:val="Hyperlink"/>
                <w:rFonts w:ascii="NoorLotus" w:hAnsi="NoorLotus" w:cs="NoorLotus"/>
                <w:noProof/>
                <w:rtl/>
                <w:lang w:bidi="ar-SA"/>
              </w:rPr>
              <w:t>وجوه جریان اصل بلامعارض در طرف داخل در محل ابتلاء در صورت دوم و سوم</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_Toc199565775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2</w:t>
            </w:r>
            <w:r w:rsidRPr="000A2DCB">
              <w:rPr>
                <w:rFonts w:ascii="NoorLotus" w:hAnsi="NoorLotus" w:cs="NoorLotus"/>
                <w:noProof/>
                <w:webHidden/>
              </w:rPr>
              <w:fldChar w:fldCharType="end"/>
            </w:r>
          </w:hyperlink>
        </w:p>
        <w:p w14:paraId="43424561" w14:textId="77777777" w:rsidR="000A2DCB" w:rsidRPr="000A2DCB" w:rsidRDefault="000A2DCB" w:rsidP="000A2DCB">
          <w:pPr>
            <w:pStyle w:val="TOC3"/>
            <w:tabs>
              <w:tab w:val="right" w:leader="dot" w:pos="9350"/>
            </w:tabs>
            <w:rPr>
              <w:rFonts w:ascii="NoorLotus" w:hAnsi="NoorLotus" w:cs="NoorLotus"/>
              <w:noProof/>
            </w:rPr>
          </w:pPr>
          <w:hyperlink w:anchor="_Toc199565776" w:history="1">
            <w:r w:rsidRPr="000A2DCB">
              <w:rPr>
                <w:rStyle w:val="Hyperlink"/>
                <w:rFonts w:ascii="NoorLotus" w:hAnsi="NoorLotus" w:cs="NoorLotus"/>
                <w:noProof/>
                <w:rtl/>
              </w:rPr>
              <w:t>وجه اول: بیان مرحوم حکیم</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_Toc199565776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2</w:t>
            </w:r>
            <w:r w:rsidRPr="000A2DCB">
              <w:rPr>
                <w:rFonts w:ascii="NoorLotus" w:hAnsi="NoorLotus" w:cs="NoorLotus"/>
                <w:noProof/>
                <w:webHidden/>
              </w:rPr>
              <w:fldChar w:fldCharType="end"/>
            </w:r>
          </w:hyperlink>
        </w:p>
        <w:p w14:paraId="606C7AD2" w14:textId="77777777" w:rsidR="000A2DCB" w:rsidRPr="000A2DCB" w:rsidRDefault="000A2DCB" w:rsidP="000A2DCB">
          <w:pPr>
            <w:pStyle w:val="TOC3"/>
            <w:tabs>
              <w:tab w:val="right" w:leader="dot" w:pos="9350"/>
            </w:tabs>
            <w:rPr>
              <w:rFonts w:ascii="NoorLotus" w:hAnsi="NoorLotus" w:cs="NoorLotus"/>
              <w:noProof/>
            </w:rPr>
          </w:pPr>
          <w:hyperlink w:anchor="_Toc199565777" w:history="1">
            <w:r w:rsidRPr="000A2DCB">
              <w:rPr>
                <w:rStyle w:val="Hyperlink"/>
                <w:rFonts w:ascii="NoorLotus" w:hAnsi="NoorLotus" w:cs="NoorLotus"/>
                <w:noProof/>
                <w:rtl/>
              </w:rPr>
              <w:t>بررسی وجه اول</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_Toc199565777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3</w:t>
            </w:r>
            <w:r w:rsidRPr="000A2DCB">
              <w:rPr>
                <w:rFonts w:ascii="NoorLotus" w:hAnsi="NoorLotus" w:cs="NoorLotus"/>
                <w:noProof/>
                <w:webHidden/>
              </w:rPr>
              <w:fldChar w:fldCharType="end"/>
            </w:r>
          </w:hyperlink>
        </w:p>
        <w:p w14:paraId="3CB0A94C" w14:textId="77777777" w:rsidR="000A2DCB" w:rsidRPr="000A2DCB" w:rsidRDefault="000A2DCB" w:rsidP="000A2DCB">
          <w:pPr>
            <w:pStyle w:val="TOC3"/>
            <w:tabs>
              <w:tab w:val="right" w:leader="dot" w:pos="9350"/>
            </w:tabs>
            <w:rPr>
              <w:rFonts w:ascii="NoorLotus" w:hAnsi="NoorLotus" w:cs="NoorLotus"/>
              <w:noProof/>
            </w:rPr>
          </w:pPr>
          <w:hyperlink w:anchor="_Toc199565778" w:history="1">
            <w:r w:rsidRPr="000A2DCB">
              <w:rPr>
                <w:rStyle w:val="Hyperlink"/>
                <w:rFonts w:ascii="NoorLotus" w:hAnsi="NoorLotus" w:cs="NoorLotus"/>
                <w:noProof/>
                <w:rtl/>
              </w:rPr>
              <w:t>وجه دوم: بیان شهید صدر رحمه الله</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_Toc199565778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3</w:t>
            </w:r>
            <w:r w:rsidRPr="000A2DCB">
              <w:rPr>
                <w:rFonts w:ascii="NoorLotus" w:hAnsi="NoorLotus" w:cs="NoorLotus"/>
                <w:noProof/>
                <w:webHidden/>
              </w:rPr>
              <w:fldChar w:fldCharType="end"/>
            </w:r>
          </w:hyperlink>
        </w:p>
        <w:p w14:paraId="605BAEBC" w14:textId="77777777" w:rsidR="000A2DCB" w:rsidRPr="000A2DCB" w:rsidRDefault="000A2DCB" w:rsidP="000A2DCB">
          <w:pPr>
            <w:pStyle w:val="TOC3"/>
            <w:tabs>
              <w:tab w:val="right" w:leader="dot" w:pos="9350"/>
            </w:tabs>
            <w:rPr>
              <w:rFonts w:ascii="NoorLotus" w:hAnsi="NoorLotus" w:cs="NoorLotus"/>
              <w:noProof/>
            </w:rPr>
          </w:pPr>
          <w:hyperlink w:anchor="_Toc199565779" w:history="1">
            <w:r w:rsidRPr="000A2DCB">
              <w:rPr>
                <w:rStyle w:val="Hyperlink"/>
                <w:rFonts w:ascii="NoorLotus" w:hAnsi="NoorLotus" w:cs="NoorLotus"/>
                <w:noProof/>
                <w:rtl/>
              </w:rPr>
              <w:t>بررسی وجه دوم</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_Toc199565779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4</w:t>
            </w:r>
            <w:r w:rsidRPr="000A2DCB">
              <w:rPr>
                <w:rFonts w:ascii="NoorLotus" w:hAnsi="NoorLotus" w:cs="NoorLotus"/>
                <w:noProof/>
                <w:webHidden/>
              </w:rPr>
              <w:fldChar w:fldCharType="end"/>
            </w:r>
          </w:hyperlink>
        </w:p>
        <w:p w14:paraId="384B523E" w14:textId="77777777" w:rsidR="000A2DCB" w:rsidRPr="000A2DCB" w:rsidRDefault="000A2DCB" w:rsidP="000A2DCB">
          <w:pPr>
            <w:pStyle w:val="TOC3"/>
            <w:tabs>
              <w:tab w:val="right" w:leader="dot" w:pos="9350"/>
            </w:tabs>
            <w:rPr>
              <w:rFonts w:ascii="NoorLotus" w:hAnsi="NoorLotus" w:cs="NoorLotus"/>
              <w:noProof/>
            </w:rPr>
          </w:pPr>
          <w:hyperlink w:anchor="_Toc199565780" w:history="1">
            <w:r w:rsidRPr="000A2DCB">
              <w:rPr>
                <w:rStyle w:val="Hyperlink"/>
                <w:rFonts w:ascii="NoorLotus" w:hAnsi="NoorLotus" w:cs="NoorLotus"/>
                <w:noProof/>
                <w:rtl/>
              </w:rPr>
              <w:t>وجه سوم: بیان شهید صدر رحمه الله</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_Toc199565780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4</w:t>
            </w:r>
            <w:r w:rsidRPr="000A2DCB">
              <w:rPr>
                <w:rFonts w:ascii="NoorLotus" w:hAnsi="NoorLotus" w:cs="NoorLotus"/>
                <w:noProof/>
                <w:webHidden/>
              </w:rPr>
              <w:fldChar w:fldCharType="end"/>
            </w:r>
          </w:hyperlink>
        </w:p>
        <w:p w14:paraId="3C9ED63C" w14:textId="77777777" w:rsidR="000A2DCB" w:rsidRPr="000A2DCB" w:rsidRDefault="000A2DCB" w:rsidP="000A2DCB">
          <w:pPr>
            <w:pStyle w:val="TOC3"/>
            <w:tabs>
              <w:tab w:val="right" w:leader="dot" w:pos="9350"/>
            </w:tabs>
            <w:rPr>
              <w:rFonts w:ascii="NoorLotus" w:hAnsi="NoorLotus" w:cs="NoorLotus"/>
              <w:noProof/>
            </w:rPr>
          </w:pPr>
          <w:hyperlink w:anchor="_Toc199565781" w:history="1">
            <w:r w:rsidRPr="000A2DCB">
              <w:rPr>
                <w:rStyle w:val="Hyperlink"/>
                <w:rFonts w:ascii="NoorLotus" w:hAnsi="NoorLotus" w:cs="NoorLotus"/>
                <w:noProof/>
                <w:rtl/>
              </w:rPr>
              <w:t>بررسی وجه سوم:</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_Toc199565781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4</w:t>
            </w:r>
            <w:r w:rsidRPr="000A2DCB">
              <w:rPr>
                <w:rFonts w:ascii="NoorLotus" w:hAnsi="NoorLotus" w:cs="NoorLotus"/>
                <w:noProof/>
                <w:webHidden/>
              </w:rPr>
              <w:fldChar w:fldCharType="end"/>
            </w:r>
          </w:hyperlink>
        </w:p>
        <w:p w14:paraId="348DA11A" w14:textId="77777777" w:rsidR="000A2DCB" w:rsidRPr="000A2DCB" w:rsidRDefault="000A2DCB" w:rsidP="000A2DCB">
          <w:pPr>
            <w:pStyle w:val="TOC3"/>
            <w:tabs>
              <w:tab w:val="right" w:leader="dot" w:pos="9350"/>
            </w:tabs>
            <w:rPr>
              <w:rFonts w:ascii="NoorLotus" w:hAnsi="NoorLotus" w:cs="NoorLotus"/>
              <w:noProof/>
            </w:rPr>
          </w:pPr>
          <w:hyperlink w:anchor="_Toc199565782" w:history="1">
            <w:r w:rsidRPr="000A2DCB">
              <w:rPr>
                <w:rStyle w:val="Hyperlink"/>
                <w:rFonts w:ascii="NoorLotus" w:hAnsi="NoorLotus" w:cs="NoorLotus"/>
                <w:noProof/>
                <w:rtl/>
              </w:rPr>
              <w:t>وجه چهارم: بیان شهید صدر رحمه الله</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_Toc199565782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5</w:t>
            </w:r>
            <w:r w:rsidRPr="000A2DCB">
              <w:rPr>
                <w:rFonts w:ascii="NoorLotus" w:hAnsi="NoorLotus" w:cs="NoorLotus"/>
                <w:noProof/>
                <w:webHidden/>
              </w:rPr>
              <w:fldChar w:fldCharType="end"/>
            </w:r>
          </w:hyperlink>
        </w:p>
        <w:p w14:paraId="386A2C1A" w14:textId="77777777" w:rsidR="000A2DCB" w:rsidRPr="000A2DCB" w:rsidRDefault="000A2DCB" w:rsidP="000A2DCB">
          <w:pPr>
            <w:pStyle w:val="TOC3"/>
            <w:tabs>
              <w:tab w:val="right" w:leader="dot" w:pos="9350"/>
            </w:tabs>
            <w:rPr>
              <w:rFonts w:ascii="NoorLotus" w:hAnsi="NoorLotus" w:cs="NoorLotus"/>
              <w:noProof/>
            </w:rPr>
          </w:pPr>
          <w:hyperlink w:anchor="_Toc199565783" w:history="1">
            <w:r w:rsidRPr="000A2DCB">
              <w:rPr>
                <w:rStyle w:val="Hyperlink"/>
                <w:rFonts w:ascii="NoorLotus" w:hAnsi="NoorLotus" w:cs="NoorLotus"/>
                <w:noProof/>
                <w:rtl/>
              </w:rPr>
              <w:t>بررسی وجه چهارم</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_Toc199565783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5</w:t>
            </w:r>
            <w:r w:rsidRPr="000A2DCB">
              <w:rPr>
                <w:rFonts w:ascii="NoorLotus" w:hAnsi="NoorLotus" w:cs="NoorLotus"/>
                <w:noProof/>
                <w:webHidden/>
              </w:rPr>
              <w:fldChar w:fldCharType="end"/>
            </w:r>
          </w:hyperlink>
        </w:p>
        <w:p w14:paraId="5C2AAA20" w14:textId="77777777" w:rsidR="000A2DCB" w:rsidRPr="000A2DCB" w:rsidRDefault="000A2DCB" w:rsidP="000A2DCB">
          <w:pPr>
            <w:pStyle w:val="TOC2"/>
            <w:tabs>
              <w:tab w:val="right" w:leader="dot" w:pos="9350"/>
            </w:tabs>
            <w:rPr>
              <w:rFonts w:ascii="NoorLotus" w:eastAsiaTheme="minorEastAsia" w:hAnsi="NoorLotus" w:cs="NoorLotus"/>
              <w:noProof/>
              <w:szCs w:val="22"/>
            </w:rPr>
          </w:pPr>
          <w:hyperlink w:anchor="_Toc199565784" w:history="1">
            <w:r w:rsidRPr="000A2DCB">
              <w:rPr>
                <w:rStyle w:val="Hyperlink"/>
                <w:rFonts w:ascii="NoorLotus" w:hAnsi="NoorLotus" w:cs="NoorLotus"/>
                <w:noProof/>
                <w:rtl/>
                <w:lang w:bidi="ar-SA"/>
              </w:rPr>
              <w:t>نقد و بررسی کلام محقق نائینی</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_Toc199565784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6</w:t>
            </w:r>
            <w:r w:rsidRPr="000A2DCB">
              <w:rPr>
                <w:rFonts w:ascii="NoorLotus" w:hAnsi="NoorLotus" w:cs="NoorLotus"/>
                <w:noProof/>
                <w:webHidden/>
              </w:rPr>
              <w:fldChar w:fldCharType="end"/>
            </w:r>
          </w:hyperlink>
        </w:p>
        <w:p w14:paraId="6BCD6ECE" w14:textId="77777777" w:rsidR="000A2DCB" w:rsidRPr="000A2DCB" w:rsidRDefault="000A2DCB" w:rsidP="000A2DCB">
          <w:pPr>
            <w:pStyle w:val="TOC2"/>
            <w:tabs>
              <w:tab w:val="right" w:leader="dot" w:pos="9350"/>
            </w:tabs>
            <w:rPr>
              <w:rFonts w:ascii="NoorLotus" w:eastAsiaTheme="minorEastAsia" w:hAnsi="NoorLotus" w:cs="NoorLotus"/>
              <w:noProof/>
              <w:szCs w:val="22"/>
            </w:rPr>
          </w:pPr>
          <w:hyperlink w:anchor="_Toc199565785" w:history="1">
            <w:r w:rsidRPr="000A2DCB">
              <w:rPr>
                <w:rStyle w:val="Hyperlink"/>
                <w:rFonts w:ascii="NoorLotus" w:hAnsi="NoorLotus" w:cs="NoorLotus"/>
                <w:noProof/>
                <w:rtl/>
                <w:lang w:bidi="ar-SA"/>
              </w:rPr>
              <w:t>کلام شیخ انصاری و مناقشه در آن</w:t>
            </w:r>
            <w:r w:rsidRPr="000A2DCB">
              <w:rPr>
                <w:rFonts w:ascii="NoorLotus" w:hAnsi="NoorLotus" w:cs="NoorLotus"/>
                <w:noProof/>
                <w:webHidden/>
              </w:rPr>
              <w:tab/>
            </w:r>
            <w:r w:rsidRPr="000A2DCB">
              <w:rPr>
                <w:rFonts w:ascii="NoorLotus" w:hAnsi="NoorLotus" w:cs="NoorLotus"/>
                <w:noProof/>
                <w:webHidden/>
              </w:rPr>
              <w:fldChar w:fldCharType="begin"/>
            </w:r>
            <w:r w:rsidRPr="000A2DCB">
              <w:rPr>
                <w:rFonts w:ascii="NoorLotus" w:hAnsi="NoorLotus" w:cs="NoorLotus"/>
                <w:noProof/>
                <w:webHidden/>
              </w:rPr>
              <w:instrText xml:space="preserve"> PAGEREF _Toc199565785 \h </w:instrText>
            </w:r>
            <w:r w:rsidRPr="000A2DCB">
              <w:rPr>
                <w:rFonts w:ascii="NoorLotus" w:hAnsi="NoorLotus" w:cs="NoorLotus"/>
                <w:noProof/>
                <w:webHidden/>
              </w:rPr>
            </w:r>
            <w:r w:rsidRPr="000A2DCB">
              <w:rPr>
                <w:rFonts w:ascii="NoorLotus" w:hAnsi="NoorLotus" w:cs="NoorLotus"/>
                <w:noProof/>
                <w:webHidden/>
              </w:rPr>
              <w:fldChar w:fldCharType="separate"/>
            </w:r>
            <w:r>
              <w:rPr>
                <w:rFonts w:ascii="NoorLotus" w:hAnsi="NoorLotus" w:cs="NoorLotus"/>
                <w:noProof/>
                <w:webHidden/>
                <w:rtl/>
              </w:rPr>
              <w:t>7</w:t>
            </w:r>
            <w:r w:rsidRPr="000A2DCB">
              <w:rPr>
                <w:rFonts w:ascii="NoorLotus" w:hAnsi="NoorLotus" w:cs="NoorLotus"/>
                <w:noProof/>
                <w:webHidden/>
              </w:rPr>
              <w:fldChar w:fldCharType="end"/>
            </w:r>
          </w:hyperlink>
        </w:p>
        <w:p w14:paraId="0149E9D7" w14:textId="11BBEE7C" w:rsidR="00AF498A" w:rsidRPr="00B95C30" w:rsidRDefault="00AF498A" w:rsidP="000A2DCB">
          <w:pPr>
            <w:jc w:val="both"/>
            <w:rPr>
              <w:rFonts w:ascii="NoorLotus" w:hAnsi="NoorLotus" w:cs="NoorLotus"/>
              <w:rtl/>
            </w:rPr>
          </w:pPr>
          <w:r w:rsidRPr="00B95C30">
            <w:rPr>
              <w:rFonts w:ascii="NoorLotus" w:hAnsi="NoorLotus" w:cs="NoorLotus"/>
              <w:b/>
              <w:bCs/>
              <w:noProof/>
            </w:rPr>
            <w:fldChar w:fldCharType="end"/>
          </w:r>
        </w:p>
      </w:sdtContent>
    </w:sdt>
    <w:p w14:paraId="4D36D4BB" w14:textId="72B0BCDA" w:rsidR="007078F9" w:rsidRPr="00B95C30" w:rsidRDefault="00242D60" w:rsidP="000A2DCB">
      <w:pPr>
        <w:jc w:val="center"/>
        <w:rPr>
          <w:rFonts w:ascii="NoorLotus" w:hAnsi="NoorLotus" w:cs="NoorLotus" w:hint="cs"/>
          <w:rtl/>
        </w:rPr>
      </w:pPr>
      <w:r w:rsidRPr="00B95C30">
        <w:rPr>
          <w:rFonts w:ascii="NoorLotus" w:hAnsi="NoorLotus" w:cs="NoorLotus"/>
          <w:rtl/>
        </w:rPr>
        <w:t>بسم الله الرحمن الرحیم</w:t>
      </w:r>
      <w:bookmarkStart w:id="0" w:name="_GoBack"/>
      <w:bookmarkEnd w:id="0"/>
    </w:p>
    <w:p w14:paraId="74E4202A" w14:textId="53B90650" w:rsidR="007847E8" w:rsidRPr="00B95C30" w:rsidRDefault="007847E8" w:rsidP="000A2DCB">
      <w:pPr>
        <w:pStyle w:val="Heading1"/>
        <w:rPr>
          <w:rtl/>
        </w:rPr>
      </w:pPr>
      <w:bookmarkStart w:id="1" w:name="_Toc199565773"/>
      <w:r w:rsidRPr="00B95C30">
        <w:rPr>
          <w:rtl/>
        </w:rPr>
        <w:t>ادامه بررسی حکم صور مختلف خروج از محل ابتلاء</w:t>
      </w:r>
      <w:bookmarkEnd w:id="1"/>
    </w:p>
    <w:p w14:paraId="6F700A41" w14:textId="11DBE9D3" w:rsidR="00131BFF" w:rsidRPr="00B95C30" w:rsidRDefault="0005447C" w:rsidP="000A2DCB">
      <w:pPr>
        <w:jc w:val="both"/>
        <w:rPr>
          <w:rFonts w:ascii="NoorLotus" w:hAnsi="NoorLotus" w:cs="NoorLotus"/>
          <w:rtl/>
        </w:rPr>
      </w:pPr>
      <w:r w:rsidRPr="00B95C30">
        <w:rPr>
          <w:rFonts w:ascii="NoorLotus" w:hAnsi="NoorLotus" w:cs="NoorLotus"/>
          <w:rtl/>
        </w:rPr>
        <w:t xml:space="preserve">بحث در خروج بعض اطراف علم اجمالی از محل ابتلاء بود. </w:t>
      </w:r>
    </w:p>
    <w:p w14:paraId="445D11CD" w14:textId="42555AA5" w:rsidR="0005447C" w:rsidRPr="00B95C30" w:rsidRDefault="0005447C" w:rsidP="000A2DCB">
      <w:pPr>
        <w:jc w:val="both"/>
        <w:rPr>
          <w:rFonts w:ascii="NoorLotus" w:hAnsi="NoorLotus" w:cs="NoorLotus"/>
          <w:rtl/>
        </w:rPr>
      </w:pPr>
      <w:r w:rsidRPr="00B95C30">
        <w:rPr>
          <w:rFonts w:ascii="NoorLotus" w:hAnsi="NoorLotus" w:cs="NoorLotus"/>
          <w:rtl/>
        </w:rPr>
        <w:lastRenderedPageBreak/>
        <w:t xml:space="preserve">مشهور فرموده‌اند: «علم اجمالی به تکلیف مردد بین طرف داخل در محل ابتلاء و بین طرف خارج از محل ابتلاء از بین می‌رود و نسبت به طرف داخل در محل ابتلاء اصل عملی جاری می‌شود زیرا شمول خطاب تکلیف نسبت </w:t>
      </w:r>
      <w:r w:rsidR="006701AA" w:rsidRPr="00B95C30">
        <w:rPr>
          <w:rFonts w:ascii="NoorLotus" w:hAnsi="NoorLotus" w:cs="NoorLotus"/>
          <w:rtl/>
        </w:rPr>
        <w:t xml:space="preserve">به طرف خارج </w:t>
      </w:r>
      <w:r w:rsidR="007858F0">
        <w:rPr>
          <w:rFonts w:ascii="NoorLotus" w:hAnsi="NoorLotus" w:cs="NoorLotus" w:hint="cs"/>
          <w:rtl/>
        </w:rPr>
        <w:t xml:space="preserve">از </w:t>
      </w:r>
      <w:r w:rsidR="006701AA" w:rsidRPr="00B95C30">
        <w:rPr>
          <w:rFonts w:ascii="NoorLotus" w:hAnsi="NoorLotus" w:cs="NoorLotus"/>
          <w:rtl/>
        </w:rPr>
        <w:t xml:space="preserve">محل ابتلاء عرفا مستهجن است.» </w:t>
      </w:r>
    </w:p>
    <w:p w14:paraId="47C07328" w14:textId="439ABDBF" w:rsidR="007847E8" w:rsidRPr="00B95C30" w:rsidRDefault="007847E8" w:rsidP="000A2DCB">
      <w:pPr>
        <w:pStyle w:val="Heading2"/>
        <w:jc w:val="both"/>
        <w:rPr>
          <w:rFonts w:ascii="NoorLotus" w:hAnsi="NoorLotus"/>
          <w:rtl/>
        </w:rPr>
      </w:pPr>
      <w:bookmarkStart w:id="2" w:name="_Toc199565774"/>
      <w:r w:rsidRPr="00B95C30">
        <w:rPr>
          <w:rFonts w:ascii="NoorLotus" w:hAnsi="NoorLotus"/>
          <w:rtl/>
        </w:rPr>
        <w:t>مختار استاد حفظه الله</w:t>
      </w:r>
      <w:bookmarkEnd w:id="2"/>
    </w:p>
    <w:p w14:paraId="3E1B6B18" w14:textId="7C8CCF20" w:rsidR="006701AA" w:rsidRPr="00B95C30" w:rsidRDefault="00C935AA" w:rsidP="000A2DCB">
      <w:pPr>
        <w:jc w:val="both"/>
        <w:rPr>
          <w:rFonts w:ascii="NoorLotus" w:hAnsi="NoorLotus" w:cs="NoorLotus"/>
          <w:rtl/>
        </w:rPr>
      </w:pPr>
      <w:r w:rsidRPr="00B95C30">
        <w:rPr>
          <w:rFonts w:ascii="NoorLotus" w:hAnsi="NoorLotus" w:cs="NoorLotus"/>
          <w:highlight w:val="yellow"/>
          <w:rtl/>
        </w:rPr>
        <w:t xml:space="preserve">به نظر ما </w:t>
      </w:r>
      <w:r w:rsidR="0002653E" w:rsidRPr="00B95C30">
        <w:rPr>
          <w:rFonts w:ascii="NoorLotus" w:hAnsi="NoorLotus" w:cs="NoorLotus"/>
          <w:highlight w:val="yellow"/>
          <w:rtl/>
        </w:rPr>
        <w:t xml:space="preserve">فقط </w:t>
      </w:r>
      <w:r w:rsidR="0002653E" w:rsidRPr="00B95C30">
        <w:rPr>
          <w:rFonts w:ascii="NoorLotus" w:hAnsi="NoorLotus" w:cs="NoorLotus"/>
          <w:rtl/>
        </w:rPr>
        <w:t>در صورت اولیه که مکلف قدرت تکوینی بر ارتکاب طرف خارج از محل ابتلاء ندارد خطاب تکلیف انصراف از آن دارد ولی در صورت دوم</w:t>
      </w:r>
      <w:r w:rsidR="006B19AB" w:rsidRPr="00B95C30">
        <w:rPr>
          <w:rFonts w:ascii="NoorLotus" w:hAnsi="NoorLotus" w:cs="NoorLotus"/>
          <w:rtl/>
        </w:rPr>
        <w:t xml:space="preserve"> و سوم</w:t>
      </w:r>
      <w:r w:rsidR="0002653E" w:rsidRPr="00B95C30">
        <w:rPr>
          <w:rFonts w:ascii="NoorLotus" w:hAnsi="NoorLotus" w:cs="NoorLotus"/>
          <w:rtl/>
        </w:rPr>
        <w:t xml:space="preserve"> که مکلف قدرت عرفی </w:t>
      </w:r>
      <w:r w:rsidR="006B19AB" w:rsidRPr="00B95C30">
        <w:rPr>
          <w:rFonts w:ascii="NoorLotus" w:hAnsi="NoorLotus" w:cs="NoorLotus"/>
          <w:rtl/>
        </w:rPr>
        <w:t xml:space="preserve">یا داعی نوعی </w:t>
      </w:r>
      <w:r w:rsidR="0002653E" w:rsidRPr="00B95C30">
        <w:rPr>
          <w:rFonts w:ascii="NoorLotus" w:hAnsi="NoorLotus" w:cs="NoorLotus"/>
          <w:rtl/>
        </w:rPr>
        <w:t xml:space="preserve">بر ارتکاب </w:t>
      </w:r>
      <w:r w:rsidR="006B19AB" w:rsidRPr="00B95C30">
        <w:rPr>
          <w:rFonts w:ascii="NoorLotus" w:hAnsi="NoorLotus" w:cs="NoorLotus"/>
          <w:rtl/>
        </w:rPr>
        <w:t xml:space="preserve">یک </w:t>
      </w:r>
      <w:r w:rsidR="0002653E" w:rsidRPr="00B95C30">
        <w:rPr>
          <w:rFonts w:ascii="NoorLotus" w:hAnsi="NoorLotus" w:cs="NoorLotus"/>
          <w:rtl/>
        </w:rPr>
        <w:t xml:space="preserve">طرف </w:t>
      </w:r>
      <w:r w:rsidR="006B19AB" w:rsidRPr="00B95C30">
        <w:rPr>
          <w:rFonts w:ascii="NoorLotus" w:hAnsi="NoorLotus" w:cs="NoorLotus"/>
          <w:rtl/>
        </w:rPr>
        <w:t xml:space="preserve">علم اجمالی </w:t>
      </w:r>
      <w:r w:rsidR="0002653E" w:rsidRPr="00B95C30">
        <w:rPr>
          <w:rFonts w:ascii="NoorLotus" w:hAnsi="NoorLotus" w:cs="NoorLotus"/>
          <w:rtl/>
        </w:rPr>
        <w:t>ندارد</w:t>
      </w:r>
      <w:r w:rsidR="007858F0">
        <w:rPr>
          <w:rFonts w:ascii="NoorLotus" w:hAnsi="NoorLotus" w:cs="NoorLotus" w:hint="cs"/>
          <w:rtl/>
        </w:rPr>
        <w:t>،</w:t>
      </w:r>
      <w:r w:rsidR="006B19AB" w:rsidRPr="00B95C30">
        <w:rPr>
          <w:rFonts w:ascii="NoorLotus" w:hAnsi="NoorLotus" w:cs="NoorLotus"/>
          <w:rtl/>
        </w:rPr>
        <w:t xml:space="preserve"> اطلاق تکلیف شامل این طرف نیز می‌شود و از آن انصراف ندارد و بر فرض که اطلاق خطاب شامل آن نشود ولی روح تکلیف در آن وجود دارد یعنی غرض لزومی به ترک آن حرام تعلق گرفته است </w:t>
      </w:r>
      <w:r w:rsidR="00583B48" w:rsidRPr="00B95C30">
        <w:rPr>
          <w:rFonts w:ascii="NoorLotus" w:hAnsi="NoorLotus" w:cs="NoorLotus"/>
          <w:rtl/>
        </w:rPr>
        <w:t>و فقط تصدی خطاب</w:t>
      </w:r>
      <w:r w:rsidR="007858F0">
        <w:rPr>
          <w:rFonts w:ascii="NoorLotus" w:hAnsi="NoorLotus" w:cs="NoorLotus" w:hint="cs"/>
          <w:rtl/>
        </w:rPr>
        <w:t>،</w:t>
      </w:r>
      <w:r w:rsidR="00583B48" w:rsidRPr="00B95C30">
        <w:rPr>
          <w:rFonts w:ascii="NoorLotus" w:hAnsi="NoorLotus" w:cs="NoorLotus"/>
          <w:rtl/>
        </w:rPr>
        <w:t xml:space="preserve"> عرفی نیست. مثل </w:t>
      </w:r>
      <w:r w:rsidR="00F43FDE" w:rsidRPr="00B95C30">
        <w:rPr>
          <w:rFonts w:ascii="NoorLotus" w:hAnsi="NoorLotus" w:cs="NoorLotus"/>
          <w:rtl/>
        </w:rPr>
        <w:t xml:space="preserve">این که روح تحریم </w:t>
      </w:r>
      <w:r w:rsidR="00F35A62">
        <w:rPr>
          <w:rFonts w:ascii="NoorLotus" w:hAnsi="NoorLotus" w:cs="NoorLotus" w:hint="cs"/>
          <w:rtl/>
        </w:rPr>
        <w:t xml:space="preserve">در </w:t>
      </w:r>
      <w:r w:rsidR="00F43FDE" w:rsidRPr="00B95C30">
        <w:rPr>
          <w:rFonts w:ascii="NoorLotus" w:hAnsi="NoorLotus" w:cs="NoorLotus"/>
          <w:rtl/>
        </w:rPr>
        <w:t>اکل قاذورات توسط یک انسان نظیف</w:t>
      </w:r>
      <w:r w:rsidR="00441417">
        <w:rPr>
          <w:rFonts w:ascii="NoorLotus" w:hAnsi="NoorLotus" w:cs="NoorLotus" w:hint="cs"/>
          <w:rtl/>
        </w:rPr>
        <w:t xml:space="preserve"> نیز</w:t>
      </w:r>
      <w:r w:rsidR="00F43FDE" w:rsidRPr="00B95C30">
        <w:rPr>
          <w:rFonts w:ascii="NoorLotus" w:hAnsi="NoorLotus" w:cs="NoorLotus"/>
          <w:rtl/>
        </w:rPr>
        <w:t xml:space="preserve"> </w:t>
      </w:r>
      <w:r w:rsidR="005F7E6F" w:rsidRPr="00B95C30">
        <w:rPr>
          <w:rFonts w:ascii="NoorLotus" w:hAnsi="NoorLotus" w:cs="NoorLotus"/>
          <w:rtl/>
        </w:rPr>
        <w:t>وجود دارد منتهی توجه خطاب تکلیف «لاتأکل القاذورات» به او مستهجن</w:t>
      </w:r>
      <w:r w:rsidR="005A1B99" w:rsidRPr="00B95C30">
        <w:rPr>
          <w:rFonts w:ascii="NoorLotus" w:hAnsi="NoorLotus" w:cs="NoorLotus"/>
          <w:rtl/>
        </w:rPr>
        <w:t xml:space="preserve"> و غیر عقلایی</w:t>
      </w:r>
      <w:r w:rsidR="005F7E6F" w:rsidRPr="00B95C30">
        <w:rPr>
          <w:rFonts w:ascii="NoorLotus" w:hAnsi="NoorLotus" w:cs="NoorLotus"/>
          <w:rtl/>
        </w:rPr>
        <w:t xml:space="preserve"> است ولی </w:t>
      </w:r>
      <w:r w:rsidR="005A1B99" w:rsidRPr="00B95C30">
        <w:rPr>
          <w:rFonts w:ascii="NoorLotus" w:hAnsi="NoorLotus" w:cs="NoorLotus"/>
          <w:rtl/>
        </w:rPr>
        <w:t xml:space="preserve">این مهم نیست و مهم این است که </w:t>
      </w:r>
      <w:r w:rsidR="005F7E6F" w:rsidRPr="00B95C30">
        <w:rPr>
          <w:rFonts w:ascii="NoorLotus" w:hAnsi="NoorLotus" w:cs="NoorLotus"/>
          <w:rtl/>
        </w:rPr>
        <w:t xml:space="preserve">غرض لزومی مولی به ترک اکل قاذورات از او </w:t>
      </w:r>
      <w:r w:rsidR="00441417">
        <w:rPr>
          <w:rFonts w:ascii="NoorLotus" w:hAnsi="NoorLotus" w:cs="NoorLotus" w:hint="cs"/>
          <w:rtl/>
        </w:rPr>
        <w:t xml:space="preserve">نیز </w:t>
      </w:r>
      <w:r w:rsidR="005F7E6F" w:rsidRPr="00B95C30">
        <w:rPr>
          <w:rFonts w:ascii="NoorLotus" w:hAnsi="NoorLotus" w:cs="NoorLotus"/>
          <w:rtl/>
        </w:rPr>
        <w:t xml:space="preserve">تعلق گرفته است. </w:t>
      </w:r>
    </w:p>
    <w:p w14:paraId="0CCCECA9" w14:textId="1ED8D86C" w:rsidR="00385143" w:rsidRPr="00B95C30" w:rsidRDefault="00385143" w:rsidP="000A2DCB">
      <w:pPr>
        <w:pStyle w:val="Heading2"/>
        <w:jc w:val="both"/>
        <w:rPr>
          <w:rFonts w:ascii="NoorLotus" w:hAnsi="NoorLotus"/>
          <w:rtl/>
        </w:rPr>
      </w:pPr>
      <w:bookmarkStart w:id="3" w:name="_Toc199565775"/>
      <w:r w:rsidRPr="00B95C30">
        <w:rPr>
          <w:rFonts w:ascii="NoorLotus" w:hAnsi="NoorLotus"/>
          <w:rtl/>
        </w:rPr>
        <w:t>وجوه جریان اصل بلامعارض در طرف داخل در محل ابتلاء در صورت دوم و سوم</w:t>
      </w:r>
      <w:bookmarkEnd w:id="3"/>
    </w:p>
    <w:p w14:paraId="39A27736" w14:textId="45467B6A" w:rsidR="005A2741" w:rsidRPr="00B95C30" w:rsidRDefault="00385143" w:rsidP="000A2DCB">
      <w:pPr>
        <w:jc w:val="both"/>
        <w:rPr>
          <w:rFonts w:ascii="NoorLotus" w:hAnsi="NoorLotus" w:cs="NoorLotus"/>
          <w:rtl/>
        </w:rPr>
      </w:pPr>
      <w:r w:rsidRPr="00B95C30">
        <w:rPr>
          <w:rFonts w:ascii="NoorLotus" w:hAnsi="NoorLotus" w:cs="NoorLotus"/>
          <w:rtl/>
        </w:rPr>
        <w:t xml:space="preserve">جمعی از بزرگان ادعا کردند که اصل مؤمّن </w:t>
      </w:r>
      <w:r w:rsidR="00441417">
        <w:rPr>
          <w:rFonts w:ascii="NoorLotus" w:hAnsi="NoorLotus" w:cs="NoorLotus" w:hint="cs"/>
          <w:rtl/>
        </w:rPr>
        <w:t>در</w:t>
      </w:r>
      <w:r w:rsidRPr="00B95C30">
        <w:rPr>
          <w:rFonts w:ascii="NoorLotus" w:hAnsi="NoorLotus" w:cs="NoorLotus"/>
          <w:rtl/>
        </w:rPr>
        <w:t xml:space="preserve"> طرف داخل در محل ابتلاء بدون معارض جاری می‌شود. برای این مطلب وجوه مختلفی ذکر شده است: </w:t>
      </w:r>
    </w:p>
    <w:p w14:paraId="379F42D4" w14:textId="4766673F" w:rsidR="00385143" w:rsidRPr="00B95C30" w:rsidRDefault="00385143" w:rsidP="000A2DCB">
      <w:pPr>
        <w:pStyle w:val="Heading3"/>
        <w:rPr>
          <w:rtl/>
        </w:rPr>
      </w:pPr>
      <w:bookmarkStart w:id="4" w:name="_Toc199565776"/>
      <w:r w:rsidRPr="00B95C30">
        <w:rPr>
          <w:rtl/>
        </w:rPr>
        <w:t>وجه اول: بیان مرحوم حکیم</w:t>
      </w:r>
      <w:bookmarkEnd w:id="4"/>
    </w:p>
    <w:p w14:paraId="41FDBD78" w14:textId="42F46054" w:rsidR="00385143" w:rsidRPr="00B95C30" w:rsidRDefault="00385143" w:rsidP="000A2DCB">
      <w:pPr>
        <w:jc w:val="both"/>
        <w:rPr>
          <w:rFonts w:ascii="NoorLotus" w:hAnsi="NoorLotus" w:cs="NoorLotus"/>
          <w:vertAlign w:val="superscript"/>
          <w:rtl/>
          <w:lang w:bidi="ar-SA"/>
        </w:rPr>
      </w:pPr>
      <w:r w:rsidRPr="00B95C30">
        <w:rPr>
          <w:rFonts w:ascii="NoorLotus" w:hAnsi="NoorLotus" w:cs="NoorLotus"/>
          <w:rtl/>
          <w:lang w:bidi="ar-SA"/>
        </w:rPr>
        <w:t xml:space="preserve">مرحوم حکیم فرموده‌اند: علم اجمالی به تکلیف وجود دارد ولی تکلیف </w:t>
      </w:r>
      <w:r w:rsidR="009B54F7" w:rsidRPr="00B95C30">
        <w:rPr>
          <w:rFonts w:ascii="NoorLotus" w:hAnsi="NoorLotus" w:cs="NoorLotus"/>
          <w:rtl/>
          <w:lang w:bidi="ar-SA"/>
        </w:rPr>
        <w:t xml:space="preserve">نسبت به طرف </w:t>
      </w:r>
      <w:r w:rsidRPr="00B95C30">
        <w:rPr>
          <w:rFonts w:ascii="NoorLotus" w:hAnsi="NoorLotus" w:cs="NoorLotus"/>
          <w:rtl/>
          <w:lang w:bidi="ar-SA"/>
        </w:rPr>
        <w:t>خارج از محل ابتلاء موجب اشتغال ذمه‌ی مکلف نمی‌شود پس این علم اجمالی</w:t>
      </w:r>
      <w:r w:rsidR="007058BC">
        <w:rPr>
          <w:rFonts w:ascii="NoorLotus" w:hAnsi="NoorLotus" w:cs="NoorLotus" w:hint="cs"/>
          <w:rtl/>
          <w:lang w:bidi="ar-SA"/>
        </w:rPr>
        <w:t>،</w:t>
      </w:r>
      <w:r w:rsidRPr="00B95C30">
        <w:rPr>
          <w:rFonts w:ascii="NoorLotus" w:hAnsi="NoorLotus" w:cs="NoorLotus"/>
          <w:rtl/>
          <w:lang w:bidi="ar-SA"/>
        </w:rPr>
        <w:t xml:space="preserve"> علم اجمالی به اشتغال ذمه‌ی مکلف </w:t>
      </w:r>
      <w:r w:rsidR="007058BC">
        <w:rPr>
          <w:rFonts w:ascii="NoorLotus" w:hAnsi="NoorLotus" w:cs="NoorLotus" w:hint="cs"/>
          <w:rtl/>
          <w:lang w:bidi="ar-SA"/>
        </w:rPr>
        <w:t>نبوده</w:t>
      </w:r>
      <w:r w:rsidRPr="00B95C30">
        <w:rPr>
          <w:rFonts w:ascii="NoorLotus" w:hAnsi="NoorLotus" w:cs="NoorLotus"/>
          <w:rtl/>
          <w:lang w:bidi="ar-SA"/>
        </w:rPr>
        <w:t xml:space="preserve"> و منجز نیست</w:t>
      </w:r>
      <w:r w:rsidR="00640011" w:rsidRPr="00B95C30">
        <w:rPr>
          <w:rFonts w:ascii="NoorLotus" w:hAnsi="NoorLotus" w:cs="NoorLotus"/>
          <w:vertAlign w:val="superscript"/>
          <w:rtl/>
          <w:lang w:bidi="ar"/>
        </w:rPr>
        <w:footnoteReference w:id="1"/>
      </w:r>
      <w:r w:rsidRPr="00B95C30">
        <w:rPr>
          <w:rFonts w:ascii="NoorLotus" w:hAnsi="NoorLotus" w:cs="NoorLotus"/>
          <w:rtl/>
          <w:lang w:bidi="ar-SA"/>
        </w:rPr>
        <w:t>.</w:t>
      </w:r>
    </w:p>
    <w:p w14:paraId="35C8CA59" w14:textId="37055DA2" w:rsidR="00385143" w:rsidRPr="00B95C30" w:rsidRDefault="00385143" w:rsidP="000A2DCB">
      <w:pPr>
        <w:pStyle w:val="Heading3"/>
        <w:rPr>
          <w:rtl/>
        </w:rPr>
      </w:pPr>
      <w:bookmarkStart w:id="5" w:name="_Toc199565777"/>
      <w:r w:rsidRPr="00B95C30">
        <w:rPr>
          <w:rtl/>
        </w:rPr>
        <w:lastRenderedPageBreak/>
        <w:t>بررسی وجه اول</w:t>
      </w:r>
      <w:bookmarkEnd w:id="5"/>
    </w:p>
    <w:p w14:paraId="190EC09D" w14:textId="579B71A3" w:rsidR="00385143" w:rsidRPr="00B95C30" w:rsidRDefault="00147210" w:rsidP="000A2DCB">
      <w:pPr>
        <w:jc w:val="both"/>
        <w:rPr>
          <w:rFonts w:ascii="NoorLotus" w:hAnsi="NoorLotus" w:cs="NoorLotus"/>
          <w:rtl/>
          <w:lang w:bidi="ar-SA"/>
        </w:rPr>
      </w:pPr>
      <w:r w:rsidRPr="00B95C30">
        <w:rPr>
          <w:rFonts w:ascii="NoorLotus" w:hAnsi="NoorLotus" w:cs="NoorLotus"/>
          <w:rtl/>
          <w:lang w:bidi="ar-SA"/>
        </w:rPr>
        <w:t>در مراد</w:t>
      </w:r>
      <w:r w:rsidR="00640011" w:rsidRPr="00B95C30">
        <w:rPr>
          <w:rFonts w:ascii="NoorLotus" w:hAnsi="NoorLotus" w:cs="NoorLotus"/>
          <w:rtl/>
          <w:lang w:bidi="ar-SA"/>
        </w:rPr>
        <w:t xml:space="preserve"> ایشان</w:t>
      </w:r>
      <w:r w:rsidRPr="00B95C30">
        <w:rPr>
          <w:rFonts w:ascii="NoorLotus" w:hAnsi="NoorLotus" w:cs="NoorLotus"/>
          <w:rtl/>
          <w:lang w:bidi="ar-SA"/>
        </w:rPr>
        <w:t xml:space="preserve"> از تعبیر «تکلیف</w:t>
      </w:r>
      <w:r w:rsidR="009B54F7" w:rsidRPr="00B95C30">
        <w:rPr>
          <w:rFonts w:ascii="NoorLotus" w:hAnsi="NoorLotus" w:cs="NoorLotus"/>
          <w:rtl/>
          <w:lang w:bidi="ar-SA"/>
        </w:rPr>
        <w:t xml:space="preserve"> نسبت به</w:t>
      </w:r>
      <w:r w:rsidRPr="00B95C30">
        <w:rPr>
          <w:rFonts w:ascii="NoorLotus" w:hAnsi="NoorLotus" w:cs="NoorLotus"/>
          <w:rtl/>
          <w:lang w:bidi="ar-SA"/>
        </w:rPr>
        <w:t xml:space="preserve"> خارج از محل ابتلاء موجب اشتغال ذمه نمی‌شود» </w:t>
      </w:r>
      <w:r w:rsidR="009B54F7" w:rsidRPr="00B95C30">
        <w:rPr>
          <w:rFonts w:ascii="NoorLotus" w:hAnsi="NoorLotus" w:cs="NoorLotus"/>
          <w:rtl/>
          <w:lang w:bidi="ar-SA"/>
        </w:rPr>
        <w:t xml:space="preserve">چند احتمال وجود دارد: </w:t>
      </w:r>
    </w:p>
    <w:p w14:paraId="01F181D8" w14:textId="48FECD92" w:rsidR="009B54F7" w:rsidRPr="00B95C30" w:rsidRDefault="009B54F7" w:rsidP="000A2DCB">
      <w:pPr>
        <w:jc w:val="both"/>
        <w:rPr>
          <w:rFonts w:ascii="NoorLotus" w:hAnsi="NoorLotus" w:cs="NoorLotus"/>
          <w:rtl/>
          <w:lang w:bidi="ar-SA"/>
        </w:rPr>
      </w:pPr>
      <w:r w:rsidRPr="00B95C30">
        <w:rPr>
          <w:rFonts w:ascii="NoorLotus" w:hAnsi="NoorLotus" w:cs="NoorLotus"/>
          <w:rtl/>
          <w:lang w:bidi="ar-SA"/>
        </w:rPr>
        <w:t xml:space="preserve">احتمال اول: </w:t>
      </w:r>
      <w:r w:rsidR="00AD3EEF" w:rsidRPr="00B95C30">
        <w:rPr>
          <w:rFonts w:ascii="NoorLotus" w:hAnsi="NoorLotus" w:cs="NoorLotus"/>
          <w:rtl/>
          <w:lang w:bidi="ar-SA"/>
        </w:rPr>
        <w:t xml:space="preserve">موجب تنجز عقلی تکلیف نمی‌شود یعنی عقل حکم به حرمت مخالفت آن </w:t>
      </w:r>
      <w:r w:rsidR="009B7571" w:rsidRPr="00B95C30">
        <w:rPr>
          <w:rFonts w:ascii="NoorLotus" w:hAnsi="NoorLotus" w:cs="NoorLotus"/>
          <w:rtl/>
          <w:lang w:bidi="ar-SA"/>
        </w:rPr>
        <w:t xml:space="preserve">و لزوم امتثال آن </w:t>
      </w:r>
      <w:r w:rsidR="00AD3EEF" w:rsidRPr="00B95C30">
        <w:rPr>
          <w:rFonts w:ascii="NoorLotus" w:hAnsi="NoorLotus" w:cs="NoorLotus"/>
          <w:rtl/>
          <w:lang w:bidi="ar-SA"/>
        </w:rPr>
        <w:t xml:space="preserve">نمی‌کند. </w:t>
      </w:r>
    </w:p>
    <w:p w14:paraId="0AA36B07" w14:textId="353DE603" w:rsidR="00AD3EEF" w:rsidRPr="00B95C30" w:rsidRDefault="00AD3EEF" w:rsidP="000A2DCB">
      <w:pPr>
        <w:jc w:val="both"/>
        <w:rPr>
          <w:rFonts w:ascii="NoorLotus" w:hAnsi="NoorLotus" w:cs="NoorLotus"/>
          <w:rtl/>
          <w:lang w:bidi="ar-SA"/>
        </w:rPr>
      </w:pPr>
      <w:r w:rsidRPr="00B95C30">
        <w:rPr>
          <w:rFonts w:ascii="NoorLotus" w:hAnsi="NoorLotus" w:cs="NoorLotus"/>
          <w:rtl/>
          <w:lang w:bidi="ar-SA"/>
        </w:rPr>
        <w:t xml:space="preserve">این احتمال خلاف واقع است زیرا </w:t>
      </w:r>
      <w:r w:rsidR="00C4298E">
        <w:rPr>
          <w:rFonts w:ascii="NoorLotus" w:hAnsi="NoorLotus" w:cs="NoorLotus" w:hint="cs"/>
          <w:rtl/>
          <w:lang w:bidi="ar-SA"/>
        </w:rPr>
        <w:t>در فرضی که</w:t>
      </w:r>
      <w:r w:rsidRPr="00B95C30">
        <w:rPr>
          <w:rFonts w:ascii="NoorLotus" w:hAnsi="NoorLotus" w:cs="NoorLotus"/>
          <w:rtl/>
          <w:lang w:bidi="ar-SA"/>
        </w:rPr>
        <w:t xml:space="preserve"> مکلف </w:t>
      </w:r>
      <w:r w:rsidR="00C4298E" w:rsidRPr="00B95C30">
        <w:rPr>
          <w:rFonts w:ascii="NoorLotus" w:hAnsi="NoorLotus" w:cs="NoorLotus"/>
          <w:rtl/>
          <w:lang w:bidi="ar-SA"/>
        </w:rPr>
        <w:t xml:space="preserve">علم تفصیلی به </w:t>
      </w:r>
      <w:r w:rsidR="00C4298E">
        <w:rPr>
          <w:rFonts w:ascii="NoorLotus" w:hAnsi="NoorLotus" w:cs="NoorLotus" w:hint="cs"/>
          <w:rtl/>
          <w:lang w:bidi="ar-SA"/>
        </w:rPr>
        <w:t xml:space="preserve">حرمت طرف خارج از محل ابتلاء پیدا کند وقتی می‌تواند آن را </w:t>
      </w:r>
      <w:r w:rsidRPr="00B95C30">
        <w:rPr>
          <w:rFonts w:ascii="NoorLotus" w:hAnsi="NoorLotus" w:cs="NoorLotus"/>
          <w:rtl/>
          <w:lang w:bidi="ar-SA"/>
        </w:rPr>
        <w:t>مرتکب شود</w:t>
      </w:r>
      <w:r w:rsidR="00C4298E">
        <w:rPr>
          <w:rFonts w:ascii="NoorLotus" w:hAnsi="NoorLotus" w:cs="NoorLotus" w:hint="cs"/>
          <w:rtl/>
          <w:lang w:bidi="ar-SA"/>
        </w:rPr>
        <w:t>،</w:t>
      </w:r>
      <w:r w:rsidRPr="00B95C30">
        <w:rPr>
          <w:rFonts w:ascii="NoorLotus" w:hAnsi="NoorLotus" w:cs="NoorLotus"/>
          <w:rtl/>
          <w:lang w:bidi="ar-SA"/>
        </w:rPr>
        <w:t xml:space="preserve"> عقل حکم به لزوم این تکلیف و حرمت مخالفت آن می‌کند.</w:t>
      </w:r>
    </w:p>
    <w:p w14:paraId="4A7DE397" w14:textId="57F6C49F" w:rsidR="001A0E73" w:rsidRPr="00B95C30" w:rsidRDefault="001A0E73" w:rsidP="000A2DCB">
      <w:pPr>
        <w:jc w:val="both"/>
        <w:rPr>
          <w:rFonts w:ascii="NoorLotus" w:hAnsi="NoorLotus" w:cs="NoorLotus"/>
          <w:rtl/>
          <w:lang w:bidi="ar-SA"/>
        </w:rPr>
      </w:pPr>
      <w:r w:rsidRPr="00B95C30">
        <w:rPr>
          <w:rFonts w:ascii="NoorLotus" w:hAnsi="NoorLotus" w:cs="NoorLotus"/>
          <w:rtl/>
          <w:lang w:bidi="ar-SA"/>
        </w:rPr>
        <w:t xml:space="preserve">و اگر مراد از تنجز استحقاق عقاب بر مخالفت است. </w:t>
      </w:r>
      <w:r w:rsidR="00DA52B9">
        <w:rPr>
          <w:rFonts w:ascii="NoorLotus" w:hAnsi="NoorLotus" w:cs="NoorLotus" w:hint="cs"/>
          <w:rtl/>
          <w:lang w:bidi="ar-SA"/>
        </w:rPr>
        <w:t xml:space="preserve">حکم عقد نسبت به آن </w:t>
      </w:r>
      <w:r w:rsidR="00DA52B9">
        <w:rPr>
          <w:rFonts w:ascii="NoorLotus" w:hAnsi="NoorLotus" w:cs="NoorLotus"/>
          <w:rtl/>
          <w:lang w:bidi="ar-SA"/>
        </w:rPr>
        <w:t>واضح‌تر اس</w:t>
      </w:r>
      <w:r w:rsidR="00DA52B9">
        <w:rPr>
          <w:rFonts w:ascii="NoorLotus" w:hAnsi="NoorLotus" w:cs="NoorLotus" w:hint="cs"/>
          <w:rtl/>
          <w:lang w:bidi="ar-SA"/>
        </w:rPr>
        <w:t>ت: عقل</w:t>
      </w:r>
      <w:r w:rsidR="00EE3533" w:rsidRPr="00B95C30">
        <w:rPr>
          <w:rFonts w:ascii="NoorLotus" w:hAnsi="NoorLotus" w:cs="NoorLotus"/>
          <w:rtl/>
          <w:lang w:bidi="ar-SA"/>
        </w:rPr>
        <w:t xml:space="preserve"> به نحو قضیه‌ی شرطیه می‌گوید «لو خالفته </w:t>
      </w:r>
      <w:r w:rsidR="00F85C66" w:rsidRPr="00B95C30">
        <w:rPr>
          <w:rFonts w:ascii="NoorLotus" w:hAnsi="NoorLotus" w:cs="NoorLotus"/>
          <w:rtl/>
          <w:lang w:bidi="ar-SA"/>
        </w:rPr>
        <w:t>کنت مستحقا للعقاب»</w:t>
      </w:r>
      <w:r w:rsidR="00DA52B9">
        <w:rPr>
          <w:rFonts w:ascii="NoorLotus" w:hAnsi="NoorLotus" w:cs="NoorLotus" w:hint="cs"/>
          <w:rtl/>
          <w:lang w:bidi="ar-SA"/>
        </w:rPr>
        <w:t>.</w:t>
      </w:r>
    </w:p>
    <w:p w14:paraId="38C14192" w14:textId="2B2AAE91" w:rsidR="00F85C66" w:rsidRPr="00B95C30" w:rsidRDefault="009B7571" w:rsidP="000A2DCB">
      <w:pPr>
        <w:jc w:val="both"/>
        <w:rPr>
          <w:rFonts w:ascii="NoorLotus" w:hAnsi="NoorLotus" w:cs="NoorLotus"/>
          <w:rtl/>
          <w:lang w:bidi="ar-SA"/>
        </w:rPr>
      </w:pPr>
      <w:r w:rsidRPr="00B95C30">
        <w:rPr>
          <w:rFonts w:ascii="NoorLotus" w:hAnsi="NoorLotus" w:cs="NoorLotus"/>
          <w:rtl/>
          <w:lang w:bidi="ar-SA"/>
        </w:rPr>
        <w:t xml:space="preserve">احتمال دوم: </w:t>
      </w:r>
      <w:r w:rsidR="00F85C66" w:rsidRPr="00B95C30">
        <w:rPr>
          <w:rFonts w:ascii="NoorLotus" w:hAnsi="NoorLotus" w:cs="NoorLotus"/>
          <w:rtl/>
          <w:lang w:bidi="ar-SA"/>
        </w:rPr>
        <w:t>تکلیف نسبت به طرف خارج از محل ابتلاء</w:t>
      </w:r>
      <w:r w:rsidR="00271897">
        <w:rPr>
          <w:rFonts w:ascii="NoorLotus" w:hAnsi="NoorLotus" w:cs="NoorLotus" w:hint="cs"/>
          <w:rtl/>
          <w:lang w:bidi="ar-SA"/>
        </w:rPr>
        <w:t>،</w:t>
      </w:r>
      <w:r w:rsidR="00271897">
        <w:rPr>
          <w:rFonts w:ascii="NoorLotus" w:hAnsi="NoorLotus" w:cs="NoorLotus"/>
          <w:rtl/>
          <w:lang w:bidi="ar-SA"/>
        </w:rPr>
        <w:t xml:space="preserve"> ثقل عرفی نمی‌آورد</w:t>
      </w:r>
      <w:r w:rsidR="00271897">
        <w:rPr>
          <w:rFonts w:ascii="NoorLotus" w:hAnsi="NoorLotus" w:cs="NoorLotus" w:hint="cs"/>
          <w:rtl/>
          <w:lang w:bidi="ar-SA"/>
        </w:rPr>
        <w:t>؛</w:t>
      </w:r>
      <w:r w:rsidR="00F85C66" w:rsidRPr="00B95C30">
        <w:rPr>
          <w:rFonts w:ascii="NoorLotus" w:hAnsi="NoorLotus" w:cs="NoorLotus"/>
          <w:rtl/>
          <w:lang w:bidi="ar-SA"/>
        </w:rPr>
        <w:t xml:space="preserve"> زیرا عادتا انسان آن طرف خارج از محل ابتلاء را ترک می‌کند. </w:t>
      </w:r>
    </w:p>
    <w:p w14:paraId="46511C2B" w14:textId="12291772" w:rsidR="00F85C66" w:rsidRPr="00B95C30" w:rsidRDefault="00F85C66" w:rsidP="000A2DCB">
      <w:pPr>
        <w:jc w:val="both"/>
        <w:rPr>
          <w:rFonts w:ascii="NoorLotus" w:hAnsi="NoorLotus" w:cs="NoorLotus"/>
          <w:rtl/>
          <w:lang w:bidi="ar-SA"/>
        </w:rPr>
      </w:pPr>
      <w:r w:rsidRPr="00B95C30">
        <w:rPr>
          <w:rFonts w:ascii="NoorLotus" w:hAnsi="NoorLotus" w:cs="NoorLotus"/>
          <w:rtl/>
          <w:lang w:bidi="ar-SA"/>
        </w:rPr>
        <w:t xml:space="preserve">این احتمال نیز صحیح نیست زیرا منجزیت علم اجمالی مشروط به چنین شرطی </w:t>
      </w:r>
      <w:r w:rsidR="00271897">
        <w:rPr>
          <w:rFonts w:ascii="NoorLotus" w:hAnsi="NoorLotus" w:cs="NoorLotus" w:hint="cs"/>
          <w:rtl/>
          <w:lang w:bidi="ar-SA"/>
        </w:rPr>
        <w:t>-</w:t>
      </w:r>
      <w:r w:rsidRPr="00B95C30">
        <w:rPr>
          <w:rFonts w:ascii="NoorLotus" w:hAnsi="NoorLotus" w:cs="NoorLotus"/>
          <w:rtl/>
          <w:lang w:bidi="ar-SA"/>
        </w:rPr>
        <w:t>یعنی تعلق آن به امری</w:t>
      </w:r>
      <w:r w:rsidR="00271897">
        <w:rPr>
          <w:rFonts w:ascii="NoorLotus" w:hAnsi="NoorLotus" w:cs="NoorLotus"/>
          <w:rtl/>
          <w:lang w:bidi="ar-SA"/>
        </w:rPr>
        <w:t xml:space="preserve"> که امتثال آن بر مکلف ثقیل باشد</w:t>
      </w:r>
      <w:r w:rsidR="00271897">
        <w:rPr>
          <w:rFonts w:ascii="NoorLotus" w:hAnsi="NoorLotus" w:cs="NoorLotus" w:hint="cs"/>
          <w:rtl/>
          <w:lang w:bidi="ar-SA"/>
        </w:rPr>
        <w:t>-</w:t>
      </w:r>
      <w:r w:rsidRPr="00B95C30">
        <w:rPr>
          <w:rFonts w:ascii="NoorLotus" w:hAnsi="NoorLotus" w:cs="NoorLotus"/>
          <w:rtl/>
          <w:lang w:bidi="ar-SA"/>
        </w:rPr>
        <w:t xml:space="preserve"> نیست. </w:t>
      </w:r>
    </w:p>
    <w:p w14:paraId="5754B0A3" w14:textId="24D1A024" w:rsidR="007E7463" w:rsidRPr="00B95C30" w:rsidRDefault="007E7463" w:rsidP="000A2DCB">
      <w:pPr>
        <w:pStyle w:val="Heading3"/>
        <w:rPr>
          <w:rtl/>
        </w:rPr>
      </w:pPr>
      <w:bookmarkStart w:id="6" w:name="_Toc199565778"/>
      <w:r w:rsidRPr="00B95C30">
        <w:rPr>
          <w:rtl/>
        </w:rPr>
        <w:t>وجه دوم</w:t>
      </w:r>
      <w:r w:rsidR="00AE3CC2" w:rsidRPr="00B95C30">
        <w:rPr>
          <w:rtl/>
        </w:rPr>
        <w:t>: بیان شهید صدر رحمه الله</w:t>
      </w:r>
      <w:bookmarkEnd w:id="6"/>
    </w:p>
    <w:p w14:paraId="1F832657" w14:textId="72E088D2" w:rsidR="00242D60" w:rsidRPr="00B95C30" w:rsidRDefault="007E7463" w:rsidP="000A2DCB">
      <w:pPr>
        <w:jc w:val="both"/>
        <w:rPr>
          <w:rFonts w:ascii="NoorLotus" w:hAnsi="NoorLotus" w:cs="NoorLotus"/>
          <w:rtl/>
        </w:rPr>
      </w:pPr>
      <w:r w:rsidRPr="00B95C30">
        <w:rPr>
          <w:rFonts w:ascii="NoorLotus" w:hAnsi="NoorLotus" w:cs="NoorLotus"/>
          <w:rtl/>
        </w:rPr>
        <w:t xml:space="preserve">شهید صدر رحمه الله فرموده‌اند: «مولی در مواردی جعل اصل عملی می‌کند که غرض او در معرض خطر باشد. </w:t>
      </w:r>
      <w:r w:rsidR="00887CDB" w:rsidRPr="00B95C30">
        <w:rPr>
          <w:rFonts w:ascii="NoorLotus" w:hAnsi="NoorLotus" w:cs="NoorLotus"/>
          <w:rtl/>
        </w:rPr>
        <w:t xml:space="preserve">مثلا نسبت به </w:t>
      </w:r>
      <w:r w:rsidR="002B0664" w:rsidRPr="00B95C30">
        <w:rPr>
          <w:rFonts w:ascii="NoorLotus" w:hAnsi="NoorLotus" w:cs="NoorLotus"/>
          <w:rtl/>
        </w:rPr>
        <w:t xml:space="preserve">این آب محتمل النجاسة غرض مولی در معرض خطر ارتکاب است که گاهی شارع به سبب مصلحت تسهیل ترخیص در شرب آن آب می‌دهد و گاهی حکم به احتیاط می‌کند ولی در ما نحن فیه اگر حرام در طرف خارج از محل ابتلاء باشد در معرض خطر نیست </w:t>
      </w:r>
      <w:r w:rsidR="00E70DEF" w:rsidRPr="00B95C30">
        <w:rPr>
          <w:rFonts w:ascii="NoorLotus" w:hAnsi="NoorLotus" w:cs="NoorLotus"/>
          <w:rtl/>
        </w:rPr>
        <w:t>زیرا عادتا انسان مرتکب آن طرف خارج از محل ابتلاء نمی‌شود و حفظ غرض مولی نسبت به آن تضمین شده است.</w:t>
      </w:r>
      <w:r w:rsidR="008058F0" w:rsidRPr="00B95C30">
        <w:rPr>
          <w:rFonts w:ascii="NoorLotus" w:hAnsi="NoorLotus" w:cs="NoorLotus"/>
          <w:rtl/>
        </w:rPr>
        <w:t xml:space="preserve"> پس این طرف خارج از محل ابتلاء موضوع برای اصل عملی نیست و در طرف داخل در محل ابتلاء</w:t>
      </w:r>
      <w:r w:rsidR="00271897">
        <w:rPr>
          <w:rFonts w:ascii="NoorLotus" w:hAnsi="NoorLotus" w:cs="NoorLotus" w:hint="cs"/>
          <w:rtl/>
        </w:rPr>
        <w:t>،</w:t>
      </w:r>
      <w:r w:rsidR="008058F0" w:rsidRPr="00B95C30">
        <w:rPr>
          <w:rFonts w:ascii="NoorLotus" w:hAnsi="NoorLotus" w:cs="NoorLotus"/>
          <w:rtl/>
        </w:rPr>
        <w:t xml:space="preserve"> اصل عملی بلامعارض جاری می‌شود.»</w:t>
      </w:r>
      <w:r w:rsidR="000076DD" w:rsidRPr="00B95C30">
        <w:rPr>
          <w:rFonts w:ascii="NoorLotus" w:hAnsi="NoorLotus" w:cs="NoorLotus"/>
          <w:vertAlign w:val="superscript"/>
          <w:rtl/>
          <w:lang w:bidi="ar"/>
        </w:rPr>
        <w:footnoteReference w:id="2"/>
      </w:r>
    </w:p>
    <w:p w14:paraId="362B1140" w14:textId="47EF6D5A" w:rsidR="008058F0" w:rsidRPr="00B95C30" w:rsidRDefault="008058F0" w:rsidP="000A2DCB">
      <w:pPr>
        <w:pStyle w:val="Heading3"/>
        <w:rPr>
          <w:rtl/>
        </w:rPr>
      </w:pPr>
      <w:bookmarkStart w:id="7" w:name="_Toc199565779"/>
      <w:r w:rsidRPr="00B95C30">
        <w:rPr>
          <w:rtl/>
        </w:rPr>
        <w:lastRenderedPageBreak/>
        <w:t>بررسی وجه دوم</w:t>
      </w:r>
      <w:bookmarkEnd w:id="7"/>
    </w:p>
    <w:p w14:paraId="053D0BFD" w14:textId="6319E149" w:rsidR="008058F0" w:rsidRPr="00B95C30" w:rsidRDefault="00CC2EA7" w:rsidP="000A2DCB">
      <w:pPr>
        <w:jc w:val="both"/>
        <w:rPr>
          <w:rFonts w:ascii="NoorLotus" w:hAnsi="NoorLotus" w:cs="NoorLotus"/>
          <w:rtl/>
          <w:lang w:bidi="ar-SA"/>
        </w:rPr>
      </w:pPr>
      <w:r w:rsidRPr="00B95C30">
        <w:rPr>
          <w:rFonts w:ascii="NoorLotus" w:hAnsi="NoorLotus" w:cs="NoorLotus"/>
          <w:rtl/>
          <w:lang w:bidi="ar-SA"/>
        </w:rPr>
        <w:t>این وجه تمام نیست زیرا ولو مردم عادتا مرتکب آن طرف خارج از محل ابتلاء نمی‌شوند ولی شارع نیز می‌تواند نسبت به آن جعل احتیاط</w:t>
      </w:r>
      <w:r w:rsidR="0053403A" w:rsidRPr="00B95C30">
        <w:rPr>
          <w:rFonts w:ascii="NoorLotus" w:hAnsi="NoorLotus" w:cs="NoorLotus"/>
          <w:rtl/>
          <w:lang w:bidi="ar-SA"/>
        </w:rPr>
        <w:t xml:space="preserve"> یا ترخیص</w:t>
      </w:r>
      <w:r w:rsidRPr="00B95C30">
        <w:rPr>
          <w:rFonts w:ascii="NoorLotus" w:hAnsi="NoorLotus" w:cs="NoorLotus"/>
          <w:rtl/>
          <w:lang w:bidi="ar-SA"/>
        </w:rPr>
        <w:t xml:space="preserve"> کند</w:t>
      </w:r>
      <w:r w:rsidR="00C76B12" w:rsidRPr="00B95C30">
        <w:rPr>
          <w:rFonts w:ascii="NoorLotus" w:hAnsi="NoorLotus" w:cs="NoorLotus"/>
          <w:rtl/>
          <w:lang w:bidi="ar-SA"/>
        </w:rPr>
        <w:t xml:space="preserve"> و با امر به احتیاط </w:t>
      </w:r>
      <w:r w:rsidR="0053403A" w:rsidRPr="00B95C30">
        <w:rPr>
          <w:rFonts w:ascii="NoorLotus" w:hAnsi="NoorLotus" w:cs="NoorLotus"/>
          <w:rtl/>
          <w:lang w:bidi="ar-SA"/>
        </w:rPr>
        <w:t>یا جعل ترخیص</w:t>
      </w:r>
      <w:r w:rsidR="0070012F">
        <w:rPr>
          <w:rFonts w:ascii="NoorLotus" w:hAnsi="NoorLotus" w:cs="NoorLotus" w:hint="cs"/>
          <w:rtl/>
          <w:lang w:bidi="ar-SA"/>
        </w:rPr>
        <w:t>،</w:t>
      </w:r>
      <w:r w:rsidR="0053403A" w:rsidRPr="00B95C30">
        <w:rPr>
          <w:rFonts w:ascii="NoorLotus" w:hAnsi="NoorLotus" w:cs="NoorLotus"/>
          <w:rtl/>
          <w:lang w:bidi="ar-SA"/>
        </w:rPr>
        <w:t xml:space="preserve"> </w:t>
      </w:r>
      <w:r w:rsidR="00C76B12" w:rsidRPr="00B95C30">
        <w:rPr>
          <w:rFonts w:ascii="NoorLotus" w:hAnsi="NoorLotus" w:cs="NoorLotus"/>
          <w:rtl/>
          <w:lang w:bidi="ar-SA"/>
        </w:rPr>
        <w:t>آن غرض لزومی</w:t>
      </w:r>
      <w:r w:rsidR="0053403A" w:rsidRPr="00B95C30">
        <w:rPr>
          <w:rFonts w:ascii="NoorLotus" w:hAnsi="NoorLotus" w:cs="NoorLotus"/>
          <w:rtl/>
          <w:lang w:bidi="ar-SA"/>
        </w:rPr>
        <w:t xml:space="preserve"> یا ترخیصی</w:t>
      </w:r>
      <w:r w:rsidR="00C76B12" w:rsidRPr="00B95C30">
        <w:rPr>
          <w:rFonts w:ascii="NoorLotus" w:hAnsi="NoorLotus" w:cs="NoorLotus"/>
          <w:rtl/>
          <w:lang w:bidi="ar-SA"/>
        </w:rPr>
        <w:t xml:space="preserve"> خود را به مردم برساند </w:t>
      </w:r>
      <w:r w:rsidR="00D80DD7" w:rsidRPr="00B95C30">
        <w:rPr>
          <w:rFonts w:ascii="NoorLotus" w:hAnsi="NoorLotus" w:cs="NoorLotus"/>
          <w:rtl/>
          <w:lang w:bidi="ar-SA"/>
        </w:rPr>
        <w:t xml:space="preserve">و این هیچ محذوری ندارد. </w:t>
      </w:r>
      <w:r w:rsidR="00D04447" w:rsidRPr="00B95C30">
        <w:rPr>
          <w:rFonts w:ascii="NoorLotus" w:hAnsi="NoorLotus" w:cs="NoorLotus"/>
          <w:rtl/>
          <w:lang w:bidi="ar-SA"/>
        </w:rPr>
        <w:t>همان‌طور که ترخیص واقعی شامل آن می‌شود ترخیص ظاهری نیز شامل آن می‌شود</w:t>
      </w:r>
      <w:r w:rsidR="0070012F">
        <w:rPr>
          <w:rFonts w:ascii="NoorLotus" w:hAnsi="NoorLotus" w:cs="NoorLotus" w:hint="cs"/>
          <w:rtl/>
          <w:lang w:bidi="ar-SA"/>
        </w:rPr>
        <w:t>،</w:t>
      </w:r>
      <w:r w:rsidR="00822DBE" w:rsidRPr="00B95C30">
        <w:rPr>
          <w:rFonts w:ascii="NoorLotus" w:hAnsi="NoorLotus" w:cs="NoorLotus"/>
          <w:rtl/>
          <w:lang w:bidi="ar-SA"/>
        </w:rPr>
        <w:t xml:space="preserve"> روح ترخیص ظاهری رضای به ارتکاب در فرض شک است و فرق آن با ترخیص واقعی این است که ترخیص واقعی رضای به ارتکاب مطلقا است و ترخیص ظاهری رضای به ارتکاب در فرض شک است</w:t>
      </w:r>
      <w:r w:rsidR="00D04447" w:rsidRPr="00B95C30">
        <w:rPr>
          <w:rFonts w:ascii="NoorLotus" w:hAnsi="NoorLotus" w:cs="NoorLotus"/>
          <w:rtl/>
          <w:lang w:bidi="ar-SA"/>
        </w:rPr>
        <w:t xml:space="preserve"> </w:t>
      </w:r>
      <w:r w:rsidR="00822DBE" w:rsidRPr="00B95C30">
        <w:rPr>
          <w:rFonts w:ascii="NoorLotus" w:hAnsi="NoorLotus" w:cs="NoorLotus"/>
          <w:rtl/>
          <w:lang w:bidi="ar-SA"/>
        </w:rPr>
        <w:t xml:space="preserve">و </w:t>
      </w:r>
      <w:r w:rsidR="00AE3CC2" w:rsidRPr="00B95C30">
        <w:rPr>
          <w:rFonts w:ascii="NoorLotus" w:hAnsi="NoorLotus" w:cs="NoorLotus"/>
          <w:rtl/>
          <w:lang w:bidi="ar-SA"/>
        </w:rPr>
        <w:t xml:space="preserve">ممکن است ترخیص واقعی نیز به ملاک تسهیل باشد مثل ترخیص در ترک مسواک زدن، </w:t>
      </w:r>
      <w:r w:rsidR="00822DBE" w:rsidRPr="00B95C30">
        <w:rPr>
          <w:rFonts w:ascii="NoorLotus" w:hAnsi="NoorLotus" w:cs="NoorLotus"/>
          <w:rtl/>
          <w:lang w:bidi="ar-SA"/>
        </w:rPr>
        <w:t xml:space="preserve">وقتی ترخیص واقعی نسبت به آن لغو نیست ترخیص ظاهری نیز لغو نخواهد بود. </w:t>
      </w:r>
      <w:r w:rsidR="007F2E27" w:rsidRPr="00B95C30">
        <w:rPr>
          <w:rFonts w:ascii="NoorLotus" w:hAnsi="NoorLotus" w:cs="NoorLotus"/>
          <w:rtl/>
          <w:lang w:bidi="ar-SA"/>
        </w:rPr>
        <w:t xml:space="preserve">شارع می‌تواند در </w:t>
      </w:r>
      <w:r w:rsidR="00FB2479" w:rsidRPr="00B95C30">
        <w:rPr>
          <w:rFonts w:ascii="NoorLotus" w:hAnsi="NoorLotus" w:cs="NoorLotus"/>
          <w:rtl/>
          <w:lang w:bidi="ar-SA"/>
        </w:rPr>
        <w:t xml:space="preserve">موارد علم اجمالی به حرمت </w:t>
      </w:r>
      <w:r w:rsidR="00B336CC" w:rsidRPr="00B95C30">
        <w:rPr>
          <w:rFonts w:ascii="NoorLotus" w:hAnsi="NoorLotus" w:cs="NoorLotus"/>
          <w:rtl/>
          <w:lang w:bidi="ar-SA"/>
        </w:rPr>
        <w:t>ا</w:t>
      </w:r>
      <w:r w:rsidR="00FB2479" w:rsidRPr="00B95C30">
        <w:rPr>
          <w:rFonts w:ascii="NoorLotus" w:hAnsi="NoorLotus" w:cs="NoorLotus"/>
          <w:rtl/>
          <w:lang w:bidi="ar-SA"/>
        </w:rPr>
        <w:t xml:space="preserve">ین آب </w:t>
      </w:r>
      <w:r w:rsidR="00B336CC" w:rsidRPr="00B95C30">
        <w:rPr>
          <w:rFonts w:ascii="NoorLotus" w:hAnsi="NoorLotus" w:cs="NoorLotus"/>
          <w:rtl/>
          <w:lang w:bidi="ar-SA"/>
        </w:rPr>
        <w:t xml:space="preserve">به سبب نجاست </w:t>
      </w:r>
      <w:r w:rsidR="00FB2479" w:rsidRPr="00B95C30">
        <w:rPr>
          <w:rFonts w:ascii="NoorLotus" w:hAnsi="NoorLotus" w:cs="NoorLotus"/>
          <w:rtl/>
          <w:lang w:bidi="ar-SA"/>
        </w:rPr>
        <w:t xml:space="preserve">یا </w:t>
      </w:r>
      <w:r w:rsidR="00B336CC" w:rsidRPr="00B95C30">
        <w:rPr>
          <w:rFonts w:ascii="NoorLotus" w:hAnsi="NoorLotus" w:cs="NoorLotus"/>
          <w:rtl/>
          <w:lang w:bidi="ar-SA"/>
        </w:rPr>
        <w:t xml:space="preserve">حرمت گاز گرفتن </w:t>
      </w:r>
      <w:r w:rsidR="00FB2479" w:rsidRPr="00B95C30">
        <w:rPr>
          <w:rFonts w:ascii="NoorLotus" w:hAnsi="NoorLotus" w:cs="NoorLotus"/>
          <w:rtl/>
          <w:lang w:bidi="ar-SA"/>
        </w:rPr>
        <w:t xml:space="preserve">نوک درخت </w:t>
      </w:r>
      <w:r w:rsidR="00B336CC" w:rsidRPr="00B95C30">
        <w:rPr>
          <w:rFonts w:ascii="NoorLotus" w:hAnsi="NoorLotus" w:cs="NoorLotus"/>
          <w:rtl/>
          <w:lang w:bidi="ar-SA"/>
        </w:rPr>
        <w:t xml:space="preserve">به سبب </w:t>
      </w:r>
      <w:r w:rsidR="00590FD3" w:rsidRPr="00B95C30">
        <w:rPr>
          <w:rFonts w:ascii="NoorLotus" w:hAnsi="NoorLotus" w:cs="NoorLotus"/>
          <w:rtl/>
          <w:lang w:bidi="ar-SA"/>
        </w:rPr>
        <w:t xml:space="preserve">نجاست </w:t>
      </w:r>
      <w:r w:rsidR="0070012F">
        <w:rPr>
          <w:rFonts w:ascii="NoorLotus" w:hAnsi="NoorLotus" w:cs="NoorLotus" w:hint="cs"/>
          <w:rtl/>
          <w:lang w:bidi="ar-SA"/>
        </w:rPr>
        <w:t xml:space="preserve">آن، </w:t>
      </w:r>
      <w:r w:rsidR="007F2E27" w:rsidRPr="00B95C30">
        <w:rPr>
          <w:rFonts w:ascii="NoorLotus" w:hAnsi="NoorLotus" w:cs="NoorLotus"/>
          <w:rtl/>
          <w:lang w:bidi="ar-SA"/>
        </w:rPr>
        <w:t xml:space="preserve">جعل ترخیص نسبت به گاز گرفتن نوک درخت کند. </w:t>
      </w:r>
    </w:p>
    <w:p w14:paraId="5B00C65E" w14:textId="3863C2AC" w:rsidR="00AE3CC2" w:rsidRPr="00B95C30" w:rsidRDefault="00AE3CC2" w:rsidP="000A2DCB">
      <w:pPr>
        <w:pStyle w:val="Heading3"/>
        <w:rPr>
          <w:rtl/>
        </w:rPr>
      </w:pPr>
      <w:bookmarkStart w:id="8" w:name="_Toc199565780"/>
      <w:r w:rsidRPr="00B95C30">
        <w:rPr>
          <w:rtl/>
        </w:rPr>
        <w:t>وجه سوم: بیان شهید صدر رحمه الله</w:t>
      </w:r>
      <w:bookmarkEnd w:id="8"/>
    </w:p>
    <w:p w14:paraId="0D7251C8" w14:textId="15A18AEE" w:rsidR="00667451" w:rsidRPr="00B95C30" w:rsidRDefault="00776856" w:rsidP="000A2DCB">
      <w:pPr>
        <w:jc w:val="both"/>
        <w:rPr>
          <w:rFonts w:ascii="NoorLotus" w:hAnsi="NoorLotus" w:cs="NoorLotus"/>
          <w:rtl/>
          <w:lang w:bidi="ar-SA"/>
        </w:rPr>
      </w:pPr>
      <w:r w:rsidRPr="00B95C30">
        <w:rPr>
          <w:rFonts w:ascii="NoorLotus" w:hAnsi="NoorLotus" w:cs="NoorLotus"/>
          <w:rtl/>
          <w:lang w:bidi="ar-SA"/>
        </w:rPr>
        <w:t>شهید صدر رحمه الله فرموده‌اند: «تکلیف در طرف خارج از محل ابتلاء ثقل‌آور نیست تا «رفع ما لایعلمون» شامل آن شود زیرا مفاد حدیث رفع، رفع ثقل از مکلف است</w:t>
      </w:r>
      <w:r w:rsidR="00667451" w:rsidRPr="00B95C30">
        <w:rPr>
          <w:rFonts w:ascii="NoorLotus" w:hAnsi="NoorLotus" w:cs="NoorLotus"/>
          <w:rtl/>
          <w:lang w:bidi="ar-SA"/>
        </w:rPr>
        <w:t>. پس حدیث رفع در طرف داخل در محل ابتلاء بدون معارض جاری می‌شود.»</w:t>
      </w:r>
      <w:r w:rsidR="00EF390C" w:rsidRPr="00B95C30">
        <w:rPr>
          <w:rFonts w:ascii="NoorLotus" w:hAnsi="NoorLotus" w:cs="NoorLotus"/>
          <w:vertAlign w:val="superscript"/>
          <w:rtl/>
          <w:lang w:bidi="ar"/>
        </w:rPr>
        <w:footnoteReference w:id="3"/>
      </w:r>
    </w:p>
    <w:p w14:paraId="65F86923" w14:textId="77777777" w:rsidR="00667451" w:rsidRPr="00B95C30" w:rsidRDefault="00667451" w:rsidP="000A2DCB">
      <w:pPr>
        <w:pStyle w:val="Heading3"/>
        <w:rPr>
          <w:rtl/>
        </w:rPr>
      </w:pPr>
      <w:bookmarkStart w:id="9" w:name="_Toc199565781"/>
      <w:r w:rsidRPr="00B95C30">
        <w:rPr>
          <w:rtl/>
        </w:rPr>
        <w:t>بررسی وجه سوم:</w:t>
      </w:r>
      <w:bookmarkEnd w:id="9"/>
    </w:p>
    <w:p w14:paraId="6EE2788D" w14:textId="6F2C6813" w:rsidR="00CA416B" w:rsidRPr="00B95C30" w:rsidRDefault="00667451" w:rsidP="000A2DCB">
      <w:pPr>
        <w:jc w:val="both"/>
        <w:rPr>
          <w:rFonts w:ascii="NoorLotus" w:hAnsi="NoorLotus" w:cs="NoorLotus"/>
          <w:rtl/>
        </w:rPr>
      </w:pPr>
      <w:r w:rsidRPr="00B95C30">
        <w:rPr>
          <w:rFonts w:ascii="NoorLotus" w:hAnsi="NoorLotus" w:cs="NoorLotus"/>
          <w:rtl/>
        </w:rPr>
        <w:t xml:space="preserve">این وجه نیز تمام نیست زیرا اولا: غرض ایشان در این بیان این است که اصل برائت را در طرف داخل در محل ابتلاء اصل مختص کنند در حالی که ممکن است طرف خارج از محل ابتلاء نیز دارای اصل مختص باشد مثل علم اجمالی به نجاست برگ نوک درخت یا غصبی بودن این آب که </w:t>
      </w:r>
      <w:r w:rsidR="00145D36" w:rsidRPr="00B95C30">
        <w:rPr>
          <w:rFonts w:ascii="NoorLotus" w:hAnsi="NoorLotus" w:cs="NoorLotus"/>
          <w:rtl/>
        </w:rPr>
        <w:t xml:space="preserve">اصالة الطهارة خطاب مختص به برگ نوک درخت است </w:t>
      </w:r>
      <w:r w:rsidR="00403E48">
        <w:rPr>
          <w:rFonts w:ascii="NoorLotus" w:hAnsi="NoorLotus" w:cs="NoorLotus" w:hint="cs"/>
          <w:rtl/>
        </w:rPr>
        <w:t>هرچند</w:t>
      </w:r>
      <w:r w:rsidR="00D12DE5" w:rsidRPr="00B95C30">
        <w:rPr>
          <w:rFonts w:ascii="NoorLotus" w:hAnsi="NoorLotus" w:cs="NoorLotus"/>
          <w:rtl/>
        </w:rPr>
        <w:t xml:space="preserve"> اصل برائت در آن به جهت این که خارج از محل ابتلاء است جاری نمی‌شود.</w:t>
      </w:r>
      <w:r w:rsidR="00DD50F5" w:rsidRPr="00B95C30">
        <w:rPr>
          <w:rFonts w:ascii="NoorLotus" w:hAnsi="NoorLotus" w:cs="NoorLotus"/>
          <w:rtl/>
        </w:rPr>
        <w:t xml:space="preserve"> و اصل برائت نیز خطاب مختص این آب است. </w:t>
      </w:r>
      <w:r w:rsidR="00CA416B" w:rsidRPr="00B95C30">
        <w:rPr>
          <w:rFonts w:ascii="NoorLotus" w:hAnsi="NoorLotus" w:cs="NoorLotus"/>
          <w:rtl/>
        </w:rPr>
        <w:t xml:space="preserve">و این دو اصل با هم تعارض می‌کنند. </w:t>
      </w:r>
      <w:r w:rsidR="00451349" w:rsidRPr="00B95C30">
        <w:rPr>
          <w:rFonts w:ascii="NoorLotus" w:hAnsi="NoorLotus" w:cs="NoorLotus"/>
          <w:rtl/>
        </w:rPr>
        <w:t>لذا بیان ایشان اخص از مدعا است.</w:t>
      </w:r>
    </w:p>
    <w:p w14:paraId="6AFD0770" w14:textId="5E839A79" w:rsidR="000E3D4B" w:rsidRPr="00B95C30" w:rsidRDefault="00CA416B" w:rsidP="000A2DCB">
      <w:pPr>
        <w:jc w:val="both"/>
        <w:rPr>
          <w:rFonts w:ascii="NoorLotus" w:hAnsi="NoorLotus" w:cs="NoorLotus"/>
          <w:rtl/>
        </w:rPr>
      </w:pPr>
      <w:r w:rsidRPr="00B95C30">
        <w:rPr>
          <w:rFonts w:ascii="NoorLotus" w:hAnsi="NoorLotus" w:cs="NoorLotus"/>
          <w:rtl/>
        </w:rPr>
        <w:lastRenderedPageBreak/>
        <w:t xml:space="preserve">ثانیا: </w:t>
      </w:r>
      <w:r w:rsidR="00451349" w:rsidRPr="00B95C30">
        <w:rPr>
          <w:rFonts w:ascii="NoorLotus" w:hAnsi="NoorLotus" w:cs="NoorLotus"/>
          <w:rtl/>
        </w:rPr>
        <w:t xml:space="preserve">هر تکلیفی یک مرتبه‌ای از ثقل را دارد ولو امر به برداشتن </w:t>
      </w:r>
      <w:r w:rsidR="00451349" w:rsidRPr="00403E48">
        <w:rPr>
          <w:rFonts w:ascii="NoorLotus" w:hAnsi="NoorLotus" w:cs="NoorLotus"/>
          <w:rtl/>
        </w:rPr>
        <w:t>پ</w:t>
      </w:r>
      <w:r w:rsidR="00403E48">
        <w:rPr>
          <w:rFonts w:ascii="NoorLotus" w:hAnsi="NoorLotus" w:cs="NoorLotus" w:hint="cs"/>
          <w:rtl/>
        </w:rPr>
        <w:t>َ</w:t>
      </w:r>
      <w:r w:rsidR="00451349" w:rsidRPr="00403E48">
        <w:rPr>
          <w:rFonts w:ascii="NoorLotus" w:hAnsi="NoorLotus" w:cs="NoorLotus"/>
          <w:rtl/>
        </w:rPr>
        <w:t>ر</w:t>
      </w:r>
      <w:r w:rsidR="00403E48">
        <w:rPr>
          <w:rFonts w:ascii="NoorLotus" w:hAnsi="NoorLotus" w:cs="NoorLotus" w:hint="cs"/>
          <w:rtl/>
        </w:rPr>
        <w:t>ِ</w:t>
      </w:r>
      <w:r w:rsidR="00451349" w:rsidRPr="00403E48">
        <w:rPr>
          <w:rFonts w:ascii="NoorLotus" w:hAnsi="NoorLotus" w:cs="NoorLotus"/>
          <w:rtl/>
        </w:rPr>
        <w:t xml:space="preserve"> کاه</w:t>
      </w:r>
      <w:r w:rsidR="00451349" w:rsidRPr="00B95C30">
        <w:rPr>
          <w:rFonts w:ascii="NoorLotus" w:hAnsi="NoorLotus" w:cs="NoorLotus"/>
          <w:rtl/>
        </w:rPr>
        <w:t xml:space="preserve"> از زمین باشد زیرا تکلیف یک</w:t>
      </w:r>
      <w:r w:rsidR="003673CE" w:rsidRPr="00B95C30">
        <w:rPr>
          <w:rFonts w:ascii="NoorLotus" w:hAnsi="NoorLotus" w:cs="NoorLotus"/>
          <w:rtl/>
        </w:rPr>
        <w:t xml:space="preserve"> نوع</w:t>
      </w:r>
      <w:r w:rsidR="00451349" w:rsidRPr="00B95C30">
        <w:rPr>
          <w:rFonts w:ascii="NoorLotus" w:hAnsi="NoorLotus" w:cs="NoorLotus"/>
          <w:rtl/>
        </w:rPr>
        <w:t xml:space="preserve"> ثقل تشریعی دارد. </w:t>
      </w:r>
      <w:r w:rsidR="003673CE" w:rsidRPr="00B95C30">
        <w:rPr>
          <w:rFonts w:ascii="NoorLotus" w:hAnsi="NoorLotus" w:cs="NoorLotus"/>
          <w:rtl/>
        </w:rPr>
        <w:t xml:space="preserve">لذا حدیث رفع شامل آن می‌شود. </w:t>
      </w:r>
      <w:r w:rsidR="002B73B5" w:rsidRPr="00B95C30">
        <w:rPr>
          <w:rFonts w:ascii="NoorLotus" w:hAnsi="NoorLotus" w:cs="NoorLotus"/>
          <w:rtl/>
        </w:rPr>
        <w:t>و نهی از گاز زدن برگ نوک درخت</w:t>
      </w:r>
      <w:r w:rsidR="007F6223">
        <w:rPr>
          <w:rFonts w:ascii="NoorLotus" w:hAnsi="NoorLotus" w:cs="NoorLotus"/>
          <w:rtl/>
        </w:rPr>
        <w:t xml:space="preserve"> یا نهی پیرمرد</w:t>
      </w:r>
      <w:r w:rsidR="00583F52" w:rsidRPr="00B95C30">
        <w:rPr>
          <w:rFonts w:ascii="NoorLotus" w:hAnsi="NoorLotus" w:cs="NoorLotus"/>
          <w:rtl/>
        </w:rPr>
        <w:t xml:space="preserve"> از زنا</w:t>
      </w:r>
      <w:r w:rsidR="002B73B5" w:rsidRPr="00B95C30">
        <w:rPr>
          <w:rFonts w:ascii="NoorLotus" w:hAnsi="NoorLotus" w:cs="NoorLotus"/>
          <w:rtl/>
        </w:rPr>
        <w:t xml:space="preserve"> یک نوع ثقل تشریعی </w:t>
      </w:r>
      <w:r w:rsidR="00ED00FC">
        <w:rPr>
          <w:rFonts w:ascii="NoorLotus" w:hAnsi="NoorLotus" w:cs="NoorLotus" w:hint="cs"/>
          <w:rtl/>
        </w:rPr>
        <w:t>دارد</w:t>
      </w:r>
      <w:r w:rsidR="002B73B5" w:rsidRPr="00B95C30">
        <w:rPr>
          <w:rFonts w:ascii="NoorLotus" w:hAnsi="NoorLotus" w:cs="NoorLotus"/>
          <w:rtl/>
        </w:rPr>
        <w:t xml:space="preserve"> </w:t>
      </w:r>
      <w:r w:rsidR="00ED00FC">
        <w:rPr>
          <w:rFonts w:ascii="NoorLotus" w:hAnsi="NoorLotus" w:cs="NoorLotus" w:hint="cs"/>
          <w:rtl/>
        </w:rPr>
        <w:t>و</w:t>
      </w:r>
      <w:r w:rsidR="002B73B5" w:rsidRPr="00B95C30">
        <w:rPr>
          <w:rFonts w:ascii="NoorLotus" w:hAnsi="NoorLotus" w:cs="NoorLotus"/>
          <w:rtl/>
        </w:rPr>
        <w:t xml:space="preserve"> لازم نیست برای امتثال </w:t>
      </w:r>
      <w:r w:rsidR="00ED00FC">
        <w:rPr>
          <w:rFonts w:ascii="NoorLotus" w:hAnsi="NoorLotus" w:cs="NoorLotus" w:hint="cs"/>
          <w:rtl/>
        </w:rPr>
        <w:t>یک</w:t>
      </w:r>
      <w:r w:rsidR="002B73B5" w:rsidRPr="00B95C30">
        <w:rPr>
          <w:rFonts w:ascii="NoorLotus" w:hAnsi="NoorLotus" w:cs="NoorLotus"/>
          <w:rtl/>
        </w:rPr>
        <w:t xml:space="preserve"> تکلیف</w:t>
      </w:r>
      <w:r w:rsidR="00ED00FC">
        <w:rPr>
          <w:rFonts w:ascii="NoorLotus" w:hAnsi="NoorLotus" w:cs="NoorLotus" w:hint="cs"/>
          <w:rtl/>
        </w:rPr>
        <w:t>، مکلف</w:t>
      </w:r>
      <w:r w:rsidR="002B73B5" w:rsidRPr="00B95C30">
        <w:rPr>
          <w:rFonts w:ascii="NoorLotus" w:hAnsi="NoorLotus" w:cs="NoorLotus"/>
          <w:rtl/>
        </w:rPr>
        <w:t xml:space="preserve"> به سختی و زحمت بیفتد</w:t>
      </w:r>
      <w:r w:rsidR="00ED00FC">
        <w:rPr>
          <w:rFonts w:ascii="NoorLotus" w:hAnsi="NoorLotus" w:cs="NoorLotus" w:hint="cs"/>
          <w:rtl/>
        </w:rPr>
        <w:t xml:space="preserve"> تا حدیث رفع شامل آن شود</w:t>
      </w:r>
      <w:r w:rsidR="002B73B5" w:rsidRPr="00B95C30">
        <w:rPr>
          <w:rFonts w:ascii="NoorLotus" w:hAnsi="NoorLotus" w:cs="NoorLotus"/>
          <w:rtl/>
        </w:rPr>
        <w:t>. و این با استحباب که ثقل تشریعی ندارد فرق دارد.</w:t>
      </w:r>
      <w:r w:rsidR="001C0608" w:rsidRPr="00B95C30">
        <w:rPr>
          <w:rFonts w:ascii="NoorLotus" w:hAnsi="NoorLotus" w:cs="NoorLotus"/>
          <w:rtl/>
        </w:rPr>
        <w:t xml:space="preserve"> در موارد شک در تکلیف همین ثقل تشریعی با حدیث رفع برداشته می‌شود.</w:t>
      </w:r>
    </w:p>
    <w:p w14:paraId="5490A31F" w14:textId="22EAEDEA" w:rsidR="001C0608" w:rsidRPr="00B95C30" w:rsidRDefault="001C0608" w:rsidP="000A2DCB">
      <w:pPr>
        <w:pStyle w:val="Heading3"/>
        <w:rPr>
          <w:rtl/>
        </w:rPr>
      </w:pPr>
      <w:bookmarkStart w:id="10" w:name="_Toc199565782"/>
      <w:r w:rsidRPr="00B95C30">
        <w:rPr>
          <w:rtl/>
        </w:rPr>
        <w:t>وجه چهارم: بیان شهید صدر رحمه الله</w:t>
      </w:r>
      <w:bookmarkEnd w:id="10"/>
    </w:p>
    <w:p w14:paraId="5108C278" w14:textId="78261870" w:rsidR="001C0608" w:rsidRPr="00B95C30" w:rsidRDefault="001C0608" w:rsidP="000A2DCB">
      <w:pPr>
        <w:jc w:val="both"/>
        <w:rPr>
          <w:rFonts w:ascii="NoorLotus" w:hAnsi="NoorLotus" w:cs="NoorLotus"/>
          <w:vertAlign w:val="superscript"/>
          <w:rtl/>
          <w:lang w:bidi="ar-SA"/>
        </w:rPr>
      </w:pPr>
      <w:r w:rsidRPr="00B95C30">
        <w:rPr>
          <w:rFonts w:ascii="NoorLotus" w:hAnsi="NoorLotus" w:cs="NoorLotus"/>
          <w:rtl/>
          <w:lang w:bidi="ar-SA"/>
        </w:rPr>
        <w:t xml:space="preserve">ارتکاز عقلاء که مانع از جریان اصول در اطراف علم اجمالی بود، در این جا وجود ندارد. </w:t>
      </w:r>
      <w:r w:rsidR="008F274E" w:rsidRPr="00B95C30">
        <w:rPr>
          <w:rFonts w:ascii="NoorLotus" w:hAnsi="NoorLotus" w:cs="NoorLotus"/>
          <w:rtl/>
          <w:lang w:bidi="ar-SA"/>
        </w:rPr>
        <w:t xml:space="preserve">جریان اصل مؤمّن از حرمت گاز زدن نوک درخت و از شرب این آب </w:t>
      </w:r>
      <w:r w:rsidR="00946FFC" w:rsidRPr="00B95C30">
        <w:rPr>
          <w:rFonts w:ascii="NoorLotus" w:hAnsi="NoorLotus" w:cs="NoorLotus"/>
          <w:rtl/>
          <w:lang w:bidi="ar-SA"/>
        </w:rPr>
        <w:t>در ارتکاز عقلاء نقض غرض نیست ولی جریان اصل نسبت به دو طرفی که داخل در محل ابتلاء هستند در ارتکاز عقلاء نقض غرض از تکلیف واقعی است.»</w:t>
      </w:r>
      <w:r w:rsidR="000076DD" w:rsidRPr="00B95C30">
        <w:rPr>
          <w:rFonts w:ascii="NoorLotus" w:hAnsi="NoorLotus" w:cs="NoorLotus"/>
          <w:vertAlign w:val="superscript"/>
          <w:rtl/>
          <w:lang w:bidi="ar"/>
        </w:rPr>
        <w:footnoteReference w:id="4"/>
      </w:r>
    </w:p>
    <w:p w14:paraId="3DA3FA0B" w14:textId="7FF5A213" w:rsidR="00946FFC" w:rsidRPr="00B95C30" w:rsidRDefault="00946FFC" w:rsidP="000A2DCB">
      <w:pPr>
        <w:pStyle w:val="Heading3"/>
        <w:rPr>
          <w:rtl/>
        </w:rPr>
      </w:pPr>
      <w:bookmarkStart w:id="11" w:name="_Toc199565783"/>
      <w:r w:rsidRPr="00B95C30">
        <w:rPr>
          <w:rtl/>
        </w:rPr>
        <w:t>بررسی وجه چهارم</w:t>
      </w:r>
      <w:bookmarkEnd w:id="11"/>
    </w:p>
    <w:p w14:paraId="3C0FAED6" w14:textId="714F3369" w:rsidR="00946FFC" w:rsidRPr="00B95C30" w:rsidRDefault="00946FFC" w:rsidP="000A2DCB">
      <w:pPr>
        <w:jc w:val="both"/>
        <w:rPr>
          <w:rFonts w:ascii="NoorLotus" w:hAnsi="NoorLotus" w:cs="NoorLotus"/>
          <w:rtl/>
          <w:lang w:bidi="ar-SA"/>
        </w:rPr>
      </w:pPr>
      <w:r w:rsidRPr="00B95C30">
        <w:rPr>
          <w:rFonts w:ascii="NoorLotus" w:hAnsi="NoorLotus" w:cs="NoorLotus"/>
          <w:rtl/>
          <w:lang w:bidi="ar-SA"/>
        </w:rPr>
        <w:t xml:space="preserve">همان ارتکاز مناقضه موجود در شبهات محصوره که تمام اطراف آن داخل در محل ابتلاء هستند در ما نحن فیه نیز </w:t>
      </w:r>
      <w:r w:rsidR="00322FE5" w:rsidRPr="00B95C30">
        <w:rPr>
          <w:rFonts w:ascii="NoorLotus" w:hAnsi="NoorLotus" w:cs="NoorLotus"/>
          <w:rtl/>
          <w:lang w:bidi="ar-SA"/>
        </w:rPr>
        <w:t>احساس می‌شود. و ترخیص در گاز زدن نوک درخت و شرب این آب با علم به حرمت یکی از آن دو نقض غرض است</w:t>
      </w:r>
      <w:r w:rsidR="00C552DB" w:rsidRPr="00B95C30">
        <w:rPr>
          <w:rFonts w:ascii="NoorLotus" w:hAnsi="NoorLotus" w:cs="NoorLotus"/>
          <w:rtl/>
          <w:lang w:bidi="ar-SA"/>
        </w:rPr>
        <w:t xml:space="preserve">. این که شارع در مورد علم اجمالی به </w:t>
      </w:r>
      <w:r w:rsidR="000D0D25" w:rsidRPr="00B95C30">
        <w:rPr>
          <w:rFonts w:ascii="NoorLotus" w:hAnsi="NoorLotus" w:cs="NoorLotus"/>
          <w:rtl/>
          <w:lang w:bidi="ar-SA"/>
        </w:rPr>
        <w:t>حرمت</w:t>
      </w:r>
      <w:r w:rsidR="00C552DB" w:rsidRPr="00B95C30">
        <w:rPr>
          <w:rFonts w:ascii="NoorLotus" w:hAnsi="NoorLotus" w:cs="NoorLotus"/>
          <w:rtl/>
          <w:lang w:bidi="ar-SA"/>
        </w:rPr>
        <w:t xml:space="preserve"> این آب </w:t>
      </w:r>
      <w:r w:rsidR="000D0D25" w:rsidRPr="00B95C30">
        <w:rPr>
          <w:rFonts w:ascii="NoorLotus" w:hAnsi="NoorLotus" w:cs="NoorLotus"/>
          <w:rtl/>
          <w:lang w:bidi="ar-SA"/>
        </w:rPr>
        <w:t xml:space="preserve">بدبو یا حرمت این آب خوشبو و لذیذ، ترخیص در ارتکاب دو آب دهد </w:t>
      </w:r>
      <w:r w:rsidR="0023303A" w:rsidRPr="00B95C30">
        <w:rPr>
          <w:rFonts w:ascii="NoorLotus" w:hAnsi="NoorLotus" w:cs="NoorLotus"/>
          <w:rtl/>
          <w:lang w:bidi="ar-SA"/>
        </w:rPr>
        <w:t xml:space="preserve">در ارتکاز عقلاء نقض غرض از تکلیف واقعی است. </w:t>
      </w:r>
    </w:p>
    <w:p w14:paraId="339392BD" w14:textId="4929D5C5" w:rsidR="00CA730D" w:rsidRPr="00B95C30" w:rsidRDefault="00CA730D" w:rsidP="000A2DCB">
      <w:pPr>
        <w:jc w:val="both"/>
        <w:rPr>
          <w:rFonts w:ascii="NoorLotus" w:hAnsi="NoorLotus" w:cs="NoorLotus"/>
          <w:rtl/>
          <w:lang w:bidi="ar-SA"/>
        </w:rPr>
      </w:pPr>
      <w:r w:rsidRPr="00B95C30">
        <w:rPr>
          <w:rFonts w:ascii="NoorLotus" w:hAnsi="NoorLotus" w:cs="NoorLotus"/>
          <w:rtl/>
          <w:lang w:bidi="ar-SA"/>
        </w:rPr>
        <w:t xml:space="preserve">در تعلیقه مباحث الاصول فرموده‌اند: «شارع می‌تواند </w:t>
      </w:r>
      <w:r w:rsidR="007310E5" w:rsidRPr="00B95C30">
        <w:rPr>
          <w:rFonts w:ascii="NoorLotus" w:hAnsi="NoorLotus" w:cs="NoorLotus"/>
          <w:rtl/>
          <w:lang w:bidi="ar-SA"/>
        </w:rPr>
        <w:t>بگوید «شرب آبی که خوردن آن موجب اشمئزاز طبع نیست به شرط این که آب دیگر داخل در محل ابتلاء نشود -یعنی</w:t>
      </w:r>
      <w:r w:rsidR="00237729">
        <w:rPr>
          <w:rFonts w:ascii="NoorLotus" w:hAnsi="NoorLotus" w:cs="NoorLotus"/>
          <w:rtl/>
          <w:lang w:bidi="ar-SA"/>
        </w:rPr>
        <w:t xml:space="preserve"> داعی شخصی به شرب آن پیدا نشود-</w:t>
      </w:r>
      <w:r w:rsidR="007310E5" w:rsidRPr="00B95C30">
        <w:rPr>
          <w:rFonts w:ascii="NoorLotus" w:hAnsi="NoorLotus" w:cs="NoorLotus"/>
          <w:rtl/>
          <w:lang w:bidi="ar-SA"/>
        </w:rPr>
        <w:t xml:space="preserve"> جایز است.</w:t>
      </w:r>
      <w:r w:rsidR="00176423" w:rsidRPr="00B95C30">
        <w:rPr>
          <w:rFonts w:ascii="NoorLotus" w:hAnsi="NoorLotus" w:cs="NoorLotus"/>
          <w:rtl/>
          <w:lang w:bidi="ar-SA"/>
        </w:rPr>
        <w:t xml:space="preserve"> یعنی جریان اصل مؤمّن در طرف داخل در محل ابتلاء مشروط به خروج طرف دیگر از محل ابتلاء </w:t>
      </w:r>
      <w:r w:rsidR="00657867" w:rsidRPr="00B95C30">
        <w:rPr>
          <w:rFonts w:ascii="NoorLotus" w:hAnsi="NoorLotus" w:cs="NoorLotus"/>
          <w:rtl/>
          <w:lang w:bidi="ar-SA"/>
        </w:rPr>
        <w:t xml:space="preserve">هیچ معارضی ندارد. و حتی اگر شارع به طور مطلق ترخیص در شرب آب خارج از محل ابتلاء دهد </w:t>
      </w:r>
      <w:r w:rsidR="00E41BFF" w:rsidRPr="00B95C30">
        <w:rPr>
          <w:rFonts w:ascii="NoorLotus" w:hAnsi="NoorLotus" w:cs="NoorLotus"/>
          <w:rtl/>
          <w:lang w:bidi="ar-SA"/>
        </w:rPr>
        <w:t>ولو آب</w:t>
      </w:r>
      <w:r w:rsidR="00800E5B">
        <w:rPr>
          <w:rFonts w:ascii="NoorLotus" w:hAnsi="NoorLotus" w:cs="NoorLotus"/>
          <w:rtl/>
          <w:lang w:bidi="ar-SA"/>
        </w:rPr>
        <w:t xml:space="preserve"> داخل در محل ابتلاء نیز شرب شود</w:t>
      </w:r>
      <w:r w:rsidR="00800E5B">
        <w:rPr>
          <w:rFonts w:ascii="NoorLotus" w:hAnsi="NoorLotus" w:cs="NoorLotus" w:hint="cs"/>
          <w:rtl/>
          <w:lang w:bidi="ar-SA"/>
        </w:rPr>
        <w:t xml:space="preserve"> باز</w:t>
      </w:r>
      <w:r w:rsidR="008B5214" w:rsidRPr="00B95C30">
        <w:rPr>
          <w:rFonts w:ascii="NoorLotus" w:hAnsi="NoorLotus" w:cs="NoorLotus"/>
          <w:rtl/>
          <w:lang w:bidi="ar-SA"/>
        </w:rPr>
        <w:t xml:space="preserve"> </w:t>
      </w:r>
      <w:r w:rsidR="00800E5B">
        <w:rPr>
          <w:rFonts w:ascii="NoorLotus" w:hAnsi="NoorLotus" w:cs="NoorLotus" w:hint="cs"/>
          <w:rtl/>
          <w:lang w:bidi="ar-SA"/>
        </w:rPr>
        <w:t>در</w:t>
      </w:r>
      <w:r w:rsidR="008B5214" w:rsidRPr="00B95C30">
        <w:rPr>
          <w:rFonts w:ascii="NoorLotus" w:hAnsi="NoorLotus" w:cs="NoorLotus"/>
          <w:rtl/>
          <w:lang w:bidi="ar-SA"/>
        </w:rPr>
        <w:t xml:space="preserve"> نزد عقلاء نقض غرض نیست.</w:t>
      </w:r>
      <w:r w:rsidR="00902A19" w:rsidRPr="00B95C30">
        <w:rPr>
          <w:rFonts w:ascii="NoorLotus" w:hAnsi="NoorLotus" w:cs="NoorLotus"/>
          <w:rtl/>
          <w:lang w:bidi="ar-SA"/>
        </w:rPr>
        <w:t xml:space="preserve"> لذا اصل حل </w:t>
      </w:r>
      <w:r w:rsidR="00800E5B">
        <w:rPr>
          <w:rFonts w:ascii="NoorLotus" w:hAnsi="NoorLotus" w:cs="NoorLotus" w:hint="cs"/>
          <w:rtl/>
          <w:lang w:bidi="ar-SA"/>
        </w:rPr>
        <w:t xml:space="preserve">مشروط </w:t>
      </w:r>
      <w:r w:rsidR="00902A19" w:rsidRPr="00B95C30">
        <w:rPr>
          <w:rFonts w:ascii="NoorLotus" w:hAnsi="NoorLotus" w:cs="NoorLotus"/>
          <w:rtl/>
          <w:lang w:bidi="ar-SA"/>
        </w:rPr>
        <w:t>در آب داخل در محل ابتلاء</w:t>
      </w:r>
      <w:r w:rsidR="00D60549" w:rsidRPr="00B95C30">
        <w:rPr>
          <w:rFonts w:ascii="NoorLotus" w:hAnsi="NoorLotus" w:cs="NoorLotus"/>
          <w:rtl/>
          <w:lang w:bidi="ar-SA"/>
        </w:rPr>
        <w:t xml:space="preserve"> که موجب اشمئزاز نیست</w:t>
      </w:r>
      <w:r w:rsidR="00902A19" w:rsidRPr="00B95C30">
        <w:rPr>
          <w:rFonts w:ascii="NoorLotus" w:hAnsi="NoorLotus" w:cs="NoorLotus"/>
          <w:rtl/>
          <w:lang w:bidi="ar-SA"/>
        </w:rPr>
        <w:t xml:space="preserve"> </w:t>
      </w:r>
      <w:r w:rsidR="00800E5B">
        <w:rPr>
          <w:rFonts w:ascii="NoorLotus" w:hAnsi="NoorLotus" w:cs="NoorLotus" w:hint="cs"/>
          <w:rtl/>
          <w:lang w:bidi="ar-SA"/>
        </w:rPr>
        <w:t xml:space="preserve">-مشروط </w:t>
      </w:r>
      <w:r w:rsidR="00902A19" w:rsidRPr="00B95C30">
        <w:rPr>
          <w:rFonts w:ascii="NoorLotus" w:hAnsi="NoorLotus" w:cs="NoorLotus"/>
          <w:rtl/>
          <w:lang w:bidi="ar-SA"/>
        </w:rPr>
        <w:t>به خروج آب دیگر از محل ابتلاء</w:t>
      </w:r>
      <w:r w:rsidR="00800E5B">
        <w:rPr>
          <w:rFonts w:ascii="NoorLotus" w:hAnsi="NoorLotus" w:cs="NoorLotus" w:hint="cs"/>
          <w:rtl/>
          <w:lang w:bidi="ar-SA"/>
        </w:rPr>
        <w:t>-</w:t>
      </w:r>
      <w:r w:rsidR="00902A19" w:rsidRPr="00B95C30">
        <w:rPr>
          <w:rFonts w:ascii="NoorLotus" w:hAnsi="NoorLotus" w:cs="NoorLotus"/>
          <w:rtl/>
          <w:lang w:bidi="ar-SA"/>
        </w:rPr>
        <w:t xml:space="preserve"> معارض ندارد.</w:t>
      </w:r>
      <w:r w:rsidR="007310E5" w:rsidRPr="00B95C30">
        <w:rPr>
          <w:rFonts w:ascii="NoorLotus" w:hAnsi="NoorLotus" w:cs="NoorLotus"/>
          <w:rtl/>
          <w:lang w:bidi="ar-SA"/>
        </w:rPr>
        <w:t>»</w:t>
      </w:r>
      <w:r w:rsidR="00EF390C" w:rsidRPr="00B95C30">
        <w:rPr>
          <w:rFonts w:ascii="NoorLotus" w:hAnsi="NoorLotus" w:cs="NoorLotus"/>
          <w:vertAlign w:val="superscript"/>
          <w:rtl/>
        </w:rPr>
        <w:footnoteReference w:id="5"/>
      </w:r>
      <w:r w:rsidR="00EF390C" w:rsidRPr="00B95C30">
        <w:rPr>
          <w:rFonts w:ascii="NoorLotus" w:hAnsi="NoorLotus" w:cs="NoorLotus"/>
          <w:vanish/>
          <w:rtl/>
          <w:lang w:bidi="ar-SA"/>
        </w:rPr>
        <w:t xml:space="preserve"> </w:t>
      </w:r>
      <w:r w:rsidRPr="00B95C30">
        <w:rPr>
          <w:rFonts w:ascii="NoorLotus" w:hAnsi="NoorLotus" w:cs="NoorLotus"/>
          <w:vanish/>
          <w:rtl/>
          <w:lang w:bidi="ar-SA"/>
        </w:rPr>
        <w:t xml:space="preserve">ندابس </w:t>
      </w:r>
      <w:r w:rsidRPr="00B95C30">
        <w:rPr>
          <w:rFonts w:ascii="NoorLotus" w:hAnsi="NoorLotus" w:cs="NoorLotus"/>
          <w:vanish/>
          <w:rtl/>
          <w:lang w:bidi="ar-SA"/>
        </w:rPr>
        <w:tab/>
      </w:r>
    </w:p>
    <w:p w14:paraId="58CC1414" w14:textId="7553766D" w:rsidR="007038F2" w:rsidRPr="00B95C30" w:rsidRDefault="007038F2" w:rsidP="000A2DCB">
      <w:pPr>
        <w:jc w:val="both"/>
        <w:rPr>
          <w:rFonts w:ascii="NoorLotus" w:hAnsi="NoorLotus" w:cs="NoorLotus"/>
          <w:rtl/>
        </w:rPr>
      </w:pPr>
      <w:r w:rsidRPr="00B95C30">
        <w:rPr>
          <w:rFonts w:ascii="NoorLotus" w:hAnsi="NoorLotus" w:cs="NoorLotus"/>
          <w:rtl/>
          <w:lang w:bidi="ar-SA"/>
        </w:rPr>
        <w:lastRenderedPageBreak/>
        <w:t xml:space="preserve">این کلام نیز تمام نیست </w:t>
      </w:r>
      <w:r w:rsidR="00D60549" w:rsidRPr="00B95C30">
        <w:rPr>
          <w:rFonts w:ascii="NoorLotus" w:hAnsi="NoorLotus" w:cs="NoorLotus"/>
          <w:rtl/>
          <w:lang w:bidi="ar-SA"/>
        </w:rPr>
        <w:t>و این اصل حل مشروط نیز معارض دارد زیرا</w:t>
      </w:r>
      <w:r w:rsidR="00295B23" w:rsidRPr="00B95C30">
        <w:rPr>
          <w:rFonts w:ascii="NoorLotus" w:hAnsi="NoorLotus" w:cs="NoorLotus"/>
          <w:rtl/>
          <w:lang w:bidi="ar-SA"/>
        </w:rPr>
        <w:t xml:space="preserve"> این که شارع بگوید «</w:t>
      </w:r>
      <w:r w:rsidR="00FE26A4" w:rsidRPr="00B95C30">
        <w:rPr>
          <w:rFonts w:ascii="NoorLotus" w:hAnsi="NoorLotus" w:cs="NoorLotus"/>
          <w:rtl/>
          <w:lang w:bidi="ar-SA"/>
        </w:rPr>
        <w:t xml:space="preserve">با این که آب اول که داخل در محل ابتلاء است را خوردید </w:t>
      </w:r>
      <w:r w:rsidR="00E42FC8" w:rsidRPr="00B95C30">
        <w:rPr>
          <w:rFonts w:ascii="NoorLotus" w:hAnsi="NoorLotus" w:cs="NoorLotus"/>
          <w:rtl/>
          <w:lang w:bidi="ar-SA"/>
        </w:rPr>
        <w:t xml:space="preserve">مجاز به شرب آب خارج از محل ابتلاء یعنی آب مشمئز کننده هستید، </w:t>
      </w:r>
      <w:r w:rsidR="009F5C0C" w:rsidRPr="00B95C30">
        <w:rPr>
          <w:rFonts w:ascii="NoorLotus" w:hAnsi="NoorLotus" w:cs="NoorLotus"/>
          <w:rtl/>
          <w:lang w:bidi="ar-SA"/>
        </w:rPr>
        <w:t>و با شرب این آب مشمئز کننده که انگیزه‌ی شخصی بر شرب آن پیدا شده است کشف می‌شود که اصل حل در آب اول توهم بوده است و در واقع جاری نبوده زیرا شرط آن محقق نبوده است.</w:t>
      </w:r>
      <w:r w:rsidR="00674521" w:rsidRPr="00B95C30">
        <w:rPr>
          <w:rFonts w:ascii="NoorLotus" w:hAnsi="NoorLotus" w:cs="NoorLotus"/>
          <w:rtl/>
          <w:lang w:bidi="ar-SA"/>
        </w:rPr>
        <w:t>» عرفا محتمل نیست</w:t>
      </w:r>
      <w:r w:rsidR="008077D4">
        <w:rPr>
          <w:rFonts w:ascii="NoorLotus" w:hAnsi="NoorLotus" w:cs="NoorLotus" w:hint="cs"/>
          <w:rtl/>
          <w:lang w:bidi="ar-SA"/>
        </w:rPr>
        <w:t>.</w:t>
      </w:r>
      <w:r w:rsidR="00082190" w:rsidRPr="00B95C30">
        <w:rPr>
          <w:rFonts w:ascii="NoorLotus" w:hAnsi="NoorLotus" w:cs="NoorLotus"/>
          <w:rtl/>
          <w:lang w:bidi="ar-SA"/>
        </w:rPr>
        <w:t xml:space="preserve"> این که «اصل حل در آب مشمئز کننده مطلقا حتی بعد از شرب آب غیر مشمئز کننده جاری باشد و اصل حل در آب غیر مشمئز کننده مشروط باشد.» اولا: عرفا محتمل نیست. ثانیا: بر فرض که عرفا محتمل باشد ظهور خطاب </w:t>
      </w:r>
      <w:r w:rsidR="00082190" w:rsidRPr="00B95C30">
        <w:rPr>
          <w:rFonts w:ascii="NoorLotus" w:hAnsi="NoorLotus" w:cs="NoorLotus"/>
          <w:color w:val="008000"/>
          <w:rtl/>
          <w:lang w:bidi="ar-SA"/>
        </w:rPr>
        <w:t>«کل شیء لک حلال»</w:t>
      </w:r>
      <w:r w:rsidR="00A77382" w:rsidRPr="00B95C30">
        <w:rPr>
          <w:rStyle w:val="FootnoteReference"/>
          <w:rFonts w:ascii="NoorLotus" w:hAnsi="NoorLotus" w:cs="NoorLotus"/>
          <w:color w:val="008000"/>
          <w:rtl/>
        </w:rPr>
        <w:footnoteReference w:id="6"/>
      </w:r>
      <w:r w:rsidR="00082190" w:rsidRPr="00B95C30">
        <w:rPr>
          <w:rFonts w:ascii="NoorLotus" w:hAnsi="NoorLotus" w:cs="NoorLotus"/>
          <w:color w:val="008000"/>
          <w:rtl/>
          <w:lang w:bidi="ar-SA"/>
        </w:rPr>
        <w:t xml:space="preserve"> </w:t>
      </w:r>
      <w:r w:rsidR="00082190" w:rsidRPr="00B95C30">
        <w:rPr>
          <w:rFonts w:ascii="NoorLotus" w:hAnsi="NoorLotus" w:cs="NoorLotus"/>
          <w:rtl/>
        </w:rPr>
        <w:t xml:space="preserve">با توجه به ارتکاز عقلاء بر قبح ترخیص در مخالفت قطعیه که مثل قرینه‌ی متصله است، در آن منعقد نمی‌شود و این خطاب مجمل می‌شود. </w:t>
      </w:r>
    </w:p>
    <w:p w14:paraId="6062D3A6" w14:textId="0029C3B0" w:rsidR="009A48DB" w:rsidRPr="00B95C30" w:rsidRDefault="009A48DB" w:rsidP="000A2DCB">
      <w:pPr>
        <w:pStyle w:val="Heading2"/>
        <w:jc w:val="both"/>
        <w:rPr>
          <w:rFonts w:ascii="NoorLotus" w:hAnsi="NoorLotus"/>
          <w:rtl/>
        </w:rPr>
      </w:pPr>
      <w:bookmarkStart w:id="12" w:name="_Toc199565784"/>
      <w:r w:rsidRPr="00B95C30">
        <w:rPr>
          <w:rFonts w:ascii="NoorLotus" w:hAnsi="NoorLotus"/>
          <w:rtl/>
        </w:rPr>
        <w:t>نقد و بررسی کلام محقق نائینی</w:t>
      </w:r>
      <w:bookmarkEnd w:id="12"/>
    </w:p>
    <w:p w14:paraId="4D1B3B57" w14:textId="4515F047" w:rsidR="003B2999" w:rsidRPr="00B95C30" w:rsidRDefault="003B2999" w:rsidP="000A2DCB">
      <w:pPr>
        <w:jc w:val="both"/>
        <w:rPr>
          <w:rFonts w:ascii="NoorLotus" w:hAnsi="NoorLotus" w:cs="NoorLotus"/>
          <w:rtl/>
        </w:rPr>
      </w:pPr>
      <w:r w:rsidRPr="006361B0">
        <w:rPr>
          <w:rFonts w:ascii="NoorLotus" w:hAnsi="NoorLotus" w:cs="NoorLotus"/>
          <w:rtl/>
        </w:rPr>
        <w:t>مرحوم</w:t>
      </w:r>
      <w:r w:rsidRPr="00B95C30">
        <w:rPr>
          <w:rFonts w:ascii="NoorLotus" w:hAnsi="NoorLotus" w:cs="NoorLotus"/>
          <w:rtl/>
        </w:rPr>
        <w:t xml:space="preserve"> نایینی و محقق </w:t>
      </w:r>
      <w:r w:rsidR="00A77382" w:rsidRPr="00B95C30">
        <w:rPr>
          <w:rFonts w:ascii="NoorLotus" w:hAnsi="NoorLotus" w:cs="NoorLotus"/>
          <w:rtl/>
        </w:rPr>
        <w:t>عراقی</w:t>
      </w:r>
      <w:r w:rsidR="00A77382" w:rsidRPr="00B95C30">
        <w:rPr>
          <w:rFonts w:ascii="NoorLotus" w:hAnsi="NoorLotus" w:cs="NoorLotus"/>
          <w:vertAlign w:val="superscript"/>
          <w:rtl/>
          <w:lang w:bidi="ar"/>
        </w:rPr>
        <w:footnoteReference w:id="7"/>
      </w:r>
      <w:r w:rsidRPr="00B95C30">
        <w:rPr>
          <w:rFonts w:ascii="NoorLotus" w:hAnsi="NoorLotus" w:cs="NoorLotus"/>
          <w:rtl/>
        </w:rPr>
        <w:t xml:space="preserve"> قائل به منجزیت علم اجمالی در صورت سوم </w:t>
      </w:r>
      <w:r w:rsidR="00317895">
        <w:rPr>
          <w:rFonts w:ascii="NoorLotus" w:hAnsi="NoorLotus" w:cs="NoorLotus" w:hint="cs"/>
          <w:rtl/>
        </w:rPr>
        <w:t>و</w:t>
      </w:r>
      <w:r w:rsidR="00D81A36" w:rsidRPr="00B95C30">
        <w:rPr>
          <w:rFonts w:ascii="NoorLotus" w:hAnsi="NoorLotus" w:cs="NoorLotus"/>
          <w:rtl/>
        </w:rPr>
        <w:t xml:space="preserve"> عدم منجزیت علم اجمالی در صورت دوم شدند. </w:t>
      </w:r>
    </w:p>
    <w:p w14:paraId="02D14E2B" w14:textId="722DED16" w:rsidR="00D81A36" w:rsidRPr="00B95C30" w:rsidRDefault="00D81A36" w:rsidP="000A2DCB">
      <w:pPr>
        <w:jc w:val="both"/>
        <w:rPr>
          <w:rFonts w:ascii="NoorLotus" w:hAnsi="NoorLotus" w:cs="NoorLotus"/>
          <w:vertAlign w:val="superscript"/>
          <w:rtl/>
        </w:rPr>
      </w:pPr>
      <w:r w:rsidRPr="00B95C30">
        <w:rPr>
          <w:rFonts w:ascii="NoorLotus" w:hAnsi="NoorLotus" w:cs="NoorLotus"/>
          <w:rtl/>
        </w:rPr>
        <w:t>محقق نایینی رحمه الله فرموده‌اند: «قدرت عادیه با</w:t>
      </w:r>
      <w:r w:rsidR="00324D01" w:rsidRPr="00B95C30">
        <w:rPr>
          <w:rFonts w:ascii="NoorLotus" w:hAnsi="NoorLotus" w:cs="NoorLotus"/>
          <w:rtl/>
        </w:rPr>
        <w:t xml:space="preserve"> </w:t>
      </w:r>
      <w:r w:rsidRPr="00B95C30">
        <w:rPr>
          <w:rFonts w:ascii="NoorLotus" w:hAnsi="NoorLotus" w:cs="NoorLotus"/>
          <w:rtl/>
        </w:rPr>
        <w:t>داعی نوعی به ارتکاب فرق دارد، مراد از وجود داعی نوعی به ارتکاب اراده‌ی ارتکاب است</w:t>
      </w:r>
      <w:r w:rsidR="004B2502">
        <w:rPr>
          <w:rFonts w:ascii="NoorLotus" w:hAnsi="NoorLotus" w:cs="NoorLotus"/>
          <w:rtl/>
        </w:rPr>
        <w:t>.</w:t>
      </w:r>
      <w:r w:rsidR="005C45D2" w:rsidRPr="00B95C30">
        <w:rPr>
          <w:rFonts w:ascii="NoorLotus" w:hAnsi="NoorLotus" w:cs="NoorLotus"/>
          <w:rtl/>
        </w:rPr>
        <w:t xml:space="preserve"> این که نوع مردم اراده‌ی ارتکاب فعل را داشته باشند یا </w:t>
      </w:r>
      <w:r w:rsidR="00163B10">
        <w:rPr>
          <w:rFonts w:ascii="NoorLotus" w:hAnsi="NoorLotus" w:cs="NoorLotus" w:hint="cs"/>
          <w:rtl/>
        </w:rPr>
        <w:t>خیر،</w:t>
      </w:r>
      <w:r w:rsidR="005C45D2" w:rsidRPr="00B95C30">
        <w:rPr>
          <w:rFonts w:ascii="NoorLotus" w:hAnsi="NoorLotus" w:cs="NoorLotus"/>
          <w:rtl/>
        </w:rPr>
        <w:t xml:space="preserve"> دخ</w:t>
      </w:r>
      <w:r w:rsidR="004B2502">
        <w:rPr>
          <w:rFonts w:ascii="NoorLotus" w:hAnsi="NoorLotus" w:cs="NoorLotus" w:hint="cs"/>
          <w:rtl/>
        </w:rPr>
        <w:t>ا</w:t>
      </w:r>
      <w:r w:rsidR="005C45D2" w:rsidRPr="00B95C30">
        <w:rPr>
          <w:rFonts w:ascii="NoorLotus" w:hAnsi="NoorLotus" w:cs="NoorLotus"/>
          <w:rtl/>
        </w:rPr>
        <w:t>ل</w:t>
      </w:r>
      <w:r w:rsidR="004B2502">
        <w:rPr>
          <w:rFonts w:ascii="NoorLotus" w:hAnsi="NoorLotus" w:cs="NoorLotus" w:hint="cs"/>
          <w:rtl/>
        </w:rPr>
        <w:t>ت</w:t>
      </w:r>
      <w:r w:rsidR="005C45D2" w:rsidRPr="00B95C30">
        <w:rPr>
          <w:rFonts w:ascii="NoorLotus" w:hAnsi="NoorLotus" w:cs="NoorLotus"/>
          <w:rtl/>
        </w:rPr>
        <w:t xml:space="preserve">ی </w:t>
      </w:r>
      <w:r w:rsidR="001A24CF" w:rsidRPr="00B95C30">
        <w:rPr>
          <w:rFonts w:ascii="NoorLotus" w:hAnsi="NoorLotus" w:cs="NoorLotus"/>
          <w:rtl/>
        </w:rPr>
        <w:t xml:space="preserve">در حسن تکلیف ندارد. غرض از تکلیف مولی تنظیم اراده‌ی مردم است. </w:t>
      </w:r>
      <w:r w:rsidR="00324D01" w:rsidRPr="00B95C30">
        <w:rPr>
          <w:rFonts w:ascii="NoorLotus" w:hAnsi="NoorLotus" w:cs="NoorLotus"/>
          <w:rtl/>
        </w:rPr>
        <w:t>ولی فعلی که عادتا مقد</w:t>
      </w:r>
      <w:r w:rsidR="004B2502">
        <w:rPr>
          <w:rFonts w:ascii="NoorLotus" w:hAnsi="NoorLotus" w:cs="NoorLotus"/>
          <w:rtl/>
        </w:rPr>
        <w:t xml:space="preserve">ور مکلف نیست نهی از آن مستهجن </w:t>
      </w:r>
      <w:r w:rsidR="004B2502">
        <w:rPr>
          <w:rFonts w:ascii="NoorLotus" w:hAnsi="NoorLotus" w:cs="NoorLotus" w:hint="cs"/>
          <w:rtl/>
        </w:rPr>
        <w:t>ا</w:t>
      </w:r>
      <w:r w:rsidR="00324D01" w:rsidRPr="00B95C30">
        <w:rPr>
          <w:rFonts w:ascii="NoorLotus" w:hAnsi="NoorLotus" w:cs="NoorLotus"/>
          <w:rtl/>
        </w:rPr>
        <w:t>ست.»</w:t>
      </w:r>
      <w:r w:rsidR="00A77382" w:rsidRPr="00B95C30">
        <w:rPr>
          <w:rFonts w:ascii="NoorLotus" w:hAnsi="NoorLotus" w:cs="NoorLotus"/>
          <w:vertAlign w:val="superscript"/>
          <w:rtl/>
          <w:lang w:bidi="ar"/>
        </w:rPr>
        <w:footnoteReference w:id="8"/>
      </w:r>
    </w:p>
    <w:p w14:paraId="23652077" w14:textId="234B0676" w:rsidR="00324D01" w:rsidRPr="00B95C30" w:rsidRDefault="00324D01" w:rsidP="000A2DCB">
      <w:pPr>
        <w:jc w:val="both"/>
        <w:rPr>
          <w:rFonts w:ascii="NoorLotus" w:hAnsi="NoorLotus" w:cs="NoorLotus"/>
          <w:rtl/>
        </w:rPr>
      </w:pPr>
      <w:r w:rsidRPr="00B95C30">
        <w:rPr>
          <w:rFonts w:ascii="NoorLotus" w:hAnsi="NoorLotus" w:cs="NoorLotus"/>
          <w:rtl/>
        </w:rPr>
        <w:t xml:space="preserve">این مطلب تمام نیست زیرا اولا: </w:t>
      </w:r>
      <w:r w:rsidR="00CB19FC" w:rsidRPr="00B95C30">
        <w:rPr>
          <w:rFonts w:ascii="NoorLotus" w:hAnsi="NoorLotus" w:cs="NoorLotus"/>
          <w:rtl/>
        </w:rPr>
        <w:t>ولو غرض از وجوب و حرمت این است که مردم اراده‌ی امتثال واجب و ترک حرام کنند ولی</w:t>
      </w:r>
      <w:r w:rsidR="00F12661" w:rsidRPr="00B95C30">
        <w:rPr>
          <w:rFonts w:ascii="NoorLotus" w:hAnsi="NoorLotus" w:cs="NoorLotus"/>
          <w:rtl/>
        </w:rPr>
        <w:t xml:space="preserve"> عدم</w:t>
      </w:r>
      <w:r w:rsidR="00CB19FC" w:rsidRPr="00B95C30">
        <w:rPr>
          <w:rFonts w:ascii="NoorLotus" w:hAnsi="NoorLotus" w:cs="NoorLotus"/>
          <w:rtl/>
        </w:rPr>
        <w:t xml:space="preserve"> </w:t>
      </w:r>
      <w:r w:rsidR="00E60DE6" w:rsidRPr="00B95C30">
        <w:rPr>
          <w:rFonts w:ascii="NoorLotus" w:hAnsi="NoorLotus" w:cs="NoorLotus"/>
          <w:rtl/>
        </w:rPr>
        <w:t xml:space="preserve">جعل حرمت نسبت به مواردی که داعی نوعی </w:t>
      </w:r>
      <w:r w:rsidR="00495CE3" w:rsidRPr="00B95C30">
        <w:rPr>
          <w:rFonts w:ascii="NoorLotus" w:hAnsi="NoorLotus" w:cs="NoorLotus"/>
          <w:rtl/>
        </w:rPr>
        <w:t>و اراده‌ی نوعیه به ارتکاب یک حرام نیست، محذوری ندارد</w:t>
      </w:r>
      <w:r w:rsidR="007F421B" w:rsidRPr="00B95C30">
        <w:rPr>
          <w:rFonts w:ascii="NoorLotus" w:hAnsi="NoorLotus" w:cs="NoorLotus"/>
          <w:rtl/>
        </w:rPr>
        <w:t>، شارع می‌گوید</w:t>
      </w:r>
      <w:r w:rsidR="002E5922">
        <w:rPr>
          <w:rFonts w:ascii="NoorLotus" w:hAnsi="NoorLotus" w:cs="NoorLotus"/>
          <w:rtl/>
        </w:rPr>
        <w:t xml:space="preserve"> «هر </w:t>
      </w:r>
      <w:r w:rsidR="007F421B" w:rsidRPr="00B95C30">
        <w:rPr>
          <w:rFonts w:ascii="NoorLotus" w:hAnsi="NoorLotus" w:cs="NoorLotus"/>
          <w:rtl/>
        </w:rPr>
        <w:t>جا اراده‌ی نوعیه بر ارتکاب فعل نبود آن فعل حرام نیست مگر این که مکلف اراده‌ی شخصیه به ارتکاب حرام پیدا کند در این صورت آن فعل حرام است</w:t>
      </w:r>
      <w:r w:rsidR="00464487" w:rsidRPr="00B95C30">
        <w:rPr>
          <w:rFonts w:ascii="NoorLotus" w:hAnsi="NoorLotus" w:cs="NoorLotus"/>
          <w:rtl/>
        </w:rPr>
        <w:t>.</w:t>
      </w:r>
      <w:r w:rsidR="007F421B" w:rsidRPr="00B95C30">
        <w:rPr>
          <w:rFonts w:ascii="NoorLotus" w:hAnsi="NoorLotus" w:cs="NoorLotus"/>
          <w:rtl/>
        </w:rPr>
        <w:t>»</w:t>
      </w:r>
      <w:r w:rsidR="00464487" w:rsidRPr="00B95C30">
        <w:rPr>
          <w:rFonts w:ascii="NoorLotus" w:hAnsi="NoorLotus" w:cs="NoorLotus"/>
          <w:rtl/>
        </w:rPr>
        <w:t xml:space="preserve"> وجوب برای ایجاد اراده‌ی به فعل است و حرمت برای ایجاد اراده‌ی به ترک است </w:t>
      </w:r>
      <w:r w:rsidR="00DD5B7A" w:rsidRPr="00B95C30">
        <w:rPr>
          <w:rFonts w:ascii="NoorLotus" w:hAnsi="NoorLotus" w:cs="NoorLotus"/>
          <w:rtl/>
        </w:rPr>
        <w:t xml:space="preserve">ولی مراد کسانی که قائل هستند به این که </w:t>
      </w:r>
      <w:r w:rsidR="004235A4">
        <w:rPr>
          <w:rFonts w:ascii="NoorLotus" w:hAnsi="NoorLotus" w:cs="NoorLotus" w:hint="cs"/>
          <w:rtl/>
        </w:rPr>
        <w:t xml:space="preserve">در صورت سوم </w:t>
      </w:r>
      <w:r w:rsidR="00DD5B7A" w:rsidRPr="00B95C30">
        <w:rPr>
          <w:rFonts w:ascii="NoorLotus" w:hAnsi="NoorLotus" w:cs="NoorLotus"/>
          <w:rtl/>
        </w:rPr>
        <w:t xml:space="preserve">خروج </w:t>
      </w:r>
      <w:r w:rsidR="00DD5B7A" w:rsidRPr="00B95C30">
        <w:rPr>
          <w:rFonts w:ascii="NoorLotus" w:hAnsi="NoorLotus" w:cs="NoorLotus"/>
          <w:rtl/>
        </w:rPr>
        <w:lastRenderedPageBreak/>
        <w:t xml:space="preserve">از محل ابتلاء مسقط تکلیف یا مانع از منجزیت علم اجمالی است، </w:t>
      </w:r>
      <w:r w:rsidR="00103AD1" w:rsidRPr="00B95C30">
        <w:rPr>
          <w:rFonts w:ascii="NoorLotus" w:hAnsi="NoorLotus" w:cs="NoorLotus"/>
          <w:rtl/>
        </w:rPr>
        <w:t>این است که در مواردی که مردم اراده‌ی نوعیه بر ترک حرام دارند</w:t>
      </w:r>
      <w:r w:rsidR="009B37B0" w:rsidRPr="00B95C30">
        <w:rPr>
          <w:rFonts w:ascii="NoorLotus" w:hAnsi="NoorLotus" w:cs="NoorLotus"/>
          <w:rtl/>
        </w:rPr>
        <w:t xml:space="preserve"> مثل گاز زدن نوک درخت</w:t>
      </w:r>
      <w:r w:rsidR="00103AD1" w:rsidRPr="00B95C30">
        <w:rPr>
          <w:rFonts w:ascii="NoorLotus" w:hAnsi="NoorLotus" w:cs="NoorLotus"/>
          <w:rtl/>
        </w:rPr>
        <w:t xml:space="preserve"> تا مکلف اراده‌ی به فعل حرام پیدا نکند توجه خطاب </w:t>
      </w:r>
      <w:r w:rsidR="009B37B0" w:rsidRPr="00B95C30">
        <w:rPr>
          <w:rFonts w:ascii="NoorLotus" w:hAnsi="NoorLotus" w:cs="NoorLotus"/>
          <w:rtl/>
        </w:rPr>
        <w:t xml:space="preserve">«لاتعضّ رأس الشجرة» </w:t>
      </w:r>
      <w:r w:rsidR="00103AD1" w:rsidRPr="00B95C30">
        <w:rPr>
          <w:rFonts w:ascii="NoorLotus" w:hAnsi="NoorLotus" w:cs="NoorLotus"/>
          <w:rtl/>
        </w:rPr>
        <w:t>به او مستهجن نیست.</w:t>
      </w:r>
      <w:r w:rsidR="00464487" w:rsidRPr="00B95C30">
        <w:rPr>
          <w:rFonts w:ascii="NoorLotus" w:hAnsi="NoorLotus" w:cs="NoorLotus"/>
          <w:rtl/>
        </w:rPr>
        <w:t xml:space="preserve"> </w:t>
      </w:r>
      <w:r w:rsidR="00B5689A" w:rsidRPr="00B95C30">
        <w:rPr>
          <w:rFonts w:ascii="NoorLotus" w:hAnsi="NoorLotus" w:cs="NoorLotus"/>
          <w:rtl/>
        </w:rPr>
        <w:t xml:space="preserve">و این ربطی به </w:t>
      </w:r>
      <w:r w:rsidR="00396410" w:rsidRPr="00B95C30">
        <w:rPr>
          <w:rFonts w:ascii="NoorLotus" w:hAnsi="NoorLotus" w:cs="NoorLotus"/>
          <w:rtl/>
        </w:rPr>
        <w:t xml:space="preserve">این مطلب که «غرض از جعل حرمت این است که مردم ترک فعل را اراده کنند» ندارد. </w:t>
      </w:r>
    </w:p>
    <w:p w14:paraId="3EE96097" w14:textId="088F549D" w:rsidR="0058770A" w:rsidRPr="00B95C30" w:rsidRDefault="0058770A" w:rsidP="000A2DCB">
      <w:pPr>
        <w:jc w:val="both"/>
        <w:rPr>
          <w:rFonts w:ascii="NoorLotus" w:hAnsi="NoorLotus" w:cs="NoorLotus"/>
          <w:rtl/>
        </w:rPr>
      </w:pPr>
      <w:r w:rsidRPr="00B95C30">
        <w:rPr>
          <w:rFonts w:ascii="NoorLotus" w:hAnsi="NoorLotus" w:cs="NoorLotus"/>
          <w:rtl/>
        </w:rPr>
        <w:t xml:space="preserve">البته اصل مطلب یعنی </w:t>
      </w:r>
      <w:r w:rsidR="00047FDC" w:rsidRPr="00B95C30">
        <w:rPr>
          <w:rFonts w:ascii="NoorLotus" w:hAnsi="NoorLotus" w:cs="NoorLotus"/>
          <w:rtl/>
        </w:rPr>
        <w:t>«مشروط بودن خطاب تکلیف به موارد وجود اراده‌ی نوعیه به ارتکاب حرام» درست نیست ولی این استدلال ایشان نیز تمام نیست.</w:t>
      </w:r>
    </w:p>
    <w:p w14:paraId="0E472FB2" w14:textId="30974317" w:rsidR="00047FDC" w:rsidRPr="00B95C30" w:rsidRDefault="00047FDC" w:rsidP="000A2DCB">
      <w:pPr>
        <w:jc w:val="both"/>
        <w:rPr>
          <w:rFonts w:ascii="NoorLotus" w:hAnsi="NoorLotus" w:cs="NoorLotus"/>
          <w:rtl/>
        </w:rPr>
      </w:pPr>
      <w:r w:rsidRPr="00B95C30">
        <w:rPr>
          <w:rFonts w:ascii="NoorLotus" w:hAnsi="NoorLotus" w:cs="NoorLotus"/>
          <w:rtl/>
        </w:rPr>
        <w:t xml:space="preserve">ثانیا: شمول خطاب تحریم نسبت به موارد عدم قدرت عرفیه بر فعل مستهجن نیست. </w:t>
      </w:r>
      <w:r w:rsidR="00013165" w:rsidRPr="00B95C30">
        <w:rPr>
          <w:rFonts w:ascii="NoorLotus" w:hAnsi="NoorLotus" w:cs="NoorLotus"/>
          <w:rtl/>
        </w:rPr>
        <w:t xml:space="preserve">شارع به نحو خطاب مطلق و قانونی جعل حرمت زنا می‌کند و شمول آن نسبت به این جوان که در یک محیط سالم زندگی می‌کند و زنا برای او عرفا مقدور نیست </w:t>
      </w:r>
      <w:r w:rsidR="004235A4">
        <w:rPr>
          <w:rFonts w:ascii="NoorLotus" w:hAnsi="NoorLotus" w:cs="NoorLotus" w:hint="cs"/>
          <w:rtl/>
        </w:rPr>
        <w:t>-</w:t>
      </w:r>
      <w:r w:rsidR="00F934EC" w:rsidRPr="00B95C30">
        <w:rPr>
          <w:rFonts w:ascii="NoorLotus" w:hAnsi="NoorLotus" w:cs="NoorLotus"/>
          <w:rtl/>
        </w:rPr>
        <w:t xml:space="preserve">زیرا </w:t>
      </w:r>
      <w:r w:rsidR="004235A4">
        <w:rPr>
          <w:rFonts w:ascii="NoorLotus" w:hAnsi="NoorLotus" w:cs="NoorLotus"/>
          <w:rtl/>
        </w:rPr>
        <w:t xml:space="preserve">متوقف بر </w:t>
      </w:r>
      <w:r w:rsidR="00B86D0B">
        <w:rPr>
          <w:rFonts w:ascii="NoorLotus" w:hAnsi="NoorLotus" w:cs="NoorLotus" w:hint="cs"/>
          <w:rtl/>
        </w:rPr>
        <w:t>طی</w:t>
      </w:r>
      <w:r w:rsidR="004235A4">
        <w:rPr>
          <w:rFonts w:ascii="NoorLotus" w:hAnsi="NoorLotus" w:cs="NoorLotus"/>
          <w:rtl/>
        </w:rPr>
        <w:t xml:space="preserve"> مقدمات سختی است</w:t>
      </w:r>
      <w:r w:rsidR="004235A4">
        <w:rPr>
          <w:rFonts w:ascii="NoorLotus" w:hAnsi="NoorLotus" w:cs="NoorLotus" w:hint="cs"/>
          <w:rtl/>
        </w:rPr>
        <w:t>-</w:t>
      </w:r>
      <w:r w:rsidR="00F934EC" w:rsidRPr="00B95C30">
        <w:rPr>
          <w:rFonts w:ascii="NoorLotus" w:hAnsi="NoorLotus" w:cs="NoorLotus"/>
          <w:rtl/>
        </w:rPr>
        <w:t xml:space="preserve"> محذوری ندارد. </w:t>
      </w:r>
    </w:p>
    <w:p w14:paraId="128ECCA0" w14:textId="1B1CE2D9" w:rsidR="00DD1032" w:rsidRPr="00B95C30" w:rsidRDefault="00A81813" w:rsidP="000A2DCB">
      <w:pPr>
        <w:jc w:val="both"/>
        <w:rPr>
          <w:rFonts w:ascii="NoorLotus" w:hAnsi="NoorLotus" w:cs="NoorLotus"/>
          <w:rtl/>
        </w:rPr>
      </w:pPr>
      <w:r w:rsidRPr="00B86D0B">
        <w:rPr>
          <w:rFonts w:ascii="NoorLotus" w:hAnsi="NoorLotus" w:cs="NoorLotus"/>
          <w:rtl/>
        </w:rPr>
        <w:t xml:space="preserve">بنابراین </w:t>
      </w:r>
      <w:r w:rsidR="00B61047" w:rsidRPr="00B95C30">
        <w:rPr>
          <w:rFonts w:ascii="NoorLotus" w:hAnsi="NoorLotus" w:cs="NoorLotus"/>
          <w:rtl/>
        </w:rPr>
        <w:t xml:space="preserve">در صورت دوم که یک طرف علم اجمالی مقدور عرفی نیست و در صورت سوم  که هر دو طرف مقدور مکلف هستند و فقط نسبت به یک طرف داعی نوعی و به طبع داعی شخصی بر ارتکاب آن وجود ندارد علم اجمالی منجز است و اصول در اطراف تعارض می‌کنند و باید احتیاط کرد. </w:t>
      </w:r>
      <w:r w:rsidR="00495F31" w:rsidRPr="00B95C30">
        <w:rPr>
          <w:rFonts w:ascii="NoorLotus" w:hAnsi="NoorLotus" w:cs="NoorLotus"/>
          <w:rtl/>
        </w:rPr>
        <w:t>و فقط در صورت اول علم اجمالی حقیقتا منحل است و بر فرض عدم انحلال حقیقی</w:t>
      </w:r>
      <w:r w:rsidR="00977C03">
        <w:rPr>
          <w:rFonts w:ascii="NoorLotus" w:hAnsi="NoorLotus" w:cs="NoorLotus" w:hint="cs"/>
          <w:rtl/>
        </w:rPr>
        <w:t>،</w:t>
      </w:r>
      <w:r w:rsidR="00495F31" w:rsidRPr="00B95C30">
        <w:rPr>
          <w:rFonts w:ascii="NoorLotus" w:hAnsi="NoorLotus" w:cs="NoorLotus"/>
          <w:rtl/>
        </w:rPr>
        <w:t xml:space="preserve"> قطعا حکما منحل است. </w:t>
      </w:r>
    </w:p>
    <w:p w14:paraId="12BB3754" w14:textId="753BFBA8" w:rsidR="009A48DB" w:rsidRPr="00B95C30" w:rsidRDefault="009A48DB" w:rsidP="000A2DCB">
      <w:pPr>
        <w:pStyle w:val="Heading2"/>
        <w:jc w:val="both"/>
        <w:rPr>
          <w:rFonts w:ascii="NoorLotus" w:hAnsi="NoorLotus"/>
          <w:rtl/>
        </w:rPr>
      </w:pPr>
      <w:bookmarkStart w:id="13" w:name="_Toc199565785"/>
      <w:r w:rsidRPr="00B95C30">
        <w:rPr>
          <w:rFonts w:ascii="NoorLotus" w:hAnsi="NoorLotus"/>
          <w:rtl/>
        </w:rPr>
        <w:t>کلام شیخ انصاری و مناقشه در آن</w:t>
      </w:r>
      <w:bookmarkEnd w:id="13"/>
    </w:p>
    <w:p w14:paraId="5236D752" w14:textId="3E3761F8" w:rsidR="00824037" w:rsidRPr="00B95C30" w:rsidRDefault="00E93DE2" w:rsidP="000A2DCB">
      <w:pPr>
        <w:jc w:val="both"/>
        <w:rPr>
          <w:rFonts w:ascii="NoorLotus" w:hAnsi="NoorLotus" w:cs="NoorLotus"/>
          <w:rtl/>
        </w:rPr>
      </w:pPr>
      <w:r w:rsidRPr="00B95C30">
        <w:rPr>
          <w:rFonts w:ascii="NoorLotus" w:hAnsi="NoorLotus" w:cs="NoorLotus"/>
          <w:rtl/>
        </w:rPr>
        <w:t>شیخ انصاری که مثل مشهور قائل به انحلال علم اجمالی در صورت خروج بعض اطراف آن از محل ابتلاء شدند، فرموده‌اند: «</w:t>
      </w:r>
      <w:r w:rsidR="005F078F" w:rsidRPr="00B95C30">
        <w:rPr>
          <w:rFonts w:ascii="NoorLotus" w:hAnsi="NoorLotus" w:cs="NoorLotus"/>
          <w:rtl/>
        </w:rPr>
        <w:t>مؤید انحلال علم اجمالی صحیحه علی بن جعفر</w:t>
      </w:r>
      <w:r w:rsidR="005F078F" w:rsidRPr="00977C03">
        <w:rPr>
          <w:rFonts w:ascii="NoorLotus" w:hAnsi="NoorLotus" w:cs="NoorLotus"/>
          <w:rtl/>
        </w:rPr>
        <w:t xml:space="preserve"> «</w:t>
      </w:r>
      <w:r w:rsidR="005F078F" w:rsidRPr="00B95C30">
        <w:rPr>
          <w:rFonts w:ascii="NoorLotus" w:hAnsi="NoorLotus" w:cs="NoorLotus"/>
          <w:color w:val="008000"/>
          <w:rtl/>
        </w:rPr>
        <w:t xml:space="preserve">مُحَمَّدُ بْنُ يَحْيَى عَنِ الْعَمْرَكِيِّ بْنِ عَلِيٍّ عَنْ عَلِيِّ بْنِ جَعْفَرٍ عَنْ أَخِيهِ أَبِي الْحَسَنِ ع قَالَ: سَأَلْتُهُ عَنْ رَجُلٍ رَعَفَ فَامْتَخَطَ </w:t>
      </w:r>
      <w:r w:rsidR="0005246B" w:rsidRPr="00977C03">
        <w:rPr>
          <w:rFonts w:ascii="NoorLotus" w:hAnsi="NoorLotus" w:cs="NoorLotus"/>
          <w:rtl/>
        </w:rPr>
        <w:t xml:space="preserve">-یعنی فین کرد- </w:t>
      </w:r>
      <w:r w:rsidR="005F078F" w:rsidRPr="00B95C30">
        <w:rPr>
          <w:rFonts w:ascii="NoorLotus" w:hAnsi="NoorLotus" w:cs="NoorLotus"/>
          <w:color w:val="008000"/>
          <w:rtl/>
        </w:rPr>
        <w:t>فَصَارَ بَعْضُ ذَلِكَ الدَّمِ قِطَعاً صِغَاراً فَأَصَابَ إِنَاءَهُ هَلْ يَصْلُحُ‏ لَهُ‏ الْوُضُوءُ مِنْهُ‏ فَقَالَ إِنْ لَمْ يَكُنْ شَيْ‏ءٌ يَسْتَبِينُ فِي الْمَاءِ فَلَا بَأْسَ</w:t>
      </w:r>
      <w:r w:rsidR="005F078F" w:rsidRPr="00977C03">
        <w:rPr>
          <w:rFonts w:ascii="NoorLotus" w:hAnsi="NoorLotus" w:cs="NoorLotus"/>
          <w:rtl/>
        </w:rPr>
        <w:t>.»</w:t>
      </w:r>
      <w:r w:rsidR="00A77382" w:rsidRPr="00977C03">
        <w:rPr>
          <w:rStyle w:val="FootnoteReference"/>
          <w:rFonts w:ascii="NoorLotus" w:hAnsi="NoorLotus" w:cs="NoorLotus"/>
          <w:rtl/>
          <w:lang w:bidi="ar-SA"/>
        </w:rPr>
        <w:t xml:space="preserve"> </w:t>
      </w:r>
      <w:r w:rsidR="00A77382" w:rsidRPr="00977C03">
        <w:rPr>
          <w:rStyle w:val="FootnoteReference"/>
          <w:rFonts w:ascii="NoorLotus" w:hAnsi="NoorLotus" w:cs="NoorLotus"/>
          <w:rtl/>
          <w:lang w:bidi="ar-SA"/>
        </w:rPr>
        <w:footnoteReference w:id="9"/>
      </w:r>
      <w:r w:rsidR="005F078F" w:rsidRPr="00977C03">
        <w:rPr>
          <w:rFonts w:ascii="NoorLotus" w:hAnsi="NoorLotus" w:cs="NoorLotus"/>
          <w:rtl/>
        </w:rPr>
        <w:t xml:space="preserve"> </w:t>
      </w:r>
      <w:r w:rsidR="005F078F" w:rsidRPr="00B95C30">
        <w:rPr>
          <w:rFonts w:ascii="NoorLotus" w:hAnsi="NoorLotus" w:cs="NoorLotus"/>
          <w:rtl/>
        </w:rPr>
        <w:t xml:space="preserve">است. </w:t>
      </w:r>
      <w:r w:rsidR="0021308F" w:rsidRPr="00B95C30">
        <w:rPr>
          <w:rFonts w:ascii="NoorLotus" w:hAnsi="NoorLotus" w:cs="NoorLotus"/>
          <w:rtl/>
        </w:rPr>
        <w:t xml:space="preserve">زیرا مفروض در این روایت علم اجمالی به افتادن خون در آب یا افتادن آن روی ظرف است. و چون یک طرف آن یعنی افتادن خون روی ظرف خارج از محل ابتلاء است ولو ظرف گلی باشد که می‌توان بر آن سجده کرد زیرا </w:t>
      </w:r>
      <w:r w:rsidR="0021308F" w:rsidRPr="00B95C30">
        <w:rPr>
          <w:rFonts w:ascii="NoorLotus" w:hAnsi="NoorLotus" w:cs="NoorLotus"/>
          <w:rtl/>
        </w:rPr>
        <w:lastRenderedPageBreak/>
        <w:t>داعی نوعی بر سجده بر آن به این نحو که آن را بشکند یا آن را داخل درگودی کند و بر آن سجده کند،</w:t>
      </w:r>
      <w:r w:rsidR="008B3414" w:rsidRPr="00B95C30">
        <w:rPr>
          <w:rFonts w:ascii="NoorLotus" w:hAnsi="NoorLotus" w:cs="NoorLotus"/>
          <w:rtl/>
        </w:rPr>
        <w:t xml:space="preserve"> وجود ندارد</w:t>
      </w:r>
      <w:r w:rsidR="0021308F" w:rsidRPr="00B95C30">
        <w:rPr>
          <w:rFonts w:ascii="NoorLotus" w:hAnsi="NoorLotus" w:cs="NoorLotus"/>
          <w:rtl/>
        </w:rPr>
        <w:t xml:space="preserve"> امام علیه السلام اصل طهارت و حلیت را در آب بلامعارض جاری کرده است.»</w:t>
      </w:r>
      <w:r w:rsidR="007847E8" w:rsidRPr="00B95C30">
        <w:rPr>
          <w:rFonts w:ascii="NoorLotus" w:hAnsi="NoorLotus" w:cs="NoorLotus"/>
          <w:vertAlign w:val="superscript"/>
          <w:rtl/>
          <w:lang w:bidi="ar"/>
        </w:rPr>
        <w:t xml:space="preserve"> </w:t>
      </w:r>
      <w:r w:rsidR="007847E8" w:rsidRPr="00B95C30">
        <w:rPr>
          <w:rFonts w:ascii="NoorLotus" w:hAnsi="NoorLotus" w:cs="NoorLotus"/>
          <w:vertAlign w:val="superscript"/>
          <w:rtl/>
          <w:lang w:bidi="ar"/>
        </w:rPr>
        <w:footnoteReference w:id="10"/>
      </w:r>
    </w:p>
    <w:p w14:paraId="2D0DE074" w14:textId="62FB87AD" w:rsidR="0021308F" w:rsidRPr="00B95C30" w:rsidRDefault="0021308F" w:rsidP="000A2DCB">
      <w:pPr>
        <w:jc w:val="both"/>
        <w:rPr>
          <w:rFonts w:ascii="NoorLotus" w:hAnsi="NoorLotus" w:cs="NoorLotus"/>
          <w:rtl/>
        </w:rPr>
      </w:pPr>
      <w:r w:rsidRPr="00B95C30">
        <w:rPr>
          <w:rFonts w:ascii="NoorLotus" w:hAnsi="NoorLotus" w:cs="NoorLotus"/>
          <w:rtl/>
        </w:rPr>
        <w:t xml:space="preserve">این کلام نیز تمام نیست زیرا </w:t>
      </w:r>
      <w:r w:rsidR="00167CBB" w:rsidRPr="00B95C30">
        <w:rPr>
          <w:rFonts w:ascii="NoorLotus" w:hAnsi="NoorLotus" w:cs="NoorLotus"/>
          <w:rtl/>
        </w:rPr>
        <w:t xml:space="preserve">اولا: </w:t>
      </w:r>
      <w:r w:rsidRPr="00B95C30">
        <w:rPr>
          <w:rFonts w:ascii="NoorLotus" w:hAnsi="NoorLotus" w:cs="NoorLotus"/>
          <w:rtl/>
        </w:rPr>
        <w:t xml:space="preserve">حرمت سجود بر مکان نجس ولو مکان نجسی که داعی نوعی به سجود بر آن نیست </w:t>
      </w:r>
      <w:r w:rsidR="00CE26F8" w:rsidRPr="00B95C30">
        <w:rPr>
          <w:rFonts w:ascii="NoorLotus" w:hAnsi="NoorLotus" w:cs="NoorLotus"/>
          <w:rtl/>
        </w:rPr>
        <w:t>نمی‌تواند واقعا رفع شود زیرا معنای رفع آن این است که شارع بگوید «</w:t>
      </w:r>
      <w:r w:rsidR="00BA7EBC" w:rsidRPr="00B95C30">
        <w:rPr>
          <w:rFonts w:ascii="NoorLotus" w:hAnsi="NoorLotus" w:cs="NoorLotus"/>
          <w:rtl/>
        </w:rPr>
        <w:t xml:space="preserve">اسجد علی مکان </w:t>
      </w:r>
      <w:r w:rsidR="00BC1DDB" w:rsidRPr="00B95C30">
        <w:rPr>
          <w:rFonts w:ascii="NoorLotus" w:hAnsi="NoorLotus" w:cs="NoorLotus"/>
          <w:rtl/>
        </w:rPr>
        <w:t xml:space="preserve">لیس بنجس الا هذا المکان» </w:t>
      </w:r>
      <w:r w:rsidR="004F6618" w:rsidRPr="00B95C30">
        <w:rPr>
          <w:rFonts w:ascii="NoorLotus" w:hAnsi="NoorLotus" w:cs="NoorLotus"/>
          <w:rtl/>
        </w:rPr>
        <w:t>در حالی که وجهی برای استثنای «الا هذا المکان» وجود ندارد زیرا ملاک مانعیت سجود در این ظرف در صورت نجس بودن، وجود دارد</w:t>
      </w:r>
      <w:r w:rsidR="00DA649E" w:rsidRPr="00B95C30">
        <w:rPr>
          <w:rFonts w:ascii="NoorLotus" w:hAnsi="NoorLotus" w:cs="NoorLotus"/>
          <w:rtl/>
        </w:rPr>
        <w:t xml:space="preserve">. </w:t>
      </w:r>
      <w:r w:rsidR="00A87AB9" w:rsidRPr="00B95C30">
        <w:rPr>
          <w:rFonts w:ascii="NoorLotus" w:hAnsi="NoorLotus" w:cs="NoorLotus"/>
          <w:rtl/>
        </w:rPr>
        <w:t>پس ا</w:t>
      </w:r>
      <w:r w:rsidR="003C34FD" w:rsidRPr="00B95C30">
        <w:rPr>
          <w:rFonts w:ascii="NoorLotus" w:hAnsi="NoorLotus" w:cs="NoorLotus"/>
          <w:rtl/>
        </w:rPr>
        <w:t xml:space="preserve">خراج مورد مذکور ملاک ندارد و مهمل بودن خطاب مذکور نسبت به این ظرف محال است لذا باید مطلق باشد و شامل این ظرف نیز شود زیرا این‌ حکم ضمنی است و با «لاتشرب </w:t>
      </w:r>
      <w:r w:rsidR="006A4FF4">
        <w:rPr>
          <w:rFonts w:ascii="NoorLotus" w:hAnsi="NoorLotus" w:cs="NoorLotus" w:hint="cs"/>
          <w:rtl/>
        </w:rPr>
        <w:t xml:space="preserve">الماء </w:t>
      </w:r>
      <w:r w:rsidR="003C34FD" w:rsidRPr="00B95C30">
        <w:rPr>
          <w:rFonts w:ascii="NoorLotus" w:hAnsi="NoorLotus" w:cs="NoorLotus"/>
          <w:rtl/>
        </w:rPr>
        <w:t xml:space="preserve">النجس </w:t>
      </w:r>
      <w:r w:rsidR="006A4FF4">
        <w:rPr>
          <w:rFonts w:ascii="NoorLotus" w:hAnsi="NoorLotus" w:cs="NoorLotus" w:hint="cs"/>
          <w:rtl/>
        </w:rPr>
        <w:t>ال</w:t>
      </w:r>
      <w:r w:rsidR="003C34FD" w:rsidRPr="00B95C30">
        <w:rPr>
          <w:rFonts w:ascii="NoorLotus" w:hAnsi="NoorLotus" w:cs="NoorLotus"/>
          <w:rtl/>
        </w:rPr>
        <w:t xml:space="preserve">موجود </w:t>
      </w:r>
      <w:r w:rsidR="006A4FF4">
        <w:rPr>
          <w:rFonts w:ascii="NoorLotus" w:hAnsi="NoorLotus" w:cs="NoorLotus" w:hint="cs"/>
          <w:rtl/>
        </w:rPr>
        <w:t xml:space="preserve">فی بیت الابیض </w:t>
      </w:r>
      <w:r w:rsidR="006A4FF4">
        <w:rPr>
          <w:rFonts w:ascii="Sakkal Majalla" w:hAnsi="Sakkal Majalla" w:cs="Sakkal Majalla" w:hint="cs"/>
          <w:rtl/>
        </w:rPr>
        <w:t>–</w:t>
      </w:r>
      <w:r w:rsidR="006A4FF4">
        <w:rPr>
          <w:rFonts w:ascii="NoorLotus" w:hAnsi="NoorLotus" w:cs="NoorLotus" w:hint="cs"/>
          <w:rtl/>
        </w:rPr>
        <w:t>کاخ سفید</w:t>
      </w:r>
      <w:r w:rsidR="003C34FD" w:rsidRPr="00B95C30">
        <w:rPr>
          <w:rFonts w:ascii="NoorLotus" w:hAnsi="NoorLotus" w:cs="NoorLotus"/>
          <w:rtl/>
        </w:rPr>
        <w:t>» که حکم استقلالی است، فرق دارد و ممکن است شارع از آن رفع ید کند</w:t>
      </w:r>
      <w:r w:rsidR="00167CBB" w:rsidRPr="00B95C30">
        <w:rPr>
          <w:rFonts w:ascii="NoorLotus" w:hAnsi="NoorLotus" w:cs="NoorLotus"/>
          <w:rtl/>
        </w:rPr>
        <w:t xml:space="preserve"> لذا نباید بحث خروج از محل ابتلاء را در این مورد مذکور مطرح می‌کردند. </w:t>
      </w:r>
    </w:p>
    <w:p w14:paraId="595D1E7C" w14:textId="342AD538" w:rsidR="00167CBB" w:rsidRPr="00B95C30" w:rsidRDefault="00167CBB" w:rsidP="000A2DCB">
      <w:pPr>
        <w:jc w:val="both"/>
        <w:rPr>
          <w:rFonts w:ascii="NoorLotus" w:hAnsi="NoorLotus" w:cs="NoorLotus"/>
          <w:rtl/>
        </w:rPr>
      </w:pPr>
      <w:r w:rsidRPr="00B95C30">
        <w:rPr>
          <w:rFonts w:ascii="NoorLotus" w:hAnsi="NoorLotus" w:cs="NoorLotus"/>
          <w:rtl/>
        </w:rPr>
        <w:t xml:space="preserve">ثانیا: </w:t>
      </w:r>
      <w:r w:rsidR="008D1FBC" w:rsidRPr="00B95C30">
        <w:rPr>
          <w:rFonts w:ascii="NoorLotus" w:hAnsi="NoorLotus" w:cs="NoorLotus"/>
          <w:rtl/>
        </w:rPr>
        <w:t>همان‌طور که علمای بزرگی مثل شیخ الشریعة و صاحب وسائل</w:t>
      </w:r>
      <w:r w:rsidR="00A77382" w:rsidRPr="00B95C30">
        <w:rPr>
          <w:rFonts w:ascii="NoorLotus" w:hAnsi="NoorLotus" w:cs="NoorLotus"/>
          <w:vertAlign w:val="superscript"/>
          <w:rtl/>
          <w:lang w:bidi="ar"/>
        </w:rPr>
        <w:footnoteReference w:id="11"/>
      </w:r>
      <w:r w:rsidR="008D1FBC" w:rsidRPr="00B95C30">
        <w:rPr>
          <w:rFonts w:ascii="NoorLotus" w:hAnsi="NoorLotus" w:cs="NoorLotus"/>
          <w:rtl/>
        </w:rPr>
        <w:t xml:space="preserve"> و مرحوم خویی</w:t>
      </w:r>
      <w:r w:rsidR="00F31161" w:rsidRPr="00B95C30">
        <w:rPr>
          <w:rStyle w:val="FootnoteReference"/>
          <w:rFonts w:ascii="NoorLotus" w:hAnsi="NoorLotus" w:cs="NoorLotus"/>
          <w:rtl/>
        </w:rPr>
        <w:footnoteReference w:id="12"/>
      </w:r>
      <w:r w:rsidR="008D1FBC" w:rsidRPr="00B95C30">
        <w:rPr>
          <w:rFonts w:ascii="NoorLotus" w:hAnsi="NoorLotus" w:cs="NoorLotus"/>
          <w:rtl/>
        </w:rPr>
        <w:t xml:space="preserve"> مطرح کردند اظهر احتمالات </w:t>
      </w:r>
      <w:r w:rsidR="0040045E" w:rsidRPr="00B95C30">
        <w:rPr>
          <w:rFonts w:ascii="NoorLotus" w:hAnsi="NoorLotus" w:cs="NoorLotus"/>
          <w:rtl/>
        </w:rPr>
        <w:t>این است که «</w:t>
      </w:r>
      <w:r w:rsidR="004236CA" w:rsidRPr="00B95C30">
        <w:rPr>
          <w:rFonts w:ascii="NoorLotus" w:hAnsi="NoorLotus" w:cs="NoorLotus"/>
          <w:rtl/>
        </w:rPr>
        <w:t xml:space="preserve">سائل یقین به اصابت </w:t>
      </w:r>
      <w:r w:rsidR="00D7253F" w:rsidRPr="00B95C30">
        <w:rPr>
          <w:rFonts w:ascii="NoorLotus" w:hAnsi="NoorLotus" w:cs="NoorLotus"/>
          <w:rtl/>
        </w:rPr>
        <w:t xml:space="preserve">قطعه صغار به ظرف داشت </w:t>
      </w:r>
      <w:r w:rsidR="002B5FAA" w:rsidRPr="00B95C30">
        <w:rPr>
          <w:rFonts w:ascii="NoorLotus" w:hAnsi="NoorLotus" w:cs="NoorLotus"/>
          <w:rtl/>
        </w:rPr>
        <w:t>و احتمال می‌داد که به آب نیز اصابت کرده باشد</w:t>
      </w:r>
      <w:r w:rsidR="001461FF" w:rsidRPr="00B95C30">
        <w:rPr>
          <w:rFonts w:ascii="NoorLotus" w:hAnsi="NoorLotus" w:cs="NoorLotus"/>
          <w:rtl/>
        </w:rPr>
        <w:t xml:space="preserve">. زیرا گفت «فاصاب انائه» </w:t>
      </w:r>
      <w:r w:rsidR="004E7D6A" w:rsidRPr="00B95C30">
        <w:rPr>
          <w:rFonts w:ascii="NoorLotus" w:hAnsi="NoorLotus" w:cs="NoorLotus"/>
          <w:rtl/>
        </w:rPr>
        <w:t xml:space="preserve">لذا مورد آن علم تفصیلی به نجاست ظاهر ظرف و شک بدوی در نجاست آب است و چون علم اجمالی منحل شده است در آب اصل برائت بدون معارض جاری می‌شود.» مرحوم خویی فرموده‌اند: «ابعد احتمالات همین احتمالی است که شیخ انصاری رحمه الله مطرح کردند. زیرا ایشان «اصاب انائه» را اعم از </w:t>
      </w:r>
      <w:r w:rsidR="00D200CF" w:rsidRPr="00B95C30">
        <w:rPr>
          <w:rFonts w:ascii="NoorLotus" w:hAnsi="NoorLotus" w:cs="NoorLotus"/>
          <w:rtl/>
        </w:rPr>
        <w:t>اناء یا ماء معنا کردند.</w:t>
      </w:r>
      <w:r w:rsidR="00E70A1E" w:rsidRPr="00B95C30">
        <w:rPr>
          <w:rFonts w:ascii="NoorLotus" w:hAnsi="NoorLotus" w:cs="NoorLotus"/>
          <w:rtl/>
        </w:rPr>
        <w:t>»</w:t>
      </w:r>
    </w:p>
    <w:p w14:paraId="38A0C50B" w14:textId="69DD9C77" w:rsidR="00E70A1E" w:rsidRPr="00B95C30" w:rsidRDefault="00E70A1E" w:rsidP="000A2DCB">
      <w:pPr>
        <w:jc w:val="both"/>
        <w:rPr>
          <w:rFonts w:ascii="NoorLotus" w:hAnsi="NoorLotus" w:cs="NoorLotus"/>
          <w:rtl/>
        </w:rPr>
      </w:pPr>
      <w:r w:rsidRPr="00B95C30">
        <w:rPr>
          <w:rFonts w:ascii="NoorLotus" w:hAnsi="NoorLotus" w:cs="NoorLotus"/>
          <w:rtl/>
        </w:rPr>
        <w:t>شهید صدر رحمه الله فرموده‌اند: «</w:t>
      </w:r>
      <w:r w:rsidR="00F14946">
        <w:rPr>
          <w:rFonts w:ascii="NoorLotus" w:hAnsi="NoorLotus" w:cs="NoorLotus"/>
          <w:rtl/>
        </w:rPr>
        <w:t>مراد ا ز «اناء» ماء الاناء است</w:t>
      </w:r>
      <w:r w:rsidR="00F14946">
        <w:rPr>
          <w:rFonts w:ascii="NoorLotus" w:hAnsi="NoorLotus" w:cs="NoorLotus" w:hint="cs"/>
          <w:rtl/>
        </w:rPr>
        <w:t>؛</w:t>
      </w:r>
      <w:r w:rsidRPr="00B95C30">
        <w:rPr>
          <w:rFonts w:ascii="NoorLotus" w:hAnsi="NoorLotus" w:cs="NoorLotus"/>
          <w:rtl/>
        </w:rPr>
        <w:t xml:space="preserve"> قرینه بر آن</w:t>
      </w:r>
      <w:r w:rsidR="00F14946">
        <w:rPr>
          <w:rFonts w:ascii="NoorLotus" w:hAnsi="NoorLotus" w:cs="NoorLotus" w:hint="cs"/>
          <w:rtl/>
        </w:rPr>
        <w:t>،</w:t>
      </w:r>
      <w:r w:rsidRPr="00B95C30">
        <w:rPr>
          <w:rFonts w:ascii="NoorLotus" w:hAnsi="NoorLotus" w:cs="NoorLotus"/>
          <w:rtl/>
        </w:rPr>
        <w:t xml:space="preserve"> تعبیر «هل یصلح له الوضوء منه» در ذیل روایت است</w:t>
      </w:r>
      <w:r w:rsidR="007A3725" w:rsidRPr="00B95C30">
        <w:rPr>
          <w:rFonts w:ascii="NoorLotus" w:hAnsi="NoorLotus" w:cs="NoorLotus"/>
          <w:rtl/>
        </w:rPr>
        <w:t xml:space="preserve"> زیرا ظاهر این تعبیر این است که مرجع ضمیر در «منه» ماء است پس مراد از «اناء» ماء الاناء است</w:t>
      </w:r>
      <w:r w:rsidRPr="00B95C30">
        <w:rPr>
          <w:rFonts w:ascii="NoorLotus" w:hAnsi="NoorLotus" w:cs="NoorLotus"/>
          <w:rtl/>
        </w:rPr>
        <w:t xml:space="preserve">. </w:t>
      </w:r>
      <w:r w:rsidR="00E201C7" w:rsidRPr="00B95C30">
        <w:rPr>
          <w:rFonts w:ascii="NoorLotus" w:hAnsi="NoorLotus" w:cs="NoorLotus"/>
          <w:rtl/>
        </w:rPr>
        <w:t xml:space="preserve">پس احتمال مذکور از شیخ انصاری درست نیست. </w:t>
      </w:r>
    </w:p>
    <w:p w14:paraId="42A1857F" w14:textId="7D619FF2" w:rsidR="00B41BA6" w:rsidRPr="00B95C30" w:rsidRDefault="00B41BA6" w:rsidP="000A2DCB">
      <w:pPr>
        <w:jc w:val="both"/>
        <w:rPr>
          <w:rFonts w:ascii="NoorLotus" w:hAnsi="NoorLotus" w:cs="NoorLotus"/>
          <w:rtl/>
        </w:rPr>
      </w:pPr>
      <w:r w:rsidRPr="00B95C30">
        <w:rPr>
          <w:rFonts w:ascii="NoorLotus" w:hAnsi="NoorLotus" w:cs="NoorLotus"/>
          <w:rtl/>
        </w:rPr>
        <w:lastRenderedPageBreak/>
        <w:t xml:space="preserve">و این یک بحث دیگری است که اگر خون در </w:t>
      </w:r>
      <w:r w:rsidR="00B22D5B" w:rsidRPr="00B95C30">
        <w:rPr>
          <w:rFonts w:ascii="NoorLotus" w:hAnsi="NoorLotus" w:cs="NoorLotus"/>
          <w:rtl/>
        </w:rPr>
        <w:t>آب بیفتد و دیده نشود</w:t>
      </w:r>
      <w:r w:rsidR="002D0606" w:rsidRPr="00B95C30">
        <w:rPr>
          <w:rFonts w:ascii="NoorLotus" w:hAnsi="NoorLotus" w:cs="NoorLotus"/>
          <w:rtl/>
        </w:rPr>
        <w:t xml:space="preserve"> آن آب طاهر است یا نه؟ </w:t>
      </w:r>
      <w:r w:rsidR="00B22D5B" w:rsidRPr="00B95C30">
        <w:rPr>
          <w:rFonts w:ascii="NoorLotus" w:hAnsi="NoorLotus" w:cs="NoorLotus"/>
          <w:rtl/>
        </w:rPr>
        <w:t>شیخ طوسی رحمه الله فرموده‌اند: «آب طاهر است</w:t>
      </w:r>
      <w:r w:rsidR="002D0606" w:rsidRPr="00B95C30">
        <w:rPr>
          <w:rFonts w:ascii="NoorLotus" w:hAnsi="NoorLotus" w:cs="NoorLotus"/>
          <w:rtl/>
        </w:rPr>
        <w:t>»</w:t>
      </w:r>
      <w:r w:rsidR="007847E8" w:rsidRPr="00B95C30">
        <w:rPr>
          <w:rStyle w:val="FootnoteReference"/>
          <w:rFonts w:ascii="NoorLotus" w:hAnsi="NoorLotus" w:cs="NoorLotus"/>
          <w:color w:val="008000"/>
          <w:rtl/>
          <w:lang w:bidi="ar-SA"/>
        </w:rPr>
        <w:footnoteReference w:id="13"/>
      </w:r>
      <w:r w:rsidR="002D0606" w:rsidRPr="00B95C30">
        <w:rPr>
          <w:rFonts w:ascii="NoorLotus" w:hAnsi="NoorLotus" w:cs="NoorLotus"/>
          <w:rtl/>
        </w:rPr>
        <w:t xml:space="preserve"> ولی شهید صدر رحمه الله فرموده‌اند: «ظاهر آن </w:t>
      </w:r>
      <w:r w:rsidR="00143BE1" w:rsidRPr="00B95C30">
        <w:rPr>
          <w:rFonts w:ascii="NoorLotus" w:hAnsi="NoorLotus" w:cs="NoorLotus"/>
          <w:rtl/>
        </w:rPr>
        <w:t xml:space="preserve">این است که </w:t>
      </w:r>
      <w:r w:rsidR="00193A7C" w:rsidRPr="00B95C30">
        <w:rPr>
          <w:rFonts w:ascii="NoorLotus" w:hAnsi="NoorLotus" w:cs="NoorLotus"/>
          <w:rtl/>
        </w:rPr>
        <w:t>موقع وضو چیزی در آن دیده نشود ولو موقع افتادن خون</w:t>
      </w:r>
      <w:r w:rsidR="000A2DCB">
        <w:rPr>
          <w:rFonts w:ascii="NoorLotus" w:hAnsi="NoorLotus" w:cs="NoorLotus" w:hint="cs"/>
          <w:rtl/>
        </w:rPr>
        <w:t>،</w:t>
      </w:r>
      <w:r w:rsidR="00193A7C" w:rsidRPr="00B95C30">
        <w:rPr>
          <w:rFonts w:ascii="NoorLotus" w:hAnsi="NoorLotus" w:cs="NoorLotus"/>
          <w:rtl/>
        </w:rPr>
        <w:t xml:space="preserve"> در آن </w:t>
      </w:r>
      <w:r w:rsidR="000A2DCB">
        <w:rPr>
          <w:rFonts w:ascii="NoorLotus" w:hAnsi="NoorLotus" w:cs="NoorLotus" w:hint="cs"/>
          <w:rtl/>
        </w:rPr>
        <w:t xml:space="preserve">خون </w:t>
      </w:r>
      <w:r w:rsidR="00193A7C" w:rsidRPr="00B95C30">
        <w:rPr>
          <w:rFonts w:ascii="NoorLotus" w:hAnsi="NoorLotus" w:cs="NoorLotus"/>
          <w:rtl/>
        </w:rPr>
        <w:t xml:space="preserve">دیده شود. </w:t>
      </w:r>
      <w:r w:rsidR="00DF24DD" w:rsidRPr="00B95C30">
        <w:rPr>
          <w:rFonts w:ascii="NoorLotus" w:hAnsi="NoorLotus" w:cs="NoorLotus"/>
          <w:rtl/>
        </w:rPr>
        <w:t xml:space="preserve">و این دلیل بر این است که آب قلیل متنجس نمی‌شود مگر با تغیر اوصاف آن لذا </w:t>
      </w:r>
      <w:r w:rsidR="000A2DCB">
        <w:rPr>
          <w:rFonts w:ascii="NoorLotus" w:hAnsi="NoorLotus" w:cs="NoorLotus"/>
          <w:rtl/>
        </w:rPr>
        <w:t>با روایات دال بر متنجس شدن آب ق</w:t>
      </w:r>
      <w:r w:rsidR="000A2DCB">
        <w:rPr>
          <w:rFonts w:ascii="NoorLotus" w:hAnsi="NoorLotus" w:cs="NoorLotus" w:hint="cs"/>
          <w:rtl/>
        </w:rPr>
        <w:t>ل</w:t>
      </w:r>
      <w:r w:rsidR="00DF24DD" w:rsidRPr="00B95C30">
        <w:rPr>
          <w:rFonts w:ascii="NoorLotus" w:hAnsi="NoorLotus" w:cs="NoorLotus"/>
          <w:rtl/>
        </w:rPr>
        <w:t>یل معارض است ولی دلیل بر بیان مرحوم شیخ طوسی نیست»</w:t>
      </w:r>
      <w:r w:rsidR="007847E8" w:rsidRPr="00B95C30">
        <w:rPr>
          <w:rFonts w:ascii="NoorLotus" w:hAnsi="NoorLotus" w:cs="NoorLotus"/>
          <w:vertAlign w:val="superscript"/>
          <w:rtl/>
          <w:lang w:bidi="ar"/>
        </w:rPr>
        <w:footnoteReference w:id="14"/>
      </w:r>
    </w:p>
    <w:p w14:paraId="5C0F2DA5" w14:textId="72C9E830" w:rsidR="008C0955" w:rsidRPr="00B95C30" w:rsidRDefault="00DF24DD" w:rsidP="000A2DCB">
      <w:pPr>
        <w:jc w:val="both"/>
        <w:rPr>
          <w:rFonts w:ascii="NoorLotus" w:hAnsi="NoorLotus" w:cs="NoorLotus"/>
          <w:rtl/>
        </w:rPr>
      </w:pPr>
      <w:r w:rsidRPr="00B95C30">
        <w:rPr>
          <w:rFonts w:ascii="NoorLotus" w:hAnsi="NoorLotus" w:cs="NoorLotus"/>
          <w:rtl/>
        </w:rPr>
        <w:t xml:space="preserve">پس قدر متیقن از این روایت </w:t>
      </w:r>
      <w:r w:rsidR="000A2DCB">
        <w:rPr>
          <w:rFonts w:ascii="NoorLotus" w:hAnsi="NoorLotus" w:cs="NoorLotus" w:hint="cs"/>
          <w:rtl/>
        </w:rPr>
        <w:t>آن</w:t>
      </w:r>
      <w:r w:rsidRPr="00B95C30">
        <w:rPr>
          <w:rFonts w:ascii="NoorLotus" w:hAnsi="NoorLotus" w:cs="NoorLotus"/>
          <w:rtl/>
        </w:rPr>
        <w:t xml:space="preserve"> است که اصلا ربطی به بحث خروج از محل ابتلاء ندارد. </w:t>
      </w:r>
      <w:r w:rsidR="006B6C72" w:rsidRPr="000A2DCB">
        <w:rPr>
          <w:rFonts w:ascii="NoorLotus" w:hAnsi="NoorLotus" w:cs="NoorLotus"/>
          <w:rtl/>
        </w:rPr>
        <w:t>و بر فرض که ناظر به بحث خروج از محل ابتلاء و دخول در محل ابتلاء باشد</w:t>
      </w:r>
      <w:r w:rsidR="006B6C72" w:rsidRPr="00B95C30">
        <w:rPr>
          <w:rFonts w:ascii="NoorLotus" w:hAnsi="NoorLotus" w:cs="NoorLotus"/>
          <w:rtl/>
        </w:rPr>
        <w:t xml:space="preserve"> نیز ممکن است امام علیه السلام خطاب مختص جاری کردند</w:t>
      </w:r>
      <w:r w:rsidR="00D1034D" w:rsidRPr="00B95C30">
        <w:rPr>
          <w:rFonts w:ascii="NoorLotus" w:hAnsi="NoorLotus" w:cs="NoorLotus"/>
          <w:rtl/>
        </w:rPr>
        <w:t xml:space="preserve">. </w:t>
      </w:r>
      <w:r w:rsidR="005A638B" w:rsidRPr="00B95C30">
        <w:rPr>
          <w:rFonts w:ascii="NoorLotus" w:hAnsi="NoorLotus" w:cs="NoorLotus"/>
          <w:rtl/>
        </w:rPr>
        <w:t>زیرا</w:t>
      </w:r>
      <w:r w:rsidR="005A3C72" w:rsidRPr="00B95C30">
        <w:rPr>
          <w:rFonts w:ascii="NoorLotus" w:hAnsi="NoorLotus" w:cs="NoorLotus"/>
          <w:rtl/>
        </w:rPr>
        <w:t xml:space="preserve"> اصل طهارت در این آب با اصل طهارت در ظرف به عنوان خطاب مشترک تعارض و تساقط می‌کنند</w:t>
      </w:r>
      <w:r w:rsidR="008C0955" w:rsidRPr="00B95C30">
        <w:rPr>
          <w:rFonts w:ascii="NoorLotus" w:hAnsi="NoorLotus" w:cs="NoorLotus"/>
          <w:rtl/>
        </w:rPr>
        <w:t xml:space="preserve"> و</w:t>
      </w:r>
      <w:r w:rsidR="005A638B" w:rsidRPr="00B95C30">
        <w:rPr>
          <w:rFonts w:ascii="NoorLotus" w:hAnsi="NoorLotus" w:cs="NoorLotus"/>
          <w:rtl/>
        </w:rPr>
        <w:t xml:space="preserve"> اصل برائت از مانعیت وضو با این آب </w:t>
      </w:r>
      <w:r w:rsidR="004751EC" w:rsidRPr="00B95C30">
        <w:rPr>
          <w:rFonts w:ascii="NoorLotus" w:hAnsi="NoorLotus" w:cs="NoorLotus"/>
          <w:rtl/>
        </w:rPr>
        <w:t xml:space="preserve">که اصل مختص به آب است بدون معارض جاری می‌شود. </w:t>
      </w:r>
      <w:r w:rsidR="009878A9" w:rsidRPr="00B95C30">
        <w:rPr>
          <w:rFonts w:ascii="NoorLotus" w:hAnsi="NoorLotus" w:cs="NoorLotus"/>
          <w:rtl/>
        </w:rPr>
        <w:t xml:space="preserve">که در این صورت ربطی به بحث خروج از محل ابتلاء ندارد. </w:t>
      </w:r>
    </w:p>
    <w:p w14:paraId="73F7FF52" w14:textId="29642A23" w:rsidR="000F19FF" w:rsidRPr="00B95C30" w:rsidRDefault="000F19FF" w:rsidP="000A2DCB">
      <w:pPr>
        <w:jc w:val="both"/>
        <w:rPr>
          <w:rFonts w:ascii="NoorLotus" w:hAnsi="NoorLotus" w:cs="NoorLotus"/>
          <w:rtl/>
        </w:rPr>
      </w:pPr>
      <w:r w:rsidRPr="00B95C30">
        <w:rPr>
          <w:rFonts w:ascii="NoorLotus" w:hAnsi="NoorLotus" w:cs="NoorLotus"/>
          <w:rtl/>
        </w:rPr>
        <w:t xml:space="preserve">بنابراین خروج بعض اطراف علم اجمالی از محل ابتلاء به نحو صورت دوم و سوم هیچ تأثیری در سلب منجزیت علم اجمالی ندارد. </w:t>
      </w:r>
    </w:p>
    <w:p w14:paraId="28B98967" w14:textId="77777777" w:rsidR="0066123E" w:rsidRPr="00B95C30" w:rsidRDefault="0066123E" w:rsidP="000A2DCB">
      <w:pPr>
        <w:jc w:val="both"/>
        <w:rPr>
          <w:rFonts w:ascii="NoorLotus" w:hAnsi="NoorLotus" w:cs="NoorLotus"/>
          <w:rtl/>
        </w:rPr>
      </w:pPr>
    </w:p>
    <w:sectPr w:rsidR="0066123E" w:rsidRPr="00B95C30" w:rsidSect="00242D60">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8EE983" w16cex:dateUtc="2025-05-27T11:42:00Z"/>
  <w16cex:commentExtensible w16cex:durableId="6AFCF783" w16cex:dateUtc="2025-05-27T11:59:00Z"/>
  <w16cex:commentExtensible w16cex:durableId="67328A25" w16cex:dateUtc="2025-05-27T12:06:00Z"/>
  <w16cex:commentExtensible w16cex:durableId="05F87FB5" w16cex:dateUtc="2025-05-27T11:50:00Z"/>
  <w16cex:commentExtensible w16cex:durableId="65C55FC5" w16cex:dateUtc="2025-05-27T12:15:00Z"/>
  <w16cex:commentExtensible w16cex:durableId="1AA98D9D" w16cex:dateUtc="2025-05-27T12:20:00Z"/>
  <w16cex:commentExtensible w16cex:durableId="68A2418D" w16cex:dateUtc="2025-05-27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691DF1" w16cid:durableId="088EE983"/>
  <w16cid:commentId w16cid:paraId="3F7F4EEC" w16cid:durableId="6AFCF783"/>
  <w16cid:commentId w16cid:paraId="52D04DAD" w16cid:durableId="67328A25"/>
  <w16cid:commentId w16cid:paraId="13BBE8D2" w16cid:durableId="05F87FB5"/>
  <w16cid:commentId w16cid:paraId="23D89511" w16cid:durableId="65C55FC5"/>
  <w16cid:commentId w16cid:paraId="685C53E0" w16cid:durableId="1AA98D9D"/>
  <w16cid:commentId w16cid:paraId="769F3A51" w16cid:durableId="68A241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2EC6" w14:textId="77777777" w:rsidR="00D91EEC" w:rsidRDefault="00D91EEC" w:rsidP="00242D60">
      <w:pPr>
        <w:spacing w:after="0" w:line="240" w:lineRule="auto"/>
      </w:pPr>
      <w:r>
        <w:separator/>
      </w:r>
    </w:p>
  </w:endnote>
  <w:endnote w:type="continuationSeparator" w:id="0">
    <w:p w14:paraId="400E7244" w14:textId="77777777" w:rsidR="00D91EEC" w:rsidRDefault="00D91EEC" w:rsidP="0024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6CA5" w14:textId="77777777" w:rsidR="00E11EAF" w:rsidRDefault="00E11EAF" w:rsidP="007F1053">
    <w:pPr>
      <w:pStyle w:val="Footer"/>
    </w:pPr>
  </w:p>
  <w:p w14:paraId="21DFEC55" w14:textId="77777777" w:rsidR="00E11EAF" w:rsidRDefault="00E11EAF" w:rsidP="007F1053"/>
  <w:p w14:paraId="267A2C0F" w14:textId="77777777" w:rsidR="00E11EAF" w:rsidRDefault="00E11EAF"/>
  <w:p w14:paraId="37F8F140" w14:textId="77777777" w:rsidR="00E11EAF" w:rsidRDefault="00E11EAF"/>
  <w:p w14:paraId="644BE7C2" w14:textId="77777777" w:rsidR="00E11EAF" w:rsidRDefault="00E11EAF"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847C483" w14:textId="77777777" w:rsidR="00E11EAF" w:rsidRDefault="00343AAC" w:rsidP="00822C53">
        <w:pPr>
          <w:pStyle w:val="Footer"/>
          <w:jc w:val="center"/>
        </w:pPr>
        <w:r>
          <w:fldChar w:fldCharType="begin"/>
        </w:r>
        <w:r>
          <w:instrText xml:space="preserve"> PAGE   \* MERGEFORMAT </w:instrText>
        </w:r>
        <w:r>
          <w:fldChar w:fldCharType="separate"/>
        </w:r>
        <w:r w:rsidR="000A2DCB">
          <w:rPr>
            <w:noProof/>
            <w:rtl/>
          </w:rPr>
          <w:t>9</w:t>
        </w:r>
        <w:r>
          <w:rPr>
            <w:noProof/>
          </w:rPr>
          <w:fldChar w:fldCharType="end"/>
        </w:r>
      </w:p>
    </w:sdtContent>
  </w:sdt>
  <w:p w14:paraId="544ACDA0" w14:textId="77777777" w:rsidR="00E11EAF" w:rsidRDefault="00E11EAF"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05B96" w14:textId="77777777" w:rsidR="00D91EEC" w:rsidRDefault="00D91EEC" w:rsidP="00242D60">
      <w:pPr>
        <w:spacing w:after="0" w:line="240" w:lineRule="auto"/>
      </w:pPr>
      <w:r>
        <w:separator/>
      </w:r>
    </w:p>
  </w:footnote>
  <w:footnote w:type="continuationSeparator" w:id="0">
    <w:p w14:paraId="6C98EE7A" w14:textId="77777777" w:rsidR="00D91EEC" w:rsidRDefault="00D91EEC" w:rsidP="00242D60">
      <w:pPr>
        <w:spacing w:after="0" w:line="240" w:lineRule="auto"/>
      </w:pPr>
      <w:r>
        <w:continuationSeparator/>
      </w:r>
    </w:p>
  </w:footnote>
  <w:footnote w:id="1">
    <w:p w14:paraId="4AFE8E99" w14:textId="77777777" w:rsidR="00640011" w:rsidRPr="00666A93" w:rsidRDefault="00640011"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hint="cs"/>
          <w:color w:val="3C3C3C"/>
          <w:rtl/>
        </w:rPr>
        <w:t>حکیم</w:t>
      </w:r>
      <w:r w:rsidRPr="00666A93">
        <w:rPr>
          <w:rFonts w:ascii="NoorLotus" w:hAnsi="NoorLotus" w:cs="NoorLotus"/>
          <w:color w:val="3C3C3C"/>
          <w:rtl/>
        </w:rPr>
        <w:t xml:space="preserve"> </w:t>
      </w:r>
      <w:r w:rsidRPr="00666A93">
        <w:rPr>
          <w:rFonts w:ascii="NoorLotus" w:hAnsi="NoorLotus" w:cs="NoorLotus" w:hint="cs"/>
          <w:color w:val="3C3C3C"/>
          <w:rtl/>
        </w:rPr>
        <w:t>محسن</w:t>
      </w:r>
      <w:r w:rsidRPr="00666A93">
        <w:rPr>
          <w:rFonts w:ascii="NoorLotus" w:hAnsi="NoorLotus" w:cs="NoorLotus"/>
          <w:color w:val="3C3C3C"/>
          <w:rtl/>
        </w:rPr>
        <w:t>. مستمسک العروة الوثقی. ج 1، دار التفسير، 1374، ص 451.</w:t>
      </w:r>
    </w:p>
  </w:footnote>
  <w:footnote w:id="2">
    <w:p w14:paraId="545D2397" w14:textId="77777777" w:rsidR="000076DD" w:rsidRPr="00666A93" w:rsidRDefault="000076DD"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hint="cs"/>
          <w:color w:val="3C3C3C"/>
          <w:rtl/>
        </w:rPr>
        <w:t>صدر</w:t>
      </w:r>
      <w:r w:rsidRPr="00666A93">
        <w:rPr>
          <w:rFonts w:ascii="NoorLotus" w:hAnsi="NoorLotus" w:cs="NoorLotus"/>
          <w:color w:val="3C3C3C"/>
          <w:rtl/>
        </w:rPr>
        <w:t xml:space="preserve"> </w:t>
      </w:r>
      <w:r w:rsidRPr="00666A93">
        <w:rPr>
          <w:rFonts w:ascii="NoorLotus" w:hAnsi="NoorLotus" w:cs="NoorLotus" w:hint="cs"/>
          <w:color w:val="3C3C3C"/>
          <w:rtl/>
        </w:rPr>
        <w:t>محمد</w:t>
      </w:r>
      <w:r w:rsidRPr="00666A93">
        <w:rPr>
          <w:rFonts w:ascii="NoorLotus" w:hAnsi="NoorLotus" w:cs="NoorLotus"/>
          <w:color w:val="3C3C3C"/>
          <w:rtl/>
        </w:rPr>
        <w:t xml:space="preserve"> </w:t>
      </w:r>
      <w:r w:rsidRPr="00666A93">
        <w:rPr>
          <w:rFonts w:ascii="NoorLotus" w:hAnsi="NoorLotus" w:cs="NoorLotus" w:hint="cs"/>
          <w:color w:val="3C3C3C"/>
          <w:rtl/>
        </w:rPr>
        <w:t>باقر</w:t>
      </w:r>
      <w:r w:rsidRPr="00666A93">
        <w:rPr>
          <w:rFonts w:ascii="NoorLotus" w:hAnsi="NoorLotus" w:cs="NoorLotus"/>
          <w:color w:val="3C3C3C"/>
          <w:rtl/>
        </w:rPr>
        <w:t>. بحوث في علم الأصول (الهاشمي الشاهرودي). ج 5، مؤسسة دائرة معارف الفقه الاسلامي، 1417، ص 288.</w:t>
      </w:r>
    </w:p>
  </w:footnote>
  <w:footnote w:id="3">
    <w:p w14:paraId="7DE51B59" w14:textId="77777777" w:rsidR="00EF390C" w:rsidRPr="00666A93" w:rsidRDefault="00EF390C"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hint="cs"/>
          <w:color w:val="3C3C3C"/>
          <w:rtl/>
        </w:rPr>
        <w:t>صدر</w:t>
      </w:r>
      <w:r w:rsidRPr="00666A93">
        <w:rPr>
          <w:rFonts w:ascii="NoorLotus" w:hAnsi="NoorLotus" w:cs="NoorLotus"/>
          <w:color w:val="3C3C3C"/>
          <w:rtl/>
        </w:rPr>
        <w:t xml:space="preserve"> </w:t>
      </w:r>
      <w:r w:rsidRPr="00666A93">
        <w:rPr>
          <w:rFonts w:ascii="NoorLotus" w:hAnsi="NoorLotus" w:cs="NoorLotus" w:hint="cs"/>
          <w:color w:val="3C3C3C"/>
          <w:rtl/>
        </w:rPr>
        <w:t>محمد</w:t>
      </w:r>
      <w:r w:rsidRPr="00666A93">
        <w:rPr>
          <w:rFonts w:ascii="NoorLotus" w:hAnsi="NoorLotus" w:cs="NoorLotus"/>
          <w:color w:val="3C3C3C"/>
          <w:rtl/>
        </w:rPr>
        <w:t xml:space="preserve"> </w:t>
      </w:r>
      <w:r w:rsidRPr="00666A93">
        <w:rPr>
          <w:rFonts w:ascii="NoorLotus" w:hAnsi="NoorLotus" w:cs="NoorLotus" w:hint="cs"/>
          <w:color w:val="3C3C3C"/>
          <w:rtl/>
        </w:rPr>
        <w:t>باقر</w:t>
      </w:r>
      <w:r w:rsidRPr="00666A93">
        <w:rPr>
          <w:rFonts w:ascii="NoorLotus" w:hAnsi="NoorLotus" w:cs="NoorLotus"/>
          <w:color w:val="3C3C3C"/>
          <w:rtl/>
        </w:rPr>
        <w:t>. موسوعة الشهید السید محمد باقر الصدر. ج 12، پژوهشگاه علمی تخصصی شهید صدر، دار الصدر، 1434، ص 122.</w:t>
      </w:r>
    </w:p>
  </w:footnote>
  <w:footnote w:id="4">
    <w:p w14:paraId="3FD8CC41" w14:textId="77777777" w:rsidR="000076DD" w:rsidRPr="00666A93" w:rsidRDefault="000076DD"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hint="cs"/>
          <w:color w:val="3C3C3C"/>
          <w:rtl/>
        </w:rPr>
        <w:t>صدر</w:t>
      </w:r>
      <w:r w:rsidRPr="00666A93">
        <w:rPr>
          <w:rFonts w:ascii="NoorLotus" w:hAnsi="NoorLotus" w:cs="NoorLotus"/>
          <w:color w:val="3C3C3C"/>
          <w:rtl/>
        </w:rPr>
        <w:t xml:space="preserve"> محمد باقر. موسوعة الشهید السید محمد باقر الصدر. ج 12، پژوهشگاه علمی تخصصی شهید صدر، دار الصدر، 1434، ص 121.</w:t>
      </w:r>
    </w:p>
  </w:footnote>
  <w:footnote w:id="5">
    <w:p w14:paraId="0499B113" w14:textId="000FD9FD" w:rsidR="00EF390C" w:rsidRPr="00666A93" w:rsidRDefault="00EF390C" w:rsidP="00666A93">
      <w:pPr>
        <w:pStyle w:val="FootnoteText"/>
        <w:jc w:val="both"/>
        <w:rPr>
          <w:rFonts w:ascii="NoorLotus" w:hAnsi="NoorLotus" w:cs="NoorLotus"/>
          <w:color w:val="3C3C3C"/>
          <w:rtl/>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hint="cs"/>
          <w:color w:val="3C3C3C"/>
          <w:rtl/>
        </w:rPr>
        <w:t>صدر</w:t>
      </w:r>
      <w:r w:rsidRPr="00666A93">
        <w:rPr>
          <w:rFonts w:ascii="NoorLotus" w:hAnsi="NoorLotus" w:cs="NoorLotus"/>
          <w:color w:val="3C3C3C"/>
          <w:rtl/>
        </w:rPr>
        <w:t xml:space="preserve"> </w:t>
      </w:r>
      <w:r w:rsidRPr="00666A93">
        <w:rPr>
          <w:rFonts w:ascii="NoorLotus" w:hAnsi="NoorLotus" w:cs="NoorLotus" w:hint="cs"/>
          <w:color w:val="3C3C3C"/>
          <w:rtl/>
        </w:rPr>
        <w:t>محمد</w:t>
      </w:r>
      <w:r w:rsidRPr="00666A93">
        <w:rPr>
          <w:rFonts w:ascii="NoorLotus" w:hAnsi="NoorLotus" w:cs="NoorLotus"/>
          <w:color w:val="3C3C3C"/>
          <w:rtl/>
        </w:rPr>
        <w:t xml:space="preserve"> </w:t>
      </w:r>
      <w:r w:rsidRPr="00666A93">
        <w:rPr>
          <w:rFonts w:ascii="NoorLotus" w:hAnsi="NoorLotus" w:cs="NoorLotus" w:hint="cs"/>
          <w:color w:val="3C3C3C"/>
          <w:rtl/>
        </w:rPr>
        <w:t>باقر</w:t>
      </w:r>
      <w:r w:rsidRPr="00666A93">
        <w:rPr>
          <w:rFonts w:ascii="NoorLotus" w:hAnsi="NoorLotus" w:cs="NoorLotus"/>
          <w:color w:val="3C3C3C"/>
          <w:rtl/>
        </w:rPr>
        <w:t>. مباحث الأصول (محمد باقر الصدر). ج 2، دار البشير، 1430، ص 216.-219.</w:t>
      </w:r>
    </w:p>
  </w:footnote>
  <w:footnote w:id="6">
    <w:p w14:paraId="416260F2" w14:textId="77777777" w:rsidR="00A77382" w:rsidRPr="00666A93" w:rsidRDefault="00A77382" w:rsidP="00666A93">
      <w:pPr>
        <w:pStyle w:val="FootnoteText"/>
        <w:jc w:val="both"/>
        <w:rPr>
          <w:rFonts w:ascii="NoorLotus" w:hAnsi="NoorLotus" w:cs="NoorLotus"/>
          <w:rtl/>
        </w:rPr>
      </w:pPr>
      <w:r w:rsidRPr="00666A93">
        <w:rPr>
          <w:rStyle w:val="FootnoteReference"/>
          <w:rFonts w:ascii="NoorLotus" w:hAnsi="NoorLotus" w:cs="NoorLotus"/>
        </w:rPr>
        <w:footnoteRef/>
      </w:r>
      <w:r w:rsidRPr="00666A93">
        <w:rPr>
          <w:rFonts w:ascii="NoorLotus" w:hAnsi="NoorLotus" w:cs="NoorLotus"/>
        </w:rPr>
        <w:t xml:space="preserve"> </w:t>
      </w:r>
      <w:r w:rsidRPr="00666A93">
        <w:rPr>
          <w:rFonts w:ascii="NoorLotus" w:hAnsi="NoorLotus" w:cs="NoorLotus"/>
          <w:rtl/>
        </w:rPr>
        <w:t>وسائل الشیعة، شیخ حر عاملی، محمد بن الحسن، ج17، ص87، ح1.</w:t>
      </w:r>
    </w:p>
  </w:footnote>
  <w:footnote w:id="7">
    <w:p w14:paraId="325A3012" w14:textId="77777777" w:rsidR="00A77382" w:rsidRPr="00666A93" w:rsidRDefault="00A77382"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hint="cs"/>
          <w:color w:val="3C3C3C"/>
          <w:rtl/>
        </w:rPr>
        <w:t>عرا</w:t>
      </w:r>
      <w:r w:rsidRPr="00666A93">
        <w:rPr>
          <w:rFonts w:ascii="NoorLotus" w:hAnsi="NoorLotus" w:cs="NoorLotus"/>
          <w:color w:val="3C3C3C"/>
          <w:rtl/>
        </w:rPr>
        <w:t>قی ضیاء‌الدین. نهایة الأفکار. ج 3، جماعة المدرسين في الحوزة العلمیة بقم. مؤسسة النشر الإسلامي، 1417، ص 338.</w:t>
      </w:r>
    </w:p>
  </w:footnote>
  <w:footnote w:id="8">
    <w:p w14:paraId="5875D858" w14:textId="77777777" w:rsidR="00A77382" w:rsidRPr="00666A93" w:rsidRDefault="00A77382"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hint="cs"/>
          <w:color w:val="3C3C3C"/>
          <w:rtl/>
        </w:rPr>
        <w:t>نایینی</w:t>
      </w:r>
      <w:r w:rsidRPr="00666A93">
        <w:rPr>
          <w:rFonts w:ascii="NoorLotus" w:hAnsi="NoorLotus" w:cs="NoorLotus"/>
          <w:color w:val="3C3C3C"/>
          <w:rtl/>
        </w:rPr>
        <w:t xml:space="preserve"> </w:t>
      </w:r>
      <w:r w:rsidRPr="00666A93">
        <w:rPr>
          <w:rFonts w:ascii="NoorLotus" w:hAnsi="NoorLotus" w:cs="NoorLotus" w:hint="cs"/>
          <w:color w:val="3C3C3C"/>
          <w:rtl/>
        </w:rPr>
        <w:t>محمدحسین</w:t>
      </w:r>
      <w:r w:rsidRPr="00666A93">
        <w:rPr>
          <w:rFonts w:ascii="NoorLotus" w:hAnsi="NoorLotus" w:cs="NoorLotus"/>
          <w:color w:val="3C3C3C"/>
          <w:rtl/>
        </w:rPr>
        <w:t>. فوائد الاُصول (النائیني). ج 4، جماعة المدرسين في الحوزة العلمیة بقم. مؤسسة النشر الإسلامي، 1376، ص 53.</w:t>
      </w:r>
    </w:p>
  </w:footnote>
  <w:footnote w:id="9">
    <w:p w14:paraId="498A45B1" w14:textId="77777777" w:rsidR="00A77382" w:rsidRPr="00666A93" w:rsidRDefault="00A77382" w:rsidP="00666A93">
      <w:pPr>
        <w:pStyle w:val="FootnoteText"/>
        <w:jc w:val="both"/>
        <w:rPr>
          <w:rFonts w:ascii="NoorLotus" w:hAnsi="NoorLotus" w:cs="NoorLotus"/>
        </w:rPr>
      </w:pPr>
      <w:r w:rsidRPr="00666A93">
        <w:rPr>
          <w:rStyle w:val="FootnoteReference"/>
          <w:rFonts w:ascii="NoorLotus" w:hAnsi="NoorLotus" w:cs="NoorLotus"/>
        </w:rPr>
        <w:footnoteRef/>
      </w:r>
      <w:r w:rsidRPr="00666A93">
        <w:rPr>
          <w:rFonts w:ascii="NoorLotus" w:hAnsi="NoorLotus" w:cs="NoorLotus"/>
          <w:rtl/>
        </w:rPr>
        <w:t xml:space="preserve"> الکافی (ط- الاسلامیة)، کلینی، محمد بن یعقوب، ج3، ص74، ح16.</w:t>
      </w:r>
    </w:p>
  </w:footnote>
  <w:footnote w:id="10">
    <w:p w14:paraId="309E7AAD" w14:textId="77777777" w:rsidR="007847E8" w:rsidRPr="00666A93" w:rsidRDefault="007847E8"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color w:val="3C3C3C"/>
          <w:rtl/>
        </w:rPr>
        <w:t>انصاری مرتضی بن محمدامین. فرائد الاُصول / جامعه مدرسین. ج 2، جماعة المدرسين في الحوزة العلمیة بقم. مؤسسة النشر الإسلامي، ص 421.</w:t>
      </w:r>
    </w:p>
  </w:footnote>
  <w:footnote w:id="11">
    <w:p w14:paraId="7981B26D" w14:textId="77777777" w:rsidR="00A77382" w:rsidRPr="00666A93" w:rsidRDefault="00A77382"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color w:val="3C3C3C"/>
          <w:rtl/>
        </w:rPr>
        <w:t>حر عاملی محمد بن حسن. تفصیل وسائل الشیعة إلی تحصیل مسائل الشریعة. ج 1، مؤسسة آل البیت (علیهم السلام) لإحیاء التراث، 1416، ص 151.</w:t>
      </w:r>
    </w:p>
  </w:footnote>
  <w:footnote w:id="12">
    <w:p w14:paraId="6A429524" w14:textId="1BF95DF5" w:rsidR="00F31161" w:rsidRPr="00666A93" w:rsidRDefault="00F31161" w:rsidP="00666A93">
      <w:pPr>
        <w:pStyle w:val="FootnoteText"/>
        <w:jc w:val="both"/>
        <w:rPr>
          <w:rFonts w:ascii="NoorLotus" w:hAnsi="NoorLotus" w:cs="NoorLotus"/>
        </w:rPr>
      </w:pPr>
      <w:r w:rsidRPr="00666A93">
        <w:rPr>
          <w:rStyle w:val="FootnoteReference"/>
          <w:rFonts w:ascii="NoorLotus" w:hAnsi="NoorLotus" w:cs="NoorLotus"/>
        </w:rPr>
        <w:footnoteRef/>
      </w:r>
      <w:r w:rsidRPr="00666A93">
        <w:rPr>
          <w:rFonts w:ascii="NoorLotus" w:hAnsi="NoorLotus" w:cs="NoorLotus"/>
          <w:rtl/>
        </w:rPr>
        <w:t xml:space="preserve"> فی شرح العروة الوثقی، خویی، ابوالقاسم، ج2، ص145.</w:t>
      </w:r>
    </w:p>
  </w:footnote>
  <w:footnote w:id="13">
    <w:p w14:paraId="065462AF" w14:textId="77777777" w:rsidR="007847E8" w:rsidRPr="00666A93" w:rsidRDefault="007847E8" w:rsidP="00666A93">
      <w:pPr>
        <w:pStyle w:val="FootnoteText"/>
        <w:jc w:val="both"/>
        <w:rPr>
          <w:rFonts w:ascii="NoorLotus" w:hAnsi="NoorLotus" w:cs="NoorLotus"/>
          <w:rtl/>
        </w:rPr>
      </w:pPr>
      <w:r w:rsidRPr="00666A93">
        <w:rPr>
          <w:rStyle w:val="FootnoteReference"/>
          <w:rFonts w:ascii="NoorLotus" w:hAnsi="NoorLotus" w:cs="NoorLotus"/>
        </w:rPr>
        <w:footnoteRef/>
      </w:r>
      <w:r w:rsidRPr="00666A93">
        <w:rPr>
          <w:rFonts w:ascii="NoorLotus" w:hAnsi="NoorLotus" w:cs="NoorLotus"/>
          <w:rtl/>
        </w:rPr>
        <w:t xml:space="preserve"> الاستبصار فیما یختلف من الاخبار، شیخ طوسی، محمد بن الحسن، ج1، ص23.</w:t>
      </w:r>
    </w:p>
  </w:footnote>
  <w:footnote w:id="14">
    <w:p w14:paraId="4AA26364" w14:textId="77777777" w:rsidR="007847E8" w:rsidRPr="00666A93" w:rsidRDefault="007847E8" w:rsidP="00666A93">
      <w:pPr>
        <w:pStyle w:val="FootnoteText"/>
        <w:jc w:val="both"/>
        <w:rPr>
          <w:rFonts w:ascii="NoorLotus" w:hAnsi="NoorLotus" w:cs="NoorLotus"/>
          <w:color w:val="3C3C3C"/>
          <w:rtl/>
          <w:lang w:bidi="ar-SA"/>
        </w:rPr>
      </w:pPr>
      <w:r w:rsidRPr="00666A93">
        <w:rPr>
          <w:rStyle w:val="FootnoteReference"/>
          <w:rFonts w:ascii="NoorLotus" w:hAnsi="NoorLotus" w:cs="NoorLotus"/>
          <w:color w:val="3C3C3C"/>
        </w:rPr>
        <w:footnoteRef/>
      </w:r>
      <w:r w:rsidRPr="00666A93">
        <w:rPr>
          <w:rFonts w:ascii="Cambria" w:hAnsi="Cambria" w:cs="Cambria" w:hint="cs"/>
          <w:color w:val="3C3C3C"/>
          <w:rtl/>
        </w:rPr>
        <w:t> </w:t>
      </w:r>
      <w:r w:rsidRPr="00666A93">
        <w:rPr>
          <w:rFonts w:ascii="NoorLotus" w:hAnsi="NoorLotus" w:cs="NoorLotus"/>
          <w:color w:val="3C3C3C"/>
          <w:rtl/>
        </w:rPr>
        <w:t>صدر محمد باقر. موسوعة الشهید السید محمد باقر الصدر. ج 9، پژوهشگاه علمی تخصصی شهید صدر، دار الصدر، 1434، ص 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29B7" w14:textId="77777777" w:rsidR="00E11EAF" w:rsidRDefault="00E11EAF" w:rsidP="007F1053">
    <w:pPr>
      <w:pStyle w:val="Header"/>
    </w:pPr>
  </w:p>
  <w:p w14:paraId="7D3F446B" w14:textId="77777777" w:rsidR="00E11EAF" w:rsidRDefault="00E11EAF" w:rsidP="007F1053"/>
  <w:p w14:paraId="7F30AF22" w14:textId="77777777" w:rsidR="00E11EAF" w:rsidRDefault="00E11EAF"/>
  <w:p w14:paraId="09BBABB5" w14:textId="77777777" w:rsidR="00E11EAF" w:rsidRDefault="00E11EAF"/>
  <w:p w14:paraId="7FB6F812" w14:textId="77777777" w:rsidR="00E11EAF" w:rsidRDefault="00E11EAF"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8FAC" w14:textId="1FCF9838" w:rsidR="00E11EAF" w:rsidRPr="009E10DD" w:rsidRDefault="00343AAC"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242D60">
      <w:rPr>
        <w:rFonts w:hint="cs"/>
        <w:sz w:val="18"/>
        <w:szCs w:val="18"/>
        <w:rtl/>
      </w:rPr>
      <w:t>143</w:t>
    </w:r>
    <w:r>
      <w:rPr>
        <w:sz w:val="18"/>
        <w:szCs w:val="18"/>
        <w:rtl/>
      </w:rPr>
      <w:t>(تاری</w:t>
    </w:r>
    <w:r>
      <w:rPr>
        <w:rFonts w:hint="cs"/>
        <w:sz w:val="18"/>
        <w:szCs w:val="18"/>
        <w:rtl/>
      </w:rPr>
      <w:t>خ:</w:t>
    </w:r>
    <w:r w:rsidR="00242D60">
      <w:rPr>
        <w:rFonts w:hint="cs"/>
        <w:sz w:val="18"/>
        <w:szCs w:val="18"/>
        <w:rtl/>
      </w:rPr>
      <w:t>05</w:t>
    </w:r>
    <w:r>
      <w:rPr>
        <w:rFonts w:hint="cs"/>
        <w:sz w:val="18"/>
        <w:szCs w:val="18"/>
        <w:rtl/>
      </w:rPr>
      <w:t>/03</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60"/>
    <w:rsid w:val="000076DD"/>
    <w:rsid w:val="00013165"/>
    <w:rsid w:val="0002653E"/>
    <w:rsid w:val="00047FDC"/>
    <w:rsid w:val="0005246B"/>
    <w:rsid w:val="0005447C"/>
    <w:rsid w:val="00082190"/>
    <w:rsid w:val="000838BA"/>
    <w:rsid w:val="00087FB6"/>
    <w:rsid w:val="000A2DCB"/>
    <w:rsid w:val="000C6212"/>
    <w:rsid w:val="000D0D25"/>
    <w:rsid w:val="000E3D4B"/>
    <w:rsid w:val="000F19FF"/>
    <w:rsid w:val="00103AD1"/>
    <w:rsid w:val="00116071"/>
    <w:rsid w:val="001224DB"/>
    <w:rsid w:val="00131BFF"/>
    <w:rsid w:val="001416F8"/>
    <w:rsid w:val="00143BE1"/>
    <w:rsid w:val="00145D36"/>
    <w:rsid w:val="001461FF"/>
    <w:rsid w:val="00147210"/>
    <w:rsid w:val="00163B10"/>
    <w:rsid w:val="00167CBB"/>
    <w:rsid w:val="001739E8"/>
    <w:rsid w:val="00176423"/>
    <w:rsid w:val="00193A7C"/>
    <w:rsid w:val="001A0E73"/>
    <w:rsid w:val="001A24CF"/>
    <w:rsid w:val="001C03D8"/>
    <w:rsid w:val="001C0608"/>
    <w:rsid w:val="001E0EAD"/>
    <w:rsid w:val="001E47DB"/>
    <w:rsid w:val="0021308F"/>
    <w:rsid w:val="0023303A"/>
    <w:rsid w:val="00237729"/>
    <w:rsid w:val="00242D60"/>
    <w:rsid w:val="00271897"/>
    <w:rsid w:val="002778C4"/>
    <w:rsid w:val="00295B23"/>
    <w:rsid w:val="002B0664"/>
    <w:rsid w:val="002B5FAA"/>
    <w:rsid w:val="002B73B5"/>
    <w:rsid w:val="002D0606"/>
    <w:rsid w:val="002E08B3"/>
    <w:rsid w:val="002E5922"/>
    <w:rsid w:val="00317895"/>
    <w:rsid w:val="00322FE5"/>
    <w:rsid w:val="00324D01"/>
    <w:rsid w:val="00343AAC"/>
    <w:rsid w:val="003673CE"/>
    <w:rsid w:val="00385143"/>
    <w:rsid w:val="00396410"/>
    <w:rsid w:val="003B2999"/>
    <w:rsid w:val="003B2C4C"/>
    <w:rsid w:val="003B4048"/>
    <w:rsid w:val="003C34FD"/>
    <w:rsid w:val="0040045E"/>
    <w:rsid w:val="00403E48"/>
    <w:rsid w:val="004235A4"/>
    <w:rsid w:val="004236CA"/>
    <w:rsid w:val="00441417"/>
    <w:rsid w:val="00451349"/>
    <w:rsid w:val="00464487"/>
    <w:rsid w:val="00471577"/>
    <w:rsid w:val="004751EC"/>
    <w:rsid w:val="00494AB2"/>
    <w:rsid w:val="00495CE3"/>
    <w:rsid w:val="00495F31"/>
    <w:rsid w:val="004B2502"/>
    <w:rsid w:val="004E202E"/>
    <w:rsid w:val="004E7D6A"/>
    <w:rsid w:val="004F6618"/>
    <w:rsid w:val="005129B0"/>
    <w:rsid w:val="0053403A"/>
    <w:rsid w:val="00540D52"/>
    <w:rsid w:val="00550EB1"/>
    <w:rsid w:val="00581D36"/>
    <w:rsid w:val="00583B48"/>
    <w:rsid w:val="00583F52"/>
    <w:rsid w:val="0058770A"/>
    <w:rsid w:val="005900F9"/>
    <w:rsid w:val="00590FD3"/>
    <w:rsid w:val="00592044"/>
    <w:rsid w:val="005A1B99"/>
    <w:rsid w:val="005A2741"/>
    <w:rsid w:val="005A3C72"/>
    <w:rsid w:val="005A638B"/>
    <w:rsid w:val="005C45D2"/>
    <w:rsid w:val="005F078F"/>
    <w:rsid w:val="005F7E6F"/>
    <w:rsid w:val="006361B0"/>
    <w:rsid w:val="00640011"/>
    <w:rsid w:val="00654BCF"/>
    <w:rsid w:val="00657867"/>
    <w:rsid w:val="0066123E"/>
    <w:rsid w:val="00666A93"/>
    <w:rsid w:val="00667451"/>
    <w:rsid w:val="006701AA"/>
    <w:rsid w:val="00674521"/>
    <w:rsid w:val="00685125"/>
    <w:rsid w:val="006A4FF4"/>
    <w:rsid w:val="006B19AB"/>
    <w:rsid w:val="006B6C72"/>
    <w:rsid w:val="0070012F"/>
    <w:rsid w:val="007038F2"/>
    <w:rsid w:val="007058BC"/>
    <w:rsid w:val="007078F9"/>
    <w:rsid w:val="00723924"/>
    <w:rsid w:val="007310E5"/>
    <w:rsid w:val="00776856"/>
    <w:rsid w:val="007847E8"/>
    <w:rsid w:val="007858F0"/>
    <w:rsid w:val="007A3725"/>
    <w:rsid w:val="007E7463"/>
    <w:rsid w:val="007F2E27"/>
    <w:rsid w:val="007F421B"/>
    <w:rsid w:val="007F6223"/>
    <w:rsid w:val="00800E5B"/>
    <w:rsid w:val="008058F0"/>
    <w:rsid w:val="008077D4"/>
    <w:rsid w:val="00822DBE"/>
    <w:rsid w:val="00824037"/>
    <w:rsid w:val="00834727"/>
    <w:rsid w:val="00841BE3"/>
    <w:rsid w:val="00887CDB"/>
    <w:rsid w:val="00894249"/>
    <w:rsid w:val="008A2B1E"/>
    <w:rsid w:val="008B1348"/>
    <w:rsid w:val="008B3414"/>
    <w:rsid w:val="008B5214"/>
    <w:rsid w:val="008C0955"/>
    <w:rsid w:val="008D1FBC"/>
    <w:rsid w:val="008E3E51"/>
    <w:rsid w:val="008F274E"/>
    <w:rsid w:val="008F323C"/>
    <w:rsid w:val="00902A19"/>
    <w:rsid w:val="00946FFC"/>
    <w:rsid w:val="009548CC"/>
    <w:rsid w:val="00957177"/>
    <w:rsid w:val="00977C03"/>
    <w:rsid w:val="009878A9"/>
    <w:rsid w:val="009A48DB"/>
    <w:rsid w:val="009B37B0"/>
    <w:rsid w:val="009B3B0A"/>
    <w:rsid w:val="009B54F7"/>
    <w:rsid w:val="009B7571"/>
    <w:rsid w:val="009C1314"/>
    <w:rsid w:val="009F5C0C"/>
    <w:rsid w:val="00A05109"/>
    <w:rsid w:val="00A574F3"/>
    <w:rsid w:val="00A77382"/>
    <w:rsid w:val="00A81813"/>
    <w:rsid w:val="00A87AB9"/>
    <w:rsid w:val="00AD3EEF"/>
    <w:rsid w:val="00AE3CC2"/>
    <w:rsid w:val="00AF498A"/>
    <w:rsid w:val="00B22D5B"/>
    <w:rsid w:val="00B336CC"/>
    <w:rsid w:val="00B41BA6"/>
    <w:rsid w:val="00B5689A"/>
    <w:rsid w:val="00B572C8"/>
    <w:rsid w:val="00B61047"/>
    <w:rsid w:val="00B67C45"/>
    <w:rsid w:val="00B86D0B"/>
    <w:rsid w:val="00B95C30"/>
    <w:rsid w:val="00BA0119"/>
    <w:rsid w:val="00BA7EBC"/>
    <w:rsid w:val="00BC09C5"/>
    <w:rsid w:val="00BC1866"/>
    <w:rsid w:val="00BC1DDB"/>
    <w:rsid w:val="00BE68C7"/>
    <w:rsid w:val="00BE7593"/>
    <w:rsid w:val="00BF63DE"/>
    <w:rsid w:val="00BF7D3C"/>
    <w:rsid w:val="00C4298E"/>
    <w:rsid w:val="00C52F22"/>
    <w:rsid w:val="00C552DB"/>
    <w:rsid w:val="00C76B12"/>
    <w:rsid w:val="00C935AA"/>
    <w:rsid w:val="00CA30BE"/>
    <w:rsid w:val="00CA416B"/>
    <w:rsid w:val="00CA730D"/>
    <w:rsid w:val="00CB19FC"/>
    <w:rsid w:val="00CC2EA7"/>
    <w:rsid w:val="00CE26F8"/>
    <w:rsid w:val="00D04447"/>
    <w:rsid w:val="00D1034D"/>
    <w:rsid w:val="00D12DE5"/>
    <w:rsid w:val="00D200CF"/>
    <w:rsid w:val="00D30E9C"/>
    <w:rsid w:val="00D60549"/>
    <w:rsid w:val="00D7253F"/>
    <w:rsid w:val="00D80DD7"/>
    <w:rsid w:val="00D81A36"/>
    <w:rsid w:val="00D91EEC"/>
    <w:rsid w:val="00DA4227"/>
    <w:rsid w:val="00DA52B9"/>
    <w:rsid w:val="00DA649E"/>
    <w:rsid w:val="00DD1032"/>
    <w:rsid w:val="00DD50F5"/>
    <w:rsid w:val="00DD5B7A"/>
    <w:rsid w:val="00DF24DD"/>
    <w:rsid w:val="00E11EAF"/>
    <w:rsid w:val="00E201C7"/>
    <w:rsid w:val="00E34055"/>
    <w:rsid w:val="00E41BFF"/>
    <w:rsid w:val="00E42FC8"/>
    <w:rsid w:val="00E60DE6"/>
    <w:rsid w:val="00E70A1E"/>
    <w:rsid w:val="00E70DEF"/>
    <w:rsid w:val="00E93DE2"/>
    <w:rsid w:val="00EC3F34"/>
    <w:rsid w:val="00ED00FC"/>
    <w:rsid w:val="00ED58F3"/>
    <w:rsid w:val="00EE3533"/>
    <w:rsid w:val="00EF390C"/>
    <w:rsid w:val="00F12661"/>
    <w:rsid w:val="00F14946"/>
    <w:rsid w:val="00F2100F"/>
    <w:rsid w:val="00F31161"/>
    <w:rsid w:val="00F35A62"/>
    <w:rsid w:val="00F43FDE"/>
    <w:rsid w:val="00F5316C"/>
    <w:rsid w:val="00F65CEE"/>
    <w:rsid w:val="00F85C66"/>
    <w:rsid w:val="00F934EC"/>
    <w:rsid w:val="00FA438A"/>
    <w:rsid w:val="00FB2479"/>
    <w:rsid w:val="00FB2BAD"/>
    <w:rsid w:val="00FE0ADB"/>
    <w:rsid w:val="00FE26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4229"/>
  <w15:chartTrackingRefBased/>
  <w15:docId w15:val="{77ECE86A-1673-4832-92B1-A17F5152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60"/>
    <w:pPr>
      <w:bidi/>
    </w:pPr>
    <w:rPr>
      <w:rFonts w:cs="B Badr"/>
      <w:szCs w:val="28"/>
    </w:rPr>
  </w:style>
  <w:style w:type="paragraph" w:styleId="Heading1">
    <w:name w:val="heading 1"/>
    <w:basedOn w:val="Normal"/>
    <w:next w:val="Normal"/>
    <w:link w:val="Heading1Char"/>
    <w:qFormat/>
    <w:rsid w:val="007858F0"/>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7858F0"/>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7858F0"/>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42D6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42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8F0"/>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7858F0"/>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7858F0"/>
    <w:rPr>
      <w:rFonts w:eastAsiaTheme="majorEastAsia" w:cs="NoorLotus"/>
      <w:bCs/>
      <w:color w:val="FF0000"/>
      <w:sz w:val="28"/>
      <w:szCs w:val="28"/>
    </w:rPr>
  </w:style>
  <w:style w:type="character" w:customStyle="1" w:styleId="Heading5Char">
    <w:name w:val="Heading 5 Char"/>
    <w:basedOn w:val="DefaultParagraphFont"/>
    <w:link w:val="Heading5"/>
    <w:uiPriority w:val="9"/>
    <w:semiHidden/>
    <w:rsid w:val="00242D60"/>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242D60"/>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242D60"/>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242D60"/>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242D60"/>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242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D60"/>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42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D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D60"/>
    <w:rPr>
      <w:rFonts w:cs="B Badr"/>
      <w:i/>
      <w:iCs/>
      <w:color w:val="404040" w:themeColor="text1" w:themeTint="BF"/>
      <w:szCs w:val="28"/>
    </w:rPr>
  </w:style>
  <w:style w:type="paragraph" w:styleId="ListParagraph">
    <w:name w:val="List Paragraph"/>
    <w:basedOn w:val="Normal"/>
    <w:uiPriority w:val="34"/>
    <w:qFormat/>
    <w:rsid w:val="00242D60"/>
    <w:pPr>
      <w:ind w:left="720"/>
      <w:contextualSpacing/>
    </w:pPr>
  </w:style>
  <w:style w:type="character" w:styleId="IntenseEmphasis">
    <w:name w:val="Intense Emphasis"/>
    <w:basedOn w:val="DefaultParagraphFont"/>
    <w:uiPriority w:val="21"/>
    <w:qFormat/>
    <w:rsid w:val="00242D60"/>
    <w:rPr>
      <w:i/>
      <w:iCs/>
      <w:color w:val="365F91" w:themeColor="accent1" w:themeShade="BF"/>
    </w:rPr>
  </w:style>
  <w:style w:type="paragraph" w:styleId="IntenseQuote">
    <w:name w:val="Intense Quote"/>
    <w:basedOn w:val="Normal"/>
    <w:next w:val="Normal"/>
    <w:link w:val="IntenseQuoteChar"/>
    <w:uiPriority w:val="30"/>
    <w:qFormat/>
    <w:rsid w:val="00242D6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42D60"/>
    <w:rPr>
      <w:rFonts w:cs="B Badr"/>
      <w:i/>
      <w:iCs/>
      <w:color w:val="365F91" w:themeColor="accent1" w:themeShade="BF"/>
      <w:szCs w:val="28"/>
    </w:rPr>
  </w:style>
  <w:style w:type="character" w:styleId="IntenseReference">
    <w:name w:val="Intense Reference"/>
    <w:basedOn w:val="DefaultParagraphFont"/>
    <w:uiPriority w:val="32"/>
    <w:qFormat/>
    <w:rsid w:val="00242D60"/>
    <w:rPr>
      <w:b/>
      <w:bCs/>
      <w:smallCaps/>
      <w:color w:val="365F91" w:themeColor="accent1" w:themeShade="BF"/>
      <w:spacing w:val="5"/>
    </w:rPr>
  </w:style>
  <w:style w:type="paragraph" w:styleId="Header">
    <w:name w:val="header"/>
    <w:basedOn w:val="Normal"/>
    <w:link w:val="HeaderChar"/>
    <w:uiPriority w:val="99"/>
    <w:unhideWhenUsed/>
    <w:rsid w:val="00242D60"/>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242D60"/>
    <w:rPr>
      <w:rFonts w:ascii="NoorLotus" w:eastAsia="Calibri" w:hAnsi="NoorLotus" w:cs="NoorLotus"/>
      <w:b/>
      <w:bCs/>
      <w:sz w:val="28"/>
      <w:szCs w:val="28"/>
    </w:rPr>
  </w:style>
  <w:style w:type="paragraph" w:styleId="Footer">
    <w:name w:val="footer"/>
    <w:basedOn w:val="Normal"/>
    <w:link w:val="FooterChar"/>
    <w:uiPriority w:val="99"/>
    <w:unhideWhenUsed/>
    <w:rsid w:val="00242D60"/>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242D60"/>
    <w:rPr>
      <w:rFonts w:ascii="NoorLotus" w:eastAsia="Calibri" w:hAnsi="NoorLotus" w:cs="NoorLotus"/>
      <w:b/>
      <w:bCs/>
      <w:sz w:val="28"/>
      <w:szCs w:val="28"/>
    </w:rPr>
  </w:style>
  <w:style w:type="paragraph" w:styleId="FootnoteText">
    <w:name w:val="footnote text"/>
    <w:basedOn w:val="Normal"/>
    <w:link w:val="FootnoteTextChar"/>
    <w:unhideWhenUsed/>
    <w:rsid w:val="00242D60"/>
    <w:pPr>
      <w:spacing w:after="0" w:line="240" w:lineRule="auto"/>
    </w:pPr>
    <w:rPr>
      <w:sz w:val="20"/>
      <w:szCs w:val="20"/>
    </w:rPr>
  </w:style>
  <w:style w:type="character" w:customStyle="1" w:styleId="FootnoteTextChar">
    <w:name w:val="Footnote Text Char"/>
    <w:basedOn w:val="DefaultParagraphFont"/>
    <w:link w:val="FootnoteText"/>
    <w:rsid w:val="00242D60"/>
    <w:rPr>
      <w:rFonts w:cs="B Badr"/>
      <w:sz w:val="20"/>
      <w:szCs w:val="20"/>
    </w:rPr>
  </w:style>
  <w:style w:type="character" w:styleId="FootnoteReference">
    <w:name w:val="footnote reference"/>
    <w:basedOn w:val="DefaultParagraphFont"/>
    <w:uiPriority w:val="99"/>
    <w:unhideWhenUsed/>
    <w:rsid w:val="00242D60"/>
    <w:rPr>
      <w:vertAlign w:val="superscript"/>
    </w:rPr>
  </w:style>
  <w:style w:type="paragraph" w:styleId="TOCHeading">
    <w:name w:val="TOC Heading"/>
    <w:basedOn w:val="Heading1"/>
    <w:next w:val="Normal"/>
    <w:uiPriority w:val="39"/>
    <w:unhideWhenUsed/>
    <w:qFormat/>
    <w:rsid w:val="00242D60"/>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242D60"/>
    <w:pPr>
      <w:spacing w:after="100"/>
      <w:ind w:left="220"/>
    </w:pPr>
  </w:style>
  <w:style w:type="character" w:styleId="Hyperlink">
    <w:name w:val="Hyperlink"/>
    <w:basedOn w:val="DefaultParagraphFont"/>
    <w:uiPriority w:val="99"/>
    <w:unhideWhenUsed/>
    <w:rsid w:val="00242D60"/>
    <w:rPr>
      <w:color w:val="0000FF" w:themeColor="hyperlink"/>
      <w:u w:val="single"/>
    </w:rPr>
  </w:style>
  <w:style w:type="character" w:styleId="CommentReference">
    <w:name w:val="annotation reference"/>
    <w:basedOn w:val="DefaultParagraphFont"/>
    <w:uiPriority w:val="99"/>
    <w:semiHidden/>
    <w:unhideWhenUsed/>
    <w:rsid w:val="00242D60"/>
    <w:rPr>
      <w:sz w:val="16"/>
      <w:szCs w:val="16"/>
    </w:rPr>
  </w:style>
  <w:style w:type="paragraph" w:styleId="CommentText">
    <w:name w:val="annotation text"/>
    <w:basedOn w:val="Normal"/>
    <w:link w:val="CommentTextChar"/>
    <w:uiPriority w:val="99"/>
    <w:semiHidden/>
    <w:unhideWhenUsed/>
    <w:rsid w:val="00242D60"/>
    <w:pPr>
      <w:spacing w:line="240" w:lineRule="auto"/>
    </w:pPr>
    <w:rPr>
      <w:sz w:val="20"/>
      <w:szCs w:val="20"/>
    </w:rPr>
  </w:style>
  <w:style w:type="character" w:customStyle="1" w:styleId="CommentTextChar">
    <w:name w:val="Comment Text Char"/>
    <w:basedOn w:val="DefaultParagraphFont"/>
    <w:link w:val="CommentText"/>
    <w:uiPriority w:val="99"/>
    <w:semiHidden/>
    <w:rsid w:val="00242D60"/>
    <w:rPr>
      <w:rFonts w:cs="B Badr"/>
      <w:sz w:val="20"/>
      <w:szCs w:val="20"/>
    </w:rPr>
  </w:style>
  <w:style w:type="paragraph" w:styleId="TOC1">
    <w:name w:val="toc 1"/>
    <w:basedOn w:val="Normal"/>
    <w:next w:val="Normal"/>
    <w:autoRedefine/>
    <w:uiPriority w:val="39"/>
    <w:unhideWhenUsed/>
    <w:rsid w:val="00242D60"/>
    <w:pPr>
      <w:spacing w:after="100"/>
    </w:pPr>
  </w:style>
  <w:style w:type="paragraph" w:styleId="NormalWeb">
    <w:name w:val="Normal (Web)"/>
    <w:basedOn w:val="Normal"/>
    <w:uiPriority w:val="99"/>
    <w:semiHidden/>
    <w:unhideWhenUsed/>
    <w:rsid w:val="005F078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40011"/>
    <w:rPr>
      <w:b/>
      <w:bCs/>
    </w:rPr>
  </w:style>
  <w:style w:type="character" w:customStyle="1" w:styleId="CommentSubjectChar">
    <w:name w:val="Comment Subject Char"/>
    <w:basedOn w:val="CommentTextChar"/>
    <w:link w:val="CommentSubject"/>
    <w:uiPriority w:val="99"/>
    <w:semiHidden/>
    <w:rsid w:val="00640011"/>
    <w:rPr>
      <w:rFonts w:cs="B Badr"/>
      <w:b/>
      <w:bCs/>
      <w:sz w:val="20"/>
      <w:szCs w:val="20"/>
    </w:rPr>
  </w:style>
  <w:style w:type="paragraph" w:styleId="BalloonText">
    <w:name w:val="Balloon Text"/>
    <w:basedOn w:val="Normal"/>
    <w:link w:val="BalloonTextChar"/>
    <w:uiPriority w:val="99"/>
    <w:semiHidden/>
    <w:unhideWhenUsed/>
    <w:rsid w:val="00B95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C30"/>
    <w:rPr>
      <w:rFonts w:ascii="Segoe UI" w:hAnsi="Segoe UI" w:cs="Segoe UI"/>
      <w:sz w:val="18"/>
      <w:szCs w:val="18"/>
    </w:rPr>
  </w:style>
  <w:style w:type="paragraph" w:styleId="TOC3">
    <w:name w:val="toc 3"/>
    <w:basedOn w:val="Normal"/>
    <w:next w:val="Normal"/>
    <w:autoRedefine/>
    <w:uiPriority w:val="39"/>
    <w:unhideWhenUsed/>
    <w:rsid w:val="000A2DC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44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37108875">
          <w:marLeft w:val="0"/>
          <w:marRight w:val="0"/>
          <w:marTop w:val="0"/>
          <w:marBottom w:val="0"/>
          <w:divBdr>
            <w:top w:val="none" w:sz="0" w:space="0" w:color="auto"/>
            <w:left w:val="none" w:sz="0" w:space="0" w:color="auto"/>
            <w:bottom w:val="none" w:sz="0" w:space="0" w:color="auto"/>
            <w:right w:val="none" w:sz="0" w:space="0" w:color="auto"/>
          </w:divBdr>
        </w:div>
      </w:divsChild>
    </w:div>
    <w:div w:id="889646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7073694">
          <w:marLeft w:val="0"/>
          <w:marRight w:val="0"/>
          <w:marTop w:val="0"/>
          <w:marBottom w:val="0"/>
          <w:divBdr>
            <w:top w:val="none" w:sz="0" w:space="0" w:color="auto"/>
            <w:left w:val="none" w:sz="0" w:space="0" w:color="auto"/>
            <w:bottom w:val="none" w:sz="0" w:space="0" w:color="auto"/>
            <w:right w:val="none" w:sz="0" w:space="0" w:color="auto"/>
          </w:divBdr>
        </w:div>
      </w:divsChild>
    </w:div>
    <w:div w:id="1222344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8721823">
          <w:marLeft w:val="0"/>
          <w:marRight w:val="0"/>
          <w:marTop w:val="0"/>
          <w:marBottom w:val="0"/>
          <w:divBdr>
            <w:top w:val="none" w:sz="0" w:space="0" w:color="auto"/>
            <w:left w:val="none" w:sz="0" w:space="0" w:color="auto"/>
            <w:bottom w:val="none" w:sz="0" w:space="0" w:color="auto"/>
            <w:right w:val="none" w:sz="0" w:space="0" w:color="auto"/>
          </w:divBdr>
        </w:div>
      </w:divsChild>
    </w:div>
    <w:div w:id="2137336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9738051">
          <w:marLeft w:val="0"/>
          <w:marRight w:val="0"/>
          <w:marTop w:val="0"/>
          <w:marBottom w:val="0"/>
          <w:divBdr>
            <w:top w:val="none" w:sz="0" w:space="0" w:color="auto"/>
            <w:left w:val="none" w:sz="0" w:space="0" w:color="auto"/>
            <w:bottom w:val="none" w:sz="0" w:space="0" w:color="auto"/>
            <w:right w:val="none" w:sz="0" w:space="0" w:color="auto"/>
          </w:divBdr>
        </w:div>
      </w:divsChild>
    </w:div>
    <w:div w:id="4302475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4463687">
          <w:marLeft w:val="0"/>
          <w:marRight w:val="0"/>
          <w:marTop w:val="0"/>
          <w:marBottom w:val="0"/>
          <w:divBdr>
            <w:top w:val="none" w:sz="0" w:space="0" w:color="auto"/>
            <w:left w:val="none" w:sz="0" w:space="0" w:color="auto"/>
            <w:bottom w:val="none" w:sz="0" w:space="0" w:color="auto"/>
            <w:right w:val="none" w:sz="0" w:space="0" w:color="auto"/>
          </w:divBdr>
        </w:div>
        <w:div w:id="272172948">
          <w:marLeft w:val="0"/>
          <w:marRight w:val="0"/>
          <w:marTop w:val="0"/>
          <w:marBottom w:val="0"/>
          <w:divBdr>
            <w:top w:val="none" w:sz="0" w:space="0" w:color="auto"/>
            <w:left w:val="none" w:sz="0" w:space="0" w:color="auto"/>
            <w:bottom w:val="none" w:sz="0" w:space="0" w:color="auto"/>
            <w:right w:val="none" w:sz="0" w:space="0" w:color="auto"/>
          </w:divBdr>
        </w:div>
        <w:div w:id="1228300758">
          <w:marLeft w:val="0"/>
          <w:marRight w:val="0"/>
          <w:marTop w:val="0"/>
          <w:marBottom w:val="0"/>
          <w:divBdr>
            <w:top w:val="none" w:sz="0" w:space="0" w:color="auto"/>
            <w:left w:val="none" w:sz="0" w:space="0" w:color="auto"/>
            <w:bottom w:val="none" w:sz="0" w:space="0" w:color="auto"/>
            <w:right w:val="none" w:sz="0" w:space="0" w:color="auto"/>
          </w:divBdr>
        </w:div>
        <w:div w:id="856962486">
          <w:marLeft w:val="0"/>
          <w:marRight w:val="0"/>
          <w:marTop w:val="0"/>
          <w:marBottom w:val="0"/>
          <w:divBdr>
            <w:top w:val="none" w:sz="0" w:space="0" w:color="auto"/>
            <w:left w:val="none" w:sz="0" w:space="0" w:color="auto"/>
            <w:bottom w:val="none" w:sz="0" w:space="0" w:color="auto"/>
            <w:right w:val="none" w:sz="0" w:space="0" w:color="auto"/>
          </w:divBdr>
        </w:div>
      </w:divsChild>
    </w:div>
    <w:div w:id="476804388">
      <w:bodyDiv w:val="1"/>
      <w:marLeft w:val="0"/>
      <w:marRight w:val="0"/>
      <w:marTop w:val="0"/>
      <w:marBottom w:val="0"/>
      <w:divBdr>
        <w:top w:val="none" w:sz="0" w:space="0" w:color="auto"/>
        <w:left w:val="none" w:sz="0" w:space="0" w:color="auto"/>
        <w:bottom w:val="none" w:sz="0" w:space="0" w:color="auto"/>
        <w:right w:val="none" w:sz="0" w:space="0" w:color="auto"/>
      </w:divBdr>
    </w:div>
    <w:div w:id="485054168">
      <w:bodyDiv w:val="1"/>
      <w:marLeft w:val="0"/>
      <w:marRight w:val="0"/>
      <w:marTop w:val="0"/>
      <w:marBottom w:val="0"/>
      <w:divBdr>
        <w:top w:val="none" w:sz="0" w:space="0" w:color="auto"/>
        <w:left w:val="none" w:sz="0" w:space="0" w:color="auto"/>
        <w:bottom w:val="none" w:sz="0" w:space="0" w:color="auto"/>
        <w:right w:val="none" w:sz="0" w:space="0" w:color="auto"/>
      </w:divBdr>
    </w:div>
    <w:div w:id="5331566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1623533">
          <w:marLeft w:val="0"/>
          <w:marRight w:val="0"/>
          <w:marTop w:val="0"/>
          <w:marBottom w:val="0"/>
          <w:divBdr>
            <w:top w:val="none" w:sz="0" w:space="0" w:color="auto"/>
            <w:left w:val="none" w:sz="0" w:space="0" w:color="auto"/>
            <w:bottom w:val="none" w:sz="0" w:space="0" w:color="auto"/>
            <w:right w:val="none" w:sz="0" w:space="0" w:color="auto"/>
          </w:divBdr>
        </w:div>
        <w:div w:id="1748844505">
          <w:marLeft w:val="0"/>
          <w:marRight w:val="0"/>
          <w:marTop w:val="0"/>
          <w:marBottom w:val="0"/>
          <w:divBdr>
            <w:top w:val="none" w:sz="0" w:space="0" w:color="auto"/>
            <w:left w:val="none" w:sz="0" w:space="0" w:color="auto"/>
            <w:bottom w:val="none" w:sz="0" w:space="0" w:color="auto"/>
            <w:right w:val="none" w:sz="0" w:space="0" w:color="auto"/>
          </w:divBdr>
        </w:div>
        <w:div w:id="131290462">
          <w:marLeft w:val="0"/>
          <w:marRight w:val="0"/>
          <w:marTop w:val="0"/>
          <w:marBottom w:val="0"/>
          <w:divBdr>
            <w:top w:val="none" w:sz="0" w:space="0" w:color="auto"/>
            <w:left w:val="none" w:sz="0" w:space="0" w:color="auto"/>
            <w:bottom w:val="none" w:sz="0" w:space="0" w:color="auto"/>
            <w:right w:val="none" w:sz="0" w:space="0" w:color="auto"/>
          </w:divBdr>
        </w:div>
      </w:divsChild>
    </w:div>
    <w:div w:id="5860386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54999139">
          <w:marLeft w:val="0"/>
          <w:marRight w:val="0"/>
          <w:marTop w:val="0"/>
          <w:marBottom w:val="0"/>
          <w:divBdr>
            <w:top w:val="none" w:sz="0" w:space="0" w:color="auto"/>
            <w:left w:val="none" w:sz="0" w:space="0" w:color="auto"/>
            <w:bottom w:val="none" w:sz="0" w:space="0" w:color="auto"/>
            <w:right w:val="none" w:sz="0" w:space="0" w:color="auto"/>
          </w:divBdr>
        </w:div>
      </w:divsChild>
    </w:div>
    <w:div w:id="6829778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69136250">
          <w:marLeft w:val="0"/>
          <w:marRight w:val="0"/>
          <w:marTop w:val="0"/>
          <w:marBottom w:val="0"/>
          <w:divBdr>
            <w:top w:val="none" w:sz="0" w:space="0" w:color="auto"/>
            <w:left w:val="none" w:sz="0" w:space="0" w:color="auto"/>
            <w:bottom w:val="none" w:sz="0" w:space="0" w:color="auto"/>
            <w:right w:val="none" w:sz="0" w:space="0" w:color="auto"/>
          </w:divBdr>
        </w:div>
        <w:div w:id="1425882356">
          <w:marLeft w:val="0"/>
          <w:marRight w:val="0"/>
          <w:marTop w:val="0"/>
          <w:marBottom w:val="0"/>
          <w:divBdr>
            <w:top w:val="none" w:sz="0" w:space="0" w:color="auto"/>
            <w:left w:val="none" w:sz="0" w:space="0" w:color="auto"/>
            <w:bottom w:val="none" w:sz="0" w:space="0" w:color="auto"/>
            <w:right w:val="none" w:sz="0" w:space="0" w:color="auto"/>
          </w:divBdr>
        </w:div>
        <w:div w:id="1954899765">
          <w:marLeft w:val="0"/>
          <w:marRight w:val="0"/>
          <w:marTop w:val="0"/>
          <w:marBottom w:val="0"/>
          <w:divBdr>
            <w:top w:val="none" w:sz="0" w:space="0" w:color="auto"/>
            <w:left w:val="none" w:sz="0" w:space="0" w:color="auto"/>
            <w:bottom w:val="none" w:sz="0" w:space="0" w:color="auto"/>
            <w:right w:val="none" w:sz="0" w:space="0" w:color="auto"/>
          </w:divBdr>
        </w:div>
        <w:div w:id="1743017504">
          <w:marLeft w:val="0"/>
          <w:marRight w:val="0"/>
          <w:marTop w:val="0"/>
          <w:marBottom w:val="0"/>
          <w:divBdr>
            <w:top w:val="none" w:sz="0" w:space="0" w:color="auto"/>
            <w:left w:val="none" w:sz="0" w:space="0" w:color="auto"/>
            <w:bottom w:val="none" w:sz="0" w:space="0" w:color="auto"/>
            <w:right w:val="none" w:sz="0" w:space="0" w:color="auto"/>
          </w:divBdr>
        </w:div>
      </w:divsChild>
    </w:div>
    <w:div w:id="6953523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95371078">
          <w:marLeft w:val="0"/>
          <w:marRight w:val="0"/>
          <w:marTop w:val="0"/>
          <w:marBottom w:val="0"/>
          <w:divBdr>
            <w:top w:val="none" w:sz="0" w:space="0" w:color="auto"/>
            <w:left w:val="none" w:sz="0" w:space="0" w:color="auto"/>
            <w:bottom w:val="none" w:sz="0" w:space="0" w:color="auto"/>
            <w:right w:val="none" w:sz="0" w:space="0" w:color="auto"/>
          </w:divBdr>
        </w:div>
      </w:divsChild>
    </w:div>
    <w:div w:id="8081313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9245129">
          <w:marLeft w:val="0"/>
          <w:marRight w:val="0"/>
          <w:marTop w:val="0"/>
          <w:marBottom w:val="0"/>
          <w:divBdr>
            <w:top w:val="none" w:sz="0" w:space="0" w:color="auto"/>
            <w:left w:val="none" w:sz="0" w:space="0" w:color="auto"/>
            <w:bottom w:val="none" w:sz="0" w:space="0" w:color="auto"/>
            <w:right w:val="none" w:sz="0" w:space="0" w:color="auto"/>
          </w:divBdr>
        </w:div>
      </w:divsChild>
    </w:div>
    <w:div w:id="905259454">
      <w:bodyDiv w:val="1"/>
      <w:marLeft w:val="0"/>
      <w:marRight w:val="0"/>
      <w:marTop w:val="0"/>
      <w:marBottom w:val="0"/>
      <w:divBdr>
        <w:top w:val="none" w:sz="0" w:space="0" w:color="auto"/>
        <w:left w:val="none" w:sz="0" w:space="0" w:color="auto"/>
        <w:bottom w:val="none" w:sz="0" w:space="0" w:color="auto"/>
        <w:right w:val="none" w:sz="0" w:space="0" w:color="auto"/>
      </w:divBdr>
    </w:div>
    <w:div w:id="9148193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54288019">
          <w:marLeft w:val="0"/>
          <w:marRight w:val="0"/>
          <w:marTop w:val="0"/>
          <w:marBottom w:val="0"/>
          <w:divBdr>
            <w:top w:val="none" w:sz="0" w:space="0" w:color="auto"/>
            <w:left w:val="none" w:sz="0" w:space="0" w:color="auto"/>
            <w:bottom w:val="none" w:sz="0" w:space="0" w:color="auto"/>
            <w:right w:val="none" w:sz="0" w:space="0" w:color="auto"/>
          </w:divBdr>
        </w:div>
        <w:div w:id="543098912">
          <w:marLeft w:val="0"/>
          <w:marRight w:val="0"/>
          <w:marTop w:val="0"/>
          <w:marBottom w:val="0"/>
          <w:divBdr>
            <w:top w:val="none" w:sz="0" w:space="0" w:color="auto"/>
            <w:left w:val="none" w:sz="0" w:space="0" w:color="auto"/>
            <w:bottom w:val="none" w:sz="0" w:space="0" w:color="auto"/>
            <w:right w:val="none" w:sz="0" w:space="0" w:color="auto"/>
          </w:divBdr>
        </w:div>
        <w:div w:id="773091655">
          <w:marLeft w:val="0"/>
          <w:marRight w:val="0"/>
          <w:marTop w:val="0"/>
          <w:marBottom w:val="0"/>
          <w:divBdr>
            <w:top w:val="none" w:sz="0" w:space="0" w:color="auto"/>
            <w:left w:val="none" w:sz="0" w:space="0" w:color="auto"/>
            <w:bottom w:val="none" w:sz="0" w:space="0" w:color="auto"/>
            <w:right w:val="none" w:sz="0" w:space="0" w:color="auto"/>
          </w:divBdr>
        </w:div>
        <w:div w:id="1391999258">
          <w:marLeft w:val="0"/>
          <w:marRight w:val="0"/>
          <w:marTop w:val="0"/>
          <w:marBottom w:val="0"/>
          <w:divBdr>
            <w:top w:val="none" w:sz="0" w:space="0" w:color="auto"/>
            <w:left w:val="none" w:sz="0" w:space="0" w:color="auto"/>
            <w:bottom w:val="none" w:sz="0" w:space="0" w:color="auto"/>
            <w:right w:val="none" w:sz="0" w:space="0" w:color="auto"/>
          </w:divBdr>
        </w:div>
        <w:div w:id="823349286">
          <w:marLeft w:val="0"/>
          <w:marRight w:val="0"/>
          <w:marTop w:val="0"/>
          <w:marBottom w:val="0"/>
          <w:divBdr>
            <w:top w:val="none" w:sz="0" w:space="0" w:color="auto"/>
            <w:left w:val="none" w:sz="0" w:space="0" w:color="auto"/>
            <w:bottom w:val="none" w:sz="0" w:space="0" w:color="auto"/>
            <w:right w:val="none" w:sz="0" w:space="0" w:color="auto"/>
          </w:divBdr>
        </w:div>
        <w:div w:id="1481189346">
          <w:marLeft w:val="0"/>
          <w:marRight w:val="0"/>
          <w:marTop w:val="0"/>
          <w:marBottom w:val="0"/>
          <w:divBdr>
            <w:top w:val="none" w:sz="0" w:space="0" w:color="auto"/>
            <w:left w:val="none" w:sz="0" w:space="0" w:color="auto"/>
            <w:bottom w:val="none" w:sz="0" w:space="0" w:color="auto"/>
            <w:right w:val="none" w:sz="0" w:space="0" w:color="auto"/>
          </w:divBdr>
        </w:div>
        <w:div w:id="779379952">
          <w:marLeft w:val="0"/>
          <w:marRight w:val="0"/>
          <w:marTop w:val="0"/>
          <w:marBottom w:val="0"/>
          <w:divBdr>
            <w:top w:val="none" w:sz="0" w:space="0" w:color="auto"/>
            <w:left w:val="none" w:sz="0" w:space="0" w:color="auto"/>
            <w:bottom w:val="none" w:sz="0" w:space="0" w:color="auto"/>
            <w:right w:val="none" w:sz="0" w:space="0" w:color="auto"/>
          </w:divBdr>
        </w:div>
        <w:div w:id="2069188200">
          <w:marLeft w:val="0"/>
          <w:marRight w:val="0"/>
          <w:marTop w:val="0"/>
          <w:marBottom w:val="0"/>
          <w:divBdr>
            <w:top w:val="none" w:sz="0" w:space="0" w:color="auto"/>
            <w:left w:val="none" w:sz="0" w:space="0" w:color="auto"/>
            <w:bottom w:val="none" w:sz="0" w:space="0" w:color="auto"/>
            <w:right w:val="none" w:sz="0" w:space="0" w:color="auto"/>
          </w:divBdr>
        </w:div>
        <w:div w:id="370309193">
          <w:marLeft w:val="0"/>
          <w:marRight w:val="0"/>
          <w:marTop w:val="0"/>
          <w:marBottom w:val="0"/>
          <w:divBdr>
            <w:top w:val="none" w:sz="0" w:space="0" w:color="auto"/>
            <w:left w:val="none" w:sz="0" w:space="0" w:color="auto"/>
            <w:bottom w:val="none" w:sz="0" w:space="0" w:color="auto"/>
            <w:right w:val="none" w:sz="0" w:space="0" w:color="auto"/>
          </w:divBdr>
        </w:div>
      </w:divsChild>
    </w:div>
    <w:div w:id="9190263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11620655">
          <w:marLeft w:val="0"/>
          <w:marRight w:val="0"/>
          <w:marTop w:val="0"/>
          <w:marBottom w:val="0"/>
          <w:divBdr>
            <w:top w:val="none" w:sz="0" w:space="0" w:color="auto"/>
            <w:left w:val="none" w:sz="0" w:space="0" w:color="auto"/>
            <w:bottom w:val="none" w:sz="0" w:space="0" w:color="auto"/>
            <w:right w:val="none" w:sz="0" w:space="0" w:color="auto"/>
          </w:divBdr>
        </w:div>
        <w:div w:id="1054355265">
          <w:marLeft w:val="0"/>
          <w:marRight w:val="0"/>
          <w:marTop w:val="0"/>
          <w:marBottom w:val="0"/>
          <w:divBdr>
            <w:top w:val="none" w:sz="0" w:space="0" w:color="auto"/>
            <w:left w:val="none" w:sz="0" w:space="0" w:color="auto"/>
            <w:bottom w:val="none" w:sz="0" w:space="0" w:color="auto"/>
            <w:right w:val="none" w:sz="0" w:space="0" w:color="auto"/>
          </w:divBdr>
        </w:div>
        <w:div w:id="1567035526">
          <w:marLeft w:val="0"/>
          <w:marRight w:val="0"/>
          <w:marTop w:val="0"/>
          <w:marBottom w:val="0"/>
          <w:divBdr>
            <w:top w:val="none" w:sz="0" w:space="0" w:color="auto"/>
            <w:left w:val="none" w:sz="0" w:space="0" w:color="auto"/>
            <w:bottom w:val="none" w:sz="0" w:space="0" w:color="auto"/>
            <w:right w:val="none" w:sz="0" w:space="0" w:color="auto"/>
          </w:divBdr>
        </w:div>
        <w:div w:id="59720167">
          <w:marLeft w:val="0"/>
          <w:marRight w:val="0"/>
          <w:marTop w:val="0"/>
          <w:marBottom w:val="0"/>
          <w:divBdr>
            <w:top w:val="none" w:sz="0" w:space="0" w:color="auto"/>
            <w:left w:val="none" w:sz="0" w:space="0" w:color="auto"/>
            <w:bottom w:val="none" w:sz="0" w:space="0" w:color="auto"/>
            <w:right w:val="none" w:sz="0" w:space="0" w:color="auto"/>
          </w:divBdr>
        </w:div>
        <w:div w:id="1434012896">
          <w:marLeft w:val="0"/>
          <w:marRight w:val="0"/>
          <w:marTop w:val="0"/>
          <w:marBottom w:val="0"/>
          <w:divBdr>
            <w:top w:val="none" w:sz="0" w:space="0" w:color="auto"/>
            <w:left w:val="none" w:sz="0" w:space="0" w:color="auto"/>
            <w:bottom w:val="none" w:sz="0" w:space="0" w:color="auto"/>
            <w:right w:val="none" w:sz="0" w:space="0" w:color="auto"/>
          </w:divBdr>
        </w:div>
        <w:div w:id="1106148340">
          <w:marLeft w:val="0"/>
          <w:marRight w:val="0"/>
          <w:marTop w:val="0"/>
          <w:marBottom w:val="0"/>
          <w:divBdr>
            <w:top w:val="none" w:sz="0" w:space="0" w:color="auto"/>
            <w:left w:val="none" w:sz="0" w:space="0" w:color="auto"/>
            <w:bottom w:val="none" w:sz="0" w:space="0" w:color="auto"/>
            <w:right w:val="none" w:sz="0" w:space="0" w:color="auto"/>
          </w:divBdr>
        </w:div>
        <w:div w:id="1954895203">
          <w:marLeft w:val="0"/>
          <w:marRight w:val="0"/>
          <w:marTop w:val="0"/>
          <w:marBottom w:val="0"/>
          <w:divBdr>
            <w:top w:val="none" w:sz="0" w:space="0" w:color="auto"/>
            <w:left w:val="none" w:sz="0" w:space="0" w:color="auto"/>
            <w:bottom w:val="none" w:sz="0" w:space="0" w:color="auto"/>
            <w:right w:val="none" w:sz="0" w:space="0" w:color="auto"/>
          </w:divBdr>
        </w:div>
        <w:div w:id="1476947225">
          <w:marLeft w:val="0"/>
          <w:marRight w:val="0"/>
          <w:marTop w:val="0"/>
          <w:marBottom w:val="0"/>
          <w:divBdr>
            <w:top w:val="none" w:sz="0" w:space="0" w:color="auto"/>
            <w:left w:val="none" w:sz="0" w:space="0" w:color="auto"/>
            <w:bottom w:val="none" w:sz="0" w:space="0" w:color="auto"/>
            <w:right w:val="none" w:sz="0" w:space="0" w:color="auto"/>
          </w:divBdr>
        </w:div>
        <w:div w:id="311251903">
          <w:marLeft w:val="0"/>
          <w:marRight w:val="0"/>
          <w:marTop w:val="0"/>
          <w:marBottom w:val="0"/>
          <w:divBdr>
            <w:top w:val="none" w:sz="0" w:space="0" w:color="auto"/>
            <w:left w:val="none" w:sz="0" w:space="0" w:color="auto"/>
            <w:bottom w:val="none" w:sz="0" w:space="0" w:color="auto"/>
            <w:right w:val="none" w:sz="0" w:space="0" w:color="auto"/>
          </w:divBdr>
        </w:div>
        <w:div w:id="2005745802">
          <w:marLeft w:val="0"/>
          <w:marRight w:val="0"/>
          <w:marTop w:val="0"/>
          <w:marBottom w:val="0"/>
          <w:divBdr>
            <w:top w:val="none" w:sz="0" w:space="0" w:color="auto"/>
            <w:left w:val="none" w:sz="0" w:space="0" w:color="auto"/>
            <w:bottom w:val="none" w:sz="0" w:space="0" w:color="auto"/>
            <w:right w:val="none" w:sz="0" w:space="0" w:color="auto"/>
          </w:divBdr>
        </w:div>
        <w:div w:id="367797303">
          <w:marLeft w:val="0"/>
          <w:marRight w:val="0"/>
          <w:marTop w:val="0"/>
          <w:marBottom w:val="0"/>
          <w:divBdr>
            <w:top w:val="none" w:sz="0" w:space="0" w:color="auto"/>
            <w:left w:val="none" w:sz="0" w:space="0" w:color="auto"/>
            <w:bottom w:val="none" w:sz="0" w:space="0" w:color="auto"/>
            <w:right w:val="none" w:sz="0" w:space="0" w:color="auto"/>
          </w:divBdr>
        </w:div>
        <w:div w:id="1940479241">
          <w:marLeft w:val="0"/>
          <w:marRight w:val="0"/>
          <w:marTop w:val="0"/>
          <w:marBottom w:val="0"/>
          <w:divBdr>
            <w:top w:val="none" w:sz="0" w:space="0" w:color="auto"/>
            <w:left w:val="none" w:sz="0" w:space="0" w:color="auto"/>
            <w:bottom w:val="none" w:sz="0" w:space="0" w:color="auto"/>
            <w:right w:val="none" w:sz="0" w:space="0" w:color="auto"/>
          </w:divBdr>
        </w:div>
        <w:div w:id="1072242364">
          <w:marLeft w:val="0"/>
          <w:marRight w:val="0"/>
          <w:marTop w:val="0"/>
          <w:marBottom w:val="0"/>
          <w:divBdr>
            <w:top w:val="none" w:sz="0" w:space="0" w:color="auto"/>
            <w:left w:val="none" w:sz="0" w:space="0" w:color="auto"/>
            <w:bottom w:val="none" w:sz="0" w:space="0" w:color="auto"/>
            <w:right w:val="none" w:sz="0" w:space="0" w:color="auto"/>
          </w:divBdr>
        </w:div>
        <w:div w:id="662127830">
          <w:marLeft w:val="0"/>
          <w:marRight w:val="0"/>
          <w:marTop w:val="0"/>
          <w:marBottom w:val="0"/>
          <w:divBdr>
            <w:top w:val="none" w:sz="0" w:space="0" w:color="auto"/>
            <w:left w:val="none" w:sz="0" w:space="0" w:color="auto"/>
            <w:bottom w:val="none" w:sz="0" w:space="0" w:color="auto"/>
            <w:right w:val="none" w:sz="0" w:space="0" w:color="auto"/>
          </w:divBdr>
        </w:div>
        <w:div w:id="1522354880">
          <w:marLeft w:val="0"/>
          <w:marRight w:val="0"/>
          <w:marTop w:val="0"/>
          <w:marBottom w:val="0"/>
          <w:divBdr>
            <w:top w:val="none" w:sz="0" w:space="0" w:color="auto"/>
            <w:left w:val="none" w:sz="0" w:space="0" w:color="auto"/>
            <w:bottom w:val="none" w:sz="0" w:space="0" w:color="auto"/>
            <w:right w:val="none" w:sz="0" w:space="0" w:color="auto"/>
          </w:divBdr>
        </w:div>
        <w:div w:id="1422677026">
          <w:marLeft w:val="0"/>
          <w:marRight w:val="0"/>
          <w:marTop w:val="0"/>
          <w:marBottom w:val="0"/>
          <w:divBdr>
            <w:top w:val="none" w:sz="0" w:space="0" w:color="auto"/>
            <w:left w:val="none" w:sz="0" w:space="0" w:color="auto"/>
            <w:bottom w:val="none" w:sz="0" w:space="0" w:color="auto"/>
            <w:right w:val="none" w:sz="0" w:space="0" w:color="auto"/>
          </w:divBdr>
        </w:div>
        <w:div w:id="1334189778">
          <w:marLeft w:val="0"/>
          <w:marRight w:val="0"/>
          <w:marTop w:val="0"/>
          <w:marBottom w:val="0"/>
          <w:divBdr>
            <w:top w:val="none" w:sz="0" w:space="0" w:color="auto"/>
            <w:left w:val="none" w:sz="0" w:space="0" w:color="auto"/>
            <w:bottom w:val="none" w:sz="0" w:space="0" w:color="auto"/>
            <w:right w:val="none" w:sz="0" w:space="0" w:color="auto"/>
          </w:divBdr>
        </w:div>
        <w:div w:id="1865483739">
          <w:marLeft w:val="0"/>
          <w:marRight w:val="0"/>
          <w:marTop w:val="0"/>
          <w:marBottom w:val="0"/>
          <w:divBdr>
            <w:top w:val="none" w:sz="0" w:space="0" w:color="auto"/>
            <w:left w:val="none" w:sz="0" w:space="0" w:color="auto"/>
            <w:bottom w:val="none" w:sz="0" w:space="0" w:color="auto"/>
            <w:right w:val="none" w:sz="0" w:space="0" w:color="auto"/>
          </w:divBdr>
        </w:div>
      </w:divsChild>
    </w:div>
    <w:div w:id="968709468">
      <w:bodyDiv w:val="1"/>
      <w:marLeft w:val="0"/>
      <w:marRight w:val="0"/>
      <w:marTop w:val="0"/>
      <w:marBottom w:val="0"/>
      <w:divBdr>
        <w:top w:val="none" w:sz="0" w:space="0" w:color="auto"/>
        <w:left w:val="none" w:sz="0" w:space="0" w:color="auto"/>
        <w:bottom w:val="none" w:sz="0" w:space="0" w:color="auto"/>
        <w:right w:val="none" w:sz="0" w:space="0" w:color="auto"/>
      </w:divBdr>
    </w:div>
    <w:div w:id="1053457158">
      <w:bodyDiv w:val="1"/>
      <w:marLeft w:val="0"/>
      <w:marRight w:val="0"/>
      <w:marTop w:val="0"/>
      <w:marBottom w:val="0"/>
      <w:divBdr>
        <w:top w:val="none" w:sz="0" w:space="0" w:color="auto"/>
        <w:left w:val="none" w:sz="0" w:space="0" w:color="auto"/>
        <w:bottom w:val="none" w:sz="0" w:space="0" w:color="auto"/>
        <w:right w:val="none" w:sz="0" w:space="0" w:color="auto"/>
      </w:divBdr>
    </w:div>
    <w:div w:id="1055201289">
      <w:bodyDiv w:val="1"/>
      <w:marLeft w:val="0"/>
      <w:marRight w:val="0"/>
      <w:marTop w:val="0"/>
      <w:marBottom w:val="0"/>
      <w:divBdr>
        <w:top w:val="none" w:sz="0" w:space="0" w:color="000000"/>
        <w:left w:val="none" w:sz="0" w:space="0" w:color="000000"/>
        <w:bottom w:val="none" w:sz="0" w:space="0" w:color="000000"/>
        <w:right w:val="none" w:sz="0" w:space="0" w:color="000000"/>
      </w:divBdr>
    </w:div>
    <w:div w:id="11050318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46214426">
          <w:marLeft w:val="0"/>
          <w:marRight w:val="0"/>
          <w:marTop w:val="0"/>
          <w:marBottom w:val="0"/>
          <w:divBdr>
            <w:top w:val="none" w:sz="0" w:space="0" w:color="auto"/>
            <w:left w:val="none" w:sz="0" w:space="0" w:color="auto"/>
            <w:bottom w:val="none" w:sz="0" w:space="0" w:color="auto"/>
            <w:right w:val="none" w:sz="0" w:space="0" w:color="auto"/>
          </w:divBdr>
        </w:div>
      </w:divsChild>
    </w:div>
    <w:div w:id="11514855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07826306">
          <w:marLeft w:val="0"/>
          <w:marRight w:val="0"/>
          <w:marTop w:val="0"/>
          <w:marBottom w:val="0"/>
          <w:divBdr>
            <w:top w:val="none" w:sz="0" w:space="0" w:color="auto"/>
            <w:left w:val="none" w:sz="0" w:space="0" w:color="auto"/>
            <w:bottom w:val="none" w:sz="0" w:space="0" w:color="auto"/>
            <w:right w:val="none" w:sz="0" w:space="0" w:color="auto"/>
          </w:divBdr>
        </w:div>
      </w:divsChild>
    </w:div>
    <w:div w:id="11769205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7747385">
          <w:marLeft w:val="0"/>
          <w:marRight w:val="0"/>
          <w:marTop w:val="0"/>
          <w:marBottom w:val="0"/>
          <w:divBdr>
            <w:top w:val="none" w:sz="0" w:space="0" w:color="auto"/>
            <w:left w:val="none" w:sz="0" w:space="0" w:color="auto"/>
            <w:bottom w:val="none" w:sz="0" w:space="0" w:color="auto"/>
            <w:right w:val="none" w:sz="0" w:space="0" w:color="auto"/>
          </w:divBdr>
        </w:div>
      </w:divsChild>
    </w:div>
    <w:div w:id="12604080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51309509">
          <w:marLeft w:val="0"/>
          <w:marRight w:val="0"/>
          <w:marTop w:val="0"/>
          <w:marBottom w:val="0"/>
          <w:divBdr>
            <w:top w:val="none" w:sz="0" w:space="0" w:color="auto"/>
            <w:left w:val="none" w:sz="0" w:space="0" w:color="auto"/>
            <w:bottom w:val="none" w:sz="0" w:space="0" w:color="auto"/>
            <w:right w:val="none" w:sz="0" w:space="0" w:color="auto"/>
          </w:divBdr>
        </w:div>
        <w:div w:id="1149059620">
          <w:marLeft w:val="0"/>
          <w:marRight w:val="0"/>
          <w:marTop w:val="0"/>
          <w:marBottom w:val="0"/>
          <w:divBdr>
            <w:top w:val="none" w:sz="0" w:space="0" w:color="auto"/>
            <w:left w:val="none" w:sz="0" w:space="0" w:color="auto"/>
            <w:bottom w:val="none" w:sz="0" w:space="0" w:color="auto"/>
            <w:right w:val="none" w:sz="0" w:space="0" w:color="auto"/>
          </w:divBdr>
        </w:div>
        <w:div w:id="1868518933">
          <w:marLeft w:val="0"/>
          <w:marRight w:val="0"/>
          <w:marTop w:val="0"/>
          <w:marBottom w:val="0"/>
          <w:divBdr>
            <w:top w:val="none" w:sz="0" w:space="0" w:color="auto"/>
            <w:left w:val="none" w:sz="0" w:space="0" w:color="auto"/>
            <w:bottom w:val="none" w:sz="0" w:space="0" w:color="auto"/>
            <w:right w:val="none" w:sz="0" w:space="0" w:color="auto"/>
          </w:divBdr>
        </w:div>
        <w:div w:id="329214033">
          <w:marLeft w:val="0"/>
          <w:marRight w:val="0"/>
          <w:marTop w:val="0"/>
          <w:marBottom w:val="0"/>
          <w:divBdr>
            <w:top w:val="none" w:sz="0" w:space="0" w:color="auto"/>
            <w:left w:val="none" w:sz="0" w:space="0" w:color="auto"/>
            <w:bottom w:val="none" w:sz="0" w:space="0" w:color="auto"/>
            <w:right w:val="none" w:sz="0" w:space="0" w:color="auto"/>
          </w:divBdr>
        </w:div>
        <w:div w:id="571624520">
          <w:marLeft w:val="0"/>
          <w:marRight w:val="0"/>
          <w:marTop w:val="0"/>
          <w:marBottom w:val="0"/>
          <w:divBdr>
            <w:top w:val="none" w:sz="0" w:space="0" w:color="auto"/>
            <w:left w:val="none" w:sz="0" w:space="0" w:color="auto"/>
            <w:bottom w:val="none" w:sz="0" w:space="0" w:color="auto"/>
            <w:right w:val="none" w:sz="0" w:space="0" w:color="auto"/>
          </w:divBdr>
        </w:div>
        <w:div w:id="201208600">
          <w:marLeft w:val="0"/>
          <w:marRight w:val="0"/>
          <w:marTop w:val="0"/>
          <w:marBottom w:val="0"/>
          <w:divBdr>
            <w:top w:val="none" w:sz="0" w:space="0" w:color="auto"/>
            <w:left w:val="none" w:sz="0" w:space="0" w:color="auto"/>
            <w:bottom w:val="none" w:sz="0" w:space="0" w:color="auto"/>
            <w:right w:val="none" w:sz="0" w:space="0" w:color="auto"/>
          </w:divBdr>
        </w:div>
        <w:div w:id="1143742172">
          <w:marLeft w:val="0"/>
          <w:marRight w:val="0"/>
          <w:marTop w:val="0"/>
          <w:marBottom w:val="0"/>
          <w:divBdr>
            <w:top w:val="none" w:sz="0" w:space="0" w:color="auto"/>
            <w:left w:val="none" w:sz="0" w:space="0" w:color="auto"/>
            <w:bottom w:val="none" w:sz="0" w:space="0" w:color="auto"/>
            <w:right w:val="none" w:sz="0" w:space="0" w:color="auto"/>
          </w:divBdr>
        </w:div>
        <w:div w:id="1952665181">
          <w:marLeft w:val="0"/>
          <w:marRight w:val="0"/>
          <w:marTop w:val="0"/>
          <w:marBottom w:val="0"/>
          <w:divBdr>
            <w:top w:val="none" w:sz="0" w:space="0" w:color="auto"/>
            <w:left w:val="none" w:sz="0" w:space="0" w:color="auto"/>
            <w:bottom w:val="none" w:sz="0" w:space="0" w:color="auto"/>
            <w:right w:val="none" w:sz="0" w:space="0" w:color="auto"/>
          </w:divBdr>
        </w:div>
        <w:div w:id="1850635025">
          <w:marLeft w:val="0"/>
          <w:marRight w:val="0"/>
          <w:marTop w:val="0"/>
          <w:marBottom w:val="0"/>
          <w:divBdr>
            <w:top w:val="none" w:sz="0" w:space="0" w:color="auto"/>
            <w:left w:val="none" w:sz="0" w:space="0" w:color="auto"/>
            <w:bottom w:val="none" w:sz="0" w:space="0" w:color="auto"/>
            <w:right w:val="none" w:sz="0" w:space="0" w:color="auto"/>
          </w:divBdr>
        </w:div>
        <w:div w:id="117454333">
          <w:marLeft w:val="0"/>
          <w:marRight w:val="0"/>
          <w:marTop w:val="0"/>
          <w:marBottom w:val="0"/>
          <w:divBdr>
            <w:top w:val="none" w:sz="0" w:space="0" w:color="auto"/>
            <w:left w:val="none" w:sz="0" w:space="0" w:color="auto"/>
            <w:bottom w:val="none" w:sz="0" w:space="0" w:color="auto"/>
            <w:right w:val="none" w:sz="0" w:space="0" w:color="auto"/>
          </w:divBdr>
        </w:div>
        <w:div w:id="938099019">
          <w:marLeft w:val="0"/>
          <w:marRight w:val="0"/>
          <w:marTop w:val="0"/>
          <w:marBottom w:val="0"/>
          <w:divBdr>
            <w:top w:val="none" w:sz="0" w:space="0" w:color="auto"/>
            <w:left w:val="none" w:sz="0" w:space="0" w:color="auto"/>
            <w:bottom w:val="none" w:sz="0" w:space="0" w:color="auto"/>
            <w:right w:val="none" w:sz="0" w:space="0" w:color="auto"/>
          </w:divBdr>
        </w:div>
        <w:div w:id="2120179103">
          <w:marLeft w:val="0"/>
          <w:marRight w:val="0"/>
          <w:marTop w:val="0"/>
          <w:marBottom w:val="0"/>
          <w:divBdr>
            <w:top w:val="none" w:sz="0" w:space="0" w:color="auto"/>
            <w:left w:val="none" w:sz="0" w:space="0" w:color="auto"/>
            <w:bottom w:val="none" w:sz="0" w:space="0" w:color="auto"/>
            <w:right w:val="none" w:sz="0" w:space="0" w:color="auto"/>
          </w:divBdr>
        </w:div>
        <w:div w:id="1012758004">
          <w:marLeft w:val="0"/>
          <w:marRight w:val="0"/>
          <w:marTop w:val="0"/>
          <w:marBottom w:val="0"/>
          <w:divBdr>
            <w:top w:val="none" w:sz="0" w:space="0" w:color="auto"/>
            <w:left w:val="none" w:sz="0" w:space="0" w:color="auto"/>
            <w:bottom w:val="none" w:sz="0" w:space="0" w:color="auto"/>
            <w:right w:val="none" w:sz="0" w:space="0" w:color="auto"/>
          </w:divBdr>
        </w:div>
        <w:div w:id="703673334">
          <w:marLeft w:val="0"/>
          <w:marRight w:val="0"/>
          <w:marTop w:val="0"/>
          <w:marBottom w:val="0"/>
          <w:divBdr>
            <w:top w:val="none" w:sz="0" w:space="0" w:color="auto"/>
            <w:left w:val="none" w:sz="0" w:space="0" w:color="auto"/>
            <w:bottom w:val="none" w:sz="0" w:space="0" w:color="auto"/>
            <w:right w:val="none" w:sz="0" w:space="0" w:color="auto"/>
          </w:divBdr>
        </w:div>
        <w:div w:id="2110545071">
          <w:marLeft w:val="0"/>
          <w:marRight w:val="0"/>
          <w:marTop w:val="0"/>
          <w:marBottom w:val="0"/>
          <w:divBdr>
            <w:top w:val="none" w:sz="0" w:space="0" w:color="auto"/>
            <w:left w:val="none" w:sz="0" w:space="0" w:color="auto"/>
            <w:bottom w:val="none" w:sz="0" w:space="0" w:color="auto"/>
            <w:right w:val="none" w:sz="0" w:space="0" w:color="auto"/>
          </w:divBdr>
        </w:div>
        <w:div w:id="1150514625">
          <w:marLeft w:val="0"/>
          <w:marRight w:val="0"/>
          <w:marTop w:val="0"/>
          <w:marBottom w:val="0"/>
          <w:divBdr>
            <w:top w:val="none" w:sz="0" w:space="0" w:color="auto"/>
            <w:left w:val="none" w:sz="0" w:space="0" w:color="auto"/>
            <w:bottom w:val="none" w:sz="0" w:space="0" w:color="auto"/>
            <w:right w:val="none" w:sz="0" w:space="0" w:color="auto"/>
          </w:divBdr>
        </w:div>
        <w:div w:id="280691283">
          <w:marLeft w:val="0"/>
          <w:marRight w:val="0"/>
          <w:marTop w:val="0"/>
          <w:marBottom w:val="0"/>
          <w:divBdr>
            <w:top w:val="none" w:sz="0" w:space="0" w:color="auto"/>
            <w:left w:val="none" w:sz="0" w:space="0" w:color="auto"/>
            <w:bottom w:val="none" w:sz="0" w:space="0" w:color="auto"/>
            <w:right w:val="none" w:sz="0" w:space="0" w:color="auto"/>
          </w:divBdr>
        </w:div>
        <w:div w:id="2101637937">
          <w:marLeft w:val="0"/>
          <w:marRight w:val="0"/>
          <w:marTop w:val="0"/>
          <w:marBottom w:val="0"/>
          <w:divBdr>
            <w:top w:val="none" w:sz="0" w:space="0" w:color="auto"/>
            <w:left w:val="none" w:sz="0" w:space="0" w:color="auto"/>
            <w:bottom w:val="none" w:sz="0" w:space="0" w:color="auto"/>
            <w:right w:val="none" w:sz="0" w:space="0" w:color="auto"/>
          </w:divBdr>
        </w:div>
      </w:divsChild>
    </w:div>
    <w:div w:id="1414626101">
      <w:bodyDiv w:val="1"/>
      <w:marLeft w:val="0"/>
      <w:marRight w:val="0"/>
      <w:marTop w:val="0"/>
      <w:marBottom w:val="0"/>
      <w:divBdr>
        <w:top w:val="none" w:sz="0" w:space="0" w:color="auto"/>
        <w:left w:val="none" w:sz="0" w:space="0" w:color="auto"/>
        <w:bottom w:val="none" w:sz="0" w:space="0" w:color="auto"/>
        <w:right w:val="none" w:sz="0" w:space="0" w:color="auto"/>
      </w:divBdr>
    </w:div>
    <w:div w:id="1447237508">
      <w:bodyDiv w:val="1"/>
      <w:marLeft w:val="0"/>
      <w:marRight w:val="0"/>
      <w:marTop w:val="0"/>
      <w:marBottom w:val="0"/>
      <w:divBdr>
        <w:top w:val="none" w:sz="0" w:space="0" w:color="000000"/>
        <w:left w:val="none" w:sz="0" w:space="0" w:color="000000"/>
        <w:bottom w:val="none" w:sz="0" w:space="0" w:color="000000"/>
        <w:right w:val="none" w:sz="0" w:space="0" w:color="000000"/>
      </w:divBdr>
    </w:div>
    <w:div w:id="16938738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3039860">
          <w:marLeft w:val="0"/>
          <w:marRight w:val="0"/>
          <w:marTop w:val="0"/>
          <w:marBottom w:val="0"/>
          <w:divBdr>
            <w:top w:val="none" w:sz="0" w:space="0" w:color="auto"/>
            <w:left w:val="none" w:sz="0" w:space="0" w:color="auto"/>
            <w:bottom w:val="none" w:sz="0" w:space="0" w:color="auto"/>
            <w:right w:val="none" w:sz="0" w:space="0" w:color="auto"/>
          </w:divBdr>
        </w:div>
      </w:divsChild>
    </w:div>
    <w:div w:id="1818187476">
      <w:bodyDiv w:val="1"/>
      <w:marLeft w:val="0"/>
      <w:marRight w:val="0"/>
      <w:marTop w:val="0"/>
      <w:marBottom w:val="0"/>
      <w:divBdr>
        <w:top w:val="none" w:sz="0" w:space="0" w:color="auto"/>
        <w:left w:val="none" w:sz="0" w:space="0" w:color="auto"/>
        <w:bottom w:val="none" w:sz="0" w:space="0" w:color="auto"/>
        <w:right w:val="none" w:sz="0" w:space="0" w:color="auto"/>
      </w:divBdr>
    </w:div>
    <w:div w:id="1838878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2693939">
          <w:marLeft w:val="0"/>
          <w:marRight w:val="0"/>
          <w:marTop w:val="0"/>
          <w:marBottom w:val="0"/>
          <w:divBdr>
            <w:top w:val="none" w:sz="0" w:space="0" w:color="auto"/>
            <w:left w:val="none" w:sz="0" w:space="0" w:color="auto"/>
            <w:bottom w:val="none" w:sz="0" w:space="0" w:color="auto"/>
            <w:right w:val="none" w:sz="0" w:space="0" w:color="auto"/>
          </w:divBdr>
        </w:div>
      </w:divsChild>
    </w:div>
    <w:div w:id="1867451402">
      <w:bodyDiv w:val="1"/>
      <w:marLeft w:val="0"/>
      <w:marRight w:val="0"/>
      <w:marTop w:val="0"/>
      <w:marBottom w:val="0"/>
      <w:divBdr>
        <w:top w:val="none" w:sz="0" w:space="0" w:color="auto"/>
        <w:left w:val="none" w:sz="0" w:space="0" w:color="auto"/>
        <w:bottom w:val="none" w:sz="0" w:space="0" w:color="auto"/>
        <w:right w:val="none" w:sz="0" w:space="0" w:color="auto"/>
      </w:divBdr>
    </w:div>
    <w:div w:id="19242167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5287461">
          <w:marLeft w:val="0"/>
          <w:marRight w:val="0"/>
          <w:marTop w:val="0"/>
          <w:marBottom w:val="0"/>
          <w:divBdr>
            <w:top w:val="none" w:sz="0" w:space="0" w:color="auto"/>
            <w:left w:val="none" w:sz="0" w:space="0" w:color="auto"/>
            <w:bottom w:val="none" w:sz="0" w:space="0" w:color="auto"/>
            <w:right w:val="none" w:sz="0" w:space="0" w:color="auto"/>
          </w:divBdr>
        </w:div>
      </w:divsChild>
    </w:div>
    <w:div w:id="1963265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7521742">
          <w:marLeft w:val="0"/>
          <w:marRight w:val="0"/>
          <w:marTop w:val="0"/>
          <w:marBottom w:val="0"/>
          <w:divBdr>
            <w:top w:val="none" w:sz="0" w:space="0" w:color="auto"/>
            <w:left w:val="none" w:sz="0" w:space="0" w:color="auto"/>
            <w:bottom w:val="none" w:sz="0" w:space="0" w:color="auto"/>
            <w:right w:val="none" w:sz="0" w:space="0" w:color="auto"/>
          </w:divBdr>
        </w:div>
        <w:div w:id="1066606606">
          <w:marLeft w:val="0"/>
          <w:marRight w:val="0"/>
          <w:marTop w:val="0"/>
          <w:marBottom w:val="0"/>
          <w:divBdr>
            <w:top w:val="none" w:sz="0" w:space="0" w:color="auto"/>
            <w:left w:val="none" w:sz="0" w:space="0" w:color="auto"/>
            <w:bottom w:val="none" w:sz="0" w:space="0" w:color="auto"/>
            <w:right w:val="none" w:sz="0" w:space="0" w:color="auto"/>
          </w:divBdr>
        </w:div>
        <w:div w:id="1136146344">
          <w:marLeft w:val="0"/>
          <w:marRight w:val="0"/>
          <w:marTop w:val="0"/>
          <w:marBottom w:val="0"/>
          <w:divBdr>
            <w:top w:val="none" w:sz="0" w:space="0" w:color="auto"/>
            <w:left w:val="none" w:sz="0" w:space="0" w:color="auto"/>
            <w:bottom w:val="none" w:sz="0" w:space="0" w:color="auto"/>
            <w:right w:val="none" w:sz="0" w:space="0" w:color="auto"/>
          </w:divBdr>
        </w:div>
        <w:div w:id="1326401435">
          <w:marLeft w:val="0"/>
          <w:marRight w:val="0"/>
          <w:marTop w:val="0"/>
          <w:marBottom w:val="0"/>
          <w:divBdr>
            <w:top w:val="none" w:sz="0" w:space="0" w:color="auto"/>
            <w:left w:val="none" w:sz="0" w:space="0" w:color="auto"/>
            <w:bottom w:val="none" w:sz="0" w:space="0" w:color="auto"/>
            <w:right w:val="none" w:sz="0" w:space="0" w:color="auto"/>
          </w:divBdr>
        </w:div>
        <w:div w:id="846601935">
          <w:marLeft w:val="0"/>
          <w:marRight w:val="0"/>
          <w:marTop w:val="0"/>
          <w:marBottom w:val="0"/>
          <w:divBdr>
            <w:top w:val="none" w:sz="0" w:space="0" w:color="auto"/>
            <w:left w:val="none" w:sz="0" w:space="0" w:color="auto"/>
            <w:bottom w:val="none" w:sz="0" w:space="0" w:color="auto"/>
            <w:right w:val="none" w:sz="0" w:space="0" w:color="auto"/>
          </w:divBdr>
        </w:div>
        <w:div w:id="1960063690">
          <w:marLeft w:val="0"/>
          <w:marRight w:val="0"/>
          <w:marTop w:val="0"/>
          <w:marBottom w:val="0"/>
          <w:divBdr>
            <w:top w:val="none" w:sz="0" w:space="0" w:color="auto"/>
            <w:left w:val="none" w:sz="0" w:space="0" w:color="auto"/>
            <w:bottom w:val="none" w:sz="0" w:space="0" w:color="auto"/>
            <w:right w:val="none" w:sz="0" w:space="0" w:color="auto"/>
          </w:divBdr>
        </w:div>
        <w:div w:id="384137843">
          <w:marLeft w:val="0"/>
          <w:marRight w:val="0"/>
          <w:marTop w:val="0"/>
          <w:marBottom w:val="0"/>
          <w:divBdr>
            <w:top w:val="none" w:sz="0" w:space="0" w:color="auto"/>
            <w:left w:val="none" w:sz="0" w:space="0" w:color="auto"/>
            <w:bottom w:val="none" w:sz="0" w:space="0" w:color="auto"/>
            <w:right w:val="none" w:sz="0" w:space="0" w:color="auto"/>
          </w:divBdr>
        </w:div>
        <w:div w:id="980112460">
          <w:marLeft w:val="0"/>
          <w:marRight w:val="0"/>
          <w:marTop w:val="0"/>
          <w:marBottom w:val="0"/>
          <w:divBdr>
            <w:top w:val="none" w:sz="0" w:space="0" w:color="auto"/>
            <w:left w:val="none" w:sz="0" w:space="0" w:color="auto"/>
            <w:bottom w:val="none" w:sz="0" w:space="0" w:color="auto"/>
            <w:right w:val="none" w:sz="0" w:space="0" w:color="auto"/>
          </w:divBdr>
        </w:div>
        <w:div w:id="263225026">
          <w:marLeft w:val="0"/>
          <w:marRight w:val="0"/>
          <w:marTop w:val="0"/>
          <w:marBottom w:val="0"/>
          <w:divBdr>
            <w:top w:val="none" w:sz="0" w:space="0" w:color="auto"/>
            <w:left w:val="none" w:sz="0" w:space="0" w:color="auto"/>
            <w:bottom w:val="none" w:sz="0" w:space="0" w:color="auto"/>
            <w:right w:val="none" w:sz="0" w:space="0" w:color="auto"/>
          </w:divBdr>
        </w:div>
      </w:divsChild>
    </w:div>
    <w:div w:id="19714755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8901316">
          <w:marLeft w:val="0"/>
          <w:marRight w:val="0"/>
          <w:marTop w:val="0"/>
          <w:marBottom w:val="0"/>
          <w:divBdr>
            <w:top w:val="none" w:sz="0" w:space="0" w:color="auto"/>
            <w:left w:val="none" w:sz="0" w:space="0" w:color="auto"/>
            <w:bottom w:val="none" w:sz="0" w:space="0" w:color="auto"/>
            <w:right w:val="none" w:sz="0" w:space="0" w:color="auto"/>
          </w:divBdr>
        </w:div>
      </w:divsChild>
    </w:div>
    <w:div w:id="21236511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637777">
          <w:marLeft w:val="0"/>
          <w:marRight w:val="0"/>
          <w:marTop w:val="0"/>
          <w:marBottom w:val="0"/>
          <w:divBdr>
            <w:top w:val="none" w:sz="0" w:space="0" w:color="auto"/>
            <w:left w:val="none" w:sz="0" w:space="0" w:color="auto"/>
            <w:bottom w:val="none" w:sz="0" w:space="0" w:color="auto"/>
            <w:right w:val="none" w:sz="0" w:space="0" w:color="auto"/>
          </w:divBdr>
        </w:div>
        <w:div w:id="446698568">
          <w:marLeft w:val="0"/>
          <w:marRight w:val="0"/>
          <w:marTop w:val="0"/>
          <w:marBottom w:val="0"/>
          <w:divBdr>
            <w:top w:val="none" w:sz="0" w:space="0" w:color="auto"/>
            <w:left w:val="none" w:sz="0" w:space="0" w:color="auto"/>
            <w:bottom w:val="none" w:sz="0" w:space="0" w:color="auto"/>
            <w:right w:val="none" w:sz="0" w:space="0" w:color="auto"/>
          </w:divBdr>
        </w:div>
        <w:div w:id="59081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7E2A-CCBF-4BED-9CEE-C6550A76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183</cp:revision>
  <cp:lastPrinted>2025-05-31T02:06:00Z</cp:lastPrinted>
  <dcterms:created xsi:type="dcterms:W3CDTF">2025-05-26T07:56:00Z</dcterms:created>
  <dcterms:modified xsi:type="dcterms:W3CDTF">2025-05-31T02:06:00Z</dcterms:modified>
</cp:coreProperties>
</file>