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rPr>
          <w:rFonts w:ascii="NoorLotus" w:eastAsiaTheme="minorHAnsi" w:hAnsi="NoorLotus" w:cs="NoorLotus"/>
          <w:color w:val="auto"/>
          <w:sz w:val="22"/>
          <w:lang w:bidi="fa-IR"/>
        </w:rPr>
        <w:id w:val="-1714876975"/>
        <w:docPartObj>
          <w:docPartGallery w:val="Table of Contents"/>
          <w:docPartUnique/>
        </w:docPartObj>
      </w:sdtPr>
      <w:sdtEndPr>
        <w:rPr>
          <w:rtl/>
        </w:rPr>
      </w:sdtEndPr>
      <w:sdtContent>
        <w:p w14:paraId="4DF9EFE1" w14:textId="39C26FB3" w:rsidR="0061293B" w:rsidRPr="00A002ED" w:rsidRDefault="0061293B" w:rsidP="00A002ED">
          <w:pPr>
            <w:pStyle w:val="TOCHeading"/>
            <w:jc w:val="both"/>
            <w:rPr>
              <w:rFonts w:ascii="NoorLotus" w:hAnsi="NoorLotus" w:cs="NoorLotus"/>
            </w:rPr>
          </w:pPr>
          <w:r w:rsidRPr="00A002ED">
            <w:rPr>
              <w:rFonts w:ascii="NoorLotus" w:hAnsi="NoorLotus" w:cs="NoorLotus"/>
            </w:rPr>
            <w:t>Contents</w:t>
          </w:r>
        </w:p>
        <w:bookmarkEnd w:id="0"/>
        <w:p w14:paraId="53176D76" w14:textId="703C9310" w:rsidR="0061293B" w:rsidRPr="00A002ED" w:rsidRDefault="0061293B" w:rsidP="00A002ED">
          <w:pPr>
            <w:pStyle w:val="TOC2"/>
            <w:tabs>
              <w:tab w:val="right" w:leader="dot" w:pos="9350"/>
            </w:tabs>
            <w:jc w:val="both"/>
            <w:rPr>
              <w:rFonts w:ascii="NoorLotus" w:eastAsiaTheme="minorEastAsia" w:hAnsi="NoorLotus" w:cs="NoorLotus"/>
              <w:noProof/>
              <w:kern w:val="2"/>
              <w:sz w:val="24"/>
              <w:szCs w:val="24"/>
              <w14:ligatures w14:val="standardContextual"/>
            </w:rPr>
          </w:pPr>
          <w:r w:rsidRPr="00A002ED">
            <w:rPr>
              <w:rFonts w:ascii="NoorLotus" w:hAnsi="NoorLotus" w:cs="NoorLotus"/>
            </w:rPr>
            <w:fldChar w:fldCharType="begin"/>
          </w:r>
          <w:r w:rsidRPr="00A002ED">
            <w:rPr>
              <w:rFonts w:ascii="NoorLotus" w:hAnsi="NoorLotus" w:cs="NoorLotus"/>
            </w:rPr>
            <w:instrText xml:space="preserve"> TOC \o "1-3" \h \z \u </w:instrText>
          </w:r>
          <w:r w:rsidRPr="00A002ED">
            <w:rPr>
              <w:rFonts w:ascii="NoorLotus" w:hAnsi="NoorLotus" w:cs="NoorLotus"/>
            </w:rPr>
            <w:fldChar w:fldCharType="separate"/>
          </w:r>
          <w:hyperlink w:anchor="_Toc191964885" w:history="1">
            <w:r w:rsidRPr="00A002ED">
              <w:rPr>
                <w:rStyle w:val="Hyperlink"/>
                <w:rFonts w:ascii="NoorLotus" w:hAnsi="NoorLotus" w:cs="NoorLotus"/>
                <w:noProof/>
                <w:rtl/>
                <w:lang w:bidi="ar-SA"/>
              </w:rPr>
              <w:t>ادامه بحث ثمرات اختلاف بین مسلک علیت و مسلک اقتضاء</w:t>
            </w:r>
            <w:r w:rsidRPr="00A002ED">
              <w:rPr>
                <w:rFonts w:ascii="NoorLotus" w:hAnsi="NoorLotus" w:cs="NoorLotus"/>
                <w:noProof/>
                <w:webHidden/>
              </w:rPr>
              <w:tab/>
            </w:r>
            <w:r w:rsidRPr="00A002ED">
              <w:rPr>
                <w:rStyle w:val="Hyperlink"/>
                <w:rFonts w:ascii="NoorLotus" w:hAnsi="NoorLotus" w:cs="NoorLotus"/>
                <w:noProof/>
                <w:rtl/>
              </w:rPr>
              <w:fldChar w:fldCharType="begin"/>
            </w:r>
            <w:r w:rsidRPr="00A002ED">
              <w:rPr>
                <w:rFonts w:ascii="NoorLotus" w:hAnsi="NoorLotus" w:cs="NoorLotus"/>
                <w:noProof/>
                <w:webHidden/>
              </w:rPr>
              <w:instrText xml:space="preserve"> PAGEREF _Toc191964885 \h </w:instrText>
            </w:r>
            <w:r w:rsidRPr="00A002ED">
              <w:rPr>
                <w:rStyle w:val="Hyperlink"/>
                <w:rFonts w:ascii="NoorLotus" w:hAnsi="NoorLotus" w:cs="NoorLotus"/>
                <w:noProof/>
                <w:rtl/>
              </w:rPr>
            </w:r>
            <w:r w:rsidRPr="00A002ED">
              <w:rPr>
                <w:rStyle w:val="Hyperlink"/>
                <w:rFonts w:ascii="NoorLotus" w:hAnsi="NoorLotus" w:cs="NoorLotus"/>
                <w:noProof/>
                <w:rtl/>
              </w:rPr>
              <w:fldChar w:fldCharType="separate"/>
            </w:r>
            <w:r w:rsidR="00A73094">
              <w:rPr>
                <w:rFonts w:ascii="NoorLotus" w:hAnsi="NoorLotus" w:cs="NoorLotus"/>
                <w:noProof/>
                <w:webHidden/>
                <w:rtl/>
              </w:rPr>
              <w:t>1</w:t>
            </w:r>
            <w:r w:rsidRPr="00A002ED">
              <w:rPr>
                <w:rStyle w:val="Hyperlink"/>
                <w:rFonts w:ascii="NoorLotus" w:hAnsi="NoorLotus" w:cs="NoorLotus"/>
                <w:noProof/>
                <w:rtl/>
              </w:rPr>
              <w:fldChar w:fldCharType="end"/>
            </w:r>
          </w:hyperlink>
        </w:p>
        <w:p w14:paraId="44CF2F1E" w14:textId="264FD9A6" w:rsidR="0061293B" w:rsidRPr="00A002ED" w:rsidRDefault="007C11F8" w:rsidP="00A002ED">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1964886" w:history="1">
            <w:r w:rsidR="0061293B" w:rsidRPr="00A002ED">
              <w:rPr>
                <w:rStyle w:val="Hyperlink"/>
                <w:rFonts w:ascii="NoorLotus" w:hAnsi="NoorLotus" w:cs="NoorLotus"/>
                <w:noProof/>
                <w:rtl/>
                <w:lang w:bidi="ar-SA"/>
              </w:rPr>
              <w:t>بررسی برداشت صاحب کتاب اضواء و آراء از مطلب مذکور در تعلیقه مباحث الاصول</w:t>
            </w:r>
            <w:r w:rsidR="0061293B" w:rsidRPr="00A002ED">
              <w:rPr>
                <w:rFonts w:ascii="NoorLotus" w:hAnsi="NoorLotus" w:cs="NoorLotus"/>
                <w:noProof/>
                <w:webHidden/>
              </w:rPr>
              <w:tab/>
            </w:r>
            <w:r w:rsidR="0061293B" w:rsidRPr="00A002ED">
              <w:rPr>
                <w:rStyle w:val="Hyperlink"/>
                <w:rFonts w:ascii="NoorLotus" w:hAnsi="NoorLotus" w:cs="NoorLotus"/>
                <w:noProof/>
                <w:rtl/>
              </w:rPr>
              <w:fldChar w:fldCharType="begin"/>
            </w:r>
            <w:r w:rsidR="0061293B" w:rsidRPr="00A002ED">
              <w:rPr>
                <w:rFonts w:ascii="NoorLotus" w:hAnsi="NoorLotus" w:cs="NoorLotus"/>
                <w:noProof/>
                <w:webHidden/>
              </w:rPr>
              <w:instrText xml:space="preserve"> PAGEREF _Toc191964886 \h </w:instrText>
            </w:r>
            <w:r w:rsidR="0061293B" w:rsidRPr="00A002ED">
              <w:rPr>
                <w:rStyle w:val="Hyperlink"/>
                <w:rFonts w:ascii="NoorLotus" w:hAnsi="NoorLotus" w:cs="NoorLotus"/>
                <w:noProof/>
                <w:rtl/>
              </w:rPr>
            </w:r>
            <w:r w:rsidR="0061293B" w:rsidRPr="00A002ED">
              <w:rPr>
                <w:rStyle w:val="Hyperlink"/>
                <w:rFonts w:ascii="NoorLotus" w:hAnsi="NoorLotus" w:cs="NoorLotus"/>
                <w:noProof/>
                <w:rtl/>
              </w:rPr>
              <w:fldChar w:fldCharType="separate"/>
            </w:r>
            <w:r w:rsidR="00A73094">
              <w:rPr>
                <w:rFonts w:ascii="NoorLotus" w:hAnsi="NoorLotus" w:cs="NoorLotus"/>
                <w:noProof/>
                <w:webHidden/>
                <w:rtl/>
              </w:rPr>
              <w:t>2</w:t>
            </w:r>
            <w:r w:rsidR="0061293B" w:rsidRPr="00A002ED">
              <w:rPr>
                <w:rStyle w:val="Hyperlink"/>
                <w:rFonts w:ascii="NoorLotus" w:hAnsi="NoorLotus" w:cs="NoorLotus"/>
                <w:noProof/>
                <w:rtl/>
              </w:rPr>
              <w:fldChar w:fldCharType="end"/>
            </w:r>
          </w:hyperlink>
        </w:p>
        <w:p w14:paraId="5B4F7746" w14:textId="15EA9814" w:rsidR="0061293B" w:rsidRPr="00A002ED" w:rsidRDefault="007C11F8" w:rsidP="00A002ED">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1964887" w:history="1">
            <w:r w:rsidR="0061293B" w:rsidRPr="00A002ED">
              <w:rPr>
                <w:rStyle w:val="Hyperlink"/>
                <w:rFonts w:ascii="NoorLotus" w:hAnsi="NoorLotus" w:cs="NoorLotus"/>
                <w:noProof/>
                <w:rtl/>
                <w:lang w:bidi="ar-SA"/>
              </w:rPr>
              <w:t>ثمره‌ی اول: جریان اصل طولی</w:t>
            </w:r>
            <w:r w:rsidR="0061293B" w:rsidRPr="00A002ED">
              <w:rPr>
                <w:rFonts w:ascii="NoorLotus" w:hAnsi="NoorLotus" w:cs="NoorLotus"/>
                <w:noProof/>
                <w:webHidden/>
              </w:rPr>
              <w:tab/>
            </w:r>
            <w:r w:rsidR="0061293B" w:rsidRPr="00A002ED">
              <w:rPr>
                <w:rStyle w:val="Hyperlink"/>
                <w:rFonts w:ascii="NoorLotus" w:hAnsi="NoorLotus" w:cs="NoorLotus"/>
                <w:noProof/>
                <w:rtl/>
              </w:rPr>
              <w:fldChar w:fldCharType="begin"/>
            </w:r>
            <w:r w:rsidR="0061293B" w:rsidRPr="00A002ED">
              <w:rPr>
                <w:rFonts w:ascii="NoorLotus" w:hAnsi="NoorLotus" w:cs="NoorLotus"/>
                <w:noProof/>
                <w:webHidden/>
              </w:rPr>
              <w:instrText xml:space="preserve"> PAGEREF _Toc191964887 \h </w:instrText>
            </w:r>
            <w:r w:rsidR="0061293B" w:rsidRPr="00A002ED">
              <w:rPr>
                <w:rStyle w:val="Hyperlink"/>
                <w:rFonts w:ascii="NoorLotus" w:hAnsi="NoorLotus" w:cs="NoorLotus"/>
                <w:noProof/>
                <w:rtl/>
              </w:rPr>
            </w:r>
            <w:r w:rsidR="0061293B" w:rsidRPr="00A002ED">
              <w:rPr>
                <w:rStyle w:val="Hyperlink"/>
                <w:rFonts w:ascii="NoorLotus" w:hAnsi="NoorLotus" w:cs="NoorLotus"/>
                <w:noProof/>
                <w:rtl/>
              </w:rPr>
              <w:fldChar w:fldCharType="separate"/>
            </w:r>
            <w:r w:rsidR="00A73094">
              <w:rPr>
                <w:rFonts w:ascii="NoorLotus" w:hAnsi="NoorLotus" w:cs="NoorLotus"/>
                <w:noProof/>
                <w:webHidden/>
                <w:rtl/>
              </w:rPr>
              <w:t>5</w:t>
            </w:r>
            <w:r w:rsidR="0061293B" w:rsidRPr="00A002ED">
              <w:rPr>
                <w:rStyle w:val="Hyperlink"/>
                <w:rFonts w:ascii="NoorLotus" w:hAnsi="NoorLotus" w:cs="NoorLotus"/>
                <w:noProof/>
                <w:rtl/>
              </w:rPr>
              <w:fldChar w:fldCharType="end"/>
            </w:r>
          </w:hyperlink>
        </w:p>
        <w:p w14:paraId="129FAF6B" w14:textId="7535ADAD" w:rsidR="0061293B" w:rsidRPr="00A002ED" w:rsidRDefault="007C11F8" w:rsidP="00A002ED">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1964888" w:history="1">
            <w:r w:rsidR="0061293B" w:rsidRPr="00A002ED">
              <w:rPr>
                <w:rStyle w:val="Hyperlink"/>
                <w:rFonts w:ascii="NoorLotus" w:hAnsi="NoorLotus" w:cs="NoorLotus"/>
                <w:noProof/>
                <w:rtl/>
                <w:lang w:bidi="ar-SA"/>
              </w:rPr>
              <w:t>تقاریب جریان اصل طولی</w:t>
            </w:r>
            <w:r w:rsidR="0061293B" w:rsidRPr="00A002ED">
              <w:rPr>
                <w:rFonts w:ascii="NoorLotus" w:hAnsi="NoorLotus" w:cs="NoorLotus"/>
                <w:noProof/>
                <w:webHidden/>
              </w:rPr>
              <w:tab/>
            </w:r>
            <w:r w:rsidR="0061293B" w:rsidRPr="00A002ED">
              <w:rPr>
                <w:rStyle w:val="Hyperlink"/>
                <w:rFonts w:ascii="NoorLotus" w:hAnsi="NoorLotus" w:cs="NoorLotus"/>
                <w:noProof/>
                <w:rtl/>
              </w:rPr>
              <w:fldChar w:fldCharType="begin"/>
            </w:r>
            <w:r w:rsidR="0061293B" w:rsidRPr="00A002ED">
              <w:rPr>
                <w:rFonts w:ascii="NoorLotus" w:hAnsi="NoorLotus" w:cs="NoorLotus"/>
                <w:noProof/>
                <w:webHidden/>
              </w:rPr>
              <w:instrText xml:space="preserve"> PAGEREF _Toc191964888 \h </w:instrText>
            </w:r>
            <w:r w:rsidR="0061293B" w:rsidRPr="00A002ED">
              <w:rPr>
                <w:rStyle w:val="Hyperlink"/>
                <w:rFonts w:ascii="NoorLotus" w:hAnsi="NoorLotus" w:cs="NoorLotus"/>
                <w:noProof/>
                <w:rtl/>
              </w:rPr>
            </w:r>
            <w:r w:rsidR="0061293B" w:rsidRPr="00A002ED">
              <w:rPr>
                <w:rStyle w:val="Hyperlink"/>
                <w:rFonts w:ascii="NoorLotus" w:hAnsi="NoorLotus" w:cs="NoorLotus"/>
                <w:noProof/>
                <w:rtl/>
              </w:rPr>
              <w:fldChar w:fldCharType="separate"/>
            </w:r>
            <w:r w:rsidR="00A73094">
              <w:rPr>
                <w:rFonts w:ascii="NoorLotus" w:hAnsi="NoorLotus" w:cs="NoorLotus"/>
                <w:noProof/>
                <w:webHidden/>
                <w:rtl/>
              </w:rPr>
              <w:t>5</w:t>
            </w:r>
            <w:r w:rsidR="0061293B" w:rsidRPr="00A002ED">
              <w:rPr>
                <w:rStyle w:val="Hyperlink"/>
                <w:rFonts w:ascii="NoorLotus" w:hAnsi="NoorLotus" w:cs="NoorLotus"/>
                <w:noProof/>
                <w:rtl/>
              </w:rPr>
              <w:fldChar w:fldCharType="end"/>
            </w:r>
          </w:hyperlink>
        </w:p>
        <w:p w14:paraId="1319606F" w14:textId="34AF4329" w:rsidR="0061293B" w:rsidRPr="00A002ED" w:rsidRDefault="007C11F8" w:rsidP="00A002ED">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1964889" w:history="1">
            <w:r w:rsidR="0061293B" w:rsidRPr="00A002ED">
              <w:rPr>
                <w:rStyle w:val="Hyperlink"/>
                <w:rFonts w:ascii="NoorLotus" w:hAnsi="NoorLotus" w:cs="NoorLotus"/>
                <w:noProof/>
                <w:rtl/>
                <w:lang w:bidi="ar-SA"/>
              </w:rPr>
              <w:t>تقریب اول</w:t>
            </w:r>
            <w:r w:rsidR="0061293B" w:rsidRPr="00A002ED">
              <w:rPr>
                <w:rFonts w:ascii="NoorLotus" w:hAnsi="NoorLotus" w:cs="NoorLotus"/>
                <w:noProof/>
                <w:webHidden/>
              </w:rPr>
              <w:tab/>
            </w:r>
            <w:r w:rsidR="0061293B" w:rsidRPr="00A002ED">
              <w:rPr>
                <w:rStyle w:val="Hyperlink"/>
                <w:rFonts w:ascii="NoorLotus" w:hAnsi="NoorLotus" w:cs="NoorLotus"/>
                <w:noProof/>
                <w:rtl/>
              </w:rPr>
              <w:fldChar w:fldCharType="begin"/>
            </w:r>
            <w:r w:rsidR="0061293B" w:rsidRPr="00A002ED">
              <w:rPr>
                <w:rFonts w:ascii="NoorLotus" w:hAnsi="NoorLotus" w:cs="NoorLotus"/>
                <w:noProof/>
                <w:webHidden/>
              </w:rPr>
              <w:instrText xml:space="preserve"> PAGEREF _Toc191964889 \h </w:instrText>
            </w:r>
            <w:r w:rsidR="0061293B" w:rsidRPr="00A002ED">
              <w:rPr>
                <w:rStyle w:val="Hyperlink"/>
                <w:rFonts w:ascii="NoorLotus" w:hAnsi="NoorLotus" w:cs="NoorLotus"/>
                <w:noProof/>
                <w:rtl/>
              </w:rPr>
            </w:r>
            <w:r w:rsidR="0061293B" w:rsidRPr="00A002ED">
              <w:rPr>
                <w:rStyle w:val="Hyperlink"/>
                <w:rFonts w:ascii="NoorLotus" w:hAnsi="NoorLotus" w:cs="NoorLotus"/>
                <w:noProof/>
                <w:rtl/>
              </w:rPr>
              <w:fldChar w:fldCharType="separate"/>
            </w:r>
            <w:r w:rsidR="00A73094">
              <w:rPr>
                <w:rFonts w:ascii="NoorLotus" w:hAnsi="NoorLotus" w:cs="NoorLotus"/>
                <w:noProof/>
                <w:webHidden/>
                <w:rtl/>
              </w:rPr>
              <w:t>5</w:t>
            </w:r>
            <w:r w:rsidR="0061293B" w:rsidRPr="00A002ED">
              <w:rPr>
                <w:rStyle w:val="Hyperlink"/>
                <w:rFonts w:ascii="NoorLotus" w:hAnsi="NoorLotus" w:cs="NoorLotus"/>
                <w:noProof/>
                <w:rtl/>
              </w:rPr>
              <w:fldChar w:fldCharType="end"/>
            </w:r>
          </w:hyperlink>
        </w:p>
        <w:p w14:paraId="4F953D84" w14:textId="08A5719D" w:rsidR="0061293B" w:rsidRPr="00A002ED" w:rsidRDefault="007C11F8" w:rsidP="00A002ED">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1964890" w:history="1">
            <w:r w:rsidR="0061293B" w:rsidRPr="00A002ED">
              <w:rPr>
                <w:rStyle w:val="Hyperlink"/>
                <w:rFonts w:ascii="NoorLotus" w:hAnsi="NoorLotus" w:cs="NoorLotus"/>
                <w:noProof/>
                <w:rtl/>
                <w:lang w:bidi="ar-SA"/>
              </w:rPr>
              <w:t>مناقشه در تقریب اول</w:t>
            </w:r>
            <w:r w:rsidR="0061293B" w:rsidRPr="00A002ED">
              <w:rPr>
                <w:rFonts w:ascii="NoorLotus" w:hAnsi="NoorLotus" w:cs="NoorLotus"/>
                <w:noProof/>
                <w:webHidden/>
              </w:rPr>
              <w:tab/>
            </w:r>
            <w:r w:rsidR="0061293B" w:rsidRPr="00A002ED">
              <w:rPr>
                <w:rStyle w:val="Hyperlink"/>
                <w:rFonts w:ascii="NoorLotus" w:hAnsi="NoorLotus" w:cs="NoorLotus"/>
                <w:noProof/>
                <w:rtl/>
              </w:rPr>
              <w:fldChar w:fldCharType="begin"/>
            </w:r>
            <w:r w:rsidR="0061293B" w:rsidRPr="00A002ED">
              <w:rPr>
                <w:rFonts w:ascii="NoorLotus" w:hAnsi="NoorLotus" w:cs="NoorLotus"/>
                <w:noProof/>
                <w:webHidden/>
              </w:rPr>
              <w:instrText xml:space="preserve"> PAGEREF _Toc191964890 \h </w:instrText>
            </w:r>
            <w:r w:rsidR="0061293B" w:rsidRPr="00A002ED">
              <w:rPr>
                <w:rStyle w:val="Hyperlink"/>
                <w:rFonts w:ascii="NoorLotus" w:hAnsi="NoorLotus" w:cs="NoorLotus"/>
                <w:noProof/>
                <w:rtl/>
              </w:rPr>
            </w:r>
            <w:r w:rsidR="0061293B" w:rsidRPr="00A002ED">
              <w:rPr>
                <w:rStyle w:val="Hyperlink"/>
                <w:rFonts w:ascii="NoorLotus" w:hAnsi="NoorLotus" w:cs="NoorLotus"/>
                <w:noProof/>
                <w:rtl/>
              </w:rPr>
              <w:fldChar w:fldCharType="separate"/>
            </w:r>
            <w:r w:rsidR="00A73094">
              <w:rPr>
                <w:rFonts w:ascii="NoorLotus" w:hAnsi="NoorLotus" w:cs="NoorLotus"/>
                <w:noProof/>
                <w:webHidden/>
                <w:rtl/>
              </w:rPr>
              <w:t>6</w:t>
            </w:r>
            <w:r w:rsidR="0061293B" w:rsidRPr="00A002ED">
              <w:rPr>
                <w:rStyle w:val="Hyperlink"/>
                <w:rFonts w:ascii="NoorLotus" w:hAnsi="NoorLotus" w:cs="NoorLotus"/>
                <w:noProof/>
                <w:rtl/>
              </w:rPr>
              <w:fldChar w:fldCharType="end"/>
            </w:r>
          </w:hyperlink>
        </w:p>
        <w:p w14:paraId="2B65DDD3" w14:textId="7B8E5199" w:rsidR="0061293B" w:rsidRPr="00A002ED" w:rsidRDefault="007C11F8" w:rsidP="00A002ED">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1964891" w:history="1">
            <w:r w:rsidR="0061293B" w:rsidRPr="00A002ED">
              <w:rPr>
                <w:rStyle w:val="Hyperlink"/>
                <w:rFonts w:ascii="NoorLotus" w:hAnsi="NoorLotus" w:cs="NoorLotus"/>
                <w:noProof/>
                <w:rtl/>
                <w:lang w:bidi="ar-SA"/>
              </w:rPr>
              <w:t>تقریب دوم</w:t>
            </w:r>
            <w:r w:rsidR="0061293B" w:rsidRPr="00A002ED">
              <w:rPr>
                <w:rFonts w:ascii="NoorLotus" w:hAnsi="NoorLotus" w:cs="NoorLotus"/>
                <w:noProof/>
                <w:webHidden/>
              </w:rPr>
              <w:tab/>
            </w:r>
            <w:r w:rsidR="0061293B" w:rsidRPr="00A002ED">
              <w:rPr>
                <w:rStyle w:val="Hyperlink"/>
                <w:rFonts w:ascii="NoorLotus" w:hAnsi="NoorLotus" w:cs="NoorLotus"/>
                <w:noProof/>
                <w:rtl/>
              </w:rPr>
              <w:fldChar w:fldCharType="begin"/>
            </w:r>
            <w:r w:rsidR="0061293B" w:rsidRPr="00A002ED">
              <w:rPr>
                <w:rFonts w:ascii="NoorLotus" w:hAnsi="NoorLotus" w:cs="NoorLotus"/>
                <w:noProof/>
                <w:webHidden/>
              </w:rPr>
              <w:instrText xml:space="preserve"> PAGEREF _Toc191964891 \h </w:instrText>
            </w:r>
            <w:r w:rsidR="0061293B" w:rsidRPr="00A002ED">
              <w:rPr>
                <w:rStyle w:val="Hyperlink"/>
                <w:rFonts w:ascii="NoorLotus" w:hAnsi="NoorLotus" w:cs="NoorLotus"/>
                <w:noProof/>
                <w:rtl/>
              </w:rPr>
            </w:r>
            <w:r w:rsidR="0061293B" w:rsidRPr="00A002ED">
              <w:rPr>
                <w:rStyle w:val="Hyperlink"/>
                <w:rFonts w:ascii="NoorLotus" w:hAnsi="NoorLotus" w:cs="NoorLotus"/>
                <w:noProof/>
                <w:rtl/>
              </w:rPr>
              <w:fldChar w:fldCharType="separate"/>
            </w:r>
            <w:r w:rsidR="00A73094">
              <w:rPr>
                <w:rFonts w:ascii="NoorLotus" w:hAnsi="NoorLotus" w:cs="NoorLotus"/>
                <w:noProof/>
                <w:webHidden/>
                <w:rtl/>
              </w:rPr>
              <w:t>7</w:t>
            </w:r>
            <w:r w:rsidR="0061293B" w:rsidRPr="00A002ED">
              <w:rPr>
                <w:rStyle w:val="Hyperlink"/>
                <w:rFonts w:ascii="NoorLotus" w:hAnsi="NoorLotus" w:cs="NoorLotus"/>
                <w:noProof/>
                <w:rtl/>
              </w:rPr>
              <w:fldChar w:fldCharType="end"/>
            </w:r>
          </w:hyperlink>
        </w:p>
        <w:p w14:paraId="7DFBBE91" w14:textId="34957E63" w:rsidR="0061293B" w:rsidRPr="00A002ED" w:rsidRDefault="007C11F8" w:rsidP="00A002ED">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1964892" w:history="1">
            <w:r w:rsidR="0061293B" w:rsidRPr="00A002ED">
              <w:rPr>
                <w:rStyle w:val="Hyperlink"/>
                <w:rFonts w:ascii="NoorLotus" w:hAnsi="NoorLotus" w:cs="NoorLotus"/>
                <w:noProof/>
                <w:rtl/>
                <w:lang w:bidi="ar-SA"/>
              </w:rPr>
              <w:t>مناقشه در تقریب دوم</w:t>
            </w:r>
            <w:r w:rsidR="0061293B" w:rsidRPr="00A002ED">
              <w:rPr>
                <w:rFonts w:ascii="NoorLotus" w:hAnsi="NoorLotus" w:cs="NoorLotus"/>
                <w:noProof/>
                <w:webHidden/>
              </w:rPr>
              <w:tab/>
            </w:r>
            <w:r w:rsidR="0061293B" w:rsidRPr="00A002ED">
              <w:rPr>
                <w:rStyle w:val="Hyperlink"/>
                <w:rFonts w:ascii="NoorLotus" w:hAnsi="NoorLotus" w:cs="NoorLotus"/>
                <w:noProof/>
                <w:rtl/>
              </w:rPr>
              <w:fldChar w:fldCharType="begin"/>
            </w:r>
            <w:r w:rsidR="0061293B" w:rsidRPr="00A002ED">
              <w:rPr>
                <w:rFonts w:ascii="NoorLotus" w:hAnsi="NoorLotus" w:cs="NoorLotus"/>
                <w:noProof/>
                <w:webHidden/>
              </w:rPr>
              <w:instrText xml:space="preserve"> PAGEREF _Toc191964892 \h </w:instrText>
            </w:r>
            <w:r w:rsidR="0061293B" w:rsidRPr="00A002ED">
              <w:rPr>
                <w:rStyle w:val="Hyperlink"/>
                <w:rFonts w:ascii="NoorLotus" w:hAnsi="NoorLotus" w:cs="NoorLotus"/>
                <w:noProof/>
                <w:rtl/>
              </w:rPr>
            </w:r>
            <w:r w:rsidR="0061293B" w:rsidRPr="00A002ED">
              <w:rPr>
                <w:rStyle w:val="Hyperlink"/>
                <w:rFonts w:ascii="NoorLotus" w:hAnsi="NoorLotus" w:cs="NoorLotus"/>
                <w:noProof/>
                <w:rtl/>
              </w:rPr>
              <w:fldChar w:fldCharType="separate"/>
            </w:r>
            <w:r w:rsidR="00A73094">
              <w:rPr>
                <w:rFonts w:ascii="NoorLotus" w:hAnsi="NoorLotus" w:cs="NoorLotus"/>
                <w:noProof/>
                <w:webHidden/>
                <w:rtl/>
              </w:rPr>
              <w:t>7</w:t>
            </w:r>
            <w:r w:rsidR="0061293B" w:rsidRPr="00A002ED">
              <w:rPr>
                <w:rStyle w:val="Hyperlink"/>
                <w:rFonts w:ascii="NoorLotus" w:hAnsi="NoorLotus" w:cs="NoorLotus"/>
                <w:noProof/>
                <w:rtl/>
              </w:rPr>
              <w:fldChar w:fldCharType="end"/>
            </w:r>
          </w:hyperlink>
        </w:p>
        <w:p w14:paraId="411F6212" w14:textId="32995A05" w:rsidR="0061293B" w:rsidRPr="00A002ED" w:rsidRDefault="0061293B" w:rsidP="00A002ED">
          <w:pPr>
            <w:jc w:val="both"/>
            <w:rPr>
              <w:rFonts w:ascii="NoorLotus" w:hAnsi="NoorLotus" w:cs="NoorLotus"/>
              <w:rtl/>
            </w:rPr>
          </w:pPr>
          <w:r w:rsidRPr="00A002ED">
            <w:rPr>
              <w:rFonts w:ascii="NoorLotus" w:hAnsi="NoorLotus" w:cs="NoorLotus"/>
              <w:b/>
              <w:bCs/>
              <w:noProof/>
            </w:rPr>
            <w:fldChar w:fldCharType="end"/>
          </w:r>
        </w:p>
      </w:sdtContent>
    </w:sdt>
    <w:p w14:paraId="605D6F17" w14:textId="4AEEAAE8" w:rsidR="007078F9" w:rsidRPr="00A002ED" w:rsidRDefault="006A0697" w:rsidP="00A002ED">
      <w:pPr>
        <w:jc w:val="center"/>
        <w:rPr>
          <w:rFonts w:ascii="NoorLotus" w:hAnsi="NoorLotus" w:cs="NoorLotus"/>
          <w:rtl/>
        </w:rPr>
      </w:pPr>
      <w:r w:rsidRPr="00A002ED">
        <w:rPr>
          <w:rFonts w:ascii="NoorLotus" w:hAnsi="NoorLotus" w:cs="NoorLotus"/>
          <w:rtl/>
        </w:rPr>
        <w:t>بسم الله الرحمن الرحیم</w:t>
      </w:r>
    </w:p>
    <w:p w14:paraId="1E810089" w14:textId="22DB445D" w:rsidR="00AA1600" w:rsidRPr="00A002ED" w:rsidRDefault="00FF163D" w:rsidP="00464DE2">
      <w:pPr>
        <w:pStyle w:val="Heading1"/>
        <w:rPr>
          <w:rtl/>
        </w:rPr>
      </w:pPr>
      <w:bookmarkStart w:id="1" w:name="_Toc191964885"/>
      <w:r w:rsidRPr="00A002ED">
        <w:rPr>
          <w:rtl/>
        </w:rPr>
        <w:t xml:space="preserve">ادامه بحث </w:t>
      </w:r>
      <w:r w:rsidR="00AA1600" w:rsidRPr="00A002ED">
        <w:rPr>
          <w:rtl/>
        </w:rPr>
        <w:t>ثمرات اختلاف بین مسلک علیت و مسلک اقتضاء</w:t>
      </w:r>
      <w:bookmarkEnd w:id="1"/>
    </w:p>
    <w:p w14:paraId="10334FB4" w14:textId="4FFF598F" w:rsidR="003D220C" w:rsidRDefault="003D220C" w:rsidP="00A002ED">
      <w:pPr>
        <w:jc w:val="both"/>
        <w:rPr>
          <w:rFonts w:ascii="NoorLotus" w:hAnsi="NoorLotus" w:cs="NoorLotus"/>
          <w:rtl/>
        </w:rPr>
      </w:pPr>
      <w:r w:rsidRPr="00A002ED">
        <w:rPr>
          <w:rFonts w:ascii="NoorLotus" w:hAnsi="NoorLotus" w:cs="NoorLotus"/>
          <w:rtl/>
        </w:rPr>
        <w:t>بحث راجع به ثمرات اختلاف بین مسلک علیت و مسلک اقتضاء بود. دو ثمره بر این اختلاف مترتب است. یکی جریان اصل طولی بنا</w:t>
      </w:r>
      <w:r w:rsidR="003035D1">
        <w:rPr>
          <w:rFonts w:ascii="NoorLotus" w:hAnsi="NoorLotus" w:cs="NoorLotus" w:hint="cs"/>
          <w:rtl/>
        </w:rPr>
        <w:t xml:space="preserve"> </w:t>
      </w:r>
      <w:r w:rsidRPr="00A002ED">
        <w:rPr>
          <w:rFonts w:ascii="NoorLotus" w:hAnsi="NoorLotus" w:cs="NoorLotus"/>
          <w:rtl/>
        </w:rPr>
        <w:t xml:space="preserve">بر مسلک اقتضاء و دیگری جریان اصل مختص است. ما ثمره‌ی دوم را قبول داریم ولی ثمره‌ی اول را قبول نداریم. </w:t>
      </w:r>
    </w:p>
    <w:p w14:paraId="13E758A0" w14:textId="60FC92F1" w:rsidR="00AA1600" w:rsidRPr="00A002ED" w:rsidRDefault="00AA1600" w:rsidP="00A002ED">
      <w:pPr>
        <w:jc w:val="both"/>
        <w:rPr>
          <w:rFonts w:ascii="NoorLotus" w:hAnsi="NoorLotus" w:cs="NoorLotus"/>
          <w:rtl/>
        </w:rPr>
      </w:pPr>
      <w:r w:rsidRPr="00A002ED">
        <w:rPr>
          <w:rFonts w:ascii="NoorLotus" w:hAnsi="NoorLotus" w:cs="NoorLotus"/>
          <w:rtl/>
        </w:rPr>
        <w:t xml:space="preserve">توضیح آن این است که </w:t>
      </w:r>
      <w:r w:rsidR="003035D1">
        <w:rPr>
          <w:rFonts w:ascii="NoorLotus" w:hAnsi="NoorLotus" w:cs="NoorLotus"/>
          <w:rtl/>
        </w:rPr>
        <w:t>بنا بر</w:t>
      </w:r>
      <w:r w:rsidRPr="00A002ED">
        <w:rPr>
          <w:rFonts w:ascii="NoorLotus" w:hAnsi="NoorLotus" w:cs="NoorLotus"/>
          <w:rtl/>
        </w:rPr>
        <w:t xml:space="preserve"> مسلک علیت ترخیص در مخالفت احتمالیه علم اجمالی قبیح است لذا اگر مشکل معارضه بین خطاب اصل در یک طرف علم اجمالی به یک نکته‌ای بر طرف شود نیز قبح عقلی باقی است. ولی </w:t>
      </w:r>
      <w:r w:rsidR="003035D1">
        <w:rPr>
          <w:rFonts w:ascii="NoorLotus" w:hAnsi="NoorLotus" w:cs="NoorLotus"/>
          <w:rtl/>
        </w:rPr>
        <w:t>بنا بر</w:t>
      </w:r>
      <w:r w:rsidRPr="00A002ED">
        <w:rPr>
          <w:rFonts w:ascii="NoorLotus" w:hAnsi="NoorLotus" w:cs="NoorLotus"/>
          <w:rtl/>
        </w:rPr>
        <w:t xml:space="preserve"> مسلک اقتضاء ترخیص در مخالفت احتمالیه قبیح نیست لذا </w:t>
      </w:r>
      <w:r w:rsidR="003035D1">
        <w:rPr>
          <w:rFonts w:ascii="NoorLotus" w:hAnsi="NoorLotus" w:cs="NoorLotus" w:hint="cs"/>
          <w:rtl/>
        </w:rPr>
        <w:t>ا</w:t>
      </w:r>
      <w:r w:rsidRPr="00A002ED">
        <w:rPr>
          <w:rFonts w:ascii="NoorLotus" w:hAnsi="NoorLotus" w:cs="NoorLotus"/>
          <w:rtl/>
        </w:rPr>
        <w:t xml:space="preserve">گر مشکل معارضه بین خطاب اصل در یک طرف علم اجمالی با خطاب اصل در طرف دیگر آن حل شود، و خطاب اصل در یک طرف بلامعارض جاری شود، آن خطاب اصل حجت است. </w:t>
      </w:r>
    </w:p>
    <w:p w14:paraId="3FC6FE88" w14:textId="7D8178ED" w:rsidR="00AA1600" w:rsidRPr="00A002ED" w:rsidRDefault="00AA1600" w:rsidP="000D47EE">
      <w:pPr>
        <w:jc w:val="both"/>
        <w:rPr>
          <w:rFonts w:ascii="NoorLotus" w:hAnsi="NoorLotus" w:cs="NoorLotus"/>
          <w:rtl/>
        </w:rPr>
      </w:pPr>
      <w:r w:rsidRPr="00A002ED">
        <w:rPr>
          <w:rFonts w:ascii="NoorLotus" w:hAnsi="NoorLotus" w:cs="NoorLotus"/>
          <w:rtl/>
        </w:rPr>
        <w:lastRenderedPageBreak/>
        <w:t xml:space="preserve">البته کسانی مثل آیت الله سیستانی حفظه الله ثبوتا قائل به مسلک اقتضاء هستند ولی اثباتا قائل به اختصاص دلیل اصل عملی به </w:t>
      </w:r>
      <w:r w:rsidR="003035D1">
        <w:rPr>
          <w:rFonts w:ascii="NoorLotus" w:hAnsi="NoorLotus" w:cs="NoorLotus"/>
          <w:rtl/>
        </w:rPr>
        <w:t>شبهات بدویه هستند</w:t>
      </w:r>
      <w:r w:rsidRPr="00A002ED">
        <w:rPr>
          <w:rFonts w:ascii="NoorLotus" w:hAnsi="NoorLotus" w:cs="NoorLotus"/>
          <w:rtl/>
        </w:rPr>
        <w:t xml:space="preserve"> زیرا مساق دلیل اصل</w:t>
      </w:r>
      <w:r w:rsidR="003035D1">
        <w:rPr>
          <w:rFonts w:ascii="NoorLotus" w:hAnsi="NoorLotus" w:cs="NoorLotus" w:hint="cs"/>
          <w:rtl/>
        </w:rPr>
        <w:t>،</w:t>
      </w:r>
      <w:r w:rsidRPr="00A002ED">
        <w:rPr>
          <w:rFonts w:ascii="NoorLotus" w:hAnsi="NoorLotus" w:cs="NoorLotus"/>
          <w:rtl/>
        </w:rPr>
        <w:t xml:space="preserve"> ترخیص در شبهات بدویه و تأمین از آن است ولی به صدد تأمین و تعذیر از احتمال انطباق معلوم بالاجمال بر این طرف نیست. </w:t>
      </w:r>
      <w:r w:rsidR="000D47EE">
        <w:rPr>
          <w:rFonts w:ascii="NoorLotus" w:hAnsi="NoorLotus" w:cs="NoorLotus" w:hint="cs"/>
          <w:rtl/>
        </w:rPr>
        <w:t xml:space="preserve">به دیگر بیان </w:t>
      </w:r>
      <w:r w:rsidRPr="00A002ED">
        <w:rPr>
          <w:rFonts w:ascii="NoorLotus" w:hAnsi="NoorLotus" w:cs="NoorLotus"/>
          <w:rtl/>
        </w:rPr>
        <w:t xml:space="preserve">یک بحث این است که آیا شک در تکلیف موجب احتیاط است یا </w:t>
      </w:r>
      <w:r w:rsidR="000D47EE">
        <w:rPr>
          <w:rFonts w:ascii="NoorLotus" w:hAnsi="NoorLotus" w:cs="NoorLotus" w:hint="cs"/>
          <w:rtl/>
        </w:rPr>
        <w:t>خیر؟</w:t>
      </w:r>
      <w:r w:rsidRPr="00A002ED">
        <w:rPr>
          <w:rFonts w:ascii="NoorLotus" w:hAnsi="NoorLotus" w:cs="NoorLotus"/>
          <w:rtl/>
        </w:rPr>
        <w:t xml:space="preserve"> دلیل اصل عملی دلالت دارد بر این که شک در تکلیف موجب احتیاط نیست. ولی یک بحث </w:t>
      </w:r>
      <w:r w:rsidR="00453B0C" w:rsidRPr="00A002ED">
        <w:rPr>
          <w:rFonts w:ascii="NoorLotus" w:hAnsi="NoorLotus" w:cs="NoorLotus"/>
          <w:rtl/>
        </w:rPr>
        <w:t xml:space="preserve">دیگر </w:t>
      </w:r>
      <w:r w:rsidRPr="00A002ED">
        <w:rPr>
          <w:rFonts w:ascii="NoorLotus" w:hAnsi="NoorLotus" w:cs="NoorLotus"/>
          <w:rtl/>
        </w:rPr>
        <w:t xml:space="preserve">احتمال انطباق تکلیف معلوم بالاجمال بر یک طرف </w:t>
      </w:r>
      <w:r w:rsidR="00270A6C" w:rsidRPr="00A002ED">
        <w:rPr>
          <w:rFonts w:ascii="NoorLotus" w:hAnsi="NoorLotus" w:cs="NoorLotus"/>
          <w:rtl/>
        </w:rPr>
        <w:t xml:space="preserve">است که در علم اجمالی بحث و مشکل دوم وجود دارد و مساق اصل عملی تأمین از مطلب دوم نیست. </w:t>
      </w:r>
    </w:p>
    <w:p w14:paraId="7F06EE9C" w14:textId="0B2E6673" w:rsidR="000276A8" w:rsidRPr="00A002ED" w:rsidRDefault="00270A6C" w:rsidP="00A002ED">
      <w:pPr>
        <w:jc w:val="both"/>
        <w:rPr>
          <w:rFonts w:ascii="NoorLotus" w:hAnsi="NoorLotus" w:cs="NoorLotus"/>
          <w:rtl/>
        </w:rPr>
      </w:pPr>
      <w:r w:rsidRPr="00A002ED">
        <w:rPr>
          <w:rFonts w:ascii="NoorLotus" w:hAnsi="NoorLotus" w:cs="NoorLotus"/>
          <w:rtl/>
        </w:rPr>
        <w:t>این مطلب در کلمات مرحوم حائری</w:t>
      </w:r>
      <w:r w:rsidR="00D2055E" w:rsidRPr="00A002ED">
        <w:rPr>
          <w:rFonts w:ascii="NoorLotus" w:hAnsi="NoorLotus" w:cs="NoorLotus"/>
          <w:vertAlign w:val="superscript"/>
          <w:rtl/>
          <w:lang w:bidi="ar"/>
        </w:rPr>
        <w:footnoteReference w:id="1"/>
      </w:r>
      <w:r w:rsidRPr="00A002ED">
        <w:rPr>
          <w:rFonts w:ascii="NoorLotus" w:hAnsi="NoorLotus" w:cs="NoorLotus"/>
          <w:rtl/>
        </w:rPr>
        <w:t xml:space="preserve"> نیز وجود دارد. و در تعلیقه مباحث الاصول نیز یک تقریب فنی برای آن مطرح شده است</w:t>
      </w:r>
      <w:r w:rsidR="00D2055E" w:rsidRPr="00A002ED">
        <w:rPr>
          <w:rFonts w:ascii="NoorLotus" w:hAnsi="NoorLotus" w:cs="NoorLotus"/>
          <w:vertAlign w:val="superscript"/>
          <w:rtl/>
        </w:rPr>
        <w:footnoteReference w:id="2"/>
      </w:r>
      <w:r w:rsidRPr="00A002ED">
        <w:rPr>
          <w:rFonts w:ascii="NoorLotus" w:hAnsi="NoorLotus" w:cs="NoorLotus"/>
          <w:rtl/>
        </w:rPr>
        <w:t xml:space="preserve"> که ما از آن جواب دادیم.</w:t>
      </w:r>
    </w:p>
    <w:p w14:paraId="4541059D" w14:textId="7BCD343D" w:rsidR="00461A18" w:rsidRPr="00A002ED" w:rsidRDefault="00461A18" w:rsidP="00A002ED">
      <w:pPr>
        <w:pStyle w:val="Heading2"/>
        <w:jc w:val="both"/>
        <w:rPr>
          <w:rFonts w:ascii="NoorLotus" w:hAnsi="NoorLotus"/>
          <w:rtl/>
        </w:rPr>
      </w:pPr>
      <w:bookmarkStart w:id="2" w:name="_Toc191964886"/>
      <w:r w:rsidRPr="00A002ED">
        <w:rPr>
          <w:rFonts w:ascii="NoorLotus" w:hAnsi="NoorLotus"/>
          <w:rtl/>
        </w:rPr>
        <w:t>بررسی برداشت صاحب کتاب اضواء و آراء از مطلب مذکور در تعلیقه مباحث الاصول</w:t>
      </w:r>
      <w:bookmarkEnd w:id="2"/>
    </w:p>
    <w:p w14:paraId="3A619092" w14:textId="77777777" w:rsidR="00461A18" w:rsidRPr="00A002ED" w:rsidRDefault="004947C9" w:rsidP="00A002ED">
      <w:pPr>
        <w:jc w:val="both"/>
        <w:rPr>
          <w:rFonts w:ascii="NoorLotus" w:hAnsi="NoorLotus" w:cs="NoorLotus"/>
          <w:rtl/>
        </w:rPr>
      </w:pPr>
      <w:r w:rsidRPr="00A002ED">
        <w:rPr>
          <w:rFonts w:ascii="NoorLotus" w:hAnsi="NoorLotus" w:cs="NoorLotus"/>
          <w:rtl/>
        </w:rPr>
        <w:t>در کتاب اضواء و آراء در رابطه با بیان مذکور در تعلیقه مباحث الاصول یک مطلبی بیان کردند و بعضی از دوستان خواستند از آن دفاع کنند. لذا در این جا فهم صاحب کتاب اضواء و آراء از مطلب مذکور در تعلیقه مباحث الاصول و نتیجه‌ای که از آن گرفته است، را تکرار می‌کنیم و اشکال خود را به آن بیان خواهیم کرد.</w:t>
      </w:r>
    </w:p>
    <w:p w14:paraId="72D4BDE5" w14:textId="1EDE4140" w:rsidR="00461A18" w:rsidRPr="00A002ED" w:rsidRDefault="00461A18" w:rsidP="0001186F">
      <w:pPr>
        <w:jc w:val="both"/>
        <w:rPr>
          <w:rFonts w:ascii="NoorLotus" w:hAnsi="NoorLotus" w:cs="NoorLotus"/>
          <w:rtl/>
        </w:rPr>
      </w:pPr>
      <w:r w:rsidRPr="00A002ED">
        <w:rPr>
          <w:rFonts w:ascii="NoorLotus" w:hAnsi="NoorLotus" w:cs="NoorLotus"/>
          <w:rtl/>
        </w:rPr>
        <w:t>(قبل از بیان کلام ایشان یک نکته را باید به عنوان مقدمه بیان کرد)</w:t>
      </w:r>
      <w:r w:rsidR="004947C9" w:rsidRPr="00A002ED">
        <w:rPr>
          <w:rFonts w:ascii="NoorLotus" w:hAnsi="NoorLotus" w:cs="NoorLotus"/>
          <w:rtl/>
        </w:rPr>
        <w:t xml:space="preserve"> </w:t>
      </w:r>
      <w:r w:rsidRPr="00A002ED">
        <w:rPr>
          <w:rFonts w:ascii="NoorLotus" w:hAnsi="NoorLotus" w:cs="NoorLotus"/>
          <w:rtl/>
        </w:rPr>
        <w:t>شهید صدر رحمه الله فرموده‌اند: «علم اجمالی به جامع تعلق گرفته است و لازمه‌ی آن این است که علم اجمالی مقتضی وجوب موافقت قطعیه نیست و فقط مقتضی حرمت مخالفت قطعیه است</w:t>
      </w:r>
      <w:r w:rsidR="00E74D83" w:rsidRPr="00A002ED">
        <w:rPr>
          <w:rFonts w:ascii="NoorLotus" w:hAnsi="NoorLotus" w:cs="NoorLotus"/>
          <w:vertAlign w:val="superscript"/>
          <w:rtl/>
          <w:lang w:bidi="ar"/>
        </w:rPr>
        <w:footnoteReference w:id="3"/>
      </w:r>
      <w:r w:rsidRPr="00A002ED">
        <w:rPr>
          <w:rFonts w:ascii="NoorLotus" w:hAnsi="NoorLotus" w:cs="NoorLotus"/>
          <w:rtl/>
        </w:rPr>
        <w:t xml:space="preserve">. چون بیان بر جامع است و بیان بر خصوصیت نیست. منتهی </w:t>
      </w:r>
      <w:r w:rsidR="003035D1">
        <w:rPr>
          <w:rFonts w:ascii="NoorLotus" w:hAnsi="NoorLotus" w:cs="NoorLotus"/>
          <w:rtl/>
        </w:rPr>
        <w:t>بنا بر</w:t>
      </w:r>
      <w:r w:rsidRPr="00A002ED">
        <w:rPr>
          <w:rFonts w:ascii="NoorLotus" w:hAnsi="NoorLotus" w:cs="NoorLotus"/>
          <w:rtl/>
        </w:rPr>
        <w:t xml:space="preserve"> مسلک حق الطاعة بعد از تعارض و تساقط حدیث رفع نسبت به وجوب اکرام زید با حدیث رفع نسبت به وجوب اکرام عمرو در موارد علم اجمالی به وجوب اکرام زید یا وجوب اکرام عمرو -چون جریان هر دو مستلزم ترخیص در مخالفت قطعیه است- مرجع</w:t>
      </w:r>
      <w:r w:rsidR="00ED0001">
        <w:rPr>
          <w:rFonts w:ascii="NoorLotus" w:hAnsi="NoorLotus" w:cs="NoorLotus" w:hint="cs"/>
          <w:rtl/>
        </w:rPr>
        <w:t>،</w:t>
      </w:r>
      <w:r w:rsidRPr="00A002ED">
        <w:rPr>
          <w:rFonts w:ascii="NoorLotus" w:hAnsi="NoorLotus" w:cs="NoorLotus"/>
          <w:rtl/>
        </w:rPr>
        <w:t xml:space="preserve"> حکم عقل به حق الطاعة در موارد شک در تکلیف و وجوب احتیاط است. پس </w:t>
      </w:r>
      <w:r w:rsidRPr="00A002ED">
        <w:rPr>
          <w:rFonts w:ascii="NoorLotus" w:hAnsi="NoorLotus" w:cs="NoorLotus"/>
          <w:rtl/>
        </w:rPr>
        <w:lastRenderedPageBreak/>
        <w:t xml:space="preserve">وجوب احتیاط مقتضای حکم عقل به حق الطاعة و </w:t>
      </w:r>
      <w:r w:rsidR="00ED0001">
        <w:rPr>
          <w:rFonts w:ascii="NoorLotus" w:hAnsi="NoorLotus" w:cs="NoorLotus" w:hint="cs"/>
          <w:rtl/>
        </w:rPr>
        <w:t>لزوم</w:t>
      </w:r>
      <w:r w:rsidRPr="00A002ED">
        <w:rPr>
          <w:rFonts w:ascii="NoorLotus" w:hAnsi="NoorLotus" w:cs="NoorLotus"/>
          <w:rtl/>
        </w:rPr>
        <w:t xml:space="preserve"> احتیاط در موارد شک در تکلیف است نه علم اجمالی. لذا </w:t>
      </w:r>
      <w:r w:rsidR="003035D1">
        <w:rPr>
          <w:rFonts w:ascii="NoorLotus" w:hAnsi="NoorLotus" w:cs="NoorLotus"/>
          <w:rtl/>
        </w:rPr>
        <w:t>بنا بر</w:t>
      </w:r>
      <w:r w:rsidRPr="00A002ED">
        <w:rPr>
          <w:rFonts w:ascii="NoorLotus" w:hAnsi="NoorLotus" w:cs="NoorLotus"/>
          <w:rtl/>
        </w:rPr>
        <w:t xml:space="preserve"> مسلک قبح عقاب بلابیان علم اجمالی وجوب موافقت قطعیه ندارد.»</w:t>
      </w:r>
    </w:p>
    <w:p w14:paraId="050BDA7E" w14:textId="71B2A1B9" w:rsidR="00270A6C" w:rsidRPr="00A002ED" w:rsidRDefault="00461A18" w:rsidP="0001186F">
      <w:pPr>
        <w:jc w:val="both"/>
        <w:rPr>
          <w:rFonts w:ascii="NoorLotus" w:hAnsi="NoorLotus" w:cs="NoorLotus"/>
          <w:rtl/>
        </w:rPr>
      </w:pPr>
      <w:r w:rsidRPr="00A002ED">
        <w:rPr>
          <w:rFonts w:ascii="NoorLotus" w:hAnsi="NoorLotus" w:cs="NoorLotus"/>
          <w:rtl/>
        </w:rPr>
        <w:t>صاحب اضواء و آراء فرموده‌اند:</w:t>
      </w:r>
      <w:r w:rsidR="004947C9" w:rsidRPr="00A002ED">
        <w:rPr>
          <w:rFonts w:ascii="NoorLotus" w:hAnsi="NoorLotus" w:cs="NoorLotus"/>
          <w:rtl/>
        </w:rPr>
        <w:t xml:space="preserve"> «</w:t>
      </w:r>
      <w:r w:rsidR="0089618C" w:rsidRPr="00A002ED">
        <w:rPr>
          <w:rFonts w:ascii="NoorLotus" w:hAnsi="NoorLotus" w:cs="NoorLotus"/>
          <w:rtl/>
        </w:rPr>
        <w:t>د</w:t>
      </w:r>
      <w:r w:rsidR="0001186F">
        <w:rPr>
          <w:rFonts w:ascii="NoorLotus" w:hAnsi="NoorLotus" w:cs="NoorLotus"/>
          <w:rtl/>
        </w:rPr>
        <w:t>ر تعلیقه مباحث الاصول فرموده‌</w:t>
      </w:r>
      <w:r w:rsidR="0089618C" w:rsidRPr="00A002ED">
        <w:rPr>
          <w:rFonts w:ascii="NoorLotus" w:hAnsi="NoorLotus" w:cs="NoorLotus"/>
          <w:rtl/>
        </w:rPr>
        <w:t>:</w:t>
      </w:r>
      <w:r w:rsidR="004947C9" w:rsidRPr="00A002ED">
        <w:rPr>
          <w:rFonts w:ascii="NoorLotus" w:hAnsi="NoorLotus" w:cs="NoorLotus"/>
          <w:rtl/>
        </w:rPr>
        <w:t xml:space="preserve"> «دلیل اصل عملی دلالت دارد بر این که شک در تکلیف مقتضی احتیاط نیست لذا کسانی -مثل شهید صدر رحمه الله- که </w:t>
      </w:r>
      <w:r w:rsidR="00FD300F" w:rsidRPr="00A002ED">
        <w:rPr>
          <w:rFonts w:ascii="NoorLotus" w:hAnsi="NoorLotus" w:cs="NoorLotus"/>
          <w:rtl/>
        </w:rPr>
        <w:t>در شک در تکلیف قائل به حق الطاعة هستند می‌گویند «با وجود حدیث رفع و ترخیص شارع عقل حکم به حق الطاعة نمی‌کند.</w:t>
      </w:r>
      <w:r w:rsidR="0001186F">
        <w:rPr>
          <w:rFonts w:ascii="NoorLotus" w:hAnsi="NoorLotus" w:cs="NoorLotus" w:hint="cs"/>
          <w:rtl/>
        </w:rPr>
        <w:t xml:space="preserve">» </w:t>
      </w:r>
      <w:r w:rsidR="004174D2" w:rsidRPr="00A002ED">
        <w:rPr>
          <w:rFonts w:ascii="NoorLotus" w:hAnsi="NoorLotus" w:cs="NoorLotus"/>
          <w:rtl/>
        </w:rPr>
        <w:t xml:space="preserve">این منافات </w:t>
      </w:r>
      <w:r w:rsidR="00ED3DED" w:rsidRPr="00A002ED">
        <w:rPr>
          <w:rFonts w:ascii="NoorLotus" w:hAnsi="NoorLotus" w:cs="NoorLotus"/>
          <w:rtl/>
        </w:rPr>
        <w:t xml:space="preserve">ندارد با این که علم اجمالی مقتضی وجوب احتیاط باشد.» </w:t>
      </w:r>
      <w:r w:rsidR="004947C9" w:rsidRPr="00A002ED">
        <w:rPr>
          <w:rFonts w:ascii="NoorLotus" w:hAnsi="NoorLotus" w:cs="NoorLotus"/>
          <w:rtl/>
        </w:rPr>
        <w:t>‌</w:t>
      </w:r>
    </w:p>
    <w:p w14:paraId="7515EE3F" w14:textId="61AF7627" w:rsidR="00721624" w:rsidRPr="00A002ED" w:rsidRDefault="00461A18" w:rsidP="00A002ED">
      <w:pPr>
        <w:jc w:val="both"/>
        <w:rPr>
          <w:rFonts w:ascii="NoorLotus" w:hAnsi="NoorLotus" w:cs="NoorLotus"/>
          <w:rtl/>
        </w:rPr>
      </w:pPr>
      <w:r w:rsidRPr="00A002ED">
        <w:rPr>
          <w:rFonts w:ascii="NoorLotus" w:hAnsi="NoorLotus" w:cs="NoorLotus"/>
          <w:rtl/>
        </w:rPr>
        <w:t>در حالی که لازمه‌ی</w:t>
      </w:r>
      <w:r w:rsidR="00721624" w:rsidRPr="00A002ED">
        <w:rPr>
          <w:rFonts w:ascii="NoorLotus" w:hAnsi="NoorLotus" w:cs="NoorLotus"/>
          <w:rtl/>
        </w:rPr>
        <w:t xml:space="preserve"> </w:t>
      </w:r>
      <w:r w:rsidRPr="00A002ED">
        <w:rPr>
          <w:rFonts w:ascii="NoorLotus" w:hAnsi="NoorLotus" w:cs="NoorLotus"/>
          <w:rtl/>
        </w:rPr>
        <w:t xml:space="preserve">این </w:t>
      </w:r>
      <w:r w:rsidR="00721624" w:rsidRPr="00A002ED">
        <w:rPr>
          <w:rFonts w:ascii="NoorLotus" w:hAnsi="NoorLotus" w:cs="NoorLotus"/>
          <w:rtl/>
        </w:rPr>
        <w:t xml:space="preserve">کلام مذکور در تعلیقه مباحث الاصول </w:t>
      </w:r>
      <w:r w:rsidR="003035D1">
        <w:rPr>
          <w:rFonts w:ascii="NoorLotus" w:hAnsi="NoorLotus" w:cs="NoorLotus"/>
          <w:rtl/>
        </w:rPr>
        <w:t>بنا بر</w:t>
      </w:r>
      <w:r w:rsidRPr="00A002ED">
        <w:rPr>
          <w:rFonts w:ascii="NoorLotus" w:hAnsi="NoorLotus" w:cs="NoorLotus"/>
          <w:rtl/>
        </w:rPr>
        <w:t xml:space="preserve"> قول مذکور ا ز شهید صدر رحمه الله </w:t>
      </w:r>
      <w:r w:rsidR="00721624" w:rsidRPr="00A002ED">
        <w:rPr>
          <w:rFonts w:ascii="NoorLotus" w:hAnsi="NoorLotus" w:cs="NoorLotus"/>
          <w:rtl/>
        </w:rPr>
        <w:t xml:space="preserve">قول به </w:t>
      </w:r>
      <w:r w:rsidR="006214BE" w:rsidRPr="00A002ED">
        <w:rPr>
          <w:rFonts w:ascii="NoorLotus" w:hAnsi="NoorLotus" w:cs="NoorLotus"/>
          <w:rtl/>
        </w:rPr>
        <w:t xml:space="preserve">ترخیص تخییری است. زیرا </w:t>
      </w:r>
      <w:r w:rsidR="000D290E" w:rsidRPr="00A002ED">
        <w:rPr>
          <w:rFonts w:ascii="NoorLotus" w:hAnsi="NoorLotus" w:cs="NoorLotus"/>
          <w:rtl/>
        </w:rPr>
        <w:t xml:space="preserve">طبق بیان ایشان </w:t>
      </w:r>
      <w:r w:rsidR="00D6078F">
        <w:rPr>
          <w:rFonts w:ascii="NoorLotus" w:hAnsi="NoorLotus" w:cs="NoorLotus" w:hint="cs"/>
          <w:rtl/>
        </w:rPr>
        <w:t xml:space="preserve">با وجود </w:t>
      </w:r>
      <w:r w:rsidR="006214BE" w:rsidRPr="00A002ED">
        <w:rPr>
          <w:rFonts w:ascii="NoorLotus" w:hAnsi="NoorLotus" w:cs="NoorLotus"/>
          <w:rtl/>
        </w:rPr>
        <w:t xml:space="preserve">حدیث رفع </w:t>
      </w:r>
      <w:r w:rsidR="000D290E" w:rsidRPr="00A002ED">
        <w:rPr>
          <w:rFonts w:ascii="NoorLotus" w:hAnsi="NoorLotus" w:cs="NoorLotus"/>
          <w:rtl/>
        </w:rPr>
        <w:t>که مفاد آن این است که شک</w:t>
      </w:r>
      <w:r w:rsidR="00D6078F">
        <w:rPr>
          <w:rFonts w:ascii="NoorLotus" w:hAnsi="NoorLotus" w:cs="NoorLotus" w:hint="cs"/>
          <w:rtl/>
        </w:rPr>
        <w:t>،</w:t>
      </w:r>
      <w:r w:rsidR="000D290E" w:rsidRPr="00A002ED">
        <w:rPr>
          <w:rFonts w:ascii="NoorLotus" w:hAnsi="NoorLotus" w:cs="NoorLotus"/>
          <w:rtl/>
        </w:rPr>
        <w:t xml:space="preserve"> مقتضی احتیاط نیست دیگر حق الطاعة جاری نمی‌شود و </w:t>
      </w:r>
      <w:r w:rsidR="003035D1">
        <w:rPr>
          <w:rFonts w:ascii="NoorLotus" w:hAnsi="NoorLotus" w:cs="NoorLotus"/>
          <w:rtl/>
        </w:rPr>
        <w:t>بنا بر</w:t>
      </w:r>
      <w:r w:rsidR="000D290E" w:rsidRPr="00A002ED">
        <w:rPr>
          <w:rFonts w:ascii="NoorLotus" w:hAnsi="NoorLotus" w:cs="NoorLotus"/>
          <w:rtl/>
        </w:rPr>
        <w:t xml:space="preserve"> قول شهید صدر رحمه الله نیز علم اجمالی مقتضی وجوب موافقت قطعیه نیست.</w:t>
      </w:r>
      <w:r w:rsidR="00585AB9" w:rsidRPr="00A002ED">
        <w:rPr>
          <w:rFonts w:ascii="NoorLotus" w:hAnsi="NoorLotus" w:cs="NoorLotus"/>
          <w:rtl/>
        </w:rPr>
        <w:t xml:space="preserve"> </w:t>
      </w:r>
      <w:r w:rsidR="004B33FB" w:rsidRPr="00A002ED">
        <w:rPr>
          <w:rFonts w:ascii="NoorLotus" w:hAnsi="NoorLotus" w:cs="NoorLotus"/>
          <w:rtl/>
        </w:rPr>
        <w:t>پس مقتضی برای احتیاط وجود ن</w:t>
      </w:r>
      <w:r w:rsidRPr="00A002ED">
        <w:rPr>
          <w:rFonts w:ascii="NoorLotus" w:hAnsi="NoorLotus" w:cs="NoorLotus"/>
          <w:rtl/>
        </w:rPr>
        <w:t>دارد</w:t>
      </w:r>
      <w:r w:rsidR="004B33FB" w:rsidRPr="00A002ED">
        <w:rPr>
          <w:rFonts w:ascii="NoorLotus" w:hAnsi="NoorLotus" w:cs="NoorLotus"/>
          <w:rtl/>
        </w:rPr>
        <w:t xml:space="preserve"> و کانّ قائل به برائت عقلیه هستی</w:t>
      </w:r>
      <w:r w:rsidR="001671EF" w:rsidRPr="00A002ED">
        <w:rPr>
          <w:rFonts w:ascii="NoorLotus" w:hAnsi="NoorLotus" w:cs="NoorLotus"/>
          <w:rtl/>
        </w:rPr>
        <w:t>د که طبق آن مکلف می‌تواند یک طرف علم اجمالی را به اختیار خود مرتکب شود</w:t>
      </w:r>
      <w:r w:rsidR="00CC038B" w:rsidRPr="00A002ED">
        <w:rPr>
          <w:rFonts w:ascii="NoorLotus" w:hAnsi="NoorLotus" w:cs="NoorLotus"/>
          <w:rtl/>
        </w:rPr>
        <w:t xml:space="preserve"> که آن ترخیص تخییری است. </w:t>
      </w:r>
    </w:p>
    <w:p w14:paraId="4EC4C2DC" w14:textId="67563878" w:rsidR="00D2055E" w:rsidRPr="00A002ED" w:rsidRDefault="00CE08FB" w:rsidP="00A002ED">
      <w:pPr>
        <w:jc w:val="both"/>
        <w:rPr>
          <w:rFonts w:ascii="NoorLotus" w:hAnsi="NoorLotus" w:cs="NoorLotus"/>
          <w:rtl/>
        </w:rPr>
      </w:pPr>
      <w:r w:rsidRPr="00A002ED">
        <w:rPr>
          <w:rFonts w:ascii="NoorLotus" w:hAnsi="NoorLotus" w:cs="NoorLotus"/>
          <w:rtl/>
        </w:rPr>
        <w:t>لذا این بیان مذکور در تعلیقه مباحث الاصول جواب از محقق عراقی نیست بلکه نافع برای ایشان است</w:t>
      </w:r>
      <w:r w:rsidR="00D2055E" w:rsidRPr="00A002ED">
        <w:rPr>
          <w:rFonts w:ascii="NoorLotus" w:hAnsi="NoorLotus" w:cs="NoorLotus"/>
          <w:vertAlign w:val="superscript"/>
          <w:rtl/>
          <w:lang w:bidi="ar"/>
        </w:rPr>
        <w:footnoteReference w:id="4"/>
      </w:r>
      <w:r w:rsidRPr="00A002ED">
        <w:rPr>
          <w:rFonts w:ascii="NoorLotus" w:hAnsi="NoorLotus" w:cs="NoorLotus"/>
          <w:rtl/>
        </w:rPr>
        <w:t xml:space="preserve">. </w:t>
      </w:r>
    </w:p>
    <w:p w14:paraId="1F242E19" w14:textId="77777777" w:rsidR="00A867C6" w:rsidRPr="00A002ED" w:rsidRDefault="00CE08FB" w:rsidP="00A002ED">
      <w:pPr>
        <w:jc w:val="both"/>
        <w:rPr>
          <w:rFonts w:ascii="NoorLotus" w:hAnsi="NoorLotus" w:cs="NoorLotus"/>
          <w:rtl/>
        </w:rPr>
      </w:pPr>
      <w:r w:rsidRPr="00A002ED">
        <w:rPr>
          <w:rFonts w:ascii="NoorLotus" w:hAnsi="NoorLotus" w:cs="NoorLotus"/>
          <w:rtl/>
        </w:rPr>
        <w:t>ولی به نظر ما می‌توان کلام تعلیقه مباحث الاصول را به نحوی تقریر کرد که این اشکال به آن وارد نباشد.</w:t>
      </w:r>
      <w:r w:rsidR="0033243D" w:rsidRPr="00A002ED">
        <w:rPr>
          <w:rFonts w:ascii="NoorLotus" w:hAnsi="NoorLotus" w:cs="NoorLotus"/>
          <w:rtl/>
        </w:rPr>
        <w:t xml:space="preserve"> ممکن است مراد ایشان این باشد که حدیث رفع ناظر به شک من حیث هو شک است</w:t>
      </w:r>
      <w:r w:rsidR="00213370" w:rsidRPr="00A002ED">
        <w:rPr>
          <w:rFonts w:ascii="NoorLotus" w:hAnsi="NoorLotus" w:cs="NoorLotus"/>
          <w:rtl/>
        </w:rPr>
        <w:t xml:space="preserve"> و این که آن مقتضی وجوب احتیاط نیست</w:t>
      </w:r>
      <w:r w:rsidR="0033243D" w:rsidRPr="00A002ED">
        <w:rPr>
          <w:rFonts w:ascii="NoorLotus" w:hAnsi="NoorLotus" w:cs="NoorLotus"/>
          <w:rtl/>
        </w:rPr>
        <w:t>.</w:t>
      </w:r>
      <w:r w:rsidR="00213370" w:rsidRPr="00A002ED">
        <w:rPr>
          <w:rFonts w:ascii="NoorLotus" w:hAnsi="NoorLotus" w:cs="NoorLotus"/>
          <w:rtl/>
        </w:rPr>
        <w:t xml:space="preserve"> ولی در اطراف علم اجمالی یک حیث دیگری وجود دارد و آن </w:t>
      </w:r>
      <w:r w:rsidR="00A639FF" w:rsidRPr="00A002ED">
        <w:rPr>
          <w:rFonts w:ascii="NoorLotus" w:hAnsi="NoorLotus" w:cs="NoorLotus"/>
          <w:rtl/>
        </w:rPr>
        <w:t xml:space="preserve">حیث انطباق معلوم </w:t>
      </w:r>
      <w:r w:rsidR="00213370" w:rsidRPr="00A002ED">
        <w:rPr>
          <w:rFonts w:ascii="NoorLotus" w:hAnsi="NoorLotus" w:cs="NoorLotus"/>
          <w:rtl/>
        </w:rPr>
        <w:t>بالاجمال بر</w:t>
      </w:r>
      <w:r w:rsidR="00A639FF" w:rsidRPr="00A002ED">
        <w:rPr>
          <w:rFonts w:ascii="NoorLotus" w:hAnsi="NoorLotus" w:cs="NoorLotus"/>
          <w:rtl/>
        </w:rPr>
        <w:t xml:space="preserve"> هر کدام از این دو طرف است که آن ممکن است منشأ وجوب احتیاط ولو شرعا باشد. </w:t>
      </w:r>
    </w:p>
    <w:p w14:paraId="0D0E6FA3" w14:textId="2354B360" w:rsidR="00CE08FB" w:rsidRPr="00A002ED" w:rsidRDefault="00A867C6" w:rsidP="00D6078F">
      <w:pPr>
        <w:jc w:val="both"/>
        <w:rPr>
          <w:rFonts w:ascii="NoorLotus" w:hAnsi="NoorLotus" w:cs="NoorLotus"/>
          <w:rtl/>
        </w:rPr>
      </w:pPr>
      <w:r w:rsidRPr="00A002ED">
        <w:rPr>
          <w:rFonts w:ascii="NoorLotus" w:hAnsi="NoorLotus" w:cs="NoorLotus"/>
          <w:rtl/>
        </w:rPr>
        <w:t xml:space="preserve">و نتیجه‌ی این بیان عدم جریان حدیث رفع در اطراف علم اجمالی است زیرا دلالت بر عدم وجود حق الطاعة مطلقا ندارد تا گفته شود </w:t>
      </w:r>
      <w:r w:rsidR="003035D1">
        <w:rPr>
          <w:rFonts w:ascii="NoorLotus" w:hAnsi="NoorLotus" w:cs="NoorLotus"/>
          <w:rtl/>
        </w:rPr>
        <w:t>بنا بر</w:t>
      </w:r>
      <w:r w:rsidRPr="00A002ED">
        <w:rPr>
          <w:rFonts w:ascii="NoorLotus" w:hAnsi="NoorLotus" w:cs="NoorLotus"/>
          <w:rtl/>
        </w:rPr>
        <w:t xml:space="preserve"> نظر شهید صدر رحمه الله </w:t>
      </w:r>
      <w:r w:rsidR="003775F7" w:rsidRPr="00A002ED">
        <w:rPr>
          <w:rFonts w:ascii="NoorLotus" w:hAnsi="NoorLotus" w:cs="NoorLotus"/>
          <w:rtl/>
        </w:rPr>
        <w:t xml:space="preserve">-که وجه لزوم احتیاط در اطراف علم اجمالی را حکم عقل به حق الطاعة بعد از تعارض و تساقط اصول شرعیه در اطراف علم اجمالی می‌داند نه خود علم اجمالی- </w:t>
      </w:r>
      <w:r w:rsidR="00F9429F" w:rsidRPr="00A002ED">
        <w:rPr>
          <w:rFonts w:ascii="NoorLotus" w:hAnsi="NoorLotus" w:cs="NoorLotus"/>
          <w:rtl/>
        </w:rPr>
        <w:t xml:space="preserve">چون حق الطاعة وجود ندارد مثل قائلین به قبح عقاب بلابیان از خصوصیت این تکلیف و خصوصیت آن تکلیف </w:t>
      </w:r>
      <w:r w:rsidR="00F9429F" w:rsidRPr="00A002ED">
        <w:rPr>
          <w:rFonts w:ascii="NoorLotus" w:hAnsi="NoorLotus" w:cs="NoorLotus"/>
          <w:rtl/>
        </w:rPr>
        <w:lastRenderedPageBreak/>
        <w:t xml:space="preserve">برائت جاری می‌شود، لذا موافقت قطعیه واجب نیست. بلکه مفاد آن </w:t>
      </w:r>
      <w:r w:rsidR="005802C5" w:rsidRPr="00A002ED">
        <w:rPr>
          <w:rFonts w:ascii="NoorLotus" w:hAnsi="NoorLotus" w:cs="NoorLotus"/>
          <w:rtl/>
        </w:rPr>
        <w:t>عدم وجود حق الطاعة از حیث شک در تکلیف است ولی نسبت به احتمال وجود تکلیف معلوم الاجمال در این طرف یا آن طرف تأمین نمی‌دهد</w:t>
      </w:r>
      <w:r w:rsidR="00745F77" w:rsidRPr="00A002ED">
        <w:rPr>
          <w:rFonts w:ascii="NoorLotus" w:hAnsi="NoorLotus" w:cs="NoorLotus"/>
          <w:rtl/>
        </w:rPr>
        <w:t xml:space="preserve">. </w:t>
      </w:r>
    </w:p>
    <w:p w14:paraId="1EADCC4A" w14:textId="3326B515" w:rsidR="00745F77" w:rsidRPr="00A002ED" w:rsidRDefault="000A01BE" w:rsidP="000A01BE">
      <w:pPr>
        <w:jc w:val="both"/>
        <w:rPr>
          <w:rFonts w:ascii="NoorLotus" w:hAnsi="NoorLotus" w:cs="NoorLotus"/>
          <w:rtl/>
        </w:rPr>
      </w:pPr>
      <w:r>
        <w:rPr>
          <w:rFonts w:ascii="NoorLotus" w:hAnsi="NoorLotus" w:cs="NoorLotus" w:hint="cs"/>
          <w:rtl/>
        </w:rPr>
        <w:t xml:space="preserve">مثلا </w:t>
      </w:r>
      <w:r w:rsidR="00745F77" w:rsidRPr="00A002ED">
        <w:rPr>
          <w:rFonts w:ascii="NoorLotus" w:hAnsi="NoorLotus" w:cs="NoorLotus"/>
          <w:rtl/>
        </w:rPr>
        <w:t xml:space="preserve">شک در وجوب اکرام زید در مثال علم اجمالی به وجوب اکرام زید یا وجوب اکرام عمرو دو حیثیت دارد یک: حیثیت شک. دو: حیثیت احتمال انطباق معلوم بالاجمال بر </w:t>
      </w:r>
      <w:r w:rsidR="00641919" w:rsidRPr="00A002ED">
        <w:rPr>
          <w:rFonts w:ascii="NoorLotus" w:hAnsi="NoorLotus" w:cs="NoorLotus"/>
          <w:rtl/>
        </w:rPr>
        <w:t>آن</w:t>
      </w:r>
      <w:r>
        <w:rPr>
          <w:rFonts w:ascii="NoorLotus" w:hAnsi="NoorLotus" w:cs="NoorLotus" w:hint="cs"/>
          <w:rtl/>
        </w:rPr>
        <w:t>،</w:t>
      </w:r>
      <w:r w:rsidR="00641919" w:rsidRPr="00A002ED">
        <w:rPr>
          <w:rFonts w:ascii="NoorLotus" w:hAnsi="NoorLotus" w:cs="NoorLotus"/>
          <w:rtl/>
        </w:rPr>
        <w:t xml:space="preserve"> حدیث رفع</w:t>
      </w:r>
      <w:r>
        <w:rPr>
          <w:rFonts w:ascii="NoorLotus" w:hAnsi="NoorLotus" w:cs="NoorLotus" w:hint="cs"/>
          <w:rtl/>
        </w:rPr>
        <w:t>،</w:t>
      </w:r>
      <w:r w:rsidR="00641919" w:rsidRPr="00A002ED">
        <w:rPr>
          <w:rFonts w:ascii="NoorLotus" w:hAnsi="NoorLotus" w:cs="NoorLotus"/>
          <w:rtl/>
        </w:rPr>
        <w:t xml:space="preserve"> </w:t>
      </w:r>
      <w:r w:rsidR="00FA430B" w:rsidRPr="00A002ED">
        <w:rPr>
          <w:rFonts w:ascii="NoorLotus" w:hAnsi="NoorLotus" w:cs="NoorLotus"/>
          <w:rtl/>
        </w:rPr>
        <w:t xml:space="preserve">حق الطاعة از حیث اول را نفی می‌کند ولی آن را از حیث دوم نفی نمی‌کند و ممکن است از این حیث حق الاطاعة ثابت باشد. </w:t>
      </w:r>
    </w:p>
    <w:p w14:paraId="13079905" w14:textId="5A17E016" w:rsidR="00641919" w:rsidRPr="00A002ED" w:rsidRDefault="00641919" w:rsidP="00A002ED">
      <w:pPr>
        <w:jc w:val="both"/>
        <w:rPr>
          <w:rFonts w:ascii="NoorLotus" w:hAnsi="NoorLotus" w:cs="NoorLotus"/>
          <w:rtl/>
        </w:rPr>
      </w:pPr>
      <w:r w:rsidRPr="00A002ED">
        <w:rPr>
          <w:rFonts w:ascii="NoorLotus" w:hAnsi="NoorLotus" w:cs="NoorLotus"/>
          <w:rtl/>
        </w:rPr>
        <w:t>و این همان بیان</w:t>
      </w:r>
      <w:r w:rsidR="00670D3D" w:rsidRPr="00A002ED">
        <w:rPr>
          <w:rFonts w:ascii="NoorLotus" w:hAnsi="NoorLotus" w:cs="NoorLotus"/>
          <w:rtl/>
        </w:rPr>
        <w:t xml:space="preserve"> مرحوم حائری و</w:t>
      </w:r>
      <w:r w:rsidRPr="00A002ED">
        <w:rPr>
          <w:rFonts w:ascii="NoorLotus" w:hAnsi="NoorLotus" w:cs="NoorLotus"/>
          <w:rtl/>
        </w:rPr>
        <w:t xml:space="preserve"> </w:t>
      </w:r>
      <w:r w:rsidR="00670D3D" w:rsidRPr="00A002ED">
        <w:rPr>
          <w:rFonts w:ascii="NoorLotus" w:hAnsi="NoorLotus" w:cs="NoorLotus"/>
          <w:rtl/>
        </w:rPr>
        <w:t xml:space="preserve">روحانی رحمهما الله و </w:t>
      </w:r>
      <w:r w:rsidRPr="00A002ED">
        <w:rPr>
          <w:rFonts w:ascii="NoorLotus" w:hAnsi="NoorLotus" w:cs="NoorLotus"/>
          <w:rtl/>
        </w:rPr>
        <w:t>آیت الله سیستانی حفظه الله است</w:t>
      </w:r>
      <w:r w:rsidR="00670D3D" w:rsidRPr="00A002ED">
        <w:rPr>
          <w:rFonts w:ascii="NoorLotus" w:hAnsi="NoorLotus" w:cs="NoorLotus"/>
          <w:rtl/>
        </w:rPr>
        <w:t xml:space="preserve"> که حدیث رفع ناظر به حیث شک بما هو شک یعنی شبهات بدویه است </w:t>
      </w:r>
      <w:r w:rsidR="00B736F9" w:rsidRPr="00A002ED">
        <w:rPr>
          <w:rFonts w:ascii="NoorLotus" w:hAnsi="NoorLotus" w:cs="NoorLotus"/>
          <w:rtl/>
        </w:rPr>
        <w:t xml:space="preserve">ولی ناظر به حیث انطباق معلوم بالاجمال </w:t>
      </w:r>
      <w:r w:rsidR="008D62FA" w:rsidRPr="00A002ED">
        <w:rPr>
          <w:rFonts w:ascii="NoorLotus" w:hAnsi="NoorLotus" w:cs="NoorLotus"/>
          <w:rtl/>
        </w:rPr>
        <w:t>بر هر کدام از دو طرف نیست و تأمین از آن نمی‌دهد و حق الطاعة نسبت ب</w:t>
      </w:r>
      <w:r w:rsidR="009471AB" w:rsidRPr="00A002ED">
        <w:rPr>
          <w:rFonts w:ascii="NoorLotus" w:hAnsi="NoorLotus" w:cs="NoorLotus"/>
          <w:rtl/>
        </w:rPr>
        <w:t xml:space="preserve">ه آن را نیز نفی نمی‌کند. </w:t>
      </w:r>
      <w:r w:rsidR="00211B81" w:rsidRPr="00A002ED">
        <w:rPr>
          <w:rFonts w:ascii="NoorLotus" w:hAnsi="NoorLotus" w:cs="NoorLotus"/>
          <w:rtl/>
        </w:rPr>
        <w:t xml:space="preserve">لذا حتی </w:t>
      </w:r>
      <w:r w:rsidR="003035D1">
        <w:rPr>
          <w:rFonts w:ascii="NoorLotus" w:hAnsi="NoorLotus" w:cs="NoorLotus"/>
          <w:rtl/>
        </w:rPr>
        <w:t>بنا بر</w:t>
      </w:r>
      <w:r w:rsidR="00211B81" w:rsidRPr="00A002ED">
        <w:rPr>
          <w:rFonts w:ascii="NoorLotus" w:hAnsi="NoorLotus" w:cs="NoorLotus"/>
          <w:rtl/>
        </w:rPr>
        <w:t xml:space="preserve"> این که علم اجمالی</w:t>
      </w:r>
      <w:r w:rsidR="00B80D06" w:rsidRPr="00A002ED">
        <w:rPr>
          <w:rFonts w:ascii="NoorLotus" w:hAnsi="NoorLotus" w:cs="NoorLotus"/>
          <w:rtl/>
        </w:rPr>
        <w:t xml:space="preserve"> عقلا</w:t>
      </w:r>
      <w:r w:rsidR="00211B81" w:rsidRPr="00A002ED">
        <w:rPr>
          <w:rFonts w:ascii="NoorLotus" w:hAnsi="NoorLotus" w:cs="NoorLotus"/>
          <w:rtl/>
        </w:rPr>
        <w:t xml:space="preserve"> مقتضی وجوب موافقت قطعیه </w:t>
      </w:r>
      <w:r w:rsidR="00B80D06" w:rsidRPr="00A002ED">
        <w:rPr>
          <w:rFonts w:ascii="NoorLotus" w:hAnsi="NoorLotus" w:cs="NoorLotus"/>
          <w:rtl/>
        </w:rPr>
        <w:t xml:space="preserve">نیز نباشد ولی ممکن است شرعا مقتضی وجوب احتیاط باشد و باید حدیث رفع از آن تأمین دهد در حالی که حدیث رفع تأمین مطلق نمی‌دهد. </w:t>
      </w:r>
      <w:r w:rsidR="007C0D50" w:rsidRPr="00A002ED">
        <w:rPr>
          <w:rFonts w:ascii="NoorLotus" w:hAnsi="NoorLotus" w:cs="NoorLotus"/>
          <w:rtl/>
        </w:rPr>
        <w:t xml:space="preserve">و آن فقط تأمین حیثی می‌دهد. شبیه این که شخصی در یک روز هم پولی به او رسیده است و هم یک مصیبتی به او وارد شده است که او به صورت مطلق خوش‌حال نیست ولی از حیث این که پول به او رسیده است، خوش‌حال است. </w:t>
      </w:r>
    </w:p>
    <w:p w14:paraId="126F485F" w14:textId="1837082A" w:rsidR="00727170" w:rsidRPr="00A002ED" w:rsidRDefault="00727170" w:rsidP="00464DE2">
      <w:pPr>
        <w:jc w:val="both"/>
        <w:rPr>
          <w:rFonts w:ascii="NoorLotus" w:hAnsi="NoorLotus" w:cs="NoorLotus"/>
          <w:rtl/>
        </w:rPr>
      </w:pPr>
      <w:r w:rsidRPr="00A002ED">
        <w:rPr>
          <w:rFonts w:ascii="NoorLotus" w:hAnsi="NoorLotus" w:cs="NoorLotus"/>
          <w:rtl/>
        </w:rPr>
        <w:t xml:space="preserve">بنابراین </w:t>
      </w:r>
      <w:r w:rsidR="00B9724E" w:rsidRPr="00A002ED">
        <w:rPr>
          <w:rFonts w:ascii="NoorLotus" w:hAnsi="NoorLotus" w:cs="NoorLotus"/>
          <w:rtl/>
        </w:rPr>
        <w:t xml:space="preserve">حدیث رفع حق الطاعة را از حیث شک بدوی منتفی می‌کند ولی حق الطاعة را از حیث شک مقرون به علم اجمالی و شک در انطباق معلوم بالاجمال بر آن، نفی نمی‌کند. علاوه بر این که اصل مسلک شهید صدر رحمه الله تمام نبود و خود ایشان نیز بین مواردی که عنوان تکلیف </w:t>
      </w:r>
      <w:r w:rsidR="006F3815" w:rsidRPr="00A002ED">
        <w:rPr>
          <w:rFonts w:ascii="NoorLotus" w:hAnsi="NoorLotus" w:cs="NoorLotus"/>
          <w:rtl/>
        </w:rPr>
        <w:t>معلوم نباشد مثل این که مکلف نمی‌داند مولی فرمود «اکرم عمرا» یا «اکرم زیدا» و بین مواردی که عنوان تکلیف معلوم است مثل این که مکلف می‌داند مولی فرمود «اکرم العالم» ول</w:t>
      </w:r>
      <w:r w:rsidR="00366D6A">
        <w:rPr>
          <w:rFonts w:ascii="NoorLotus" w:hAnsi="NoorLotus" w:cs="NoorLotus"/>
          <w:rtl/>
        </w:rPr>
        <w:t>ی نمی‌داند زید عالم است یا عمرو</w:t>
      </w:r>
      <w:r w:rsidR="006F3815" w:rsidRPr="00A002ED">
        <w:rPr>
          <w:rFonts w:ascii="NoorLotus" w:hAnsi="NoorLotus" w:cs="NoorLotus"/>
          <w:rtl/>
        </w:rPr>
        <w:t xml:space="preserve">، تفصیل دادند و در صورت اول قائل به عدم مقتضی علم اجمالی برای وجوب موافقت قطعیه شدند </w:t>
      </w:r>
      <w:r w:rsidR="0062450B" w:rsidRPr="00A002ED">
        <w:rPr>
          <w:rFonts w:ascii="NoorLotus" w:hAnsi="NoorLotus" w:cs="NoorLotus"/>
          <w:rtl/>
        </w:rPr>
        <w:t xml:space="preserve">زیرا علم اجمالی به جامع تعلق گرفته و ما که قائل به احتیاط هستیم به سبب قول به حق الطاعة است. </w:t>
      </w:r>
      <w:r w:rsidR="006F3815" w:rsidRPr="00A002ED">
        <w:rPr>
          <w:rFonts w:ascii="NoorLotus" w:hAnsi="NoorLotus" w:cs="NoorLotus"/>
          <w:rtl/>
        </w:rPr>
        <w:t>ولی در صورت دوم علم اجمالی مقتضی وجوب موافقت است و عقلا موافقت قطعیه آن لازم است.</w:t>
      </w:r>
      <w:r w:rsidR="00E74D83" w:rsidRPr="00A002ED">
        <w:rPr>
          <w:rFonts w:ascii="NoorLotus" w:hAnsi="NoorLotus" w:cs="NoorLotus"/>
          <w:vertAlign w:val="superscript"/>
          <w:rtl/>
          <w:lang w:bidi="ar"/>
        </w:rPr>
        <w:footnoteReference w:id="5"/>
      </w:r>
    </w:p>
    <w:p w14:paraId="2A57AAFB" w14:textId="00471F07" w:rsidR="00986FA3" w:rsidRPr="00A002ED" w:rsidRDefault="0062450B" w:rsidP="00A002ED">
      <w:pPr>
        <w:jc w:val="both"/>
        <w:rPr>
          <w:rFonts w:ascii="NoorLotus" w:hAnsi="NoorLotus" w:cs="NoorLotus"/>
          <w:rtl/>
        </w:rPr>
      </w:pPr>
      <w:r w:rsidRPr="00A002ED">
        <w:rPr>
          <w:rFonts w:ascii="NoorLotus" w:hAnsi="NoorLotus" w:cs="NoorLotus"/>
          <w:rtl/>
        </w:rPr>
        <w:lastRenderedPageBreak/>
        <w:t xml:space="preserve">البته اصل بیان مذکور در تعلیقه مباحث الاصول نیز تمام نیست زیرا مفاد حدیث رفع ترخیص حیثی نیست. </w:t>
      </w:r>
      <w:r w:rsidR="00ED1E66" w:rsidRPr="00A002ED">
        <w:rPr>
          <w:rFonts w:ascii="NoorLotus" w:hAnsi="NoorLotus" w:cs="NoorLotus"/>
          <w:rtl/>
        </w:rPr>
        <w:t xml:space="preserve">و بر فرض که حدیث رفع از اطراف علم اجمالی منصرف باشد ولی «کل شیء لک طاهر» ترخیص حیثی نمی‌دهد و از اطراف علم اجمالی منصرف نیست و در موارد علم اجمالی به نجاست یکی از این دو آب مقتضای «کل شیء لک طاهر» جواز شرب این آب و وضوی با آن است. </w:t>
      </w:r>
    </w:p>
    <w:p w14:paraId="2F576882" w14:textId="52E23886" w:rsidR="006A0697" w:rsidRPr="00A002ED" w:rsidRDefault="00AA1600" w:rsidP="00A002ED">
      <w:pPr>
        <w:pStyle w:val="Heading2"/>
        <w:jc w:val="both"/>
        <w:rPr>
          <w:rFonts w:ascii="NoorLotus" w:hAnsi="NoorLotus"/>
          <w:rtl/>
        </w:rPr>
      </w:pPr>
      <w:bookmarkStart w:id="3" w:name="_Toc191964887"/>
      <w:r w:rsidRPr="00A002ED">
        <w:rPr>
          <w:rFonts w:ascii="NoorLotus" w:hAnsi="NoorLotus"/>
          <w:rtl/>
        </w:rPr>
        <w:t>ثمره‌ی اول: جریان اصل طولی</w:t>
      </w:r>
      <w:bookmarkEnd w:id="3"/>
    </w:p>
    <w:p w14:paraId="2FDB3838" w14:textId="77777777" w:rsidR="001D6D16" w:rsidRDefault="0038355C" w:rsidP="00A002ED">
      <w:pPr>
        <w:jc w:val="both"/>
        <w:rPr>
          <w:rFonts w:ascii="NoorLotus" w:hAnsi="NoorLotus" w:cs="NoorLotus"/>
          <w:rtl/>
        </w:rPr>
      </w:pPr>
      <w:r w:rsidRPr="00A002ED">
        <w:rPr>
          <w:rFonts w:ascii="NoorLotus" w:hAnsi="NoorLotus" w:cs="NoorLotus"/>
          <w:rtl/>
          <w:lang w:bidi="ar-SA"/>
        </w:rPr>
        <w:t xml:space="preserve">مثال اصل طولی این است که </w:t>
      </w:r>
      <w:r w:rsidRPr="00A002ED">
        <w:rPr>
          <w:rFonts w:ascii="NoorLotus" w:hAnsi="NoorLotus" w:cs="NoorLotus"/>
          <w:rtl/>
        </w:rPr>
        <w:t>مکلف که علم اجمالی به نجاست یکی از این دو آب دارد دست خود را به یکی از آن دو می‌زند اصل طهارت در دست او اصل طولی است زیرا اص</w:t>
      </w:r>
      <w:r w:rsidR="001D6D16">
        <w:rPr>
          <w:rFonts w:ascii="NoorLotus" w:hAnsi="NoorLotus" w:cs="NoorLotus"/>
          <w:rtl/>
        </w:rPr>
        <w:t>ل طهارت در ملاقَی اصل سببی است</w:t>
      </w:r>
      <w:r w:rsidR="001D6D16">
        <w:rPr>
          <w:rFonts w:ascii="NoorLotus" w:hAnsi="NoorLotus" w:cs="NoorLotus" w:hint="cs"/>
          <w:rtl/>
        </w:rPr>
        <w:t>.</w:t>
      </w:r>
    </w:p>
    <w:p w14:paraId="5CC0A4F0" w14:textId="6F3F0F08" w:rsidR="0038355C" w:rsidRPr="00A002ED" w:rsidRDefault="0038355C" w:rsidP="001D6D16">
      <w:pPr>
        <w:jc w:val="both"/>
        <w:rPr>
          <w:rFonts w:ascii="NoorLotus" w:hAnsi="NoorLotus" w:cs="NoorLotus"/>
          <w:rtl/>
        </w:rPr>
      </w:pPr>
      <w:r w:rsidRPr="00A002ED">
        <w:rPr>
          <w:rFonts w:ascii="NoorLotus" w:hAnsi="NoorLotus" w:cs="NoorLotus"/>
          <w:rtl/>
        </w:rPr>
        <w:t xml:space="preserve">امام رحمه الله این مطلب را قبول ندارند </w:t>
      </w:r>
      <w:r w:rsidR="001D6D16">
        <w:rPr>
          <w:rFonts w:ascii="NoorLotus" w:hAnsi="NoorLotus" w:cs="NoorLotus" w:hint="cs"/>
          <w:rtl/>
        </w:rPr>
        <w:t>و فرمودند</w:t>
      </w:r>
      <w:r w:rsidRPr="00A002ED">
        <w:rPr>
          <w:rFonts w:ascii="NoorLotus" w:hAnsi="NoorLotus" w:cs="NoorLotus"/>
          <w:rtl/>
        </w:rPr>
        <w:t xml:space="preserve"> شارع نفرموده است «ملاقِی الطاهر طاهرٌ» تا گفته شود اصل طهارت در این آب اصل سببی است و مقدم بر اصل طهارت در دست است. </w:t>
      </w:r>
    </w:p>
    <w:p w14:paraId="658481B9" w14:textId="77C5CAB7" w:rsidR="0038355C" w:rsidRPr="00A002ED" w:rsidRDefault="0038355C" w:rsidP="00A002ED">
      <w:pPr>
        <w:jc w:val="both"/>
        <w:rPr>
          <w:rFonts w:ascii="NoorLotus" w:hAnsi="NoorLotus" w:cs="NoorLotus"/>
          <w:rtl/>
        </w:rPr>
      </w:pPr>
      <w:r w:rsidRPr="00A002ED">
        <w:rPr>
          <w:rFonts w:ascii="NoorLotus" w:hAnsi="NoorLotus" w:cs="NoorLotus"/>
          <w:rtl/>
        </w:rPr>
        <w:t>ولی این بیان تمام نیست زیرا همین که شارع فرمود «ملاقِی النجس نجسٌ» کافی است که اصل طهارت در این آب نجس بودن آن یعنی موضوع «ملاقِی النجس نجسٌ» را نفی کند و از این جهت بر اصل طهارت در دست که ملاقِی این آب است حاکم است. و همین برای این که اصل طهارت در دست نسبت به اصل طهارت در ا</w:t>
      </w:r>
      <w:r w:rsidR="001D6D16">
        <w:rPr>
          <w:rFonts w:ascii="NoorLotus" w:hAnsi="NoorLotus" w:cs="NoorLotus"/>
          <w:rtl/>
        </w:rPr>
        <w:t>ین آب، اصل طولی شود، کافی است.</w:t>
      </w:r>
    </w:p>
    <w:p w14:paraId="6E1D0C73" w14:textId="47EF767E" w:rsidR="0038355C" w:rsidRPr="00A002ED" w:rsidRDefault="0038355C" w:rsidP="00A002ED">
      <w:pPr>
        <w:jc w:val="both"/>
        <w:rPr>
          <w:rFonts w:ascii="NoorLotus" w:hAnsi="NoorLotus" w:cs="NoorLotus"/>
          <w:rtl/>
        </w:rPr>
      </w:pPr>
      <w:r w:rsidRPr="00A002ED">
        <w:rPr>
          <w:rFonts w:ascii="NoorLotus" w:hAnsi="NoorLotus" w:cs="NoorLotus"/>
          <w:rtl/>
        </w:rPr>
        <w:t xml:space="preserve">مرحوم شیخ انصاری رحمه الله فرموده‌اند: بعد از تعارض اصل طهارت در آب الف با اصل طهارت در آب ب نوبت به اصل طهارت در ملاقِی که اصل طولی است، می‌رسد.  </w:t>
      </w:r>
    </w:p>
    <w:p w14:paraId="6654D45A" w14:textId="53F24A21" w:rsidR="00FF163D" w:rsidRPr="00A002ED" w:rsidRDefault="00FF163D" w:rsidP="00B168AD">
      <w:pPr>
        <w:pStyle w:val="Heading3"/>
        <w:rPr>
          <w:rtl/>
        </w:rPr>
      </w:pPr>
      <w:bookmarkStart w:id="4" w:name="_Toc191964888"/>
      <w:r w:rsidRPr="00A002ED">
        <w:rPr>
          <w:rtl/>
        </w:rPr>
        <w:t>تقاریب جریان اصل طولی</w:t>
      </w:r>
      <w:bookmarkEnd w:id="4"/>
    </w:p>
    <w:p w14:paraId="3C4F40BA" w14:textId="41C8FA6B" w:rsidR="00986FA3" w:rsidRPr="00A002ED" w:rsidRDefault="00986FA3" w:rsidP="00A002ED">
      <w:pPr>
        <w:jc w:val="both"/>
        <w:rPr>
          <w:rFonts w:ascii="NoorLotus" w:hAnsi="NoorLotus" w:cs="NoorLotus"/>
          <w:rtl/>
        </w:rPr>
      </w:pPr>
      <w:r w:rsidRPr="00A002ED">
        <w:rPr>
          <w:rFonts w:ascii="NoorLotus" w:hAnsi="NoorLotus" w:cs="NoorLotus"/>
          <w:rtl/>
        </w:rPr>
        <w:t xml:space="preserve">راجع به جریان اصل طولی تقاریبی ذکر شده است که عمده‌ی آن‌ها سه تقریب است: </w:t>
      </w:r>
    </w:p>
    <w:p w14:paraId="59F9C66F" w14:textId="7271449A" w:rsidR="00FF163D" w:rsidRPr="00A002ED" w:rsidRDefault="00FF163D" w:rsidP="00B168AD">
      <w:pPr>
        <w:pStyle w:val="Heading3"/>
        <w:rPr>
          <w:rtl/>
        </w:rPr>
      </w:pPr>
      <w:bookmarkStart w:id="5" w:name="_Toc191964889"/>
      <w:r w:rsidRPr="00A002ED">
        <w:rPr>
          <w:rtl/>
        </w:rPr>
        <w:t>تقریب اول</w:t>
      </w:r>
      <w:bookmarkEnd w:id="5"/>
    </w:p>
    <w:p w14:paraId="7589E114" w14:textId="0BB5E5C6" w:rsidR="0077667F" w:rsidRPr="00A002ED" w:rsidRDefault="0077667F" w:rsidP="00233FD9">
      <w:pPr>
        <w:jc w:val="both"/>
        <w:rPr>
          <w:rFonts w:ascii="NoorLotus" w:hAnsi="NoorLotus" w:cs="NoorLotus"/>
          <w:rtl/>
        </w:rPr>
      </w:pPr>
      <w:r w:rsidRPr="00A002ED">
        <w:rPr>
          <w:rFonts w:ascii="NoorLotus" w:hAnsi="NoorLotus" w:cs="NoorLotus"/>
          <w:rtl/>
        </w:rPr>
        <w:t>تقریب اول: در موضوع جریان اصل طهارت در این ملاقِی</w:t>
      </w:r>
      <w:r w:rsidR="00B168AD">
        <w:rPr>
          <w:rFonts w:ascii="NoorLotus" w:hAnsi="NoorLotus" w:cs="NoorLotus" w:hint="cs"/>
          <w:rtl/>
        </w:rPr>
        <w:t xml:space="preserve"> -یعنی دست-</w:t>
      </w:r>
      <w:r w:rsidRPr="00A002ED">
        <w:rPr>
          <w:rFonts w:ascii="NoorLotus" w:hAnsi="NoorLotus" w:cs="NoorLotus"/>
          <w:rtl/>
        </w:rPr>
        <w:t xml:space="preserve"> عد</w:t>
      </w:r>
      <w:r w:rsidR="00B168AD">
        <w:rPr>
          <w:rFonts w:ascii="NoorLotus" w:hAnsi="NoorLotus" w:cs="NoorLotus"/>
          <w:rtl/>
        </w:rPr>
        <w:t>م جریان اصل طهارت در ملاقَی</w:t>
      </w:r>
      <w:r w:rsidR="00B168AD">
        <w:rPr>
          <w:rFonts w:ascii="NoorLotus" w:hAnsi="NoorLotus" w:cs="NoorLotus" w:hint="cs"/>
          <w:rtl/>
        </w:rPr>
        <w:t xml:space="preserve"> </w:t>
      </w:r>
      <w:r w:rsidR="00B168AD">
        <w:rPr>
          <w:rFonts w:ascii="Sakkal Majalla" w:hAnsi="Sakkal Majalla" w:cs="Sakkal Majalla" w:hint="cs"/>
          <w:rtl/>
        </w:rPr>
        <w:t>–</w:t>
      </w:r>
      <w:r w:rsidR="00B168AD">
        <w:rPr>
          <w:rFonts w:ascii="NoorLotus" w:hAnsi="NoorLotus" w:cs="NoorLotus" w:hint="cs"/>
          <w:rtl/>
        </w:rPr>
        <w:t xml:space="preserve">یعنی </w:t>
      </w:r>
      <w:r w:rsidRPr="00A002ED">
        <w:rPr>
          <w:rFonts w:ascii="NoorLotus" w:hAnsi="NoorLotus" w:cs="NoorLotus"/>
          <w:rtl/>
        </w:rPr>
        <w:t>آب</w:t>
      </w:r>
      <w:r w:rsidR="00B168AD">
        <w:rPr>
          <w:rFonts w:ascii="NoorLotus" w:hAnsi="NoorLotus" w:cs="NoorLotus" w:hint="cs"/>
          <w:rtl/>
        </w:rPr>
        <w:t>-</w:t>
      </w:r>
      <w:r w:rsidRPr="00A002ED">
        <w:rPr>
          <w:rFonts w:ascii="NoorLotus" w:hAnsi="NoorLotus" w:cs="NoorLotus"/>
          <w:rtl/>
        </w:rPr>
        <w:t xml:space="preserve"> اخذ شده است زیرا اگر اصل طهارت در ملاقَی جاری شود نوبت به اصل طهارت در دست نمی‌رسد. </w:t>
      </w:r>
      <w:r w:rsidR="00777DB1" w:rsidRPr="00A002ED">
        <w:rPr>
          <w:rFonts w:ascii="NoorLotus" w:hAnsi="NoorLotus" w:cs="NoorLotus"/>
          <w:rtl/>
        </w:rPr>
        <w:t xml:space="preserve">و عدم جریان اصل طهارت در ملاقَی متوقف بر معارضه اصل طهارت در آن با اصل طهارت در آب دیگر که </w:t>
      </w:r>
      <w:r w:rsidR="00777DB1" w:rsidRPr="00A002ED">
        <w:rPr>
          <w:rFonts w:ascii="NoorLotus" w:hAnsi="NoorLotus" w:cs="NoorLotus"/>
          <w:rtl/>
        </w:rPr>
        <w:lastRenderedPageBreak/>
        <w:t>ع</w:t>
      </w:r>
      <w:r w:rsidR="00B168AD">
        <w:rPr>
          <w:rFonts w:ascii="NoorLotus" w:hAnsi="NoorLotus" w:cs="NoorLotus" w:hint="cs"/>
          <w:rtl/>
        </w:rPr>
        <w:t>ِ</w:t>
      </w:r>
      <w:r w:rsidR="00777DB1" w:rsidRPr="00A002ED">
        <w:rPr>
          <w:rFonts w:ascii="NoorLotus" w:hAnsi="NoorLotus" w:cs="NoorLotus"/>
          <w:rtl/>
        </w:rPr>
        <w:t>دل آن است، می‌باشد. پس جریان اصل طهارت در ملاقِی و دست متوقف بر تعارض اصل طهارت در این دو آب در رتبه‌ی سابق است</w:t>
      </w:r>
      <w:r w:rsidR="0057613F" w:rsidRPr="00A002ED">
        <w:rPr>
          <w:rFonts w:ascii="NoorLotus" w:hAnsi="NoorLotus" w:cs="NoorLotus"/>
          <w:rtl/>
        </w:rPr>
        <w:t xml:space="preserve"> تا بعد از تساقط آن دو نوبت به اصل طهارت در این ملاقِی برسد و آن زنده شود. و این اصل </w:t>
      </w:r>
      <w:r w:rsidR="009E701A" w:rsidRPr="00A002ED">
        <w:rPr>
          <w:rFonts w:ascii="NoorLotus" w:hAnsi="NoorLotus" w:cs="NoorLotus"/>
          <w:rtl/>
        </w:rPr>
        <w:t>طهارت در ملاقِی و دست که متأخر از تعارض و تساقط اصل طهارت در دو آب است، نمی‌تواند با اصل طهارت در این دو آب معارضه کند</w:t>
      </w:r>
      <w:r w:rsidR="00927CE8" w:rsidRPr="00A002ED">
        <w:rPr>
          <w:rFonts w:ascii="NoorLotus" w:hAnsi="NoorLotus" w:cs="NoorLotus"/>
          <w:rtl/>
        </w:rPr>
        <w:t xml:space="preserve"> لذا </w:t>
      </w:r>
      <w:r w:rsidR="00351B07" w:rsidRPr="00A002ED">
        <w:rPr>
          <w:rFonts w:ascii="NoorLotus" w:hAnsi="NoorLotus" w:cs="NoorLotus"/>
          <w:rtl/>
        </w:rPr>
        <w:t>بعد از تعارض و تساقط آن دو</w:t>
      </w:r>
      <w:r w:rsidR="00233FD9">
        <w:rPr>
          <w:rFonts w:ascii="NoorLotus" w:hAnsi="NoorLotus" w:cs="NoorLotus" w:hint="cs"/>
          <w:rtl/>
        </w:rPr>
        <w:t>،</w:t>
      </w:r>
      <w:r w:rsidR="00351B07" w:rsidRPr="00A002ED">
        <w:rPr>
          <w:rFonts w:ascii="NoorLotus" w:hAnsi="NoorLotus" w:cs="NoorLotus"/>
          <w:rtl/>
        </w:rPr>
        <w:t xml:space="preserve"> نوبت به اصل طهارت در ملاقِی می‌رسد</w:t>
      </w:r>
      <w:r w:rsidR="0038355C" w:rsidRPr="00A002ED">
        <w:rPr>
          <w:rFonts w:ascii="NoorLotus" w:hAnsi="NoorLotus" w:cs="NoorLotus"/>
          <w:rtl/>
        </w:rPr>
        <w:t xml:space="preserve"> و آن بلامعارض جاری می‌شود. </w:t>
      </w:r>
    </w:p>
    <w:p w14:paraId="56CA6567" w14:textId="05A1F63B" w:rsidR="00FF163D" w:rsidRPr="00A002ED" w:rsidRDefault="00FF163D" w:rsidP="00233FD9">
      <w:pPr>
        <w:pStyle w:val="Heading3"/>
        <w:rPr>
          <w:rtl/>
        </w:rPr>
      </w:pPr>
      <w:bookmarkStart w:id="6" w:name="_Toc191964890"/>
      <w:r w:rsidRPr="00A002ED">
        <w:rPr>
          <w:rtl/>
        </w:rPr>
        <w:t>مناقشه در تقریب اول</w:t>
      </w:r>
      <w:bookmarkEnd w:id="6"/>
    </w:p>
    <w:p w14:paraId="0B6E05E7" w14:textId="2A2209A7" w:rsidR="0038355C" w:rsidRPr="00A002ED" w:rsidRDefault="002F7944" w:rsidP="00233FD9">
      <w:pPr>
        <w:jc w:val="both"/>
        <w:rPr>
          <w:rFonts w:ascii="NoorLotus" w:hAnsi="NoorLotus" w:cs="NoorLotus"/>
          <w:rtl/>
        </w:rPr>
      </w:pPr>
      <w:r w:rsidRPr="00A002ED">
        <w:rPr>
          <w:rFonts w:ascii="NoorLotus" w:hAnsi="NoorLotus" w:cs="NoorLotus"/>
          <w:rtl/>
        </w:rPr>
        <w:t xml:space="preserve">این تقریب تمام نیست زیرا </w:t>
      </w:r>
      <w:r w:rsidR="00AB5B3A" w:rsidRPr="00A002ED">
        <w:rPr>
          <w:rFonts w:ascii="NoorLotus" w:hAnsi="NoorLotus" w:cs="NoorLotus"/>
          <w:rtl/>
        </w:rPr>
        <w:t>جریان اصل طهارت در این ملاقِی</w:t>
      </w:r>
      <w:r w:rsidR="00FA760D" w:rsidRPr="00A002ED">
        <w:rPr>
          <w:rFonts w:ascii="NoorLotus" w:hAnsi="NoorLotus" w:cs="NoorLotus"/>
          <w:rtl/>
        </w:rPr>
        <w:t xml:space="preserve"> و تحقق موضوع آن</w:t>
      </w:r>
      <w:r w:rsidR="00AB5B3A" w:rsidRPr="00A002ED">
        <w:rPr>
          <w:rFonts w:ascii="NoorLotus" w:hAnsi="NoorLotus" w:cs="NoorLotus"/>
          <w:rtl/>
        </w:rPr>
        <w:t xml:space="preserve"> متوقف بر </w:t>
      </w:r>
      <w:r w:rsidR="003479C3" w:rsidRPr="00A002ED">
        <w:rPr>
          <w:rFonts w:ascii="NoorLotus" w:hAnsi="NoorLotus" w:cs="NoorLotus"/>
          <w:rtl/>
        </w:rPr>
        <w:t>عدم وصول</w:t>
      </w:r>
      <w:r w:rsidR="00AB5B3A" w:rsidRPr="00A002ED">
        <w:rPr>
          <w:rFonts w:ascii="NoorLotus" w:hAnsi="NoorLotus" w:cs="NoorLotus"/>
          <w:rtl/>
        </w:rPr>
        <w:t xml:space="preserve"> اصل طهارت در ملاقَی</w:t>
      </w:r>
      <w:r w:rsidR="008360F9" w:rsidRPr="00A002ED">
        <w:rPr>
          <w:rFonts w:ascii="NoorLotus" w:hAnsi="NoorLotus" w:cs="NoorLotus"/>
          <w:rtl/>
        </w:rPr>
        <w:t xml:space="preserve"> یا </w:t>
      </w:r>
      <w:r w:rsidR="00BE21A7" w:rsidRPr="00A002ED">
        <w:rPr>
          <w:rFonts w:ascii="NoorLotus" w:hAnsi="NoorLotus" w:cs="NoorLotus"/>
          <w:rtl/>
        </w:rPr>
        <w:t>عدم جریان آن</w:t>
      </w:r>
      <w:r w:rsidR="00AB5B3A" w:rsidRPr="00A002ED">
        <w:rPr>
          <w:rFonts w:ascii="NoorLotus" w:hAnsi="NoorLotus" w:cs="NoorLotus"/>
          <w:rtl/>
        </w:rPr>
        <w:t xml:space="preserve"> است </w:t>
      </w:r>
      <w:r w:rsidR="00233FD9">
        <w:rPr>
          <w:rFonts w:ascii="NoorLotus" w:hAnsi="NoorLotus" w:cs="NoorLotus" w:hint="cs"/>
          <w:rtl/>
        </w:rPr>
        <w:t>که ربطی به</w:t>
      </w:r>
      <w:r w:rsidR="00AB5B3A" w:rsidRPr="00A002ED">
        <w:rPr>
          <w:rFonts w:ascii="NoorLotus" w:hAnsi="NoorLotus" w:cs="NoorLotus"/>
          <w:rtl/>
        </w:rPr>
        <w:t xml:space="preserve"> معارضه ندارد </w:t>
      </w:r>
      <w:r w:rsidR="00350A69" w:rsidRPr="00A002ED">
        <w:rPr>
          <w:rFonts w:ascii="NoorLotus" w:hAnsi="NoorLotus" w:cs="NoorLotus"/>
          <w:rtl/>
        </w:rPr>
        <w:t>لذا متأخر از اصل طهارت در ملاقَی است ولی متأخر</w:t>
      </w:r>
      <w:r w:rsidR="00FA760D" w:rsidRPr="00A002ED">
        <w:rPr>
          <w:rFonts w:ascii="NoorLotus" w:hAnsi="NoorLotus" w:cs="NoorLotus"/>
          <w:rtl/>
        </w:rPr>
        <w:t xml:space="preserve"> و متوقف</w:t>
      </w:r>
      <w:r w:rsidR="00350A69" w:rsidRPr="00A002ED">
        <w:rPr>
          <w:rFonts w:ascii="NoorLotus" w:hAnsi="NoorLotus" w:cs="NoorLotus"/>
          <w:rtl/>
        </w:rPr>
        <w:t xml:space="preserve"> از </w:t>
      </w:r>
      <w:r w:rsidR="00FA760D" w:rsidRPr="00A002ED">
        <w:rPr>
          <w:rFonts w:ascii="NoorLotus" w:hAnsi="NoorLotus" w:cs="NoorLotus"/>
          <w:rtl/>
        </w:rPr>
        <w:t xml:space="preserve">عدم وصول </w:t>
      </w:r>
      <w:r w:rsidR="00350A69" w:rsidRPr="00A002ED">
        <w:rPr>
          <w:rFonts w:ascii="NoorLotus" w:hAnsi="NoorLotus" w:cs="NoorLotus"/>
          <w:rtl/>
        </w:rPr>
        <w:t>اصل طهارت در آب</w:t>
      </w:r>
      <w:r w:rsidR="00AB14B4" w:rsidRPr="00A002ED">
        <w:rPr>
          <w:rFonts w:ascii="NoorLotus" w:hAnsi="NoorLotus" w:cs="NoorLotus"/>
          <w:rtl/>
        </w:rPr>
        <w:t xml:space="preserve"> دیگر یعنی </w:t>
      </w:r>
      <w:r w:rsidR="00350A69" w:rsidRPr="00A002ED">
        <w:rPr>
          <w:rFonts w:ascii="NoorLotus" w:hAnsi="NoorLotus" w:cs="NoorLotus"/>
          <w:rtl/>
        </w:rPr>
        <w:t xml:space="preserve"> عدل این ملاقَی ن</w:t>
      </w:r>
      <w:r w:rsidR="00FA760D" w:rsidRPr="00A002ED">
        <w:rPr>
          <w:rFonts w:ascii="NoorLotus" w:hAnsi="NoorLotus" w:cs="NoorLotus"/>
          <w:rtl/>
        </w:rPr>
        <w:t>یست</w:t>
      </w:r>
      <w:r w:rsidR="00350A69" w:rsidRPr="00A002ED">
        <w:rPr>
          <w:rFonts w:ascii="NoorLotus" w:hAnsi="NoorLotus" w:cs="NoorLotus"/>
          <w:rtl/>
        </w:rPr>
        <w:t>.</w:t>
      </w:r>
      <w:r w:rsidR="00EE3791" w:rsidRPr="00A002ED">
        <w:rPr>
          <w:rFonts w:ascii="NoorLotus" w:hAnsi="NoorLotus" w:cs="NoorLotus"/>
          <w:rtl/>
        </w:rPr>
        <w:t xml:space="preserve"> </w:t>
      </w:r>
    </w:p>
    <w:p w14:paraId="42AA2F6B" w14:textId="5E17EC23" w:rsidR="00EE3791" w:rsidRPr="00A002ED" w:rsidRDefault="00EE3791" w:rsidP="00A002ED">
      <w:pPr>
        <w:jc w:val="both"/>
        <w:rPr>
          <w:rFonts w:ascii="NoorLotus" w:hAnsi="NoorLotus" w:cs="NoorLotus"/>
          <w:rtl/>
        </w:rPr>
      </w:pPr>
      <w:r w:rsidRPr="00A002ED">
        <w:rPr>
          <w:rFonts w:ascii="NoorLotus" w:hAnsi="NoorLotus" w:cs="NoorLotus"/>
          <w:rtl/>
        </w:rPr>
        <w:t xml:space="preserve">معارضه یک عنوان انتزاعی است و منشأ </w:t>
      </w:r>
      <w:r w:rsidR="00233FD9">
        <w:rPr>
          <w:rFonts w:ascii="NoorLotus" w:hAnsi="NoorLotus" w:cs="NoorLotus"/>
          <w:rtl/>
        </w:rPr>
        <w:t>عدم وصول دو خطاب است</w:t>
      </w:r>
      <w:r w:rsidR="00233FD9">
        <w:rPr>
          <w:rFonts w:ascii="NoorLotus" w:hAnsi="NoorLotus" w:cs="NoorLotus" w:hint="cs"/>
          <w:rtl/>
        </w:rPr>
        <w:t>،</w:t>
      </w:r>
      <w:r w:rsidR="003654ED" w:rsidRPr="00A002ED">
        <w:rPr>
          <w:rFonts w:ascii="NoorLotus" w:hAnsi="NoorLotus" w:cs="NoorLotus"/>
          <w:rtl/>
        </w:rPr>
        <w:t xml:space="preserve"> آن چیزی که قوام جریان اصل طهارت در ملاقِی است عدم جریان اصل طهارت در ملاقَی است</w:t>
      </w:r>
      <w:r w:rsidR="002D6B2F" w:rsidRPr="00A002ED">
        <w:rPr>
          <w:rFonts w:ascii="NoorLotus" w:hAnsi="NoorLotus" w:cs="NoorLotus"/>
          <w:rtl/>
        </w:rPr>
        <w:t>. اگر</w:t>
      </w:r>
      <w:r w:rsidR="003654ED" w:rsidRPr="00A002ED">
        <w:rPr>
          <w:rFonts w:ascii="NoorLotus" w:hAnsi="NoorLotus" w:cs="NoorLotus"/>
          <w:rtl/>
        </w:rPr>
        <w:t xml:space="preserve"> </w:t>
      </w:r>
      <w:r w:rsidR="002D6B2F" w:rsidRPr="00A002ED">
        <w:rPr>
          <w:rFonts w:ascii="NoorLotus" w:hAnsi="NoorLotus" w:cs="NoorLotus"/>
          <w:rtl/>
        </w:rPr>
        <w:t>اصل طهارت در عدل الملاق</w:t>
      </w:r>
      <w:r w:rsidR="00233FD9">
        <w:rPr>
          <w:rFonts w:ascii="NoorLotus" w:hAnsi="NoorLotus" w:cs="NoorLotus" w:hint="cs"/>
          <w:rtl/>
        </w:rPr>
        <w:t>َ</w:t>
      </w:r>
      <w:r w:rsidR="002D6B2F" w:rsidRPr="00A002ED">
        <w:rPr>
          <w:rFonts w:ascii="NoorLotus" w:hAnsi="NoorLotus" w:cs="NoorLotus"/>
          <w:rtl/>
        </w:rPr>
        <w:t xml:space="preserve">ی مانع از جریان </w:t>
      </w:r>
      <w:r w:rsidR="00FB1727" w:rsidRPr="00A002ED">
        <w:rPr>
          <w:rFonts w:ascii="NoorLotus" w:hAnsi="NoorLotus" w:cs="NoorLotus"/>
          <w:rtl/>
        </w:rPr>
        <w:t xml:space="preserve">اصل طهارت در ملاقَی شود موضوع جریان اصل در ملاقِی محقق می‌شود ولو اصل طهارت در ملاقَی مانع از جریان اصل طهارت در عدل الملاقَی نشود این مهم نیست. </w:t>
      </w:r>
    </w:p>
    <w:p w14:paraId="0F9909BE" w14:textId="0DDE4952" w:rsidR="00DF1F07" w:rsidRPr="00A002ED" w:rsidRDefault="00130F85" w:rsidP="00146381">
      <w:pPr>
        <w:jc w:val="both"/>
        <w:rPr>
          <w:rFonts w:ascii="NoorLotus" w:hAnsi="NoorLotus" w:cs="NoorLotus"/>
          <w:rtl/>
        </w:rPr>
      </w:pPr>
      <w:r w:rsidRPr="00A002ED">
        <w:rPr>
          <w:rFonts w:ascii="NoorLotus" w:hAnsi="NoorLotus" w:cs="NoorLotus"/>
          <w:rtl/>
        </w:rPr>
        <w:t xml:space="preserve">بنابراین جریان اصل طهارت در ملاقِی </w:t>
      </w:r>
      <w:r w:rsidR="001670E4" w:rsidRPr="00A002ED">
        <w:rPr>
          <w:rFonts w:ascii="NoorLotus" w:hAnsi="NoorLotus" w:cs="NoorLotus"/>
          <w:rtl/>
        </w:rPr>
        <w:t xml:space="preserve">متوقف بر مانعیت اصل طهارت در عدل الملاقَی از جریان اصل طهارت در ملاقَی است </w:t>
      </w:r>
      <w:r w:rsidR="00DC07F1" w:rsidRPr="00A002ED">
        <w:rPr>
          <w:rFonts w:ascii="NoorLotus" w:hAnsi="NoorLotus" w:cs="NoorLotus"/>
          <w:rtl/>
        </w:rPr>
        <w:t>ولی متوقف بر عدم جریان اصل طهارت در عدل الملاقَی نیست</w:t>
      </w:r>
      <w:r w:rsidR="00336558" w:rsidRPr="00A002ED">
        <w:rPr>
          <w:rFonts w:ascii="NoorLotus" w:hAnsi="NoorLotus" w:cs="NoorLotus"/>
          <w:rtl/>
        </w:rPr>
        <w:t xml:space="preserve"> لذا به مجرد عدم جریان یا عدم وصول اصل طهارت در ملاقَی</w:t>
      </w:r>
      <w:r w:rsidR="00146381">
        <w:rPr>
          <w:rFonts w:ascii="NoorLotus" w:hAnsi="NoorLotus" w:cs="NoorLotus" w:hint="cs"/>
          <w:rtl/>
        </w:rPr>
        <w:t>،</w:t>
      </w:r>
      <w:r w:rsidR="00336558" w:rsidRPr="00A002ED">
        <w:rPr>
          <w:rFonts w:ascii="NoorLotus" w:hAnsi="NoorLotus" w:cs="NoorLotus"/>
          <w:rtl/>
        </w:rPr>
        <w:t xml:space="preserve"> اصل طهارت در ملاقِی موضوع پیدا می‌کند</w:t>
      </w:r>
      <w:r w:rsidR="009B042F" w:rsidRPr="00A002ED">
        <w:rPr>
          <w:rFonts w:ascii="NoorLotus" w:hAnsi="NoorLotus" w:cs="NoorLotus"/>
          <w:rtl/>
        </w:rPr>
        <w:t xml:space="preserve"> ولو اصل طهارت در عدل الملاقَی نیز جاری شود</w:t>
      </w:r>
      <w:r w:rsidR="001858FF" w:rsidRPr="00A002ED">
        <w:rPr>
          <w:rFonts w:ascii="NoorLotus" w:hAnsi="NoorLotus" w:cs="NoorLotus"/>
          <w:rtl/>
        </w:rPr>
        <w:t xml:space="preserve"> و جریان آن رافع موضوع اصل طهارت در ملاقِی نیست. </w:t>
      </w:r>
      <w:r w:rsidR="001E2752" w:rsidRPr="00A002ED">
        <w:rPr>
          <w:rFonts w:ascii="NoorLotus" w:hAnsi="NoorLotus" w:cs="NoorLotus"/>
          <w:rtl/>
        </w:rPr>
        <w:t xml:space="preserve">لذا بین اصل طهارت در ملاقِی و بین اصل طهارت در عدل الملاقَی نیز تعارض رخ می‌دهد </w:t>
      </w:r>
      <w:r w:rsidR="002E5048" w:rsidRPr="00A002ED">
        <w:rPr>
          <w:rFonts w:ascii="NoorLotus" w:hAnsi="NoorLotus" w:cs="NoorLotus"/>
          <w:rtl/>
        </w:rPr>
        <w:t xml:space="preserve">زیرا تعارض ناشی از علم اجمالی به کذب است و مکلف در این جا علم اجمالی به </w:t>
      </w:r>
      <w:r w:rsidR="008811B1" w:rsidRPr="00A002ED">
        <w:rPr>
          <w:rFonts w:ascii="NoorLotus" w:hAnsi="NoorLotus" w:cs="NoorLotus"/>
          <w:rtl/>
        </w:rPr>
        <w:t xml:space="preserve">عدم جریان اصل طهارت در ملاقِی یا عدم جریان اصل طهارت در عدل الملاقَی </w:t>
      </w:r>
      <w:r w:rsidR="0020534A" w:rsidRPr="00A002ED">
        <w:rPr>
          <w:rFonts w:ascii="NoorLotus" w:hAnsi="NoorLotus" w:cs="NoorLotus"/>
          <w:rtl/>
        </w:rPr>
        <w:t>دارد</w:t>
      </w:r>
      <w:r w:rsidR="00E64DB6" w:rsidRPr="00A002ED">
        <w:rPr>
          <w:rFonts w:ascii="NoorLotus" w:hAnsi="NoorLotus" w:cs="NoorLotus"/>
          <w:rtl/>
        </w:rPr>
        <w:t xml:space="preserve"> زیرا جریان اصل طهارت در هر دو مستلزم ترخیص در مخالفت قطعیه است بدون این که بین آن دو تقدم و تأخر باشد. </w:t>
      </w:r>
    </w:p>
    <w:p w14:paraId="0478CADB" w14:textId="3F8D819C" w:rsidR="00250A48" w:rsidRPr="00A002ED" w:rsidRDefault="00DF1F07" w:rsidP="00292863">
      <w:pPr>
        <w:pStyle w:val="Heading3"/>
        <w:rPr>
          <w:rtl/>
        </w:rPr>
      </w:pPr>
      <w:bookmarkStart w:id="7" w:name="_Toc191964891"/>
      <w:r w:rsidRPr="00A002ED">
        <w:rPr>
          <w:rtl/>
        </w:rPr>
        <w:lastRenderedPageBreak/>
        <w:t>تقریب دوم</w:t>
      </w:r>
      <w:bookmarkEnd w:id="7"/>
    </w:p>
    <w:p w14:paraId="5E91B0F3" w14:textId="0E3159EF" w:rsidR="00130F85" w:rsidRPr="00A002ED" w:rsidRDefault="001670E4" w:rsidP="00292863">
      <w:pPr>
        <w:jc w:val="both"/>
        <w:rPr>
          <w:rFonts w:ascii="NoorLotus" w:hAnsi="NoorLotus" w:cs="NoorLotus"/>
          <w:rtl/>
        </w:rPr>
      </w:pPr>
      <w:r w:rsidRPr="00A002ED">
        <w:rPr>
          <w:rFonts w:ascii="NoorLotus" w:hAnsi="NoorLotus" w:cs="NoorLotus"/>
          <w:rtl/>
        </w:rPr>
        <w:t xml:space="preserve"> </w:t>
      </w:r>
      <w:r w:rsidR="000B63DC" w:rsidRPr="00A002ED">
        <w:rPr>
          <w:rFonts w:ascii="NoorLotus" w:hAnsi="NoorLotus" w:cs="NoorLotus"/>
          <w:rtl/>
        </w:rPr>
        <w:t xml:space="preserve">اصل طهارت </w:t>
      </w:r>
      <w:r w:rsidR="00E77649" w:rsidRPr="00A002ED">
        <w:rPr>
          <w:rFonts w:ascii="NoorLotus" w:hAnsi="NoorLotus" w:cs="NoorLotus"/>
          <w:rtl/>
        </w:rPr>
        <w:t xml:space="preserve">در ملاقِی متأخر از </w:t>
      </w:r>
      <w:r w:rsidR="007C4796" w:rsidRPr="00A002ED">
        <w:rPr>
          <w:rFonts w:ascii="NoorLotus" w:hAnsi="NoorLotus" w:cs="NoorLotus"/>
          <w:rtl/>
        </w:rPr>
        <w:t xml:space="preserve">اصل طهارت در ملاقَی است زیرا نسبت به آن اصل طولی است. </w:t>
      </w:r>
      <w:r w:rsidR="009E796B" w:rsidRPr="00A002ED">
        <w:rPr>
          <w:rFonts w:ascii="NoorLotus" w:hAnsi="NoorLotus" w:cs="NoorLotus"/>
          <w:rtl/>
        </w:rPr>
        <w:t xml:space="preserve">و اصل طهارت در ملاقَی رتبتا مساوی با اصل طهارت در عدل الملاقَی است </w:t>
      </w:r>
      <w:r w:rsidR="00370459" w:rsidRPr="00A002ED">
        <w:rPr>
          <w:rFonts w:ascii="NoorLotus" w:hAnsi="NoorLotus" w:cs="NoorLotus"/>
          <w:rtl/>
        </w:rPr>
        <w:t xml:space="preserve">و با توجه به قانون «المتأخر عن مساوی الشیء متأخر عن ذلک الشیء» </w:t>
      </w:r>
      <w:r w:rsidR="001F0968" w:rsidRPr="00A002ED">
        <w:rPr>
          <w:rFonts w:ascii="NoorLotus" w:hAnsi="NoorLotus" w:cs="NoorLotus"/>
          <w:rtl/>
        </w:rPr>
        <w:t xml:space="preserve">اصل طهارت در ملاقِی متأخر از اصل طهارت در عدل الملاقَی است که آن مساوی با اصل طهارت در ملاقَی است. </w:t>
      </w:r>
      <w:r w:rsidR="007A3A8E" w:rsidRPr="00A002ED">
        <w:rPr>
          <w:rFonts w:ascii="NoorLotus" w:hAnsi="NoorLotus" w:cs="NoorLotus"/>
          <w:rtl/>
        </w:rPr>
        <w:t>در این تقریب، تقریب قبل تقویت شده است.</w:t>
      </w:r>
    </w:p>
    <w:p w14:paraId="11BCFBAF" w14:textId="43FE3CBB" w:rsidR="00487B97" w:rsidRPr="00A002ED" w:rsidRDefault="00FF163D" w:rsidP="00A002ED">
      <w:pPr>
        <w:pStyle w:val="Heading2"/>
        <w:jc w:val="both"/>
        <w:rPr>
          <w:rFonts w:ascii="NoorLotus" w:hAnsi="NoorLotus"/>
          <w:rtl/>
        </w:rPr>
      </w:pPr>
      <w:bookmarkStart w:id="8" w:name="_Toc191964892"/>
      <w:r w:rsidRPr="00A002ED">
        <w:rPr>
          <w:rFonts w:ascii="NoorLotus" w:hAnsi="NoorLotus"/>
          <w:rtl/>
        </w:rPr>
        <w:t>مناقشه در تقریب دوم</w:t>
      </w:r>
      <w:bookmarkEnd w:id="8"/>
    </w:p>
    <w:p w14:paraId="1F2176DD" w14:textId="50F36FE4" w:rsidR="00487B97" w:rsidRPr="00A002ED" w:rsidRDefault="00487B97" w:rsidP="007A3A8E">
      <w:pPr>
        <w:jc w:val="both"/>
        <w:rPr>
          <w:rFonts w:ascii="NoorLotus" w:hAnsi="NoorLotus" w:cs="NoorLotus"/>
          <w:rtl/>
        </w:rPr>
      </w:pPr>
      <w:r w:rsidRPr="00A002ED">
        <w:rPr>
          <w:rFonts w:ascii="NoorLotus" w:hAnsi="NoorLotus" w:cs="NoorLotus"/>
          <w:rtl/>
        </w:rPr>
        <w:t xml:space="preserve">این تقریب نیز تمام نیست زیرا تقدم و تأخر رتبی با تقدم و تأخر </w:t>
      </w:r>
      <w:r w:rsidR="007A3A8E">
        <w:rPr>
          <w:rFonts w:ascii="NoorLotus" w:hAnsi="NoorLotus" w:cs="NoorLotus" w:hint="cs"/>
          <w:rtl/>
        </w:rPr>
        <w:t>زمانی</w:t>
      </w:r>
      <w:r w:rsidRPr="00A002ED">
        <w:rPr>
          <w:rFonts w:ascii="NoorLotus" w:hAnsi="NoorLotus" w:cs="NoorLotus"/>
          <w:rtl/>
        </w:rPr>
        <w:t xml:space="preserve"> فرق دارد. </w:t>
      </w:r>
      <w:r w:rsidR="0043420F" w:rsidRPr="00A002ED">
        <w:rPr>
          <w:rFonts w:ascii="NoorLotus" w:hAnsi="NoorLotus" w:cs="NoorLotus"/>
          <w:rtl/>
        </w:rPr>
        <w:t xml:space="preserve">این قانون در </w:t>
      </w:r>
      <w:r w:rsidR="00AA1477" w:rsidRPr="00A002ED">
        <w:rPr>
          <w:rFonts w:ascii="NoorLotus" w:hAnsi="NoorLotus" w:cs="NoorLotus"/>
          <w:rtl/>
        </w:rPr>
        <w:t xml:space="preserve">تقدم و تأخر زمانی </w:t>
      </w:r>
      <w:r w:rsidR="007A3A8E">
        <w:rPr>
          <w:rFonts w:ascii="NoorLotus" w:hAnsi="NoorLotus" w:cs="NoorLotus" w:hint="cs"/>
          <w:rtl/>
        </w:rPr>
        <w:t>-</w:t>
      </w:r>
      <w:r w:rsidR="00AA1477" w:rsidRPr="00A002ED">
        <w:rPr>
          <w:rFonts w:ascii="NoorLotus" w:hAnsi="NoorLotus" w:cs="NoorLotus"/>
          <w:rtl/>
        </w:rPr>
        <w:t xml:space="preserve">مثل </w:t>
      </w:r>
      <w:r w:rsidR="0043420F" w:rsidRPr="00A002ED">
        <w:rPr>
          <w:rFonts w:ascii="NoorLotus" w:hAnsi="NoorLotus" w:cs="NoorLotus"/>
          <w:rtl/>
        </w:rPr>
        <w:t>«زید و عمرو ساعت هشت به این جا آمدند و من ساعت نه آمدم»</w:t>
      </w:r>
      <w:r w:rsidR="007A3A8E">
        <w:rPr>
          <w:rFonts w:ascii="NoorLotus" w:hAnsi="NoorLotus" w:cs="NoorLotus" w:hint="cs"/>
          <w:rtl/>
        </w:rPr>
        <w:t>-</w:t>
      </w:r>
      <w:r w:rsidR="0043420F" w:rsidRPr="00A002ED">
        <w:rPr>
          <w:rFonts w:ascii="NoorLotus" w:hAnsi="NoorLotus" w:cs="NoorLotus"/>
          <w:rtl/>
        </w:rPr>
        <w:t xml:space="preserve"> درست است </w:t>
      </w:r>
      <w:r w:rsidR="004C03E9" w:rsidRPr="00A002ED">
        <w:rPr>
          <w:rFonts w:ascii="NoorLotus" w:hAnsi="NoorLotus" w:cs="NoorLotus"/>
          <w:rtl/>
        </w:rPr>
        <w:t xml:space="preserve">ولی تقدم و تأخر رتبی نیاز به ملاک دارد مثلا هر شخصی از </w:t>
      </w:r>
      <w:r w:rsidR="007A3A8E">
        <w:rPr>
          <w:rFonts w:ascii="NoorLotus" w:hAnsi="NoorLotus" w:cs="NoorLotus" w:hint="cs"/>
          <w:rtl/>
        </w:rPr>
        <w:t>پدر</w:t>
      </w:r>
      <w:r w:rsidR="004C03E9" w:rsidRPr="00A002ED">
        <w:rPr>
          <w:rFonts w:ascii="NoorLotus" w:hAnsi="NoorLotus" w:cs="NoorLotus"/>
          <w:rtl/>
        </w:rPr>
        <w:t xml:space="preserve"> خود متأخر است ولی این به </w:t>
      </w:r>
      <w:r w:rsidR="007A3A8E">
        <w:rPr>
          <w:rFonts w:ascii="NoorLotus" w:hAnsi="NoorLotus" w:cs="NoorLotus"/>
          <w:rtl/>
        </w:rPr>
        <w:t>معنای تأخر او از عموی</w:t>
      </w:r>
      <w:r w:rsidR="007A3A8E">
        <w:rPr>
          <w:rFonts w:ascii="NoorLotus" w:hAnsi="NoorLotus" w:cs="NoorLotus" w:hint="cs"/>
          <w:rtl/>
        </w:rPr>
        <w:t>ش</w:t>
      </w:r>
      <w:r w:rsidR="004C03E9" w:rsidRPr="00A002ED">
        <w:rPr>
          <w:rFonts w:ascii="NoorLotus" w:hAnsi="NoorLotus" w:cs="NoorLotus"/>
          <w:rtl/>
        </w:rPr>
        <w:t xml:space="preserve"> نیست. </w:t>
      </w:r>
      <w:r w:rsidR="000878E8" w:rsidRPr="00A002ED">
        <w:rPr>
          <w:rFonts w:ascii="NoorLotus" w:hAnsi="NoorLotus" w:cs="NoorLotus"/>
          <w:rtl/>
        </w:rPr>
        <w:t xml:space="preserve">حرارت متأخر از آتش است و آتش با آب تساوی رتبی دارد در حالی که چنین نیست که حرارت متأخر از آب باشد. </w:t>
      </w:r>
    </w:p>
    <w:p w14:paraId="3D19D197" w14:textId="7B2FB997" w:rsidR="000878E8" w:rsidRPr="00A002ED" w:rsidRDefault="000878E8" w:rsidP="00D80664">
      <w:pPr>
        <w:jc w:val="both"/>
        <w:rPr>
          <w:rFonts w:ascii="NoorLotus" w:hAnsi="NoorLotus" w:cs="NoorLotus"/>
          <w:rtl/>
        </w:rPr>
      </w:pPr>
      <w:r w:rsidRPr="00A002ED">
        <w:rPr>
          <w:rFonts w:ascii="NoorLotus" w:hAnsi="NoorLotus" w:cs="NoorLotus"/>
          <w:rtl/>
        </w:rPr>
        <w:t xml:space="preserve">مرحوم خویی یک بیان کلی دارند و می‌فرمایند: «احکام شرعیه تابع اختلاف رتبه نیست. در موردی که هم‌زمان با کر شدن آب یک نجس در آن نیز افتاده است باید حکم به طهارت آن آب کرد زیرا </w:t>
      </w:r>
      <w:r w:rsidR="00722713" w:rsidRPr="00A002ED">
        <w:rPr>
          <w:rFonts w:ascii="NoorLotus" w:hAnsi="NoorLotus" w:cs="NoorLotus"/>
          <w:rtl/>
        </w:rPr>
        <w:t xml:space="preserve">این شبهه که «اعتصام آب کر حکم آب کر </w:t>
      </w:r>
      <w:r w:rsidR="00D80664">
        <w:rPr>
          <w:rFonts w:ascii="NoorLotus" w:hAnsi="NoorLotus" w:cs="NoorLotus" w:hint="cs"/>
          <w:rtl/>
        </w:rPr>
        <w:t>است</w:t>
      </w:r>
      <w:r w:rsidR="00722713" w:rsidRPr="00A002ED">
        <w:rPr>
          <w:rFonts w:ascii="NoorLotus" w:hAnsi="NoorLotus" w:cs="NoorLotus"/>
          <w:rtl/>
        </w:rPr>
        <w:t xml:space="preserve"> و تأخر رتبی از کر دارد پس تأخر رتبی از مساوی آن کر -یعنی ملاقات با نجس- دارد پس در رتبه‌ی ملاقات با نجس هنوز این آب معتصم نشده بود» درست نیست. بلکه هم‌زمان این آب کر معتصم شد و هم‌زمان نیز ملاقات با نجس کرده است و هر سه در آن واحد بود لذا حکم به طهارت آن می‌شود. </w:t>
      </w:r>
    </w:p>
    <w:p w14:paraId="628DB8FB" w14:textId="77777777" w:rsidR="005149CF" w:rsidRPr="00A002ED" w:rsidRDefault="00722713" w:rsidP="00A002ED">
      <w:pPr>
        <w:jc w:val="both"/>
        <w:rPr>
          <w:rFonts w:ascii="NoorLotus" w:hAnsi="NoorLotus" w:cs="NoorLotus"/>
          <w:rtl/>
        </w:rPr>
      </w:pPr>
      <w:r w:rsidRPr="00A002ED">
        <w:rPr>
          <w:rFonts w:ascii="NoorLotus" w:hAnsi="NoorLotus" w:cs="NoorLotus"/>
          <w:rtl/>
        </w:rPr>
        <w:t>این بیان فقهیا خوب است ولی از جهت فنی دلیلی بر «</w:t>
      </w:r>
      <w:r w:rsidRPr="00A002ED">
        <w:rPr>
          <w:rFonts w:ascii="NoorLotus" w:hAnsi="NoorLotus" w:cs="NoorLotus"/>
          <w:sz w:val="34"/>
          <w:rtl/>
        </w:rPr>
        <w:t>المتأخر عن المساوی للشیء متأخر عن ذلک الشیء</w:t>
      </w:r>
      <w:r w:rsidRPr="00A002ED">
        <w:rPr>
          <w:rFonts w:ascii="NoorLotus" w:hAnsi="NoorLotus" w:cs="NoorLotus"/>
          <w:rtl/>
        </w:rPr>
        <w:t xml:space="preserve">» در غیر تقدم و تأخر زمانی، وجود ندارد. </w:t>
      </w:r>
    </w:p>
    <w:p w14:paraId="5D30E150" w14:textId="4251F18F" w:rsidR="00927CE8" w:rsidRPr="00A002ED" w:rsidRDefault="005149CF" w:rsidP="00A002ED">
      <w:pPr>
        <w:jc w:val="both"/>
        <w:rPr>
          <w:rFonts w:ascii="NoorLotus" w:hAnsi="NoorLotus" w:cs="NoorLotus"/>
          <w:rtl/>
        </w:rPr>
      </w:pPr>
      <w:r w:rsidRPr="00A002ED">
        <w:rPr>
          <w:rFonts w:ascii="NoorLotus" w:hAnsi="NoorLotus" w:cs="NoorLotus"/>
          <w:rtl/>
        </w:rPr>
        <w:t xml:space="preserve">ان‌شاء الله در جلسه آینده ادامه بحث را بیان خواهیم کرد. </w:t>
      </w:r>
      <w:r w:rsidR="00722713" w:rsidRPr="00A002ED">
        <w:rPr>
          <w:rFonts w:ascii="NoorLotus" w:hAnsi="NoorLotus" w:cs="NoorLotus"/>
          <w:rtl/>
        </w:rPr>
        <w:t xml:space="preserve"> </w:t>
      </w:r>
    </w:p>
    <w:sectPr w:rsidR="00927CE8" w:rsidRPr="00A002ED" w:rsidSect="006A0697">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21EFC5" w16cex:dateUtc="2025-03-04T03:37:00Z"/>
  <w16cex:commentExtensible w16cex:durableId="34DCFC3B" w16cex:dateUtc="2025-03-04T0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74D975" w16cid:durableId="0721EFC5"/>
  <w16cid:commentId w16cid:paraId="6D6800E9" w16cid:durableId="34DCFC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55090" w14:textId="77777777" w:rsidR="007C11F8" w:rsidRDefault="007C11F8" w:rsidP="006A0697">
      <w:pPr>
        <w:spacing w:after="0" w:line="240" w:lineRule="auto"/>
      </w:pPr>
      <w:r>
        <w:separator/>
      </w:r>
    </w:p>
  </w:endnote>
  <w:endnote w:type="continuationSeparator" w:id="0">
    <w:p w14:paraId="4D4BD4A1" w14:textId="77777777" w:rsidR="007C11F8" w:rsidRDefault="007C11F8" w:rsidP="006A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C7733" w14:textId="77777777" w:rsidR="00D950C4" w:rsidRDefault="00D950C4" w:rsidP="007F1053">
    <w:pPr>
      <w:pStyle w:val="Footer"/>
    </w:pPr>
  </w:p>
  <w:p w14:paraId="72259822" w14:textId="77777777" w:rsidR="00D950C4" w:rsidRDefault="00D950C4" w:rsidP="007F1053"/>
  <w:p w14:paraId="274A462E" w14:textId="77777777" w:rsidR="00D950C4" w:rsidRDefault="00D950C4"/>
  <w:p w14:paraId="67730B48" w14:textId="77777777" w:rsidR="00D950C4" w:rsidRDefault="00D950C4"/>
  <w:p w14:paraId="4384A851" w14:textId="77777777" w:rsidR="00D950C4" w:rsidRDefault="00D950C4"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72172853" w14:textId="77777777" w:rsidR="00D950C4" w:rsidRDefault="0018723D" w:rsidP="00822C53">
        <w:pPr>
          <w:pStyle w:val="Footer"/>
          <w:jc w:val="center"/>
        </w:pPr>
        <w:r>
          <w:fldChar w:fldCharType="begin"/>
        </w:r>
        <w:r>
          <w:instrText xml:space="preserve"> PAGE   \* MERGEFORMAT </w:instrText>
        </w:r>
        <w:r>
          <w:fldChar w:fldCharType="separate"/>
        </w:r>
        <w:r w:rsidR="00A73094">
          <w:rPr>
            <w:noProof/>
            <w:rtl/>
          </w:rPr>
          <w:t>7</w:t>
        </w:r>
        <w:r>
          <w:rPr>
            <w:noProof/>
          </w:rPr>
          <w:fldChar w:fldCharType="end"/>
        </w:r>
      </w:p>
    </w:sdtContent>
  </w:sdt>
  <w:p w14:paraId="7D72E0F9" w14:textId="77777777" w:rsidR="00D950C4" w:rsidRDefault="00D950C4"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5746D" w14:textId="77777777" w:rsidR="007C11F8" w:rsidRDefault="007C11F8" w:rsidP="006A0697">
      <w:pPr>
        <w:spacing w:after="0" w:line="240" w:lineRule="auto"/>
      </w:pPr>
      <w:r>
        <w:separator/>
      </w:r>
    </w:p>
  </w:footnote>
  <w:footnote w:type="continuationSeparator" w:id="0">
    <w:p w14:paraId="191807C6" w14:textId="77777777" w:rsidR="007C11F8" w:rsidRDefault="007C11F8" w:rsidP="006A0697">
      <w:pPr>
        <w:spacing w:after="0" w:line="240" w:lineRule="auto"/>
      </w:pPr>
      <w:r>
        <w:continuationSeparator/>
      </w:r>
    </w:p>
  </w:footnote>
  <w:footnote w:id="1">
    <w:p w14:paraId="28318C3C" w14:textId="77777777" w:rsidR="00D2055E" w:rsidRPr="000A01BE" w:rsidRDefault="00D2055E" w:rsidP="000A01BE">
      <w:pPr>
        <w:pStyle w:val="FootnoteText"/>
        <w:jc w:val="both"/>
        <w:rPr>
          <w:rFonts w:ascii="NoorLotus" w:hAnsi="NoorLotus" w:cs="NoorLotus"/>
          <w:color w:val="3C3C3C"/>
          <w:rtl/>
          <w:lang w:bidi="ar-SA"/>
        </w:rPr>
      </w:pPr>
      <w:r w:rsidRPr="000A01BE">
        <w:rPr>
          <w:rStyle w:val="FootnoteReference"/>
          <w:rFonts w:ascii="NoorLotus" w:hAnsi="NoorLotus" w:cs="NoorLotus"/>
          <w:color w:val="3C3C3C"/>
        </w:rPr>
        <w:footnoteRef/>
      </w:r>
      <w:r w:rsidRPr="000A01BE">
        <w:rPr>
          <w:rFonts w:ascii="Cambria" w:hAnsi="Cambria" w:cs="Cambria" w:hint="cs"/>
          <w:color w:val="3C3C3C"/>
          <w:rtl/>
        </w:rPr>
        <w:t> </w:t>
      </w:r>
      <w:r w:rsidRPr="000A01BE">
        <w:rPr>
          <w:rFonts w:ascii="NoorLotus" w:hAnsi="NoorLotus" w:cs="NoorLotus" w:hint="cs"/>
          <w:color w:val="3C3C3C"/>
          <w:rtl/>
        </w:rPr>
        <w:t>حائری</w:t>
      </w:r>
      <w:r w:rsidRPr="000A01BE">
        <w:rPr>
          <w:rFonts w:ascii="NoorLotus" w:hAnsi="NoorLotus" w:cs="NoorLotus"/>
          <w:color w:val="3C3C3C"/>
          <w:rtl/>
        </w:rPr>
        <w:t xml:space="preserve"> </w:t>
      </w:r>
      <w:r w:rsidRPr="000A01BE">
        <w:rPr>
          <w:rFonts w:ascii="NoorLotus" w:hAnsi="NoorLotus" w:cs="NoorLotus" w:hint="cs"/>
          <w:color w:val="3C3C3C"/>
          <w:rtl/>
        </w:rPr>
        <w:t>عبد</w:t>
      </w:r>
      <w:r w:rsidRPr="000A01BE">
        <w:rPr>
          <w:rFonts w:ascii="NoorLotus" w:hAnsi="NoorLotus" w:cs="NoorLotus"/>
          <w:color w:val="3C3C3C"/>
          <w:rtl/>
        </w:rPr>
        <w:t xml:space="preserve"> </w:t>
      </w:r>
      <w:r w:rsidRPr="000A01BE">
        <w:rPr>
          <w:rFonts w:ascii="NoorLotus" w:hAnsi="NoorLotus" w:cs="NoorLotus" w:hint="cs"/>
          <w:color w:val="3C3C3C"/>
          <w:rtl/>
        </w:rPr>
        <w:t>الکریم</w:t>
      </w:r>
      <w:r w:rsidRPr="000A01BE">
        <w:rPr>
          <w:rFonts w:ascii="NoorLotus" w:hAnsi="NoorLotus" w:cs="NoorLotus"/>
          <w:color w:val="3C3C3C"/>
          <w:rtl/>
        </w:rPr>
        <w:t xml:space="preserve">. </w:t>
      </w:r>
      <w:r w:rsidRPr="000A01BE">
        <w:rPr>
          <w:rFonts w:ascii="NoorLotus" w:hAnsi="NoorLotus" w:cs="NoorLotus"/>
          <w:i/>
          <w:iCs/>
          <w:color w:val="3C3C3C"/>
          <w:rtl/>
        </w:rPr>
        <w:t>درر الفوائد (الحائري)</w:t>
      </w:r>
      <w:r w:rsidRPr="000A01BE">
        <w:rPr>
          <w:rFonts w:ascii="NoorLotus" w:hAnsi="NoorLotus" w:cs="NoorLotus"/>
          <w:color w:val="3C3C3C"/>
          <w:rtl/>
        </w:rPr>
        <w:t>. ج 2، جماعة المدرسين في الحوزة العلمیة بقم. مؤسسة النشر الإسلامي، 1418، ص 459.</w:t>
      </w:r>
    </w:p>
  </w:footnote>
  <w:footnote w:id="2">
    <w:p w14:paraId="0E1D0799" w14:textId="77777777" w:rsidR="00D2055E" w:rsidRPr="000A01BE" w:rsidRDefault="00D2055E" w:rsidP="000A01BE">
      <w:pPr>
        <w:pStyle w:val="FootnoteText"/>
        <w:jc w:val="both"/>
        <w:rPr>
          <w:rFonts w:ascii="NoorLotus" w:hAnsi="NoorLotus" w:cs="NoorLotus"/>
          <w:color w:val="3C3C3C"/>
          <w:rtl/>
        </w:rPr>
      </w:pPr>
      <w:r w:rsidRPr="000A01BE">
        <w:rPr>
          <w:rStyle w:val="FootnoteReference"/>
          <w:rFonts w:ascii="NoorLotus" w:hAnsi="NoorLotus" w:cs="NoorLotus"/>
          <w:color w:val="3C3C3C"/>
        </w:rPr>
        <w:footnoteRef/>
      </w:r>
      <w:r w:rsidRPr="000A01BE">
        <w:rPr>
          <w:rFonts w:ascii="Cambria" w:hAnsi="Cambria" w:cs="Cambria" w:hint="cs"/>
          <w:color w:val="3C3C3C"/>
          <w:rtl/>
        </w:rPr>
        <w:t> </w:t>
      </w:r>
      <w:r w:rsidRPr="000A01BE">
        <w:rPr>
          <w:rFonts w:ascii="NoorLotus" w:hAnsi="NoorLotus" w:cs="NoorLotus" w:hint="cs"/>
          <w:color w:val="3C3C3C"/>
          <w:rtl/>
        </w:rPr>
        <w:t>صدر</w:t>
      </w:r>
      <w:r w:rsidRPr="000A01BE">
        <w:rPr>
          <w:rFonts w:ascii="NoorLotus" w:hAnsi="NoorLotus" w:cs="NoorLotus"/>
          <w:color w:val="3C3C3C"/>
          <w:rtl/>
        </w:rPr>
        <w:t xml:space="preserve"> </w:t>
      </w:r>
      <w:r w:rsidRPr="000A01BE">
        <w:rPr>
          <w:rFonts w:ascii="NoorLotus" w:hAnsi="NoorLotus" w:cs="NoorLotus" w:hint="cs"/>
          <w:color w:val="3C3C3C"/>
          <w:rtl/>
        </w:rPr>
        <w:t>محمد</w:t>
      </w:r>
      <w:r w:rsidRPr="000A01BE">
        <w:rPr>
          <w:rFonts w:ascii="NoorLotus" w:hAnsi="NoorLotus" w:cs="NoorLotus"/>
          <w:color w:val="3C3C3C"/>
          <w:rtl/>
        </w:rPr>
        <w:t xml:space="preserve"> </w:t>
      </w:r>
      <w:r w:rsidRPr="000A01BE">
        <w:rPr>
          <w:rFonts w:ascii="NoorLotus" w:hAnsi="NoorLotus" w:cs="NoorLotus" w:hint="cs"/>
          <w:color w:val="3C3C3C"/>
          <w:rtl/>
        </w:rPr>
        <w:t>باقر</w:t>
      </w:r>
      <w:r w:rsidRPr="000A01BE">
        <w:rPr>
          <w:rFonts w:ascii="NoorLotus" w:hAnsi="NoorLotus" w:cs="NoorLotus"/>
          <w:color w:val="3C3C3C"/>
          <w:rtl/>
        </w:rPr>
        <w:t xml:space="preserve">. </w:t>
      </w:r>
      <w:r w:rsidRPr="000A01BE">
        <w:rPr>
          <w:rFonts w:ascii="NoorLotus" w:hAnsi="NoorLotus" w:cs="NoorLotus"/>
          <w:i/>
          <w:iCs/>
          <w:color w:val="3C3C3C"/>
          <w:rtl/>
        </w:rPr>
        <w:t>مباحث الأصول (محمد باقر الصدر)</w:t>
      </w:r>
      <w:r w:rsidRPr="000A01BE">
        <w:rPr>
          <w:rFonts w:ascii="NoorLotus" w:hAnsi="NoorLotus" w:cs="NoorLotus"/>
          <w:color w:val="3C3C3C"/>
          <w:rtl/>
        </w:rPr>
        <w:t>. ج 2، دار البشير، 1430، ص 49.</w:t>
      </w:r>
    </w:p>
  </w:footnote>
  <w:footnote w:id="3">
    <w:p w14:paraId="29628D43" w14:textId="6D39B90E" w:rsidR="00E74D83" w:rsidRPr="000A01BE" w:rsidRDefault="00E74D83" w:rsidP="000A01BE">
      <w:pPr>
        <w:pStyle w:val="FootnoteText"/>
        <w:jc w:val="both"/>
        <w:rPr>
          <w:rFonts w:ascii="NoorLotus" w:hAnsi="NoorLotus" w:cs="NoorLotus"/>
          <w:color w:val="3C3C3C"/>
          <w:rtl/>
          <w:lang w:bidi="ar-SA"/>
        </w:rPr>
      </w:pPr>
      <w:r w:rsidRPr="000A01BE">
        <w:rPr>
          <w:rStyle w:val="FootnoteReference"/>
          <w:rFonts w:ascii="NoorLotus" w:hAnsi="NoorLotus" w:cs="NoorLotus"/>
          <w:color w:val="3C3C3C"/>
        </w:rPr>
        <w:footnoteRef/>
      </w:r>
      <w:r w:rsidRPr="000A01BE">
        <w:rPr>
          <w:rFonts w:ascii="Cambria" w:hAnsi="Cambria" w:cs="Cambria" w:hint="cs"/>
          <w:color w:val="3C3C3C"/>
          <w:rtl/>
        </w:rPr>
        <w:t> </w:t>
      </w:r>
      <w:r w:rsidRPr="000A01BE">
        <w:rPr>
          <w:rFonts w:ascii="NoorLotus" w:hAnsi="NoorLotus" w:cs="NoorLotus" w:hint="cs"/>
          <w:color w:val="3C3C3C"/>
          <w:rtl/>
        </w:rPr>
        <w:t>صدر</w:t>
      </w:r>
      <w:r w:rsidRPr="000A01BE">
        <w:rPr>
          <w:rFonts w:ascii="NoorLotus" w:hAnsi="NoorLotus" w:cs="NoorLotus"/>
          <w:color w:val="3C3C3C"/>
          <w:rtl/>
        </w:rPr>
        <w:t xml:space="preserve"> </w:t>
      </w:r>
      <w:r w:rsidRPr="000A01BE">
        <w:rPr>
          <w:rFonts w:ascii="NoorLotus" w:hAnsi="NoorLotus" w:cs="NoorLotus" w:hint="cs"/>
          <w:color w:val="3C3C3C"/>
          <w:rtl/>
        </w:rPr>
        <w:t>محمد</w:t>
      </w:r>
      <w:r w:rsidRPr="000A01BE">
        <w:rPr>
          <w:rFonts w:ascii="NoorLotus" w:hAnsi="NoorLotus" w:cs="NoorLotus"/>
          <w:color w:val="3C3C3C"/>
          <w:rtl/>
        </w:rPr>
        <w:t xml:space="preserve"> </w:t>
      </w:r>
      <w:r w:rsidRPr="000A01BE">
        <w:rPr>
          <w:rFonts w:ascii="NoorLotus" w:hAnsi="NoorLotus" w:cs="NoorLotus" w:hint="cs"/>
          <w:color w:val="3C3C3C"/>
          <w:rtl/>
        </w:rPr>
        <w:t>باقر</w:t>
      </w:r>
      <w:r w:rsidRPr="000A01BE">
        <w:rPr>
          <w:rFonts w:ascii="NoorLotus" w:hAnsi="NoorLotus" w:cs="NoorLotus"/>
          <w:color w:val="3C3C3C"/>
          <w:rtl/>
        </w:rPr>
        <w:t xml:space="preserve">. </w:t>
      </w:r>
      <w:r w:rsidRPr="000A01BE">
        <w:rPr>
          <w:rFonts w:ascii="NoorLotus" w:hAnsi="NoorLotus" w:cs="NoorLotus"/>
          <w:i/>
          <w:iCs/>
          <w:color w:val="3C3C3C"/>
          <w:rtl/>
        </w:rPr>
        <w:t>بحوث في علم الأصول (الهاشمي الشاهرودي)</w:t>
      </w:r>
      <w:r w:rsidRPr="000A01BE">
        <w:rPr>
          <w:rFonts w:ascii="NoorLotus" w:hAnsi="NoorLotus" w:cs="NoorLotus"/>
          <w:color w:val="3C3C3C"/>
          <w:rtl/>
        </w:rPr>
        <w:t>. ج 4، مؤسسة دائرة معارف الفقه الاسلامي، 1417، ص 150</w:t>
      </w:r>
      <w:r w:rsidR="0061293B" w:rsidRPr="000A01BE">
        <w:rPr>
          <w:rFonts w:ascii="NoorLotus" w:hAnsi="NoorLotus" w:cs="NoorLotus"/>
          <w:color w:val="3C3C3C"/>
          <w:rtl/>
        </w:rPr>
        <w:t>و161؛ ج5، ص171.</w:t>
      </w:r>
    </w:p>
  </w:footnote>
  <w:footnote w:id="4">
    <w:p w14:paraId="23D87DD4" w14:textId="77777777" w:rsidR="00D2055E" w:rsidRPr="000A01BE" w:rsidRDefault="00D2055E" w:rsidP="000A01BE">
      <w:pPr>
        <w:pStyle w:val="FootnoteText"/>
        <w:jc w:val="both"/>
        <w:rPr>
          <w:rFonts w:ascii="NoorLotus" w:hAnsi="NoorLotus" w:cs="NoorLotus"/>
          <w:color w:val="3C3C3C"/>
          <w:rtl/>
          <w:lang w:bidi="ar-SA"/>
        </w:rPr>
      </w:pPr>
      <w:r w:rsidRPr="000A01BE">
        <w:rPr>
          <w:rStyle w:val="FootnoteReference"/>
          <w:rFonts w:ascii="NoorLotus" w:hAnsi="NoorLotus" w:cs="NoorLotus"/>
          <w:color w:val="3C3C3C"/>
        </w:rPr>
        <w:footnoteRef/>
      </w:r>
      <w:r w:rsidRPr="000A01BE">
        <w:rPr>
          <w:rFonts w:ascii="Cambria" w:hAnsi="Cambria" w:cs="Cambria" w:hint="cs"/>
          <w:color w:val="3C3C3C"/>
          <w:rtl/>
        </w:rPr>
        <w:t> </w:t>
      </w:r>
      <w:r w:rsidRPr="000A01BE">
        <w:rPr>
          <w:rFonts w:ascii="NoorLotus" w:hAnsi="NoorLotus" w:cs="NoorLotus" w:hint="cs"/>
          <w:color w:val="3C3C3C"/>
          <w:rtl/>
        </w:rPr>
        <w:t>هاشمی</w:t>
      </w:r>
      <w:r w:rsidRPr="000A01BE">
        <w:rPr>
          <w:rFonts w:ascii="NoorLotus" w:hAnsi="NoorLotus" w:cs="NoorLotus"/>
          <w:color w:val="3C3C3C"/>
          <w:rtl/>
        </w:rPr>
        <w:t xml:space="preserve"> </w:t>
      </w:r>
      <w:r w:rsidRPr="000A01BE">
        <w:rPr>
          <w:rFonts w:ascii="NoorLotus" w:hAnsi="NoorLotus" w:cs="NoorLotus" w:hint="cs"/>
          <w:color w:val="3C3C3C"/>
          <w:rtl/>
        </w:rPr>
        <w:t>شاهرودی</w:t>
      </w:r>
      <w:r w:rsidRPr="000A01BE">
        <w:rPr>
          <w:rFonts w:ascii="NoorLotus" w:hAnsi="NoorLotus" w:cs="NoorLotus"/>
          <w:color w:val="3C3C3C"/>
          <w:rtl/>
        </w:rPr>
        <w:t xml:space="preserve"> </w:t>
      </w:r>
      <w:r w:rsidRPr="000A01BE">
        <w:rPr>
          <w:rFonts w:ascii="NoorLotus" w:hAnsi="NoorLotus" w:cs="NoorLotus" w:hint="cs"/>
          <w:color w:val="3C3C3C"/>
          <w:rtl/>
        </w:rPr>
        <w:t>محمود</w:t>
      </w:r>
      <w:r w:rsidRPr="000A01BE">
        <w:rPr>
          <w:rFonts w:ascii="NoorLotus" w:hAnsi="NoorLotus" w:cs="NoorLotus"/>
          <w:color w:val="3C3C3C"/>
          <w:rtl/>
        </w:rPr>
        <w:t xml:space="preserve">. </w:t>
      </w:r>
      <w:r w:rsidRPr="000A01BE">
        <w:rPr>
          <w:rFonts w:ascii="NoorLotus" w:hAnsi="NoorLotus" w:cs="NoorLotus"/>
          <w:i/>
          <w:iCs/>
          <w:color w:val="3C3C3C"/>
          <w:rtl/>
        </w:rPr>
        <w:t>أضواء و آراء</w:t>
      </w:r>
      <w:r w:rsidRPr="000A01BE">
        <w:rPr>
          <w:rFonts w:ascii="NoorLotus" w:hAnsi="NoorLotus" w:cs="NoorLotus"/>
          <w:color w:val="3C3C3C"/>
          <w:rtl/>
        </w:rPr>
        <w:t>. ج 3، مؤسسة دائرة معارف الفقه الاسلامي، 1431، ص 15.</w:t>
      </w:r>
    </w:p>
  </w:footnote>
  <w:footnote w:id="5">
    <w:p w14:paraId="18D7DB2A" w14:textId="77777777" w:rsidR="00E74D83" w:rsidRPr="000A01BE" w:rsidRDefault="00E74D83" w:rsidP="000A01BE">
      <w:pPr>
        <w:pStyle w:val="FootnoteText"/>
        <w:jc w:val="both"/>
        <w:rPr>
          <w:rFonts w:ascii="NoorLotus" w:hAnsi="NoorLotus" w:cs="NoorLotus"/>
          <w:color w:val="3C3C3C"/>
          <w:rtl/>
          <w:lang w:bidi="ar-SA"/>
        </w:rPr>
      </w:pPr>
      <w:r w:rsidRPr="000A01BE">
        <w:rPr>
          <w:rStyle w:val="FootnoteReference"/>
          <w:rFonts w:ascii="NoorLotus" w:hAnsi="NoorLotus" w:cs="NoorLotus"/>
          <w:color w:val="3C3C3C"/>
        </w:rPr>
        <w:footnoteRef/>
      </w:r>
      <w:r w:rsidRPr="000A01BE">
        <w:rPr>
          <w:rFonts w:ascii="Cambria" w:hAnsi="Cambria" w:cs="Cambria" w:hint="cs"/>
          <w:color w:val="3C3C3C"/>
          <w:rtl/>
        </w:rPr>
        <w:t> </w:t>
      </w:r>
      <w:r w:rsidRPr="000A01BE">
        <w:rPr>
          <w:rFonts w:ascii="NoorLotus" w:hAnsi="NoorLotus" w:cs="NoorLotus" w:hint="cs"/>
          <w:color w:val="3C3C3C"/>
          <w:rtl/>
        </w:rPr>
        <w:t>صدر</w:t>
      </w:r>
      <w:r w:rsidRPr="000A01BE">
        <w:rPr>
          <w:rFonts w:ascii="NoorLotus" w:hAnsi="NoorLotus" w:cs="NoorLotus"/>
          <w:color w:val="3C3C3C"/>
          <w:rtl/>
        </w:rPr>
        <w:t xml:space="preserve"> </w:t>
      </w:r>
      <w:r w:rsidRPr="000A01BE">
        <w:rPr>
          <w:rFonts w:ascii="NoorLotus" w:hAnsi="NoorLotus" w:cs="NoorLotus" w:hint="cs"/>
          <w:color w:val="3C3C3C"/>
          <w:rtl/>
        </w:rPr>
        <w:t>محمد</w:t>
      </w:r>
      <w:r w:rsidRPr="000A01BE">
        <w:rPr>
          <w:rFonts w:ascii="NoorLotus" w:hAnsi="NoorLotus" w:cs="NoorLotus"/>
          <w:color w:val="3C3C3C"/>
          <w:rtl/>
        </w:rPr>
        <w:t xml:space="preserve"> </w:t>
      </w:r>
      <w:r w:rsidRPr="000A01BE">
        <w:rPr>
          <w:rFonts w:ascii="NoorLotus" w:hAnsi="NoorLotus" w:cs="NoorLotus" w:hint="cs"/>
          <w:color w:val="3C3C3C"/>
          <w:rtl/>
        </w:rPr>
        <w:t>باقر</w:t>
      </w:r>
      <w:r w:rsidRPr="000A01BE">
        <w:rPr>
          <w:rFonts w:ascii="NoorLotus" w:hAnsi="NoorLotus" w:cs="NoorLotus"/>
          <w:color w:val="3C3C3C"/>
          <w:rtl/>
        </w:rPr>
        <w:t xml:space="preserve">. </w:t>
      </w:r>
      <w:r w:rsidRPr="000A01BE">
        <w:rPr>
          <w:rFonts w:ascii="NoorLotus" w:hAnsi="NoorLotus" w:cs="NoorLotus"/>
          <w:i/>
          <w:iCs/>
          <w:color w:val="3C3C3C"/>
          <w:rtl/>
        </w:rPr>
        <w:t>بحوث في علم الأصول (الهاشمي الشاهرودي)</w:t>
      </w:r>
      <w:r w:rsidRPr="000A01BE">
        <w:rPr>
          <w:rFonts w:ascii="NoorLotus" w:hAnsi="NoorLotus" w:cs="NoorLotus"/>
          <w:color w:val="3C3C3C"/>
          <w:rtl/>
        </w:rPr>
        <w:t>. ج 5، مؤسسة دائرة معارف الفقه الاسلامي، 1417، ص 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7445D" w14:textId="77777777" w:rsidR="00D950C4" w:rsidRDefault="00D950C4" w:rsidP="007F1053">
    <w:pPr>
      <w:pStyle w:val="Header"/>
    </w:pPr>
  </w:p>
  <w:p w14:paraId="5A86857E" w14:textId="77777777" w:rsidR="00D950C4" w:rsidRDefault="00D950C4" w:rsidP="007F1053"/>
  <w:p w14:paraId="75BC0737" w14:textId="77777777" w:rsidR="00D950C4" w:rsidRDefault="00D950C4"/>
  <w:p w14:paraId="496DBE05" w14:textId="77777777" w:rsidR="00D950C4" w:rsidRDefault="00D950C4"/>
  <w:p w14:paraId="121F952B" w14:textId="77777777" w:rsidR="00D950C4" w:rsidRDefault="00D950C4"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E0717" w14:textId="263482D4" w:rsidR="00D950C4" w:rsidRPr="009E10DD" w:rsidRDefault="0018723D" w:rsidP="00A73094">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6A0697">
      <w:rPr>
        <w:rFonts w:hint="cs"/>
        <w:sz w:val="18"/>
        <w:szCs w:val="18"/>
        <w:rtl/>
      </w:rPr>
      <w:t>106</w:t>
    </w:r>
    <w:r>
      <w:rPr>
        <w:sz w:val="18"/>
        <w:szCs w:val="18"/>
        <w:rtl/>
      </w:rPr>
      <w:t>(تاری</w:t>
    </w:r>
    <w:r>
      <w:rPr>
        <w:rFonts w:hint="cs"/>
        <w:sz w:val="18"/>
        <w:szCs w:val="18"/>
        <w:rtl/>
      </w:rPr>
      <w:t>خ:</w:t>
    </w:r>
    <w:r w:rsidR="00A73094">
      <w:rPr>
        <w:rFonts w:hint="cs"/>
        <w:sz w:val="18"/>
        <w:szCs w:val="18"/>
        <w:rtl/>
      </w:rPr>
      <w:t>07</w:t>
    </w:r>
    <w:r>
      <w:rPr>
        <w:rFonts w:hint="cs"/>
        <w:sz w:val="18"/>
        <w:szCs w:val="18"/>
        <w:rtl/>
      </w:rPr>
      <w:t>/12</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97"/>
    <w:rsid w:val="0001186F"/>
    <w:rsid w:val="000276A8"/>
    <w:rsid w:val="000878E8"/>
    <w:rsid w:val="000A01BE"/>
    <w:rsid w:val="000B63DC"/>
    <w:rsid w:val="000C6212"/>
    <w:rsid w:val="000D290E"/>
    <w:rsid w:val="000D47EE"/>
    <w:rsid w:val="00104F75"/>
    <w:rsid w:val="00130F85"/>
    <w:rsid w:val="0013397B"/>
    <w:rsid w:val="001416F8"/>
    <w:rsid w:val="00146381"/>
    <w:rsid w:val="001670E4"/>
    <w:rsid w:val="001671EF"/>
    <w:rsid w:val="001858FF"/>
    <w:rsid w:val="0018723D"/>
    <w:rsid w:val="001D6D16"/>
    <w:rsid w:val="001E2752"/>
    <w:rsid w:val="001F0968"/>
    <w:rsid w:val="0020534A"/>
    <w:rsid w:val="00211B81"/>
    <w:rsid w:val="00213370"/>
    <w:rsid w:val="002164FC"/>
    <w:rsid w:val="00233FD9"/>
    <w:rsid w:val="00250A48"/>
    <w:rsid w:val="00270A6C"/>
    <w:rsid w:val="002778C4"/>
    <w:rsid w:val="00292863"/>
    <w:rsid w:val="002D6B2F"/>
    <w:rsid w:val="002E08B3"/>
    <w:rsid w:val="002E5048"/>
    <w:rsid w:val="002F7944"/>
    <w:rsid w:val="003035D1"/>
    <w:rsid w:val="0031082C"/>
    <w:rsid w:val="003176CE"/>
    <w:rsid w:val="0033243D"/>
    <w:rsid w:val="00336558"/>
    <w:rsid w:val="003479C3"/>
    <w:rsid w:val="00350A69"/>
    <w:rsid w:val="00351B07"/>
    <w:rsid w:val="00362B2E"/>
    <w:rsid w:val="003654ED"/>
    <w:rsid w:val="00366D6A"/>
    <w:rsid w:val="00370459"/>
    <w:rsid w:val="003775F7"/>
    <w:rsid w:val="0038355C"/>
    <w:rsid w:val="003C3908"/>
    <w:rsid w:val="003D220C"/>
    <w:rsid w:val="004174D2"/>
    <w:rsid w:val="0043420F"/>
    <w:rsid w:val="00453B0C"/>
    <w:rsid w:val="00461A18"/>
    <w:rsid w:val="00464DE2"/>
    <w:rsid w:val="00487B97"/>
    <w:rsid w:val="004947C9"/>
    <w:rsid w:val="004B33FB"/>
    <w:rsid w:val="004C03E9"/>
    <w:rsid w:val="004C1776"/>
    <w:rsid w:val="004E202E"/>
    <w:rsid w:val="004E7057"/>
    <w:rsid w:val="0051303A"/>
    <w:rsid w:val="005149CF"/>
    <w:rsid w:val="0057613F"/>
    <w:rsid w:val="005802C5"/>
    <w:rsid w:val="00581D36"/>
    <w:rsid w:val="00585AB9"/>
    <w:rsid w:val="00592044"/>
    <w:rsid w:val="00596BE7"/>
    <w:rsid w:val="005A05E0"/>
    <w:rsid w:val="0061293B"/>
    <w:rsid w:val="006214BE"/>
    <w:rsid w:val="0062450B"/>
    <w:rsid w:val="00641919"/>
    <w:rsid w:val="00654BCF"/>
    <w:rsid w:val="00667A6F"/>
    <w:rsid w:val="00670D3D"/>
    <w:rsid w:val="006733CA"/>
    <w:rsid w:val="00685125"/>
    <w:rsid w:val="006A0697"/>
    <w:rsid w:val="006F3815"/>
    <w:rsid w:val="007078F9"/>
    <w:rsid w:val="00721624"/>
    <w:rsid w:val="00722713"/>
    <w:rsid w:val="00727170"/>
    <w:rsid w:val="00730B2D"/>
    <w:rsid w:val="00745F77"/>
    <w:rsid w:val="00773C10"/>
    <w:rsid w:val="0077667F"/>
    <w:rsid w:val="00777DB1"/>
    <w:rsid w:val="007A3A8E"/>
    <w:rsid w:val="007C0D50"/>
    <w:rsid w:val="007C11F8"/>
    <w:rsid w:val="007C4796"/>
    <w:rsid w:val="0082142A"/>
    <w:rsid w:val="008360F9"/>
    <w:rsid w:val="00841BE3"/>
    <w:rsid w:val="00872293"/>
    <w:rsid w:val="008811B1"/>
    <w:rsid w:val="00894249"/>
    <w:rsid w:val="0089618C"/>
    <w:rsid w:val="008A2B1E"/>
    <w:rsid w:val="008D3417"/>
    <w:rsid w:val="008D62FA"/>
    <w:rsid w:val="008F323C"/>
    <w:rsid w:val="00927CE8"/>
    <w:rsid w:val="009471AB"/>
    <w:rsid w:val="009548CC"/>
    <w:rsid w:val="00984620"/>
    <w:rsid w:val="00986FA3"/>
    <w:rsid w:val="009B042F"/>
    <w:rsid w:val="009E701A"/>
    <w:rsid w:val="009E796B"/>
    <w:rsid w:val="00A002ED"/>
    <w:rsid w:val="00A37753"/>
    <w:rsid w:val="00A574F3"/>
    <w:rsid w:val="00A639FF"/>
    <w:rsid w:val="00A73094"/>
    <w:rsid w:val="00A74D8A"/>
    <w:rsid w:val="00A867C6"/>
    <w:rsid w:val="00A86F49"/>
    <w:rsid w:val="00AA1477"/>
    <w:rsid w:val="00AA1600"/>
    <w:rsid w:val="00AB14B4"/>
    <w:rsid w:val="00AB5B3A"/>
    <w:rsid w:val="00AF469A"/>
    <w:rsid w:val="00B168AD"/>
    <w:rsid w:val="00B67C45"/>
    <w:rsid w:val="00B736F9"/>
    <w:rsid w:val="00B80D06"/>
    <w:rsid w:val="00B84263"/>
    <w:rsid w:val="00B9724E"/>
    <w:rsid w:val="00BA0119"/>
    <w:rsid w:val="00BE21A7"/>
    <w:rsid w:val="00BE7593"/>
    <w:rsid w:val="00C54EF9"/>
    <w:rsid w:val="00CC038B"/>
    <w:rsid w:val="00CE08FB"/>
    <w:rsid w:val="00D2055E"/>
    <w:rsid w:val="00D30B79"/>
    <w:rsid w:val="00D40051"/>
    <w:rsid w:val="00D518C4"/>
    <w:rsid w:val="00D54DFF"/>
    <w:rsid w:val="00D6078F"/>
    <w:rsid w:val="00D80664"/>
    <w:rsid w:val="00D950C4"/>
    <w:rsid w:val="00DC07F1"/>
    <w:rsid w:val="00DF1F07"/>
    <w:rsid w:val="00E54D39"/>
    <w:rsid w:val="00E64DB6"/>
    <w:rsid w:val="00E74D83"/>
    <w:rsid w:val="00E77649"/>
    <w:rsid w:val="00EB0549"/>
    <w:rsid w:val="00EC3F34"/>
    <w:rsid w:val="00ED0001"/>
    <w:rsid w:val="00ED1E66"/>
    <w:rsid w:val="00ED3DED"/>
    <w:rsid w:val="00EE3791"/>
    <w:rsid w:val="00F134D1"/>
    <w:rsid w:val="00F34A84"/>
    <w:rsid w:val="00F5031F"/>
    <w:rsid w:val="00F64DE2"/>
    <w:rsid w:val="00F7385D"/>
    <w:rsid w:val="00F9429F"/>
    <w:rsid w:val="00FA430B"/>
    <w:rsid w:val="00FA760D"/>
    <w:rsid w:val="00FB1727"/>
    <w:rsid w:val="00FD300F"/>
    <w:rsid w:val="00FF16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88F3"/>
  <w15:chartTrackingRefBased/>
  <w15:docId w15:val="{E768A7A2-9052-4DDD-AFE3-7EAF25B9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697"/>
    <w:pPr>
      <w:bidi/>
    </w:pPr>
    <w:rPr>
      <w:rFonts w:cs="B Badr"/>
      <w:szCs w:val="28"/>
    </w:rPr>
  </w:style>
  <w:style w:type="paragraph" w:styleId="Heading1">
    <w:name w:val="heading 1"/>
    <w:basedOn w:val="Normal"/>
    <w:next w:val="Normal"/>
    <w:link w:val="Heading1Char"/>
    <w:qFormat/>
    <w:rsid w:val="00A002ED"/>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A002ED"/>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A002ED"/>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A069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A06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6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6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6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2ED"/>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A002ED"/>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A002ED"/>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6A0697"/>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6A0697"/>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6A0697"/>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6A0697"/>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6A0697"/>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6A06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697"/>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6A0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6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0697"/>
    <w:rPr>
      <w:rFonts w:ascii="NoorLotus" w:hAnsi="NoorLotus" w:cs="B Badr"/>
      <w:i/>
      <w:iCs/>
      <w:color w:val="404040" w:themeColor="text1" w:themeTint="BF"/>
      <w:sz w:val="28"/>
      <w:szCs w:val="28"/>
    </w:rPr>
  </w:style>
  <w:style w:type="paragraph" w:styleId="ListParagraph">
    <w:name w:val="List Paragraph"/>
    <w:basedOn w:val="Normal"/>
    <w:uiPriority w:val="34"/>
    <w:qFormat/>
    <w:rsid w:val="006A0697"/>
    <w:pPr>
      <w:ind w:left="720"/>
      <w:contextualSpacing/>
    </w:pPr>
  </w:style>
  <w:style w:type="character" w:styleId="IntenseEmphasis">
    <w:name w:val="Intense Emphasis"/>
    <w:basedOn w:val="DefaultParagraphFont"/>
    <w:uiPriority w:val="21"/>
    <w:qFormat/>
    <w:rsid w:val="006A0697"/>
    <w:rPr>
      <w:i/>
      <w:iCs/>
      <w:color w:val="365F91" w:themeColor="accent1" w:themeShade="BF"/>
    </w:rPr>
  </w:style>
  <w:style w:type="paragraph" w:styleId="IntenseQuote">
    <w:name w:val="Intense Quote"/>
    <w:basedOn w:val="Normal"/>
    <w:next w:val="Normal"/>
    <w:link w:val="IntenseQuoteChar"/>
    <w:uiPriority w:val="30"/>
    <w:qFormat/>
    <w:rsid w:val="006A06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A0697"/>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6A0697"/>
    <w:rPr>
      <w:b/>
      <w:bCs/>
      <w:smallCaps/>
      <w:color w:val="365F91" w:themeColor="accent1" w:themeShade="BF"/>
      <w:spacing w:val="5"/>
    </w:rPr>
  </w:style>
  <w:style w:type="paragraph" w:styleId="Header">
    <w:name w:val="header"/>
    <w:basedOn w:val="Normal"/>
    <w:link w:val="HeaderChar"/>
    <w:uiPriority w:val="99"/>
    <w:unhideWhenUsed/>
    <w:rsid w:val="006A0697"/>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6A0697"/>
    <w:rPr>
      <w:rFonts w:ascii="NoorLotus" w:eastAsia="Calibri" w:hAnsi="NoorLotus" w:cs="NoorLotus"/>
      <w:b/>
      <w:bCs/>
      <w:sz w:val="28"/>
      <w:szCs w:val="28"/>
    </w:rPr>
  </w:style>
  <w:style w:type="paragraph" w:styleId="Footer">
    <w:name w:val="footer"/>
    <w:basedOn w:val="Normal"/>
    <w:link w:val="FooterChar"/>
    <w:uiPriority w:val="99"/>
    <w:unhideWhenUsed/>
    <w:rsid w:val="006A0697"/>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6A0697"/>
    <w:rPr>
      <w:rFonts w:ascii="NoorLotus" w:eastAsia="Calibri" w:hAnsi="NoorLotus" w:cs="NoorLotus"/>
      <w:b/>
      <w:bCs/>
      <w:sz w:val="28"/>
      <w:szCs w:val="28"/>
    </w:rPr>
  </w:style>
  <w:style w:type="paragraph" w:styleId="FootnoteText">
    <w:name w:val="footnote text"/>
    <w:basedOn w:val="Normal"/>
    <w:link w:val="FootnoteTextChar"/>
    <w:unhideWhenUsed/>
    <w:rsid w:val="006A0697"/>
    <w:pPr>
      <w:spacing w:after="0" w:line="240" w:lineRule="auto"/>
    </w:pPr>
    <w:rPr>
      <w:sz w:val="20"/>
      <w:szCs w:val="20"/>
    </w:rPr>
  </w:style>
  <w:style w:type="character" w:customStyle="1" w:styleId="FootnoteTextChar">
    <w:name w:val="Footnote Text Char"/>
    <w:basedOn w:val="DefaultParagraphFont"/>
    <w:link w:val="FootnoteText"/>
    <w:rsid w:val="006A0697"/>
    <w:rPr>
      <w:rFonts w:cs="B Badr"/>
      <w:sz w:val="20"/>
      <w:szCs w:val="20"/>
    </w:rPr>
  </w:style>
  <w:style w:type="character" w:styleId="FootnoteReference">
    <w:name w:val="footnote reference"/>
    <w:basedOn w:val="DefaultParagraphFont"/>
    <w:uiPriority w:val="99"/>
    <w:unhideWhenUsed/>
    <w:rsid w:val="006A0697"/>
    <w:rPr>
      <w:vertAlign w:val="superscript"/>
    </w:rPr>
  </w:style>
  <w:style w:type="character" w:styleId="CommentReference">
    <w:name w:val="annotation reference"/>
    <w:basedOn w:val="DefaultParagraphFont"/>
    <w:uiPriority w:val="99"/>
    <w:semiHidden/>
    <w:unhideWhenUsed/>
    <w:rsid w:val="006A0697"/>
    <w:rPr>
      <w:sz w:val="16"/>
      <w:szCs w:val="16"/>
    </w:rPr>
  </w:style>
  <w:style w:type="paragraph" w:styleId="CommentText">
    <w:name w:val="annotation text"/>
    <w:basedOn w:val="Normal"/>
    <w:link w:val="CommentTextChar"/>
    <w:uiPriority w:val="99"/>
    <w:semiHidden/>
    <w:unhideWhenUsed/>
    <w:rsid w:val="006A0697"/>
    <w:pPr>
      <w:spacing w:line="240" w:lineRule="auto"/>
    </w:pPr>
    <w:rPr>
      <w:sz w:val="20"/>
      <w:szCs w:val="20"/>
    </w:rPr>
  </w:style>
  <w:style w:type="character" w:customStyle="1" w:styleId="CommentTextChar">
    <w:name w:val="Comment Text Char"/>
    <w:basedOn w:val="DefaultParagraphFont"/>
    <w:link w:val="CommentText"/>
    <w:uiPriority w:val="99"/>
    <w:semiHidden/>
    <w:rsid w:val="006A0697"/>
    <w:rPr>
      <w:rFonts w:cs="B Badr"/>
      <w:sz w:val="20"/>
      <w:szCs w:val="20"/>
    </w:rPr>
  </w:style>
  <w:style w:type="paragraph" w:styleId="TOCHeading">
    <w:name w:val="TOC Heading"/>
    <w:basedOn w:val="Heading1"/>
    <w:next w:val="Normal"/>
    <w:uiPriority w:val="39"/>
    <w:unhideWhenUsed/>
    <w:qFormat/>
    <w:rsid w:val="006A0697"/>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6A0697"/>
    <w:pPr>
      <w:spacing w:after="100"/>
      <w:ind w:left="220"/>
    </w:pPr>
  </w:style>
  <w:style w:type="character" w:styleId="Hyperlink">
    <w:name w:val="Hyperlink"/>
    <w:basedOn w:val="DefaultParagraphFont"/>
    <w:uiPriority w:val="99"/>
    <w:unhideWhenUsed/>
    <w:rsid w:val="006A0697"/>
    <w:rPr>
      <w:color w:val="0000FF" w:themeColor="hyperlink"/>
      <w:u w:val="single"/>
    </w:rPr>
  </w:style>
  <w:style w:type="paragraph" w:styleId="TOC1">
    <w:name w:val="toc 1"/>
    <w:basedOn w:val="Normal"/>
    <w:next w:val="Normal"/>
    <w:autoRedefine/>
    <w:uiPriority w:val="39"/>
    <w:unhideWhenUsed/>
    <w:rsid w:val="006A0697"/>
    <w:pPr>
      <w:spacing w:after="100"/>
    </w:pPr>
  </w:style>
  <w:style w:type="paragraph" w:styleId="CommentSubject">
    <w:name w:val="annotation subject"/>
    <w:basedOn w:val="CommentText"/>
    <w:next w:val="CommentText"/>
    <w:link w:val="CommentSubjectChar"/>
    <w:uiPriority w:val="99"/>
    <w:semiHidden/>
    <w:unhideWhenUsed/>
    <w:rsid w:val="00E74D83"/>
    <w:rPr>
      <w:b/>
      <w:bCs/>
    </w:rPr>
  </w:style>
  <w:style w:type="character" w:customStyle="1" w:styleId="CommentSubjectChar">
    <w:name w:val="Comment Subject Char"/>
    <w:basedOn w:val="CommentTextChar"/>
    <w:link w:val="CommentSubject"/>
    <w:uiPriority w:val="99"/>
    <w:semiHidden/>
    <w:rsid w:val="00E74D83"/>
    <w:rPr>
      <w:rFonts w:cs="B Badr"/>
      <w:b/>
      <w:bCs/>
      <w:sz w:val="20"/>
      <w:szCs w:val="20"/>
    </w:rPr>
  </w:style>
  <w:style w:type="paragraph" w:styleId="NormalWeb">
    <w:name w:val="Normal (Web)"/>
    <w:basedOn w:val="Normal"/>
    <w:uiPriority w:val="99"/>
    <w:semiHidden/>
    <w:unhideWhenUsed/>
    <w:rsid w:val="00E74D8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00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05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11354487">
          <w:marLeft w:val="0"/>
          <w:marRight w:val="0"/>
          <w:marTop w:val="0"/>
          <w:marBottom w:val="0"/>
          <w:divBdr>
            <w:top w:val="none" w:sz="0" w:space="0" w:color="auto"/>
            <w:left w:val="none" w:sz="0" w:space="0" w:color="auto"/>
            <w:bottom w:val="none" w:sz="0" w:space="0" w:color="auto"/>
            <w:right w:val="none" w:sz="0" w:space="0" w:color="auto"/>
          </w:divBdr>
        </w:div>
        <w:div w:id="2093039954">
          <w:marLeft w:val="0"/>
          <w:marRight w:val="0"/>
          <w:marTop w:val="0"/>
          <w:marBottom w:val="0"/>
          <w:divBdr>
            <w:top w:val="none" w:sz="0" w:space="0" w:color="auto"/>
            <w:left w:val="none" w:sz="0" w:space="0" w:color="auto"/>
            <w:bottom w:val="none" w:sz="0" w:space="0" w:color="auto"/>
            <w:right w:val="none" w:sz="0" w:space="0" w:color="auto"/>
          </w:divBdr>
        </w:div>
      </w:divsChild>
    </w:div>
    <w:div w:id="3367316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17831605">
          <w:marLeft w:val="0"/>
          <w:marRight w:val="0"/>
          <w:marTop w:val="0"/>
          <w:marBottom w:val="0"/>
          <w:divBdr>
            <w:top w:val="none" w:sz="0" w:space="0" w:color="auto"/>
            <w:left w:val="none" w:sz="0" w:space="0" w:color="auto"/>
            <w:bottom w:val="none" w:sz="0" w:space="0" w:color="auto"/>
            <w:right w:val="none" w:sz="0" w:space="0" w:color="auto"/>
          </w:divBdr>
        </w:div>
      </w:divsChild>
    </w:div>
    <w:div w:id="3408124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65984452">
          <w:marLeft w:val="0"/>
          <w:marRight w:val="0"/>
          <w:marTop w:val="0"/>
          <w:marBottom w:val="0"/>
          <w:divBdr>
            <w:top w:val="none" w:sz="0" w:space="0" w:color="auto"/>
            <w:left w:val="none" w:sz="0" w:space="0" w:color="auto"/>
            <w:bottom w:val="none" w:sz="0" w:space="0" w:color="auto"/>
            <w:right w:val="none" w:sz="0" w:space="0" w:color="auto"/>
          </w:divBdr>
        </w:div>
        <w:div w:id="1916474493">
          <w:marLeft w:val="0"/>
          <w:marRight w:val="0"/>
          <w:marTop w:val="0"/>
          <w:marBottom w:val="0"/>
          <w:divBdr>
            <w:top w:val="none" w:sz="0" w:space="0" w:color="auto"/>
            <w:left w:val="none" w:sz="0" w:space="0" w:color="auto"/>
            <w:bottom w:val="none" w:sz="0" w:space="0" w:color="auto"/>
            <w:right w:val="none" w:sz="0" w:space="0" w:color="auto"/>
          </w:divBdr>
        </w:div>
      </w:divsChild>
    </w:div>
    <w:div w:id="6469061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51620414">
          <w:marLeft w:val="0"/>
          <w:marRight w:val="0"/>
          <w:marTop w:val="0"/>
          <w:marBottom w:val="0"/>
          <w:divBdr>
            <w:top w:val="none" w:sz="0" w:space="0" w:color="auto"/>
            <w:left w:val="none" w:sz="0" w:space="0" w:color="auto"/>
            <w:bottom w:val="none" w:sz="0" w:space="0" w:color="auto"/>
            <w:right w:val="none" w:sz="0" w:space="0" w:color="auto"/>
          </w:divBdr>
        </w:div>
        <w:div w:id="677536532">
          <w:marLeft w:val="0"/>
          <w:marRight w:val="0"/>
          <w:marTop w:val="0"/>
          <w:marBottom w:val="0"/>
          <w:divBdr>
            <w:top w:val="none" w:sz="0" w:space="0" w:color="auto"/>
            <w:left w:val="none" w:sz="0" w:space="0" w:color="auto"/>
            <w:bottom w:val="none" w:sz="0" w:space="0" w:color="auto"/>
            <w:right w:val="none" w:sz="0" w:space="0" w:color="auto"/>
          </w:divBdr>
        </w:div>
      </w:divsChild>
    </w:div>
    <w:div w:id="7612947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03032032">
          <w:marLeft w:val="0"/>
          <w:marRight w:val="0"/>
          <w:marTop w:val="0"/>
          <w:marBottom w:val="0"/>
          <w:divBdr>
            <w:top w:val="none" w:sz="0" w:space="0" w:color="auto"/>
            <w:left w:val="none" w:sz="0" w:space="0" w:color="auto"/>
            <w:bottom w:val="none" w:sz="0" w:space="0" w:color="auto"/>
            <w:right w:val="none" w:sz="0" w:space="0" w:color="auto"/>
          </w:divBdr>
        </w:div>
        <w:div w:id="1659577708">
          <w:marLeft w:val="0"/>
          <w:marRight w:val="0"/>
          <w:marTop w:val="0"/>
          <w:marBottom w:val="0"/>
          <w:divBdr>
            <w:top w:val="none" w:sz="0" w:space="0" w:color="auto"/>
            <w:left w:val="none" w:sz="0" w:space="0" w:color="auto"/>
            <w:bottom w:val="none" w:sz="0" w:space="0" w:color="auto"/>
            <w:right w:val="none" w:sz="0" w:space="0" w:color="auto"/>
          </w:divBdr>
        </w:div>
      </w:divsChild>
    </w:div>
    <w:div w:id="8208511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66113242">
          <w:marLeft w:val="0"/>
          <w:marRight w:val="0"/>
          <w:marTop w:val="0"/>
          <w:marBottom w:val="0"/>
          <w:divBdr>
            <w:top w:val="none" w:sz="0" w:space="0" w:color="auto"/>
            <w:left w:val="none" w:sz="0" w:space="0" w:color="auto"/>
            <w:bottom w:val="none" w:sz="0" w:space="0" w:color="auto"/>
            <w:right w:val="none" w:sz="0" w:space="0" w:color="auto"/>
          </w:divBdr>
        </w:div>
        <w:div w:id="977807664">
          <w:marLeft w:val="0"/>
          <w:marRight w:val="0"/>
          <w:marTop w:val="0"/>
          <w:marBottom w:val="0"/>
          <w:divBdr>
            <w:top w:val="none" w:sz="0" w:space="0" w:color="auto"/>
            <w:left w:val="none" w:sz="0" w:space="0" w:color="auto"/>
            <w:bottom w:val="none" w:sz="0" w:space="0" w:color="auto"/>
            <w:right w:val="none" w:sz="0" w:space="0" w:color="auto"/>
          </w:divBdr>
        </w:div>
      </w:divsChild>
    </w:div>
    <w:div w:id="8398547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494076">
          <w:marLeft w:val="0"/>
          <w:marRight w:val="0"/>
          <w:marTop w:val="0"/>
          <w:marBottom w:val="0"/>
          <w:divBdr>
            <w:top w:val="none" w:sz="0" w:space="0" w:color="auto"/>
            <w:left w:val="none" w:sz="0" w:space="0" w:color="auto"/>
            <w:bottom w:val="none" w:sz="0" w:space="0" w:color="auto"/>
            <w:right w:val="none" w:sz="0" w:space="0" w:color="auto"/>
          </w:divBdr>
        </w:div>
        <w:div w:id="1038046776">
          <w:marLeft w:val="0"/>
          <w:marRight w:val="0"/>
          <w:marTop w:val="0"/>
          <w:marBottom w:val="0"/>
          <w:divBdr>
            <w:top w:val="none" w:sz="0" w:space="0" w:color="auto"/>
            <w:left w:val="none" w:sz="0" w:space="0" w:color="auto"/>
            <w:bottom w:val="none" w:sz="0" w:space="0" w:color="auto"/>
            <w:right w:val="none" w:sz="0" w:space="0" w:color="auto"/>
          </w:divBdr>
        </w:div>
      </w:divsChild>
    </w:div>
    <w:div w:id="91501745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50139601">
          <w:marLeft w:val="0"/>
          <w:marRight w:val="0"/>
          <w:marTop w:val="0"/>
          <w:marBottom w:val="0"/>
          <w:divBdr>
            <w:top w:val="none" w:sz="0" w:space="0" w:color="auto"/>
            <w:left w:val="none" w:sz="0" w:space="0" w:color="auto"/>
            <w:bottom w:val="none" w:sz="0" w:space="0" w:color="auto"/>
            <w:right w:val="none" w:sz="0" w:space="0" w:color="auto"/>
          </w:divBdr>
        </w:div>
      </w:divsChild>
    </w:div>
    <w:div w:id="12922033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84839427">
          <w:marLeft w:val="0"/>
          <w:marRight w:val="0"/>
          <w:marTop w:val="0"/>
          <w:marBottom w:val="0"/>
          <w:divBdr>
            <w:top w:val="none" w:sz="0" w:space="0" w:color="auto"/>
            <w:left w:val="none" w:sz="0" w:space="0" w:color="auto"/>
            <w:bottom w:val="none" w:sz="0" w:space="0" w:color="auto"/>
            <w:right w:val="none" w:sz="0" w:space="0" w:color="auto"/>
          </w:divBdr>
        </w:div>
        <w:div w:id="381367819">
          <w:marLeft w:val="0"/>
          <w:marRight w:val="0"/>
          <w:marTop w:val="0"/>
          <w:marBottom w:val="0"/>
          <w:divBdr>
            <w:top w:val="none" w:sz="0" w:space="0" w:color="auto"/>
            <w:left w:val="none" w:sz="0" w:space="0" w:color="auto"/>
            <w:bottom w:val="none" w:sz="0" w:space="0" w:color="auto"/>
            <w:right w:val="none" w:sz="0" w:space="0" w:color="auto"/>
          </w:divBdr>
        </w:div>
      </w:divsChild>
    </w:div>
    <w:div w:id="139823739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3946990">
          <w:marLeft w:val="0"/>
          <w:marRight w:val="0"/>
          <w:marTop w:val="0"/>
          <w:marBottom w:val="0"/>
          <w:divBdr>
            <w:top w:val="none" w:sz="0" w:space="0" w:color="auto"/>
            <w:left w:val="none" w:sz="0" w:space="0" w:color="auto"/>
            <w:bottom w:val="none" w:sz="0" w:space="0" w:color="auto"/>
            <w:right w:val="none" w:sz="0" w:space="0" w:color="auto"/>
          </w:divBdr>
        </w:div>
        <w:div w:id="1455364870">
          <w:marLeft w:val="0"/>
          <w:marRight w:val="0"/>
          <w:marTop w:val="0"/>
          <w:marBottom w:val="0"/>
          <w:divBdr>
            <w:top w:val="none" w:sz="0" w:space="0" w:color="auto"/>
            <w:left w:val="none" w:sz="0" w:space="0" w:color="auto"/>
            <w:bottom w:val="none" w:sz="0" w:space="0" w:color="auto"/>
            <w:right w:val="none" w:sz="0" w:space="0" w:color="auto"/>
          </w:divBdr>
        </w:div>
      </w:divsChild>
    </w:div>
    <w:div w:id="18254652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7941238">
          <w:marLeft w:val="0"/>
          <w:marRight w:val="0"/>
          <w:marTop w:val="0"/>
          <w:marBottom w:val="0"/>
          <w:divBdr>
            <w:top w:val="none" w:sz="0" w:space="0" w:color="auto"/>
            <w:left w:val="none" w:sz="0" w:space="0" w:color="auto"/>
            <w:bottom w:val="none" w:sz="0" w:space="0" w:color="auto"/>
            <w:right w:val="none" w:sz="0" w:space="0" w:color="auto"/>
          </w:divBdr>
        </w:div>
      </w:divsChild>
    </w:div>
    <w:div w:id="19999635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36553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2EE1-BD46-428B-AE92-6F8CF71D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130</cp:revision>
  <cp:lastPrinted>2025-03-12T05:40:00Z</cp:lastPrinted>
  <dcterms:created xsi:type="dcterms:W3CDTF">2025-02-28T07:55:00Z</dcterms:created>
  <dcterms:modified xsi:type="dcterms:W3CDTF">2025-03-12T05:40:00Z</dcterms:modified>
</cp:coreProperties>
</file>