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6A08C" w14:textId="62EC93CF" w:rsidR="00CC6F92" w:rsidRDefault="00CC6F92" w:rsidP="00CC6F92">
      <w:pPr>
        <w:rPr>
          <w:rtl/>
        </w:rPr>
      </w:pPr>
      <w:r w:rsidRPr="00B809BC">
        <w:rPr>
          <w:rFonts w:hint="cs"/>
          <w:color w:val="FF0000"/>
          <w:rtl/>
        </w:rPr>
        <w:t xml:space="preserve">موضوع: </w:t>
      </w:r>
      <w:r w:rsidR="00B809BC" w:rsidRPr="00B809BC">
        <w:rPr>
          <w:rtl/>
        </w:rPr>
        <w:t>مسئله دو</w:t>
      </w:r>
      <w:r w:rsidR="00B809BC">
        <w:rPr>
          <w:rFonts w:hint="cs"/>
          <w:rtl/>
        </w:rPr>
        <w:t xml:space="preserve"> و سه</w:t>
      </w:r>
      <w:r w:rsidR="00B809BC" w:rsidRPr="00B809BC">
        <w:rPr>
          <w:rtl/>
        </w:rPr>
        <w:t>/ سلام/ واجبات نماز</w:t>
      </w:r>
    </w:p>
    <w:p w14:paraId="037747AB" w14:textId="77777777" w:rsidR="00CC6F92" w:rsidRDefault="00CC6F92" w:rsidP="00CC6F92">
      <w:pPr>
        <w:rPr>
          <w:rtl/>
        </w:rPr>
      </w:pPr>
    </w:p>
    <w:sdt>
      <w:sdtPr>
        <w:rPr>
          <w:rtl/>
        </w:rPr>
        <w:id w:val="1461381229"/>
        <w:docPartObj>
          <w:docPartGallery w:val="Table of Contents"/>
          <w:docPartUnique/>
        </w:docPartObj>
      </w:sdtPr>
      <w:sdtEndPr>
        <w:rPr>
          <w:b w:val="0"/>
          <w:bCs w:val="0"/>
          <w:kern w:val="2"/>
          <w14:ligatures w14:val="standardContextual"/>
        </w:rPr>
      </w:sdtEndPr>
      <w:sdtContent>
        <w:p w14:paraId="7C40FD91" w14:textId="42472173" w:rsidR="00CC6F92" w:rsidRPr="00B809BC" w:rsidRDefault="00CC6F92" w:rsidP="00CC6F92">
          <w:pPr>
            <w:pStyle w:val="TOCHeading"/>
            <w:bidi/>
            <w:rPr>
              <w:color w:val="FF0000"/>
            </w:rPr>
          </w:pPr>
          <w:r w:rsidRPr="00B809BC">
            <w:rPr>
              <w:rFonts w:hint="cs"/>
              <w:color w:val="FF0000"/>
              <w:rtl/>
            </w:rPr>
            <w:t>فهرست مطالب:</w:t>
          </w:r>
        </w:p>
        <w:p w14:paraId="380ADF97" w14:textId="06B6BDE9" w:rsidR="00CC6F92" w:rsidRDefault="00CC6F92" w:rsidP="00CC6F9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50536" w:history="1">
            <w:r w:rsidRPr="00C15D03">
              <w:rPr>
                <w:rStyle w:val="Hyperlink"/>
                <w:noProof/>
                <w:rtl/>
              </w:rPr>
              <w:t>اداء صح</w:t>
            </w:r>
            <w:r w:rsidRPr="00C15D03">
              <w:rPr>
                <w:rStyle w:val="Hyperlink"/>
                <w:rFonts w:hint="cs"/>
                <w:noProof/>
                <w:rtl/>
              </w:rPr>
              <w:t>ی</w:t>
            </w:r>
            <w:r w:rsidRPr="00C15D03">
              <w:rPr>
                <w:rStyle w:val="Hyperlink"/>
                <w:rFonts w:hint="eastAsia"/>
                <w:noProof/>
                <w:rtl/>
              </w:rPr>
              <w:t>ح</w:t>
            </w:r>
            <w:r w:rsidRPr="00C15D03">
              <w:rPr>
                <w:rStyle w:val="Hyperlink"/>
                <w:noProof/>
                <w:rtl/>
              </w:rPr>
              <w:t xml:space="preserve"> حروف و کلمات</w:t>
            </w:r>
            <w:r>
              <w:rPr>
                <w:noProof/>
                <w:webHidden/>
              </w:rPr>
              <w:tab/>
            </w:r>
            <w:r>
              <w:rPr>
                <w:rStyle w:val="Hyperlink"/>
                <w:noProof/>
                <w:rtl/>
              </w:rPr>
              <w:fldChar w:fldCharType="begin"/>
            </w:r>
            <w:r>
              <w:rPr>
                <w:noProof/>
                <w:webHidden/>
              </w:rPr>
              <w:instrText xml:space="preserve"> PAGEREF _Toc181450536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43063FF" w14:textId="2C33FCC6" w:rsidR="00CC6F92" w:rsidRDefault="00CC6F92" w:rsidP="00CC6F92">
          <w:pPr>
            <w:pStyle w:val="TOC2"/>
            <w:rPr>
              <w:rFonts w:asciiTheme="minorHAnsi" w:eastAsiaTheme="minorEastAsia" w:hAnsiTheme="minorHAnsi" w:cstheme="minorBidi"/>
              <w:noProof/>
              <w:sz w:val="22"/>
              <w:szCs w:val="22"/>
            </w:rPr>
          </w:pPr>
          <w:hyperlink w:anchor="_Toc181450537" w:history="1">
            <w:r w:rsidRPr="00C15D03">
              <w:rPr>
                <w:rStyle w:val="Hyperlink"/>
                <w:noProof/>
                <w:rtl/>
              </w:rPr>
              <w:t>نظر آقا</w:t>
            </w:r>
            <w:r w:rsidRPr="00C15D03">
              <w:rPr>
                <w:rStyle w:val="Hyperlink"/>
                <w:rFonts w:hint="cs"/>
                <w:noProof/>
                <w:rtl/>
              </w:rPr>
              <w:t>ی</w:t>
            </w:r>
            <w:r w:rsidRPr="00C15D03">
              <w:rPr>
                <w:rStyle w:val="Hyperlink"/>
                <w:noProof/>
                <w:rtl/>
              </w:rPr>
              <w:t xml:space="preserve"> س</w:t>
            </w:r>
            <w:r w:rsidRPr="00C15D03">
              <w:rPr>
                <w:rStyle w:val="Hyperlink"/>
                <w:rFonts w:hint="cs"/>
                <w:noProof/>
                <w:rtl/>
              </w:rPr>
              <w:t>ی</w:t>
            </w:r>
            <w:r w:rsidRPr="00C15D03">
              <w:rPr>
                <w:rStyle w:val="Hyperlink"/>
                <w:rFonts w:hint="eastAsia"/>
                <w:noProof/>
                <w:rtl/>
              </w:rPr>
              <w:t>ستان</w:t>
            </w:r>
            <w:r w:rsidRPr="00C15D03">
              <w:rPr>
                <w:rStyle w:val="Hyperlink"/>
                <w:rFonts w:hint="cs"/>
                <w:noProof/>
                <w:rtl/>
              </w:rPr>
              <w:t>ی</w:t>
            </w:r>
            <w:r w:rsidRPr="00C15D03">
              <w:rPr>
                <w:rStyle w:val="Hyperlink"/>
                <w:noProof/>
                <w:rtl/>
              </w:rPr>
              <w:t xml:space="preserve"> در مورد تلفظ واو</w:t>
            </w:r>
            <w:r>
              <w:rPr>
                <w:noProof/>
                <w:webHidden/>
              </w:rPr>
              <w:tab/>
            </w:r>
            <w:r>
              <w:rPr>
                <w:rStyle w:val="Hyperlink"/>
                <w:noProof/>
                <w:rtl/>
              </w:rPr>
              <w:fldChar w:fldCharType="begin"/>
            </w:r>
            <w:r>
              <w:rPr>
                <w:noProof/>
                <w:webHidden/>
              </w:rPr>
              <w:instrText xml:space="preserve"> PAGEREF _Toc181450537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F78F3B2" w14:textId="1982284F" w:rsidR="00CC6F92" w:rsidRDefault="00CC6F92" w:rsidP="00CC6F92">
          <w:pPr>
            <w:pStyle w:val="TOC2"/>
            <w:rPr>
              <w:rFonts w:asciiTheme="minorHAnsi" w:eastAsiaTheme="minorEastAsia" w:hAnsiTheme="minorHAnsi" w:cstheme="minorBidi"/>
              <w:noProof/>
              <w:sz w:val="22"/>
              <w:szCs w:val="22"/>
            </w:rPr>
          </w:pPr>
          <w:hyperlink w:anchor="_Toc181450538" w:history="1">
            <w:r w:rsidRPr="00C15D03">
              <w:rPr>
                <w:rStyle w:val="Hyperlink"/>
                <w:noProof/>
                <w:rtl/>
              </w:rPr>
              <w:t>دل</w:t>
            </w:r>
            <w:r w:rsidRPr="00C15D03">
              <w:rPr>
                <w:rStyle w:val="Hyperlink"/>
                <w:rFonts w:hint="cs"/>
                <w:noProof/>
                <w:rtl/>
              </w:rPr>
              <w:t>ی</w:t>
            </w:r>
            <w:r w:rsidRPr="00C15D03">
              <w:rPr>
                <w:rStyle w:val="Hyperlink"/>
                <w:rFonts w:hint="eastAsia"/>
                <w:noProof/>
                <w:rtl/>
              </w:rPr>
              <w:t>ل</w:t>
            </w:r>
            <w:r w:rsidRPr="00C15D03">
              <w:rPr>
                <w:rStyle w:val="Hyperlink"/>
                <w:noProof/>
                <w:rtl/>
              </w:rPr>
              <w:t xml:space="preserve"> وجوب تلفظ صح</w:t>
            </w:r>
            <w:r w:rsidRPr="00C15D03">
              <w:rPr>
                <w:rStyle w:val="Hyperlink"/>
                <w:rFonts w:hint="cs"/>
                <w:noProof/>
                <w:rtl/>
              </w:rPr>
              <w:t>ی</w:t>
            </w:r>
            <w:r w:rsidRPr="00C15D03">
              <w:rPr>
                <w:rStyle w:val="Hyperlink"/>
                <w:rFonts w:hint="eastAsia"/>
                <w:noProof/>
                <w:rtl/>
              </w:rPr>
              <w:t>ح</w:t>
            </w:r>
            <w:r>
              <w:rPr>
                <w:noProof/>
                <w:webHidden/>
              </w:rPr>
              <w:tab/>
            </w:r>
            <w:r>
              <w:rPr>
                <w:rStyle w:val="Hyperlink"/>
                <w:noProof/>
                <w:rtl/>
              </w:rPr>
              <w:fldChar w:fldCharType="begin"/>
            </w:r>
            <w:r>
              <w:rPr>
                <w:noProof/>
                <w:webHidden/>
              </w:rPr>
              <w:instrText xml:space="preserve"> PAGEREF _Toc181450538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E29C721" w14:textId="47A157FD" w:rsidR="00CC6F92" w:rsidRDefault="00CC6F92" w:rsidP="00CC6F92">
          <w:pPr>
            <w:pStyle w:val="TOC2"/>
            <w:rPr>
              <w:rFonts w:asciiTheme="minorHAnsi" w:eastAsiaTheme="minorEastAsia" w:hAnsiTheme="minorHAnsi" w:cstheme="minorBidi"/>
              <w:noProof/>
              <w:sz w:val="22"/>
              <w:szCs w:val="22"/>
            </w:rPr>
          </w:pPr>
          <w:hyperlink w:anchor="_Toc181450539" w:history="1">
            <w:r w:rsidRPr="00C15D03">
              <w:rPr>
                <w:rStyle w:val="Hyperlink"/>
                <w:noProof/>
                <w:rtl/>
              </w:rPr>
              <w:t>بررس</w:t>
            </w:r>
            <w:r w:rsidRPr="00C15D03">
              <w:rPr>
                <w:rStyle w:val="Hyperlink"/>
                <w:rFonts w:hint="cs"/>
                <w:noProof/>
                <w:rtl/>
              </w:rPr>
              <w:t>ی</w:t>
            </w:r>
            <w:r w:rsidRPr="00C15D03">
              <w:rPr>
                <w:rStyle w:val="Hyperlink"/>
                <w:noProof/>
                <w:rtl/>
              </w:rPr>
              <w:t xml:space="preserve"> شبه</w:t>
            </w:r>
            <w:r w:rsidRPr="00C15D03">
              <w:rPr>
                <w:rStyle w:val="Hyperlink"/>
                <w:rFonts w:hint="cs"/>
                <w:noProof/>
                <w:rtl/>
              </w:rPr>
              <w:t>ۀ</w:t>
            </w:r>
            <w:r w:rsidRPr="00C15D03">
              <w:rPr>
                <w:rStyle w:val="Hyperlink"/>
                <w:noProof/>
                <w:rtl/>
              </w:rPr>
              <w:t xml:space="preserve"> تمسک به اطلاق مقام</w:t>
            </w:r>
            <w:r w:rsidRPr="00C15D03">
              <w:rPr>
                <w:rStyle w:val="Hyperlink"/>
                <w:rFonts w:hint="cs"/>
                <w:noProof/>
                <w:rtl/>
              </w:rPr>
              <w:t>ی</w:t>
            </w:r>
            <w:r>
              <w:rPr>
                <w:noProof/>
                <w:webHidden/>
              </w:rPr>
              <w:tab/>
            </w:r>
            <w:r>
              <w:rPr>
                <w:rStyle w:val="Hyperlink"/>
                <w:noProof/>
                <w:rtl/>
              </w:rPr>
              <w:fldChar w:fldCharType="begin"/>
            </w:r>
            <w:r>
              <w:rPr>
                <w:noProof/>
                <w:webHidden/>
              </w:rPr>
              <w:instrText xml:space="preserve"> PAGEREF _Toc181450539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3C94A88" w14:textId="00B6147E" w:rsidR="00CC6F92" w:rsidRDefault="00CC6F92" w:rsidP="00CC6F92">
          <w:pPr>
            <w:pStyle w:val="TOC1"/>
            <w:rPr>
              <w:rFonts w:asciiTheme="minorHAnsi" w:eastAsiaTheme="minorEastAsia" w:hAnsiTheme="minorHAnsi" w:cstheme="minorBidi"/>
              <w:noProof/>
              <w:sz w:val="22"/>
              <w:szCs w:val="22"/>
            </w:rPr>
          </w:pPr>
          <w:hyperlink w:anchor="_Toc181450540" w:history="1">
            <w:r w:rsidRPr="00C15D03">
              <w:rPr>
                <w:rStyle w:val="Hyperlink"/>
                <w:noProof/>
                <w:rtl/>
              </w:rPr>
              <w:t>مساله 2</w:t>
            </w:r>
            <w:r>
              <w:rPr>
                <w:noProof/>
                <w:webHidden/>
              </w:rPr>
              <w:tab/>
            </w:r>
            <w:r>
              <w:rPr>
                <w:rStyle w:val="Hyperlink"/>
                <w:noProof/>
                <w:rtl/>
              </w:rPr>
              <w:fldChar w:fldCharType="begin"/>
            </w:r>
            <w:r>
              <w:rPr>
                <w:noProof/>
                <w:webHidden/>
              </w:rPr>
              <w:instrText xml:space="preserve"> PAGEREF _Toc181450540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C3CFB86" w14:textId="65F574D8" w:rsidR="00CC6F92" w:rsidRDefault="00CC6F92" w:rsidP="00CC6F92">
          <w:pPr>
            <w:pStyle w:val="TOC2"/>
            <w:rPr>
              <w:rFonts w:asciiTheme="minorHAnsi" w:eastAsiaTheme="minorEastAsia" w:hAnsiTheme="minorHAnsi" w:cstheme="minorBidi"/>
              <w:noProof/>
              <w:sz w:val="22"/>
              <w:szCs w:val="22"/>
            </w:rPr>
          </w:pPr>
          <w:hyperlink w:anchor="_Toc181450541" w:history="1">
            <w:r w:rsidRPr="00C15D03">
              <w:rPr>
                <w:rStyle w:val="Hyperlink"/>
                <w:noProof/>
                <w:rtl/>
              </w:rPr>
              <w:t>ادله عدم لزوم قصد مخرج</w:t>
            </w:r>
            <w:r w:rsidRPr="00C15D03">
              <w:rPr>
                <w:rStyle w:val="Hyperlink"/>
                <w:rFonts w:hint="cs"/>
                <w:noProof/>
                <w:rtl/>
              </w:rPr>
              <w:t>ی</w:t>
            </w:r>
            <w:r w:rsidRPr="00C15D03">
              <w:rPr>
                <w:rStyle w:val="Hyperlink"/>
                <w:rFonts w:hint="eastAsia"/>
                <w:noProof/>
                <w:rtl/>
              </w:rPr>
              <w:t>ت</w:t>
            </w:r>
            <w:r>
              <w:rPr>
                <w:noProof/>
                <w:webHidden/>
              </w:rPr>
              <w:tab/>
            </w:r>
            <w:r>
              <w:rPr>
                <w:rStyle w:val="Hyperlink"/>
                <w:noProof/>
                <w:rtl/>
              </w:rPr>
              <w:fldChar w:fldCharType="begin"/>
            </w:r>
            <w:r>
              <w:rPr>
                <w:noProof/>
                <w:webHidden/>
              </w:rPr>
              <w:instrText xml:space="preserve"> PAGEREF _Toc181450541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A8A45C1" w14:textId="0E6E60D2" w:rsidR="00CC6F92" w:rsidRDefault="00CC6F92" w:rsidP="00CC6F92">
          <w:pPr>
            <w:pStyle w:val="TOC2"/>
            <w:rPr>
              <w:rFonts w:asciiTheme="minorHAnsi" w:eastAsiaTheme="minorEastAsia" w:hAnsiTheme="minorHAnsi" w:cstheme="minorBidi"/>
              <w:noProof/>
              <w:sz w:val="22"/>
              <w:szCs w:val="22"/>
            </w:rPr>
          </w:pPr>
          <w:hyperlink w:anchor="_Toc181450542" w:history="1">
            <w:r w:rsidRPr="00C15D03">
              <w:rPr>
                <w:rStyle w:val="Hyperlink"/>
                <w:noProof/>
                <w:rtl/>
              </w:rPr>
              <w:t>بررس</w:t>
            </w:r>
            <w:r w:rsidRPr="00C15D03">
              <w:rPr>
                <w:rStyle w:val="Hyperlink"/>
                <w:rFonts w:hint="cs"/>
                <w:noProof/>
                <w:rtl/>
              </w:rPr>
              <w:t>ی</w:t>
            </w:r>
            <w:r w:rsidRPr="00C15D03">
              <w:rPr>
                <w:rStyle w:val="Hyperlink"/>
                <w:noProof/>
                <w:rtl/>
              </w:rPr>
              <w:t xml:space="preserve"> کلام آقا</w:t>
            </w:r>
            <w:r w:rsidRPr="00C15D03">
              <w:rPr>
                <w:rStyle w:val="Hyperlink"/>
                <w:rFonts w:hint="cs"/>
                <w:noProof/>
                <w:rtl/>
              </w:rPr>
              <w:t>ی</w:t>
            </w:r>
            <w:r w:rsidRPr="00C15D03">
              <w:rPr>
                <w:rStyle w:val="Hyperlink"/>
                <w:noProof/>
                <w:rtl/>
              </w:rPr>
              <w:t xml:space="preserve"> بروجرد</w:t>
            </w:r>
            <w:r w:rsidRPr="00C15D03">
              <w:rPr>
                <w:rStyle w:val="Hyperlink"/>
                <w:rFonts w:hint="cs"/>
                <w:noProof/>
                <w:rtl/>
              </w:rPr>
              <w:t>ی</w:t>
            </w:r>
            <w:r w:rsidRPr="00C15D03">
              <w:rPr>
                <w:rStyle w:val="Hyperlink"/>
                <w:noProof/>
                <w:rtl/>
              </w:rPr>
              <w:t xml:space="preserve"> در عدم اعتبار قصد مخرج</w:t>
            </w:r>
            <w:r w:rsidRPr="00C15D03">
              <w:rPr>
                <w:rStyle w:val="Hyperlink"/>
                <w:rFonts w:hint="cs"/>
                <w:noProof/>
                <w:rtl/>
              </w:rPr>
              <w:t>ی</w:t>
            </w:r>
            <w:r w:rsidRPr="00C15D03">
              <w:rPr>
                <w:rStyle w:val="Hyperlink"/>
                <w:rFonts w:hint="eastAsia"/>
                <w:noProof/>
                <w:rtl/>
              </w:rPr>
              <w:t>ت</w:t>
            </w:r>
            <w:r>
              <w:rPr>
                <w:noProof/>
                <w:webHidden/>
              </w:rPr>
              <w:tab/>
            </w:r>
            <w:r>
              <w:rPr>
                <w:rStyle w:val="Hyperlink"/>
                <w:noProof/>
                <w:rtl/>
              </w:rPr>
              <w:fldChar w:fldCharType="begin"/>
            </w:r>
            <w:r>
              <w:rPr>
                <w:noProof/>
                <w:webHidden/>
              </w:rPr>
              <w:instrText xml:space="preserve"> PAGEREF _Toc181450542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5A2E38B" w14:textId="71BEF340" w:rsidR="00CC6F92" w:rsidRDefault="00CC6F92" w:rsidP="00CC6F92">
          <w:pPr>
            <w:pStyle w:val="TOC2"/>
            <w:rPr>
              <w:rFonts w:asciiTheme="minorHAnsi" w:eastAsiaTheme="minorEastAsia" w:hAnsiTheme="minorHAnsi" w:cstheme="minorBidi"/>
              <w:noProof/>
              <w:sz w:val="22"/>
              <w:szCs w:val="22"/>
            </w:rPr>
          </w:pPr>
          <w:hyperlink w:anchor="_Toc181450543" w:history="1">
            <w:r w:rsidRPr="00C15D03">
              <w:rPr>
                <w:rStyle w:val="Hyperlink"/>
                <w:noProof/>
                <w:rtl/>
              </w:rPr>
              <w:t>قصد عدم مخرج</w:t>
            </w:r>
            <w:r w:rsidRPr="00C15D03">
              <w:rPr>
                <w:rStyle w:val="Hyperlink"/>
                <w:rFonts w:hint="cs"/>
                <w:noProof/>
                <w:rtl/>
              </w:rPr>
              <w:t>ی</w:t>
            </w:r>
            <w:r w:rsidRPr="00C15D03">
              <w:rPr>
                <w:rStyle w:val="Hyperlink"/>
                <w:rFonts w:hint="eastAsia"/>
                <w:noProof/>
                <w:rtl/>
              </w:rPr>
              <w:t>ت</w:t>
            </w:r>
            <w:r>
              <w:rPr>
                <w:noProof/>
                <w:webHidden/>
              </w:rPr>
              <w:tab/>
            </w:r>
            <w:r>
              <w:rPr>
                <w:rStyle w:val="Hyperlink"/>
                <w:noProof/>
                <w:rtl/>
              </w:rPr>
              <w:fldChar w:fldCharType="begin"/>
            </w:r>
            <w:r>
              <w:rPr>
                <w:noProof/>
                <w:webHidden/>
              </w:rPr>
              <w:instrText xml:space="preserve"> PAGEREF _Toc181450543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5000A96" w14:textId="23B82034" w:rsidR="00CC6F92" w:rsidRDefault="00CC6F92" w:rsidP="00CC6F92">
          <w:pPr>
            <w:pStyle w:val="TOC2"/>
            <w:rPr>
              <w:rFonts w:asciiTheme="minorHAnsi" w:eastAsiaTheme="minorEastAsia" w:hAnsiTheme="minorHAnsi" w:cstheme="minorBidi"/>
              <w:noProof/>
              <w:sz w:val="22"/>
              <w:szCs w:val="22"/>
            </w:rPr>
          </w:pPr>
          <w:hyperlink w:anchor="_Toc181450544" w:history="1">
            <w:r w:rsidRPr="00C15D03">
              <w:rPr>
                <w:rStyle w:val="Hyperlink"/>
                <w:noProof/>
                <w:rtl/>
              </w:rPr>
              <w:t>قصد تشر</w:t>
            </w:r>
            <w:r w:rsidRPr="00C15D03">
              <w:rPr>
                <w:rStyle w:val="Hyperlink"/>
                <w:rFonts w:hint="cs"/>
                <w:noProof/>
                <w:rtl/>
              </w:rPr>
              <w:t>ی</w:t>
            </w:r>
            <w:r w:rsidRPr="00C15D03">
              <w:rPr>
                <w:rStyle w:val="Hyperlink"/>
                <w:rFonts w:hint="eastAsia"/>
                <w:noProof/>
                <w:rtl/>
              </w:rPr>
              <w:t>ع</w:t>
            </w:r>
            <w:r>
              <w:rPr>
                <w:noProof/>
                <w:webHidden/>
              </w:rPr>
              <w:tab/>
            </w:r>
            <w:r>
              <w:rPr>
                <w:rStyle w:val="Hyperlink"/>
                <w:noProof/>
                <w:rtl/>
              </w:rPr>
              <w:fldChar w:fldCharType="begin"/>
            </w:r>
            <w:r>
              <w:rPr>
                <w:noProof/>
                <w:webHidden/>
              </w:rPr>
              <w:instrText xml:space="preserve"> PAGEREF _Toc181450544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DA2F416" w14:textId="5734ED88" w:rsidR="00CC6F92" w:rsidRDefault="00CC6F92" w:rsidP="00CC6F92">
          <w:pPr>
            <w:pStyle w:val="TOC1"/>
            <w:rPr>
              <w:rFonts w:asciiTheme="minorHAnsi" w:eastAsiaTheme="minorEastAsia" w:hAnsiTheme="minorHAnsi" w:cstheme="minorBidi"/>
              <w:noProof/>
              <w:sz w:val="22"/>
              <w:szCs w:val="22"/>
            </w:rPr>
          </w:pPr>
          <w:hyperlink w:anchor="_Toc181450545" w:history="1">
            <w:r w:rsidRPr="00C15D03">
              <w:rPr>
                <w:rStyle w:val="Hyperlink"/>
                <w:noProof/>
                <w:rtl/>
              </w:rPr>
              <w:t>مسأل</w:t>
            </w:r>
            <w:r w:rsidRPr="00C15D03">
              <w:rPr>
                <w:rStyle w:val="Hyperlink"/>
                <w:rFonts w:hint="cs"/>
                <w:noProof/>
                <w:rtl/>
              </w:rPr>
              <w:t>ۀ</w:t>
            </w:r>
            <w:r w:rsidRPr="00C15D03">
              <w:rPr>
                <w:rStyle w:val="Hyperlink"/>
                <w:noProof/>
                <w:rtl/>
              </w:rPr>
              <w:t xml:space="preserve"> 3</w:t>
            </w:r>
            <w:r>
              <w:rPr>
                <w:noProof/>
                <w:webHidden/>
              </w:rPr>
              <w:tab/>
            </w:r>
            <w:r>
              <w:rPr>
                <w:rStyle w:val="Hyperlink"/>
                <w:noProof/>
                <w:rtl/>
              </w:rPr>
              <w:fldChar w:fldCharType="begin"/>
            </w:r>
            <w:r>
              <w:rPr>
                <w:noProof/>
                <w:webHidden/>
              </w:rPr>
              <w:instrText xml:space="preserve"> PAGEREF _Toc181450545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F7AB06E" w14:textId="00E13683" w:rsidR="00CC6F92" w:rsidRDefault="00CC6F92" w:rsidP="00CC6F92">
          <w:pPr>
            <w:pStyle w:val="TOC2"/>
            <w:rPr>
              <w:rFonts w:asciiTheme="minorHAnsi" w:eastAsiaTheme="minorEastAsia" w:hAnsiTheme="minorHAnsi" w:cstheme="minorBidi"/>
              <w:noProof/>
              <w:sz w:val="22"/>
              <w:szCs w:val="22"/>
            </w:rPr>
          </w:pPr>
          <w:hyperlink w:anchor="_Toc181450546" w:history="1">
            <w:r w:rsidRPr="00C15D03">
              <w:rPr>
                <w:rStyle w:val="Hyperlink"/>
                <w:noProof/>
                <w:rtl/>
              </w:rPr>
              <w:t>وجوب تعلم سلام</w:t>
            </w:r>
            <w:r>
              <w:rPr>
                <w:noProof/>
                <w:webHidden/>
              </w:rPr>
              <w:tab/>
            </w:r>
            <w:r>
              <w:rPr>
                <w:rStyle w:val="Hyperlink"/>
                <w:noProof/>
                <w:rtl/>
              </w:rPr>
              <w:fldChar w:fldCharType="begin"/>
            </w:r>
            <w:r>
              <w:rPr>
                <w:noProof/>
                <w:webHidden/>
              </w:rPr>
              <w:instrText xml:space="preserve"> PAGEREF _Toc181450546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0CF4DE5" w14:textId="1899AE82" w:rsidR="00CC6F92" w:rsidRDefault="00CC6F92" w:rsidP="00CC6F92">
          <w:pPr>
            <w:pStyle w:val="TOC2"/>
            <w:rPr>
              <w:rFonts w:asciiTheme="minorHAnsi" w:eastAsiaTheme="minorEastAsia" w:hAnsiTheme="minorHAnsi" w:cstheme="minorBidi"/>
              <w:noProof/>
              <w:sz w:val="22"/>
              <w:szCs w:val="22"/>
            </w:rPr>
          </w:pPr>
          <w:hyperlink w:anchor="_Toc181450547" w:history="1">
            <w:r w:rsidRPr="00C15D03">
              <w:rPr>
                <w:rStyle w:val="Hyperlink"/>
                <w:noProof/>
                <w:rtl/>
              </w:rPr>
              <w:t>اشکال در اکتفا به ترجمه</w:t>
            </w:r>
            <w:r>
              <w:rPr>
                <w:noProof/>
                <w:webHidden/>
              </w:rPr>
              <w:tab/>
            </w:r>
            <w:r>
              <w:rPr>
                <w:rStyle w:val="Hyperlink"/>
                <w:noProof/>
                <w:rtl/>
              </w:rPr>
              <w:fldChar w:fldCharType="begin"/>
            </w:r>
            <w:r>
              <w:rPr>
                <w:noProof/>
                <w:webHidden/>
              </w:rPr>
              <w:instrText xml:space="preserve"> PAGEREF _Toc181450547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44CA48D" w14:textId="5AC87A21" w:rsidR="00CC6F92" w:rsidRDefault="00CC6F92" w:rsidP="00CC6F92">
          <w:r>
            <w:rPr>
              <w:b/>
              <w:bCs/>
              <w:noProof/>
            </w:rPr>
            <w:fldChar w:fldCharType="end"/>
          </w:r>
        </w:p>
      </w:sdtContent>
    </w:sdt>
    <w:p w14:paraId="66FB41B4" w14:textId="0EDDEDAB" w:rsidR="00CC6F92" w:rsidRPr="00B809BC" w:rsidRDefault="00CC6F92" w:rsidP="00CC6F92">
      <w:pPr>
        <w:jc w:val="center"/>
        <w:rPr>
          <w:color w:val="00B050"/>
          <w:rtl/>
        </w:rPr>
      </w:pPr>
      <w:r w:rsidRPr="00B809BC">
        <w:rPr>
          <w:rFonts w:hint="cs"/>
          <w:color w:val="00B050"/>
          <w:rtl/>
        </w:rPr>
        <w:t>بسم الله الرحمن الرحیم</w:t>
      </w:r>
    </w:p>
    <w:p w14:paraId="4F04CEBC" w14:textId="5BBC2EA7" w:rsidR="00860155" w:rsidRDefault="00860155" w:rsidP="00CC6F92">
      <w:pPr>
        <w:spacing w:before="100" w:beforeAutospacing="1" w:after="100" w:afterAutospacing="1" w:line="240" w:lineRule="auto"/>
        <w:jc w:val="left"/>
        <w:rPr>
          <w:rFonts w:ascii="Noor_NazliBold" w:eastAsia="Times New Roman" w:hAnsi="Noor_NazliBold" w:cs="Noor_Lotus"/>
          <w:color w:val="6C3A00"/>
          <w:kern w:val="0"/>
          <w:sz w:val="27"/>
          <w:szCs w:val="27"/>
          <w:rtl/>
          <w14:ligatures w14:val="none"/>
        </w:rPr>
      </w:pPr>
      <w:r w:rsidRPr="00860155">
        <w:rPr>
          <w:rFonts w:ascii="Noor_NazliBold" w:eastAsia="Times New Roman" w:hAnsi="Noor_NazliBold" w:cs="Noor_Lotus"/>
          <w:color w:val="6C3A00"/>
          <w:kern w:val="0"/>
          <w:sz w:val="27"/>
          <w:szCs w:val="27"/>
          <w:rtl/>
          <w14:ligatures w14:val="none"/>
        </w:rPr>
        <w:t>و يجب فيه المحافظة على أداء الحروف و الكلمات على النهج الصحيح مع العربية و الموالاة و الأقوى عدم كفاية قوله سلام عليكم بحذف الألف و اللام</w:t>
      </w:r>
    </w:p>
    <w:p w14:paraId="5607F521" w14:textId="067BE0EF" w:rsidR="00860155" w:rsidRDefault="00860155" w:rsidP="00CC6F92">
      <w:pPr>
        <w:spacing w:before="100" w:beforeAutospacing="1" w:after="100" w:afterAutospacing="1" w:line="240" w:lineRule="auto"/>
        <w:jc w:val="left"/>
        <w:rPr>
          <w:rFonts w:ascii="Noor_NazliBold" w:eastAsia="Times New Roman" w:hAnsi="Noor_NazliBold" w:cs="Noor_Lotus"/>
          <w:color w:val="6C3A00"/>
          <w:kern w:val="0"/>
          <w:sz w:val="27"/>
          <w:szCs w:val="27"/>
          <w:rtl/>
          <w14:ligatures w14:val="none"/>
        </w:rPr>
      </w:pPr>
      <w:r w:rsidRPr="00860155">
        <w:rPr>
          <w:rFonts w:ascii="Noor_NazliBold" w:eastAsia="Times New Roman" w:hAnsi="Noor_NazliBold" w:cs="Noor_Lotus"/>
          <w:color w:val="6C3A00"/>
          <w:kern w:val="0"/>
          <w:sz w:val="27"/>
          <w:szCs w:val="27"/>
          <w:rtl/>
          <w14:ligatures w14:val="none"/>
        </w:rPr>
        <w:t>‌1 مسألة لو أحدث أو أتى ببعض المنافيات الأخر قبل السلام بطلت الصلاة‌نعم لو كان ذلك بعد نسيانه بأن اعتقد خروجه من الصلاة لم تبطل و الفرق أن مع الأول يصدق الحدث في الأثناء و مع الثاني لا يصدق لأن المفروض أنه ترك نسيانا جزء غير ركني فيكون الحدث خارج‌‌الصلاة</w:t>
      </w:r>
    </w:p>
    <w:p w14:paraId="4558A690" w14:textId="0A53E1A9" w:rsidR="00A54E3A" w:rsidRDefault="00860155" w:rsidP="00CC6F92">
      <w:pPr>
        <w:spacing w:before="100" w:beforeAutospacing="1" w:after="100" w:afterAutospacing="1" w:line="240" w:lineRule="auto"/>
        <w:jc w:val="left"/>
        <w:rPr>
          <w:rtl/>
          <w:lang w:bidi="ar-SA"/>
        </w:rPr>
      </w:pPr>
      <w:r w:rsidRPr="00860155">
        <w:rPr>
          <w:rFonts w:ascii="Noor_NazliBold" w:eastAsia="Times New Roman" w:hAnsi="Noor_NazliBold" w:cs="Noor_Lotus"/>
          <w:color w:val="6C3A00"/>
          <w:kern w:val="0"/>
          <w:sz w:val="27"/>
          <w:szCs w:val="27"/>
          <w:rtl/>
          <w14:ligatures w14:val="none"/>
        </w:rPr>
        <w:t>‌2 مسألة لا يشترط فيه نية الخروج من الصلاة‌بل هو مخرج قهرا و إن قصد عدم الخروج بل لو قصد ذلك فالأحوط إعادة الصلاة‌</w:t>
      </w:r>
      <w:r w:rsidR="00A54E3A">
        <w:rPr>
          <w:rStyle w:val="FootnoteReference"/>
          <w:rtl/>
        </w:rPr>
        <w:footnoteReference w:id="2"/>
      </w:r>
      <w:r w:rsidR="00A54E3A">
        <w:rPr>
          <w:rFonts w:hint="cs"/>
          <w:rtl/>
          <w:lang w:bidi="ar-SA"/>
        </w:rPr>
        <w:t>.</w:t>
      </w:r>
    </w:p>
    <w:p w14:paraId="144B3B81" w14:textId="31AC8768" w:rsidR="00052DD6" w:rsidRDefault="00052DD6" w:rsidP="00CC6F92">
      <w:pPr>
        <w:pStyle w:val="Heading1"/>
        <w:rPr>
          <w:rtl/>
        </w:rPr>
      </w:pPr>
      <w:bookmarkStart w:id="0" w:name="_Toc181250191"/>
      <w:bookmarkStart w:id="1" w:name="_Toc181450536"/>
      <w:r>
        <w:rPr>
          <w:rFonts w:hint="cs"/>
          <w:rtl/>
        </w:rPr>
        <w:t>اداء صحیح حروف و کلمات</w:t>
      </w:r>
      <w:bookmarkEnd w:id="0"/>
      <w:bookmarkEnd w:id="1"/>
    </w:p>
    <w:p w14:paraId="25368115" w14:textId="77777777" w:rsidR="00052DD6" w:rsidRDefault="00052DD6" w:rsidP="00CC6F92">
      <w:pPr>
        <w:pStyle w:val="Heading2"/>
        <w:rPr>
          <w:rtl/>
        </w:rPr>
      </w:pPr>
      <w:bookmarkStart w:id="2" w:name="_Toc181250192"/>
      <w:bookmarkStart w:id="3" w:name="_Toc181450537"/>
      <w:r>
        <w:rPr>
          <w:rtl/>
        </w:rPr>
        <w:t>نظر آقای سیستانی در مورد تلفظ واو</w:t>
      </w:r>
      <w:bookmarkEnd w:id="2"/>
      <w:bookmarkEnd w:id="3"/>
      <w:r>
        <w:rPr>
          <w:rtl/>
        </w:rPr>
        <w:t xml:space="preserve"> </w:t>
      </w:r>
    </w:p>
    <w:p w14:paraId="3702C577" w14:textId="48C2597A" w:rsidR="00052DD6" w:rsidRDefault="00052DD6" w:rsidP="00CC6F92">
      <w:pPr>
        <w:rPr>
          <w:rtl/>
        </w:rPr>
      </w:pPr>
      <w:r>
        <w:rPr>
          <w:rFonts w:hint="cs"/>
          <w:rtl/>
        </w:rPr>
        <w:t xml:space="preserve">آقای سیستانی در مورد تلفظ </w:t>
      </w:r>
      <w:r w:rsidR="00572176">
        <w:rPr>
          <w:rFonts w:hint="cs"/>
          <w:rtl/>
        </w:rPr>
        <w:t>«</w:t>
      </w:r>
      <w:r>
        <w:rPr>
          <w:rFonts w:hint="cs"/>
          <w:rtl/>
        </w:rPr>
        <w:t>واو</w:t>
      </w:r>
      <w:r w:rsidR="00572176">
        <w:rPr>
          <w:rFonts w:hint="cs"/>
          <w:rtl/>
        </w:rPr>
        <w:t>»</w:t>
      </w:r>
      <w:r>
        <w:rPr>
          <w:rFonts w:hint="cs"/>
          <w:rtl/>
        </w:rPr>
        <w:t xml:space="preserve"> در رسالۀ جامع </w:t>
      </w:r>
      <w:r w:rsidR="00572176">
        <w:rPr>
          <w:rFonts w:hint="cs"/>
          <w:rtl/>
        </w:rPr>
        <w:t>می‌فرمای</w:t>
      </w:r>
      <w:r>
        <w:rPr>
          <w:rFonts w:hint="cs"/>
          <w:rtl/>
        </w:rPr>
        <w:t xml:space="preserve">ند: «حروفی که تلفظ آن مشترک بین زبان عربی و فارسی هست، مثال می‌‌زنند به واو و کاف و جیم و خاء و قاف و فاء و مانند آن، چنانچه </w:t>
      </w:r>
      <w:r>
        <w:rPr>
          <w:rFonts w:hint="cs"/>
          <w:rtl/>
        </w:rPr>
        <w:lastRenderedPageBreak/>
        <w:t>نمازگزار این حروف را به همان زبان فارسی تلفظ نماید کافی است»</w:t>
      </w:r>
      <w:r>
        <w:rPr>
          <w:rStyle w:val="FootnoteReference"/>
          <w:rtl/>
        </w:rPr>
        <w:footnoteReference w:id="3"/>
      </w:r>
      <w:r>
        <w:rPr>
          <w:rFonts w:hint="cs"/>
          <w:rtl/>
        </w:rPr>
        <w:t>. و لذا نظر ایشان نیز بر کفایت واو به لهجه فارسی است</w:t>
      </w:r>
      <w:r w:rsidR="00860155">
        <w:rPr>
          <w:rFonts w:hint="cs"/>
          <w:rtl/>
        </w:rPr>
        <w:t xml:space="preserve"> اینکه این اشتباه است واضح نیست </w:t>
      </w:r>
      <w:r>
        <w:rPr>
          <w:rFonts w:hint="cs"/>
          <w:rtl/>
        </w:rPr>
        <w:t>ولی احتیاط بسیار بجاست با توجه به این‌که در لغت انگلیسی هم ما دو جور واو داریم و این مبیّن تعدد واو است، و لو عرب‌زبان‌ها وقتی واو به لهجه فارسی را بشنوند هیچ‌وقت در ذهن‌شان نمی‌آید که این واو مغایر است با واوی که در عربی گفته</w:t>
      </w:r>
      <w:r w:rsidR="00572176">
        <w:rPr>
          <w:rFonts w:hint="cs"/>
          <w:rtl/>
        </w:rPr>
        <w:t xml:space="preserve"> می‌</w:t>
      </w:r>
      <w:r>
        <w:rPr>
          <w:rFonts w:hint="cs"/>
          <w:rtl/>
        </w:rPr>
        <w:t>شود و می‌‌گویند همان واو در عربی را</w:t>
      </w:r>
      <w:r w:rsidR="00572176">
        <w:rPr>
          <w:rFonts w:hint="cs"/>
          <w:rtl/>
        </w:rPr>
        <w:t xml:space="preserve"> می‌</w:t>
      </w:r>
      <w:r>
        <w:rPr>
          <w:rFonts w:hint="cs"/>
          <w:rtl/>
        </w:rPr>
        <w:t>گوید و تنها کیفیت تلفظ فرق کرده است.</w:t>
      </w:r>
    </w:p>
    <w:p w14:paraId="005E40F9" w14:textId="77777777" w:rsidR="00052DD6" w:rsidRDefault="00052DD6" w:rsidP="00CC6F92">
      <w:pPr>
        <w:rPr>
          <w:rtl/>
        </w:rPr>
      </w:pPr>
      <w:r>
        <w:rPr>
          <w:rFonts w:hint="cs"/>
          <w:rtl/>
        </w:rPr>
        <w:t>اگر نوبت به شک برسد قاعدۀ اشتغال جاری می‌‌شود زیرا شک در امتثال است چون فرمودند این جمله را تلفظ کن و ما شک داریم که این تلفظ مصداق تلفظ صحیح به این جمله هست یا نیست و نسبت مولا و عبد در اینجا علی حد سواء است یعنی مولا کاری ندارد که تلفظ صحیح عربی چیست.</w:t>
      </w:r>
    </w:p>
    <w:p w14:paraId="3AEF42A9" w14:textId="77777777" w:rsidR="00052DD6" w:rsidRDefault="00052DD6" w:rsidP="00CC6F92">
      <w:pPr>
        <w:pStyle w:val="Heading2"/>
        <w:rPr>
          <w:rtl/>
        </w:rPr>
      </w:pPr>
      <w:bookmarkStart w:id="4" w:name="_Toc181250193"/>
      <w:bookmarkStart w:id="5" w:name="_Toc181450538"/>
      <w:r>
        <w:rPr>
          <w:rtl/>
        </w:rPr>
        <w:t>دلیل وجوب تلفظ صحیح</w:t>
      </w:r>
      <w:bookmarkEnd w:id="4"/>
      <w:bookmarkEnd w:id="5"/>
    </w:p>
    <w:p w14:paraId="07DD1BB3" w14:textId="77777777" w:rsidR="00052DD6" w:rsidRDefault="00052DD6" w:rsidP="00CC6F92">
      <w:pPr>
        <w:rPr>
          <w:rtl/>
        </w:rPr>
      </w:pPr>
      <w:r>
        <w:rPr>
          <w:rFonts w:hint="cs"/>
          <w:rtl/>
        </w:rPr>
        <w:t>دلیل بر وجوب تلفظ صحیح در تشهد و سلام به نظر ما این است که «قل السلام علینا و علی عباد الله الصالحین» و «قل السلام علیکم» انصراف دارد به این‌که اگر کسی توان تلفظ صحیح عربی دارد تلفظ صحیح عربی بکند. ‌مثل این‌که به یک جمعی بگویید که هرکدام برخیزید این شعر حافظ را بخوانید. کسی که لهجه‌اش فارسی نیست و عربی یا ترکی است، یک مقدار ممکن است ملحون بخواند، ولی شعر حافظ را خواند ولی کسی که می‌‌تواند شعر حافظ را صحیح بخواند اگر ادای عرب‌زبان‌ها یا ترک‌زبان‌ها را دربیاورد و ملحون بخواند، به او می‌‌گویند اینکه «شعر حافظ را بخوان» نسبت به تو که قادر هستی انصراف دارد که به نحو صحیح بخوان.</w:t>
      </w:r>
    </w:p>
    <w:p w14:paraId="487C5CC5" w14:textId="4817D1EF" w:rsidR="00052DD6" w:rsidRDefault="00052DD6" w:rsidP="00CC6F92">
      <w:pPr>
        <w:rPr>
          <w:rtl/>
        </w:rPr>
      </w:pPr>
      <w:r>
        <w:rPr>
          <w:rFonts w:hint="cs"/>
          <w:rtl/>
        </w:rPr>
        <w:t>آقای سیستانی این انصراف را قبول ندارند و خواندن را شامل ملحون و غیر ملحون</w:t>
      </w:r>
      <w:r w:rsidR="00572176">
        <w:rPr>
          <w:rFonts w:hint="cs"/>
          <w:rtl/>
        </w:rPr>
        <w:t xml:space="preserve"> می‌</w:t>
      </w:r>
      <w:r>
        <w:rPr>
          <w:rFonts w:hint="cs"/>
          <w:rtl/>
        </w:rPr>
        <w:t>دانند. دلیل ایشان بر این‌که باید صحیح بخوانیم، صحیحه ابن سنان است که در آن نقل شده: «</w:t>
      </w:r>
      <w:r w:rsidRPr="00C26160">
        <w:rPr>
          <w:rFonts w:hint="cs"/>
          <w:color w:val="008000"/>
          <w:rtl/>
        </w:rPr>
        <w:t>أَ لَا تَرَى لَوْ أَنَّ رَجُلًا دَخَلَ فِي الْإِسْلَامِ- لَا يُحْسِنُ أَنْ يَقْرَأَ الْقُرْآنَ أَجْزَأَهُ أَنْ يُكَبِّرَ وَ يُسَبِّحَ وَ يُصَلِّيَ</w:t>
      </w:r>
      <w:r>
        <w:rPr>
          <w:rFonts w:hint="cs"/>
          <w:rtl/>
        </w:rPr>
        <w:t>.»</w:t>
      </w:r>
      <w:r>
        <w:rPr>
          <w:rStyle w:val="FootnoteReference"/>
          <w:rtl/>
        </w:rPr>
        <w:footnoteReference w:id="4"/>
      </w:r>
      <w:r>
        <w:rPr>
          <w:rFonts w:hint="cs"/>
          <w:rtl/>
        </w:rPr>
        <w:t>. ایشان</w:t>
      </w:r>
      <w:r w:rsidR="00572176">
        <w:rPr>
          <w:rFonts w:hint="cs"/>
          <w:rtl/>
        </w:rPr>
        <w:t xml:space="preserve"> می‌</w:t>
      </w:r>
      <w:r>
        <w:rPr>
          <w:rFonts w:hint="cs"/>
          <w:rtl/>
        </w:rPr>
        <w:t>فرماید: از این روایت معلوم می‌‌شود</w:t>
      </w:r>
      <w:r w:rsidR="00860155">
        <w:rPr>
          <w:rFonts w:hint="cs"/>
          <w:rtl/>
        </w:rPr>
        <w:t xml:space="preserve"> علاوه بر قرائت قرآن، تحسین قرائت</w:t>
      </w:r>
      <w:r>
        <w:rPr>
          <w:rFonts w:hint="cs"/>
          <w:rtl/>
        </w:rPr>
        <w:t xml:space="preserve"> یعنی درست ادا کردن الفاظ قرائت هم مطلوب و واجب است و به قرینۀ بدلیت «أَجْزَأَهُ أَنْ يُكَبِّرَ وَ يُسَبِّحَ وَ يُصَلِّيَ» نیز همان حکم را دارد یعن تکبیر و تسبیح را نیز باید تحسین کن</w:t>
      </w:r>
      <w:r w:rsidR="00860155">
        <w:rPr>
          <w:rFonts w:hint="cs"/>
          <w:rtl/>
        </w:rPr>
        <w:t>د</w:t>
      </w:r>
      <w:r>
        <w:rPr>
          <w:rFonts w:hint="cs"/>
          <w:rtl/>
        </w:rPr>
        <w:t xml:space="preserve">. </w:t>
      </w:r>
    </w:p>
    <w:p w14:paraId="65FFDAFD" w14:textId="53440F9C" w:rsidR="00052DD6" w:rsidRDefault="00052DD6" w:rsidP="00CC6F92">
      <w:pPr>
        <w:rPr>
          <w:rtl/>
        </w:rPr>
      </w:pPr>
      <w:r>
        <w:rPr>
          <w:rFonts w:hint="cs"/>
          <w:rtl/>
        </w:rPr>
        <w:t xml:space="preserve">ما قبلا در این دلیل مناقشه کردیم و اگر هم دلیل تمام باشد ظاهرش تسبیح بدل قرائت است و ربطی </w:t>
      </w:r>
      <w:r w:rsidR="00860155">
        <w:rPr>
          <w:rFonts w:hint="cs"/>
          <w:rtl/>
        </w:rPr>
        <w:t>به تشهد و سلام ندارد واقعا احتمال فرق بین این موارد</w:t>
      </w:r>
      <w:r w:rsidR="00572176">
        <w:rPr>
          <w:rFonts w:hint="cs"/>
          <w:rtl/>
        </w:rPr>
        <w:t xml:space="preserve"> می‌</w:t>
      </w:r>
      <w:r w:rsidR="00860155">
        <w:rPr>
          <w:rFonts w:hint="cs"/>
          <w:rtl/>
        </w:rPr>
        <w:t xml:space="preserve">دهیم اگر دلیل ظاهر </w:t>
      </w:r>
      <w:r>
        <w:rPr>
          <w:rFonts w:hint="cs"/>
          <w:rtl/>
        </w:rPr>
        <w:t>بر لزوم تلفظ صحیح نباشد</w:t>
      </w:r>
      <w:r w:rsidR="00860155">
        <w:rPr>
          <w:rFonts w:hint="cs"/>
          <w:rtl/>
        </w:rPr>
        <w:t>.</w:t>
      </w:r>
      <w:r>
        <w:rPr>
          <w:rFonts w:hint="cs"/>
          <w:rtl/>
        </w:rPr>
        <w:t xml:space="preserve"> </w:t>
      </w:r>
    </w:p>
    <w:p w14:paraId="23810B8E" w14:textId="77777777" w:rsidR="00052DD6" w:rsidRDefault="00052DD6" w:rsidP="00CC6F92">
      <w:pPr>
        <w:pStyle w:val="Heading2"/>
        <w:rPr>
          <w:rtl/>
        </w:rPr>
      </w:pPr>
      <w:bookmarkStart w:id="6" w:name="_Toc181250194"/>
      <w:bookmarkStart w:id="7" w:name="_Toc181450539"/>
      <w:r>
        <w:rPr>
          <w:rtl/>
        </w:rPr>
        <w:t>بررسی شبهۀ تمسک به اطلاق مقامی</w:t>
      </w:r>
      <w:bookmarkEnd w:id="6"/>
      <w:bookmarkEnd w:id="7"/>
      <w:r>
        <w:rPr>
          <w:rtl/>
        </w:rPr>
        <w:t xml:space="preserve"> </w:t>
      </w:r>
    </w:p>
    <w:p w14:paraId="28A512CA" w14:textId="72DE6F03" w:rsidR="00052DD6" w:rsidRDefault="00052DD6" w:rsidP="00CC6F92">
      <w:pPr>
        <w:rPr>
          <w:rtl/>
        </w:rPr>
      </w:pPr>
      <w:r>
        <w:rPr>
          <w:rFonts w:hint="cs"/>
          <w:rtl/>
        </w:rPr>
        <w:t>ممکن است اشکال شود که در زمان ائمه ع فارس‌زبان ها شیعه</w:t>
      </w:r>
      <w:r w:rsidR="00572176">
        <w:rPr>
          <w:rFonts w:hint="cs"/>
          <w:rtl/>
        </w:rPr>
        <w:t xml:space="preserve"> می‌</w:t>
      </w:r>
      <w:r>
        <w:rPr>
          <w:rFonts w:hint="cs"/>
          <w:rtl/>
        </w:rPr>
        <w:t>شدند و کسره را بدون اشباع ادا</w:t>
      </w:r>
      <w:r w:rsidR="00572176">
        <w:rPr>
          <w:rFonts w:hint="cs"/>
          <w:rtl/>
        </w:rPr>
        <w:t xml:space="preserve"> می‌</w:t>
      </w:r>
      <w:r>
        <w:rPr>
          <w:rFonts w:hint="cs"/>
          <w:rtl/>
        </w:rPr>
        <w:t>کردند و این در مرئی و منظر ائمه ع بوده و بسیاری هم</w:t>
      </w:r>
      <w:r w:rsidR="00572176">
        <w:rPr>
          <w:rFonts w:hint="cs"/>
          <w:rtl/>
        </w:rPr>
        <w:t xml:space="preserve"> می‌</w:t>
      </w:r>
      <w:r>
        <w:rPr>
          <w:rFonts w:hint="cs"/>
          <w:rtl/>
        </w:rPr>
        <w:t xml:space="preserve">توانند یاد بگیرند اما به آن ها تذکر ندادند که کسره را در </w:t>
      </w:r>
      <w:r w:rsidR="00C26160">
        <w:rPr>
          <w:rFonts w:ascii="Times New Roman" w:hAnsi="Times New Roman" w:cs="Times New Roman" w:hint="cs"/>
          <w:rtl/>
        </w:rPr>
        <w:t>﴿</w:t>
      </w:r>
      <w:r w:rsidR="00C26160" w:rsidRPr="00C26160">
        <w:rPr>
          <w:rFonts w:hint="cs"/>
          <w:color w:val="008000"/>
          <w:rtl/>
        </w:rPr>
        <w:t>مالکِ یوم الد</w:t>
      </w:r>
      <w:r w:rsidRPr="00C26160">
        <w:rPr>
          <w:rFonts w:hint="cs"/>
          <w:color w:val="008000"/>
          <w:rtl/>
        </w:rPr>
        <w:t>ین</w:t>
      </w:r>
      <w:r w:rsidR="00B55F59" w:rsidRPr="00C26160">
        <w:rPr>
          <w:rFonts w:ascii="Times New Roman" w:hAnsi="Times New Roman" w:cs="Times New Roman" w:hint="cs"/>
          <w:color w:val="008000"/>
          <w:rtl/>
        </w:rPr>
        <w:t>﴾</w:t>
      </w:r>
      <w:r>
        <w:rPr>
          <w:rFonts w:hint="cs"/>
          <w:rtl/>
        </w:rPr>
        <w:t xml:space="preserve"> اشباع کنید یا از ائمه ع سوال نشده است. در نتیجه اطلاق مقامی منعقد می‌‌شود که اشباع کسره لازم نیست. </w:t>
      </w:r>
    </w:p>
    <w:p w14:paraId="5FCE9ECE" w14:textId="3436F57A" w:rsidR="00052DD6" w:rsidRDefault="00052DD6" w:rsidP="00CC6F92">
      <w:pPr>
        <w:rPr>
          <w:rtl/>
        </w:rPr>
      </w:pPr>
      <w:r>
        <w:rPr>
          <w:rFonts w:hint="cs"/>
          <w:rtl/>
        </w:rPr>
        <w:t>پاسخ این</w:t>
      </w:r>
      <w:r w:rsidR="00860155">
        <w:rPr>
          <w:rFonts w:hint="cs"/>
          <w:rtl/>
        </w:rPr>
        <w:t xml:space="preserve"> است </w:t>
      </w:r>
      <w:r>
        <w:rPr>
          <w:rFonts w:hint="cs"/>
          <w:rtl/>
        </w:rPr>
        <w:t>که فارس‌زبان‌ها در آن زمان شنیداری عربی یاد می‌‌گرفتند و به صورت نوشتاری آموزش</w:t>
      </w:r>
      <w:r w:rsidR="00572176">
        <w:rPr>
          <w:rFonts w:hint="cs"/>
          <w:rtl/>
        </w:rPr>
        <w:t xml:space="preserve"> نمی‌</w:t>
      </w:r>
      <w:r>
        <w:rPr>
          <w:rFonts w:hint="cs"/>
          <w:rtl/>
        </w:rPr>
        <w:t>دیدند. اگر کسی به صورت شنیداری و گفتاری عربی را تعلیم کنید به لهجه کسی که به او تعلیم داده تقلید</w:t>
      </w:r>
      <w:r w:rsidR="00572176">
        <w:rPr>
          <w:rFonts w:hint="cs"/>
          <w:rtl/>
        </w:rPr>
        <w:t xml:space="preserve"> می‌</w:t>
      </w:r>
      <w:r>
        <w:rPr>
          <w:rFonts w:hint="cs"/>
          <w:rtl/>
        </w:rPr>
        <w:t>کند</w:t>
      </w:r>
      <w:r w:rsidR="00CC1D77">
        <w:rPr>
          <w:rFonts w:hint="cs"/>
          <w:rtl/>
        </w:rPr>
        <w:t>به خاطر همین بچه ها به همان لهجه ای که پدر و مادرش تلفظ</w:t>
      </w:r>
      <w:r w:rsidR="00572176">
        <w:rPr>
          <w:rFonts w:hint="cs"/>
          <w:rtl/>
        </w:rPr>
        <w:t xml:space="preserve"> می‌</w:t>
      </w:r>
      <w:r w:rsidR="00CC1D77">
        <w:rPr>
          <w:rFonts w:hint="cs"/>
          <w:rtl/>
        </w:rPr>
        <w:t>کنند صحبت</w:t>
      </w:r>
      <w:r w:rsidR="00572176">
        <w:rPr>
          <w:rFonts w:hint="cs"/>
          <w:rtl/>
        </w:rPr>
        <w:t xml:space="preserve"> </w:t>
      </w:r>
      <w:r w:rsidR="00572176">
        <w:rPr>
          <w:rFonts w:hint="cs"/>
          <w:rtl/>
        </w:rPr>
        <w:lastRenderedPageBreak/>
        <w:t>می‌</w:t>
      </w:r>
      <w:r w:rsidR="00CC1D77">
        <w:rPr>
          <w:rFonts w:hint="cs"/>
          <w:rtl/>
        </w:rPr>
        <w:t>کند شما اگر به کودک از همان ابتدا با لهجه عربی یاد بدهید همانطور تلفظ خواهد کرد،</w:t>
      </w:r>
      <w:r>
        <w:rPr>
          <w:rFonts w:hint="cs"/>
          <w:rtl/>
        </w:rPr>
        <w:t xml:space="preserve"> بنابراین در آن زمان فارس ها در محیط عرب زبان ها به همان لهجه عربی، عربی را یاد</w:t>
      </w:r>
      <w:r w:rsidR="00572176">
        <w:rPr>
          <w:rFonts w:hint="cs"/>
          <w:rtl/>
        </w:rPr>
        <w:t xml:space="preserve"> می‌</w:t>
      </w:r>
      <w:r>
        <w:rPr>
          <w:rFonts w:hint="cs"/>
          <w:rtl/>
        </w:rPr>
        <w:t xml:space="preserve">گرفتند. </w:t>
      </w:r>
    </w:p>
    <w:p w14:paraId="14AF335C" w14:textId="77777777" w:rsidR="00052DD6" w:rsidRDefault="00052DD6" w:rsidP="00CC6F92">
      <w:pPr>
        <w:pStyle w:val="Heading1"/>
        <w:rPr>
          <w:rtl/>
        </w:rPr>
      </w:pPr>
      <w:bookmarkStart w:id="8" w:name="_Toc181250195"/>
      <w:bookmarkStart w:id="9" w:name="_Toc181450540"/>
      <w:r>
        <w:rPr>
          <w:rFonts w:hint="cs"/>
          <w:rtl/>
        </w:rPr>
        <w:t>مساله 2</w:t>
      </w:r>
      <w:bookmarkEnd w:id="8"/>
      <w:bookmarkEnd w:id="9"/>
    </w:p>
    <w:p w14:paraId="205200D4" w14:textId="77777777" w:rsidR="00052DD6" w:rsidRDefault="00052DD6" w:rsidP="00CC6F92">
      <w:pPr>
        <w:pStyle w:val="Heading2"/>
        <w:rPr>
          <w:rtl/>
        </w:rPr>
      </w:pPr>
      <w:bookmarkStart w:id="10" w:name="_Toc181250196"/>
      <w:bookmarkStart w:id="11" w:name="_Toc181450541"/>
      <w:r>
        <w:rPr>
          <w:rtl/>
        </w:rPr>
        <w:t>ادله عدم لزوم قصد مخرجیت</w:t>
      </w:r>
      <w:bookmarkEnd w:id="10"/>
      <w:bookmarkEnd w:id="11"/>
    </w:p>
    <w:p w14:paraId="04F68588" w14:textId="166CA3BB" w:rsidR="00052DD6" w:rsidRDefault="00052DD6" w:rsidP="00CC6F92">
      <w:pPr>
        <w:rPr>
          <w:rtl/>
        </w:rPr>
      </w:pPr>
      <w:r>
        <w:rPr>
          <w:rFonts w:hint="cs"/>
          <w:rtl/>
        </w:rPr>
        <w:t>راجع به قصد مخرجیت به اطلاق ادله تمسک کردیم که لازم نیست. زیرا در دلیل آمده: «</w:t>
      </w:r>
      <w:r w:rsidRPr="00B55F59">
        <w:rPr>
          <w:rFonts w:hint="cs"/>
          <w:color w:val="008000"/>
          <w:rtl/>
        </w:rPr>
        <w:t xml:space="preserve">قل </w:t>
      </w:r>
      <w:r w:rsidR="00B55F59" w:rsidRPr="00B55F59">
        <w:rPr>
          <w:rFonts w:hint="cs"/>
          <w:color w:val="008000"/>
          <w:rtl/>
        </w:rPr>
        <w:t>ال</w:t>
      </w:r>
      <w:r w:rsidRPr="00B55F59">
        <w:rPr>
          <w:rFonts w:hint="cs"/>
          <w:color w:val="008000"/>
          <w:rtl/>
        </w:rPr>
        <w:t>سلام علیکم</w:t>
      </w:r>
      <w:r>
        <w:rPr>
          <w:rFonts w:hint="cs"/>
          <w:rtl/>
        </w:rPr>
        <w:t>» و یا «</w:t>
      </w:r>
      <w:r w:rsidRPr="00B55F59">
        <w:rPr>
          <w:rFonts w:hint="cs"/>
          <w:color w:val="008000"/>
          <w:rtl/>
        </w:rPr>
        <w:t>وَ إِنْ قُلْتَ السَّلَامُ عَلَيْنَا وَ عَلَى عِبَادِ اللَّهِ الصَّالِحِينَ- فَقَدِ انْصَرَفْتَ</w:t>
      </w:r>
      <w:r>
        <w:rPr>
          <w:rFonts w:hint="cs"/>
          <w:rtl/>
        </w:rPr>
        <w:t>»</w:t>
      </w:r>
      <w:r>
        <w:rPr>
          <w:rStyle w:val="FootnoteReference"/>
          <w:rtl/>
        </w:rPr>
        <w:footnoteReference w:id="5"/>
      </w:r>
      <w:r>
        <w:rPr>
          <w:rFonts w:hint="cs"/>
          <w:rtl/>
        </w:rPr>
        <w:t xml:space="preserve"> یا «</w:t>
      </w:r>
      <w:r w:rsidRPr="00B55F59">
        <w:rPr>
          <w:rFonts w:hint="cs"/>
          <w:color w:val="008000"/>
          <w:rtl/>
        </w:rPr>
        <w:t>فَقَدِ انْقَطَعَتْ صَلَاتُهُ</w:t>
      </w:r>
      <w:r>
        <w:rPr>
          <w:rFonts w:hint="cs"/>
          <w:rtl/>
        </w:rPr>
        <w:t>»</w:t>
      </w:r>
      <w:r>
        <w:rPr>
          <w:rStyle w:val="FootnoteReference"/>
          <w:rtl/>
        </w:rPr>
        <w:footnoteReference w:id="6"/>
      </w:r>
      <w:r>
        <w:rPr>
          <w:rFonts w:hint="cs"/>
          <w:rtl/>
        </w:rPr>
        <w:t xml:space="preserve">  و قصد مخرجیت گفته نشده است. البته ما به صحیحۀ میسر تمسک</w:t>
      </w:r>
      <w:r w:rsidR="00572176">
        <w:rPr>
          <w:rFonts w:hint="cs"/>
          <w:rtl/>
        </w:rPr>
        <w:t xml:space="preserve"> نمی‌</w:t>
      </w:r>
      <w:r>
        <w:rPr>
          <w:rFonts w:hint="cs"/>
          <w:rtl/>
        </w:rPr>
        <w:t>کنیم زیرا مربوط به سلام در تشهد اول بود که فرمود: «</w:t>
      </w:r>
      <w:r w:rsidRPr="00B55F59">
        <w:rPr>
          <w:rFonts w:hint="cs"/>
          <w:color w:val="008000"/>
          <w:rtl/>
        </w:rPr>
        <w:t>شَيْئَانِ يُفْسِدُ النَّاسُ بِهِمَا صَلَاتَهُمْ</w:t>
      </w:r>
      <w:r>
        <w:rPr>
          <w:rFonts w:hint="cs"/>
          <w:rtl/>
        </w:rPr>
        <w:t>»</w:t>
      </w:r>
      <w:r>
        <w:rPr>
          <w:rStyle w:val="FootnoteReference"/>
          <w:rtl/>
        </w:rPr>
        <w:footnoteReference w:id="7"/>
      </w:r>
      <w:r>
        <w:rPr>
          <w:rFonts w:hint="cs"/>
          <w:rtl/>
        </w:rPr>
        <w:t xml:space="preserve">  چون معلوم بود که در تشهد اول قصد مخرجیت با «السلام علینا» نداشتند در عین حال امام ع فرمود این نماز فاسد است و این ‌ربطی به سلام در رکعت آخر ندارد. </w:t>
      </w:r>
    </w:p>
    <w:p w14:paraId="006D74F2" w14:textId="7328A4FC" w:rsidR="00052DD6" w:rsidRDefault="00052DD6" w:rsidP="00CC6F92">
      <w:pPr>
        <w:rPr>
          <w:rtl/>
        </w:rPr>
      </w:pPr>
      <w:r>
        <w:rPr>
          <w:rFonts w:hint="cs"/>
          <w:rtl/>
        </w:rPr>
        <w:t>در روایت محض الاسلام به شکلی واضح‌تر این چنین بیان شده «</w:t>
      </w:r>
      <w:r w:rsidRPr="00B55F59">
        <w:rPr>
          <w:rFonts w:hint="cs"/>
          <w:color w:val="008000"/>
          <w:rtl/>
        </w:rPr>
        <w:t>وَ لَا يَجُوزُ أَنْ يَقُولَ فِي التَّشَهُّدِ الْأَوَّلِ السَّلَامُ عَلَيْنَا وَ عَلَى عِبَادِ اللَّهِ الصَّالِحِينَ لِأَنَّ تَحْلِيلَ الصَّلَاةِ التَّسْلِيمُ ُ فَإِذَا قُلْتَ هَذَا فَقَدْ سَلَّمْتَ</w:t>
      </w:r>
      <w:r>
        <w:rPr>
          <w:rFonts w:hint="cs"/>
          <w:rtl/>
        </w:rPr>
        <w:t>»</w:t>
      </w:r>
      <w:r>
        <w:rPr>
          <w:rStyle w:val="FootnoteReference"/>
          <w:rtl/>
        </w:rPr>
        <w:footnoteReference w:id="8"/>
      </w:r>
      <w:r>
        <w:rPr>
          <w:rFonts w:hint="cs"/>
          <w:rtl/>
        </w:rPr>
        <w:t xml:space="preserve">. ‌تقریب استدلال به این روایت این است که کسانی که در تشهد اول «السلام علینا و علی عباد الله الصالحین» گفته‌اند، قصد مخرجیت از نماز نداشتند اما در عین حال امام ع می‌‌فرماید: «السلام علینا» </w:t>
      </w:r>
      <w:r w:rsidR="00932F63">
        <w:rPr>
          <w:rFonts w:hint="cs"/>
          <w:rtl/>
        </w:rPr>
        <w:t>ن</w:t>
      </w:r>
      <w:r>
        <w:rPr>
          <w:rFonts w:hint="cs"/>
          <w:rtl/>
        </w:rPr>
        <w:t>گویید چون تحلیل نماز تسلیم است و این تعلیل اقتضا می‌‌کند اگر در رکعت آخر هم گفته شود محلل نماز باشد بله اگر حضرت ع تعلیل کرده بودند که چون کلام آدمی است چنین مطلبی فهمیده</w:t>
      </w:r>
      <w:r w:rsidR="00572176">
        <w:rPr>
          <w:rFonts w:hint="cs"/>
          <w:rtl/>
        </w:rPr>
        <w:t xml:space="preserve"> نمی‌</w:t>
      </w:r>
      <w:r>
        <w:rPr>
          <w:rFonts w:hint="cs"/>
          <w:rtl/>
        </w:rPr>
        <w:t xml:space="preserve">شد. </w:t>
      </w:r>
    </w:p>
    <w:p w14:paraId="022C26C8" w14:textId="0A29C2D1" w:rsidR="00052DD6" w:rsidRDefault="00052DD6" w:rsidP="00CC6F92">
      <w:pPr>
        <w:rPr>
          <w:rtl/>
        </w:rPr>
      </w:pPr>
      <w:r>
        <w:rPr>
          <w:rFonts w:hint="cs"/>
          <w:rtl/>
        </w:rPr>
        <w:t>آقای بروجردی به استدلال به این روایت محض الاسلام اشکال کرده‌اند</w:t>
      </w:r>
      <w:r w:rsidR="00932F63">
        <w:rPr>
          <w:rFonts w:hint="cs"/>
          <w:rtl/>
        </w:rPr>
        <w:t xml:space="preserve"> به تقریبی که عرض</w:t>
      </w:r>
      <w:r w:rsidR="00572176">
        <w:rPr>
          <w:rFonts w:hint="cs"/>
          <w:rtl/>
        </w:rPr>
        <w:t xml:space="preserve"> می‌</w:t>
      </w:r>
      <w:r w:rsidR="00932F63">
        <w:rPr>
          <w:rFonts w:hint="cs"/>
          <w:rtl/>
        </w:rPr>
        <w:t>کنم:</w:t>
      </w:r>
      <w:r>
        <w:rPr>
          <w:rFonts w:hint="cs"/>
          <w:rtl/>
        </w:rPr>
        <w:t xml:space="preserve"> روایت محض الاسلام شأنیت «السلام علینا و علی عباد الله الصالحین» را برای محلل بودن بیان می‌‌کند یعنی چون شأنیت محلل بودن دارد اگر در رکعت دوم در نمازهای سه رکعتی و چهار رکعتی گفته شود، نماز باطل</w:t>
      </w:r>
      <w:r w:rsidR="00572176">
        <w:rPr>
          <w:rFonts w:hint="cs"/>
          <w:rtl/>
        </w:rPr>
        <w:t xml:space="preserve"> می‌</w:t>
      </w:r>
      <w:r>
        <w:rPr>
          <w:rFonts w:hint="cs"/>
          <w:rtl/>
        </w:rPr>
        <w:t>شود. اما ممکن است که فعلی شدن</w:t>
      </w:r>
      <w:r w:rsidR="00932F63">
        <w:rPr>
          <w:rFonts w:hint="cs"/>
          <w:rtl/>
        </w:rPr>
        <w:t xml:space="preserve"> این</w:t>
      </w:r>
      <w:r>
        <w:rPr>
          <w:rFonts w:hint="cs"/>
          <w:rtl/>
        </w:rPr>
        <w:t xml:space="preserve"> ش</w:t>
      </w:r>
      <w:r w:rsidR="00932F63">
        <w:rPr>
          <w:rFonts w:hint="cs"/>
          <w:rtl/>
        </w:rPr>
        <w:t>أ</w:t>
      </w:r>
      <w:r>
        <w:rPr>
          <w:rFonts w:hint="cs"/>
          <w:rtl/>
        </w:rPr>
        <w:t xml:space="preserve">نیت </w:t>
      </w:r>
      <w:r w:rsidR="00932F63">
        <w:rPr>
          <w:rFonts w:hint="cs"/>
          <w:rtl/>
        </w:rPr>
        <w:t xml:space="preserve">برای </w:t>
      </w:r>
      <w:r>
        <w:rPr>
          <w:rFonts w:hint="cs"/>
          <w:rtl/>
        </w:rPr>
        <w:t>محلل بودن در رکعت آخر متوقف بر قصد مخرجیت باشد</w:t>
      </w:r>
      <w:r>
        <w:rPr>
          <w:rStyle w:val="FootnoteReference"/>
          <w:rtl/>
        </w:rPr>
        <w:footnoteReference w:id="9"/>
      </w:r>
      <w:r>
        <w:rPr>
          <w:rFonts w:hint="cs"/>
          <w:rtl/>
        </w:rPr>
        <w:t xml:space="preserve">. </w:t>
      </w:r>
    </w:p>
    <w:p w14:paraId="72D88957" w14:textId="0EF84E4F" w:rsidR="00052DD6" w:rsidRDefault="00052DD6" w:rsidP="00CC6F92">
      <w:pPr>
        <w:rPr>
          <w:rtl/>
        </w:rPr>
      </w:pPr>
      <w:r>
        <w:rPr>
          <w:rFonts w:hint="cs"/>
          <w:rtl/>
        </w:rPr>
        <w:t>انصاف این است که بعید نیست گفته شود که ظاهر روایت این است که سلام، محلل فعلی است اما چون در محل خود آورده نشده است باعث بطلان نماز شده است اما اگر همین سلام، در رکعت آخر آورده</w:t>
      </w:r>
      <w:r w:rsidR="00572176">
        <w:rPr>
          <w:rFonts w:hint="cs"/>
          <w:rtl/>
        </w:rPr>
        <w:t xml:space="preserve"> می‌</w:t>
      </w:r>
      <w:r>
        <w:rPr>
          <w:rFonts w:hint="cs"/>
          <w:rtl/>
        </w:rPr>
        <w:t>شد، کافی بود و «</w:t>
      </w:r>
      <w:r w:rsidRPr="00B55F59">
        <w:rPr>
          <w:rFonts w:hint="cs"/>
          <w:color w:val="008000"/>
          <w:rtl/>
        </w:rPr>
        <w:t>فقد سلمت</w:t>
      </w:r>
      <w:r>
        <w:rPr>
          <w:rFonts w:hint="cs"/>
          <w:rtl/>
        </w:rPr>
        <w:t>». احتمالی که آقای بروجردی مطرح فرموده‌اند، محتمل هست اما خلاف متفاهم عرفی است.</w:t>
      </w:r>
    </w:p>
    <w:p w14:paraId="7819CD44" w14:textId="77777777" w:rsidR="00052DD6" w:rsidRDefault="00052DD6" w:rsidP="00CC6F92">
      <w:pPr>
        <w:pStyle w:val="Heading2"/>
        <w:rPr>
          <w:rtl/>
        </w:rPr>
      </w:pPr>
      <w:bookmarkStart w:id="12" w:name="_Toc181250197"/>
      <w:bookmarkStart w:id="13" w:name="_Toc181450542"/>
      <w:r>
        <w:rPr>
          <w:rtl/>
        </w:rPr>
        <w:t>بررسی کلام آقای بروجردی در عدم اعتبار قصد مخرجیت</w:t>
      </w:r>
      <w:bookmarkEnd w:id="12"/>
      <w:bookmarkEnd w:id="13"/>
    </w:p>
    <w:p w14:paraId="10E4A88F" w14:textId="77777777" w:rsidR="00052DD6" w:rsidRDefault="00052DD6" w:rsidP="00CC6F92">
      <w:pPr>
        <w:rPr>
          <w:rtl/>
        </w:rPr>
      </w:pPr>
      <w:r>
        <w:rPr>
          <w:rFonts w:hint="cs"/>
          <w:rtl/>
        </w:rPr>
        <w:t xml:space="preserve">مشکلی که در این بحث در مورد فرمایشات آقای بروجردی وجود دارد، واضح نبودن مطالب ایشان است.  </w:t>
      </w:r>
    </w:p>
    <w:p w14:paraId="2F233D5B" w14:textId="5EC25076" w:rsidR="00052DD6" w:rsidRDefault="00052DD6" w:rsidP="00CC6F92">
      <w:pPr>
        <w:rPr>
          <w:rtl/>
        </w:rPr>
      </w:pPr>
      <w:r>
        <w:rPr>
          <w:rFonts w:hint="cs"/>
          <w:rtl/>
        </w:rPr>
        <w:t>ایشان در تبیان الصلاة ابتدا به اصل برائت تمسک کرده‌اند، سپس به اطلاق لفظی «</w:t>
      </w:r>
      <w:r w:rsidRPr="00B55F59">
        <w:rPr>
          <w:rFonts w:hint="cs"/>
          <w:color w:val="008000"/>
          <w:rtl/>
        </w:rPr>
        <w:t>قل السلام علیکم</w:t>
      </w:r>
      <w:r>
        <w:rPr>
          <w:rFonts w:hint="cs"/>
          <w:rtl/>
        </w:rPr>
        <w:t xml:space="preserve">» تمسک کرده و بعد در آن، اشکال کردند و در ادامه به اطلاق مقامی تمسک کردند که قصد مخرجیت </w:t>
      </w:r>
      <w:r>
        <w:rPr>
          <w:rFonts w:hint="cs"/>
          <w:rtl/>
        </w:rPr>
        <w:lastRenderedPageBreak/>
        <w:t>مغفول عنه بوده و ائمه ع تذکری ندادند پس معلوم می‌‌شود که قصد مخرجیت معتبر نیست. بعد فرمودند: البته علم به مخرجیت مغفول‌عنه نبوده و ‌مردم</w:t>
      </w:r>
      <w:r w:rsidR="00932F63">
        <w:rPr>
          <w:rFonts w:hint="cs"/>
          <w:rtl/>
        </w:rPr>
        <w:t xml:space="preserve"> سلام</w:t>
      </w:r>
      <w:r w:rsidR="00572176">
        <w:rPr>
          <w:rFonts w:hint="cs"/>
          <w:rtl/>
        </w:rPr>
        <w:t xml:space="preserve"> می‌</w:t>
      </w:r>
      <w:r w:rsidR="00932F63">
        <w:rPr>
          <w:rFonts w:hint="cs"/>
          <w:rtl/>
        </w:rPr>
        <w:t>دادند،</w:t>
      </w:r>
      <w:r>
        <w:rPr>
          <w:rFonts w:hint="cs"/>
          <w:rtl/>
        </w:rPr>
        <w:t xml:space="preserve"> علم به مخرجیت هم داشتند اما انشای مخرجیت نمی‌کردند «بأنّه لا يبعد اعتبار علم المصلّي بكون السّلام مخرجا و محللا و آخر الصّلاة»</w:t>
      </w:r>
      <w:r>
        <w:rPr>
          <w:rStyle w:val="FootnoteReference"/>
          <w:rtl/>
        </w:rPr>
        <w:footnoteReference w:id="10"/>
      </w:r>
      <w:r>
        <w:rPr>
          <w:rFonts w:hint="cs"/>
          <w:rtl/>
        </w:rPr>
        <w:t>.</w:t>
      </w:r>
    </w:p>
    <w:p w14:paraId="75F5A9DE" w14:textId="62EF7F53" w:rsidR="00052DD6" w:rsidRDefault="00052DD6" w:rsidP="00CC6F92">
      <w:pPr>
        <w:rPr>
          <w:rtl/>
        </w:rPr>
      </w:pPr>
      <w:r>
        <w:rPr>
          <w:rFonts w:hint="cs"/>
          <w:rtl/>
        </w:rPr>
        <w:t>معنای کلام ایشان این است که</w:t>
      </w:r>
      <w:r w:rsidR="00572176">
        <w:rPr>
          <w:rFonts w:hint="cs"/>
          <w:rtl/>
        </w:rPr>
        <w:t xml:space="preserve"> نمی‌</w:t>
      </w:r>
      <w:r>
        <w:rPr>
          <w:rFonts w:hint="cs"/>
          <w:rtl/>
        </w:rPr>
        <w:t xml:space="preserve">توان به اصل برائت تمسک کرد. بسیاری </w:t>
      </w:r>
      <w:r w:rsidR="00932F63">
        <w:rPr>
          <w:rFonts w:hint="cs"/>
          <w:rtl/>
        </w:rPr>
        <w:t>هستند که</w:t>
      </w:r>
      <w:r>
        <w:rPr>
          <w:rFonts w:hint="cs"/>
          <w:rtl/>
        </w:rPr>
        <w:t xml:space="preserve"> علم به مخرجیت هم ندارند و</w:t>
      </w:r>
      <w:r w:rsidR="00572176">
        <w:rPr>
          <w:rFonts w:hint="cs"/>
          <w:rtl/>
        </w:rPr>
        <w:t xml:space="preserve"> نمی‌</w:t>
      </w:r>
      <w:r>
        <w:rPr>
          <w:rFonts w:hint="cs"/>
          <w:rtl/>
        </w:rPr>
        <w:t>دانند که «السلام علینا و علی عباد الله الصالحین» مخرج است یا نیست وقتی «السلام علینا» را</w:t>
      </w:r>
      <w:r w:rsidR="00572176">
        <w:rPr>
          <w:rFonts w:hint="cs"/>
          <w:rtl/>
        </w:rPr>
        <w:t xml:space="preserve"> می‌</w:t>
      </w:r>
      <w:r>
        <w:rPr>
          <w:rFonts w:hint="cs"/>
          <w:rtl/>
        </w:rPr>
        <w:t xml:space="preserve">گوید، ممکن است که نظرش تغییر کرده و «السلام علیکم» را نگوید و یا بگوید اما بعدا مشخص شود که </w:t>
      </w:r>
      <w:r w:rsidR="00932F63">
        <w:rPr>
          <w:rFonts w:hint="cs"/>
          <w:rtl/>
        </w:rPr>
        <w:t xml:space="preserve">خللی در آن بوده </w:t>
      </w:r>
      <w:r>
        <w:rPr>
          <w:rFonts w:hint="cs"/>
          <w:rtl/>
        </w:rPr>
        <w:t>است. در اینجا آقای بروجردی</w:t>
      </w:r>
      <w:r w:rsidR="00572176">
        <w:rPr>
          <w:rFonts w:hint="cs"/>
          <w:rtl/>
        </w:rPr>
        <w:t xml:space="preserve"> می‌</w:t>
      </w:r>
      <w:r>
        <w:rPr>
          <w:rFonts w:hint="cs"/>
          <w:rtl/>
        </w:rPr>
        <w:t>فرمایند که لا یبعد که نمازش باطل باشد. اما اینکه در زمان ائمه ع متعارف بوده است که علم به مخرجیت داشته باشند باعث</w:t>
      </w:r>
      <w:r w:rsidR="00572176">
        <w:rPr>
          <w:rFonts w:hint="cs"/>
          <w:rtl/>
        </w:rPr>
        <w:t xml:space="preserve"> نمی‌</w:t>
      </w:r>
      <w:r>
        <w:rPr>
          <w:rFonts w:hint="cs"/>
          <w:rtl/>
        </w:rPr>
        <w:t>شود که ظهور ادله در اعتبار علم به مخرجیت باشد.</w:t>
      </w:r>
      <w:r w:rsidR="00932F63">
        <w:rPr>
          <w:rFonts w:hint="cs"/>
          <w:rtl/>
        </w:rPr>
        <w:t xml:space="preserve"> نهایت این است که به اصل برائت رجوع شود چرا ایشان جلوی اصل برائت را</w:t>
      </w:r>
      <w:r w:rsidR="00572176">
        <w:rPr>
          <w:rFonts w:hint="cs"/>
          <w:rtl/>
        </w:rPr>
        <w:t xml:space="preserve"> می‌</w:t>
      </w:r>
      <w:r w:rsidR="00932F63">
        <w:rPr>
          <w:rFonts w:hint="cs"/>
          <w:rtl/>
        </w:rPr>
        <w:t>گیرند؟</w:t>
      </w:r>
      <w:r>
        <w:rPr>
          <w:rFonts w:hint="cs"/>
          <w:rtl/>
        </w:rPr>
        <w:t xml:space="preserve"> </w:t>
      </w:r>
    </w:p>
    <w:p w14:paraId="6C82935F" w14:textId="363CD854" w:rsidR="00052DD6" w:rsidRDefault="00052DD6" w:rsidP="00CC6F92">
      <w:r>
        <w:rPr>
          <w:rFonts w:hint="cs"/>
          <w:rtl/>
        </w:rPr>
        <w:t>در نهایة التقریر ایشان فرموده‌اند: « و لا يخفى أنّ التمسّك بالأصل لا مجال له، لو قيل: بأنّ نية الخروج ملازمة عادة للإتيان بصيغة «السلام»، بعد ملاحظة أنّه مخرج من الصلاة»</w:t>
      </w:r>
      <w:r>
        <w:rPr>
          <w:rStyle w:val="FootnoteReference"/>
          <w:rtl/>
        </w:rPr>
        <w:footnoteReference w:id="11"/>
      </w:r>
      <w:r>
        <w:rPr>
          <w:rFonts w:hint="cs"/>
          <w:rtl/>
        </w:rPr>
        <w:t xml:space="preserve"> یعنی عادتا نیت خروج ملازم با آوردن صیغۀ سلام است، بنابراین دی</w:t>
      </w:r>
      <w:r w:rsidR="00932F63">
        <w:rPr>
          <w:rFonts w:hint="cs"/>
          <w:rtl/>
        </w:rPr>
        <w:t>گر به اصل برائت</w:t>
      </w:r>
      <w:r w:rsidR="00572176">
        <w:rPr>
          <w:rFonts w:hint="cs"/>
          <w:rtl/>
        </w:rPr>
        <w:t xml:space="preserve"> نمی‌</w:t>
      </w:r>
      <w:r>
        <w:rPr>
          <w:rFonts w:hint="cs"/>
          <w:rtl/>
        </w:rPr>
        <w:t>توان تمسک کرد. در انتها نیز فرموده اند: « و لكنّ الظاهر عدم وجوب نية الخروج، لكون المسألة عام البلوى، فلو كانت واجبة لتواتر ذلك، و لم تكن المسألة موردا للشكّ أصلا.»</w:t>
      </w:r>
      <w:r>
        <w:rPr>
          <w:rStyle w:val="FootnoteReference"/>
          <w:rtl/>
        </w:rPr>
        <w:footnoteReference w:id="12"/>
      </w:r>
    </w:p>
    <w:p w14:paraId="685C88BD" w14:textId="511A0202" w:rsidR="00052DD6" w:rsidRDefault="00052DD6" w:rsidP="00CC6F92">
      <w:pPr>
        <w:rPr>
          <w:rtl/>
        </w:rPr>
      </w:pPr>
      <w:r>
        <w:rPr>
          <w:rFonts w:hint="cs"/>
          <w:rtl/>
        </w:rPr>
        <w:t>در اینجا آقای بروجردی فرموده: «عادتا قصد مخرجیت</w:t>
      </w:r>
      <w:r w:rsidR="00572176">
        <w:rPr>
          <w:rFonts w:hint="cs"/>
          <w:rtl/>
        </w:rPr>
        <w:t xml:space="preserve"> می‌</w:t>
      </w:r>
      <w:r>
        <w:rPr>
          <w:rFonts w:hint="cs"/>
          <w:rtl/>
        </w:rPr>
        <w:t>شده است»</w:t>
      </w:r>
      <w:r w:rsidR="009750B7">
        <w:rPr>
          <w:rFonts w:hint="cs"/>
          <w:rtl/>
        </w:rPr>
        <w:t xml:space="preserve"> اما این</w:t>
      </w:r>
      <w:r>
        <w:rPr>
          <w:rFonts w:hint="cs"/>
          <w:rtl/>
        </w:rPr>
        <w:t xml:space="preserve"> ادعای درستی نیست زیرا معلوم نیست کسانی که زبان عربی بلد نبودند قصد مخرجیت داشته باشند، اگر هم درست باشد مانع از رجوع به اصل برائت نیست زیرا «سلّم» ظهور پیدا نمی‌‌کند در سلام متعارفی که با قصد مخرجیت همراه بوده است. اگر ادله ظهور در این مطلب پیدا می‌‌کند دیگر نباید بعد از آن</w:t>
      </w:r>
      <w:r w:rsidR="00572176">
        <w:rPr>
          <w:rFonts w:hint="cs"/>
          <w:rtl/>
        </w:rPr>
        <w:t xml:space="preserve"> می‌</w:t>
      </w:r>
      <w:r>
        <w:rPr>
          <w:rFonts w:hint="cs"/>
          <w:rtl/>
        </w:rPr>
        <w:t xml:space="preserve">فرمودند چون مسأله عام البلوی است باید وجوب قصد مخرجیت متواتر باشد. </w:t>
      </w:r>
    </w:p>
    <w:p w14:paraId="40F6A3C9" w14:textId="77777777" w:rsidR="00052DD6" w:rsidRDefault="00052DD6" w:rsidP="00CC6F92">
      <w:pPr>
        <w:rPr>
          <w:rtl/>
        </w:rPr>
      </w:pPr>
      <w:r>
        <w:rPr>
          <w:rFonts w:hint="cs"/>
          <w:rtl/>
        </w:rPr>
        <w:t>به نظر ما قصد مخرجیت و علم به مخرجیت لازم نیست و هیچ کدام دلیل نداشته و خلاف اطلاق لفظی و خلاف اصل برائت است.</w:t>
      </w:r>
    </w:p>
    <w:p w14:paraId="50F629CA" w14:textId="77777777" w:rsidR="00052DD6" w:rsidRDefault="00052DD6" w:rsidP="00CC6F92">
      <w:pPr>
        <w:pStyle w:val="Heading2"/>
        <w:rPr>
          <w:rtl/>
        </w:rPr>
      </w:pPr>
      <w:bookmarkStart w:id="14" w:name="_Toc181250198"/>
      <w:bookmarkStart w:id="15" w:name="_Toc181450543"/>
      <w:r>
        <w:rPr>
          <w:rtl/>
        </w:rPr>
        <w:t>قصد عدم مخرجیت</w:t>
      </w:r>
      <w:bookmarkEnd w:id="14"/>
      <w:bookmarkEnd w:id="15"/>
      <w:r>
        <w:rPr>
          <w:rtl/>
        </w:rPr>
        <w:t xml:space="preserve"> </w:t>
      </w:r>
    </w:p>
    <w:p w14:paraId="0EAE0713" w14:textId="43CE9130" w:rsidR="00052DD6" w:rsidRDefault="00052DD6" w:rsidP="00CC6F92">
      <w:pPr>
        <w:rPr>
          <w:rtl/>
        </w:rPr>
      </w:pPr>
      <w:r>
        <w:rPr>
          <w:rFonts w:hint="cs"/>
          <w:rtl/>
        </w:rPr>
        <w:t>صاحب عروه در مورد کسی که در هنگام گفتن «السلام علینا و علی عباد الله الصالحین» قصد عدم مخرجیت کند،</w:t>
      </w:r>
      <w:r w:rsidR="00572176">
        <w:rPr>
          <w:rFonts w:hint="cs"/>
          <w:rtl/>
        </w:rPr>
        <w:t xml:space="preserve"> می‌</w:t>
      </w:r>
      <w:r>
        <w:rPr>
          <w:rFonts w:hint="cs"/>
          <w:rtl/>
        </w:rPr>
        <w:t>فرماید: اینجا هم بعید نیست نماز صحیح باشد و لو قصد عدم خروج داشته است. زیرا ادله ‌اطلاق دارد و ‌اصل برائت هم می‌‌گوید این قصد عدم خروج مانعیت ندارد.</w:t>
      </w:r>
      <w:r w:rsidR="009750B7">
        <w:rPr>
          <w:rFonts w:hint="cs"/>
          <w:rtl/>
        </w:rPr>
        <w:t xml:space="preserve"> این مطلب درستی است و ادله اطلاق دارد.</w:t>
      </w:r>
    </w:p>
    <w:p w14:paraId="45520B77" w14:textId="77777777" w:rsidR="00052DD6" w:rsidRDefault="00052DD6" w:rsidP="00CC6F92">
      <w:pPr>
        <w:pStyle w:val="Heading2"/>
        <w:rPr>
          <w:rtl/>
        </w:rPr>
      </w:pPr>
      <w:bookmarkStart w:id="16" w:name="_Toc181250199"/>
      <w:bookmarkStart w:id="17" w:name="_Toc181450544"/>
      <w:r>
        <w:rPr>
          <w:rtl/>
        </w:rPr>
        <w:t>قصد تشریع</w:t>
      </w:r>
      <w:bookmarkEnd w:id="16"/>
      <w:bookmarkEnd w:id="17"/>
    </w:p>
    <w:p w14:paraId="778EAA78" w14:textId="57102605" w:rsidR="00052DD6" w:rsidRDefault="00052DD6" w:rsidP="00CC6F92">
      <w:pPr>
        <w:rPr>
          <w:rtl/>
        </w:rPr>
      </w:pPr>
      <w:r>
        <w:rPr>
          <w:rFonts w:hint="cs"/>
          <w:rtl/>
        </w:rPr>
        <w:t>صاحب عروه در بحث وضو و آقای خوئی هم در بحث وضو و هم در اینجا تشریع را استثنا‌ کرده اند</w:t>
      </w:r>
      <w:r>
        <w:rPr>
          <w:rStyle w:val="FootnoteReference"/>
          <w:rtl/>
        </w:rPr>
        <w:footnoteReference w:id="13"/>
      </w:r>
      <w:r>
        <w:rPr>
          <w:rFonts w:hint="cs"/>
          <w:rtl/>
        </w:rPr>
        <w:t xml:space="preserve">. کسی با این‌که می‌‌داند «السلام علینا» مخرج از نماز است اما قصد </w:t>
      </w:r>
      <w:r w:rsidR="009750B7">
        <w:rPr>
          <w:rFonts w:hint="cs"/>
          <w:rtl/>
        </w:rPr>
        <w:t>کند که مخرج نیست گفته اند که اگر</w:t>
      </w:r>
      <w:r>
        <w:rPr>
          <w:rFonts w:hint="cs"/>
          <w:rtl/>
        </w:rPr>
        <w:t xml:space="preserve"> تشریع بکند، باطل و مبطل نماز است. </w:t>
      </w:r>
    </w:p>
    <w:p w14:paraId="372EC06B" w14:textId="13763999" w:rsidR="00052DD6" w:rsidRDefault="009750B7" w:rsidP="00CC6F92">
      <w:pPr>
        <w:rPr>
          <w:rtl/>
        </w:rPr>
      </w:pPr>
      <w:r>
        <w:rPr>
          <w:rFonts w:hint="cs"/>
          <w:rtl/>
        </w:rPr>
        <w:lastRenderedPageBreak/>
        <w:t xml:space="preserve">وجه این مطلب روشن نیست </w:t>
      </w:r>
      <w:r w:rsidR="00052DD6">
        <w:rPr>
          <w:rFonts w:hint="cs"/>
          <w:rtl/>
        </w:rPr>
        <w:t>تشریع اگر به این</w:t>
      </w:r>
      <w:r w:rsidRPr="009750B7">
        <w:rPr>
          <w:rFonts w:hint="cs"/>
          <w:rtl/>
        </w:rPr>
        <w:t xml:space="preserve"> </w:t>
      </w:r>
      <w:r>
        <w:rPr>
          <w:rFonts w:hint="cs"/>
          <w:rtl/>
        </w:rPr>
        <w:t xml:space="preserve">برگردد </w:t>
      </w:r>
      <w:r w:rsidR="00052DD6">
        <w:rPr>
          <w:rFonts w:hint="cs"/>
          <w:rtl/>
        </w:rPr>
        <w:t xml:space="preserve">‌که قصد قربت مختل بشود، ‌مبطل این نماز است اما بسیاری از موارد تشریع‌ منافی با قصد قربت نیست. اگر وقتی حکمی را تشریع می‌‌کند، قصد امتثال همان حکم جعلی را کند، در اینجا معلوم است که ‌قصد قربت از او متمشی نمی‌شود. اما اگر امر مولا ثابت است و در کیفیت آن تشریع ‌کند، </w:t>
      </w:r>
      <w:r>
        <w:rPr>
          <w:rFonts w:hint="cs"/>
          <w:rtl/>
        </w:rPr>
        <w:t>مثلا</w:t>
      </w:r>
      <w:r w:rsidR="00572176">
        <w:rPr>
          <w:rFonts w:hint="cs"/>
          <w:rtl/>
        </w:rPr>
        <w:t xml:space="preserve"> می‌</w:t>
      </w:r>
      <w:r>
        <w:rPr>
          <w:rFonts w:hint="cs"/>
          <w:rtl/>
        </w:rPr>
        <w:t xml:space="preserve">گوید کیفیت امر خدا به این فعل، این است که امر وجوبی است، اما قصد امتثال امر خدا را دارد </w:t>
      </w:r>
      <w:r w:rsidR="00052DD6">
        <w:rPr>
          <w:rFonts w:hint="cs"/>
          <w:rtl/>
        </w:rPr>
        <w:t xml:space="preserve">منافاتی با قصد قربت </w:t>
      </w:r>
      <w:r>
        <w:rPr>
          <w:rFonts w:hint="cs"/>
          <w:rtl/>
        </w:rPr>
        <w:t>ن</w:t>
      </w:r>
      <w:r w:rsidR="00052DD6">
        <w:rPr>
          <w:rFonts w:hint="cs"/>
          <w:rtl/>
        </w:rPr>
        <w:t>دارد. مثلا قصد امتثال امر خداوند به «السلام علینا و علی عباد الله الصالحین»</w:t>
      </w:r>
      <w:r w:rsidR="00572176">
        <w:rPr>
          <w:rFonts w:hint="cs"/>
          <w:rtl/>
        </w:rPr>
        <w:t xml:space="preserve"> می‌</w:t>
      </w:r>
      <w:r w:rsidR="00052DD6">
        <w:rPr>
          <w:rFonts w:hint="cs"/>
          <w:rtl/>
        </w:rPr>
        <w:t>کند اما در کیفیت این امر قصد عدم مخرجیت کرده است، این منافاتی با قصد قربت ندارد.</w:t>
      </w:r>
    </w:p>
    <w:p w14:paraId="1798A868" w14:textId="7D9EFC8A" w:rsidR="00052DD6" w:rsidRDefault="00052DD6" w:rsidP="00CC6F92">
      <w:pPr>
        <w:rPr>
          <w:rtl/>
        </w:rPr>
      </w:pPr>
      <w:r>
        <w:rPr>
          <w:rFonts w:hint="cs"/>
          <w:rtl/>
        </w:rPr>
        <w:t xml:space="preserve">ممکن است </w:t>
      </w:r>
      <w:r w:rsidR="00572176">
        <w:rPr>
          <w:rFonts w:hint="cs"/>
          <w:rtl/>
        </w:rPr>
        <w:t>گفته شود تشریع حرام است و این</w:t>
      </w:r>
      <w:r>
        <w:rPr>
          <w:rFonts w:hint="cs"/>
          <w:rtl/>
        </w:rPr>
        <w:t xml:space="preserve"> عمل</w:t>
      </w:r>
      <w:r w:rsidR="00572176">
        <w:rPr>
          <w:rFonts w:hint="cs"/>
          <w:rtl/>
        </w:rPr>
        <w:t xml:space="preserve"> هم</w:t>
      </w:r>
      <w:r>
        <w:rPr>
          <w:rFonts w:hint="cs"/>
          <w:rtl/>
        </w:rPr>
        <w:t>، مصداق حرام می‌‌شود، ‌و عملی که مصداق حرام است دیگر صحیح نیست. پاسخ این</w:t>
      </w:r>
      <w:r w:rsidR="009750B7">
        <w:rPr>
          <w:rFonts w:hint="cs"/>
          <w:rtl/>
        </w:rPr>
        <w:t xml:space="preserve"> است </w:t>
      </w:r>
      <w:r>
        <w:rPr>
          <w:rFonts w:hint="cs"/>
          <w:rtl/>
        </w:rPr>
        <w:t>که این عمل، عرفا مصداق تشریع نیست. تشریع یک فعل نفسانی است، مثلا اگر کسی قنوت را در نماز به قصد وجوب انجام داد در اینجا قنوت به قصد امتثال امر شرعی است اما قصد کرده که کیفیت آن وجوبی باشد، در اینجا قنوت مصداق تشریع نیست، بلکه آن التزام نفسانی‌ به این‌که امر خداوند به قنوت امر وجوبی است، تشریع</w:t>
      </w:r>
      <w:r w:rsidR="00572176">
        <w:rPr>
          <w:rFonts w:hint="cs"/>
          <w:rtl/>
        </w:rPr>
        <w:t xml:space="preserve"> می‌</w:t>
      </w:r>
      <w:r>
        <w:rPr>
          <w:rFonts w:hint="cs"/>
          <w:rtl/>
        </w:rPr>
        <w:t xml:space="preserve">باشد. </w:t>
      </w:r>
      <w:r w:rsidR="00A52C16">
        <w:rPr>
          <w:rFonts w:hint="cs"/>
          <w:rtl/>
        </w:rPr>
        <w:t>این</w:t>
      </w:r>
      <w:r>
        <w:rPr>
          <w:rFonts w:hint="cs"/>
          <w:rtl/>
        </w:rPr>
        <w:t xml:space="preserve"> فعل نفس است. قنوت نه مصداق بدعت است و نه مصداق تشریع. در محل بحث نیز اگر از «السلام علینا» قصد عدم مخرجیت داشته باشد، عمل او مصداق تشریع نیست بلکه عمل نفسانی او که بنا گذاشته این سلام، مخرج نباشد بدعت است.</w:t>
      </w:r>
      <w:r w:rsidR="00C80EDA">
        <w:rPr>
          <w:rFonts w:hint="cs"/>
          <w:rtl/>
        </w:rPr>
        <w:t xml:space="preserve"> </w:t>
      </w:r>
    </w:p>
    <w:p w14:paraId="568167F6" w14:textId="574B2E7F" w:rsidR="00052DD6" w:rsidRDefault="00052DD6" w:rsidP="00CC6F92">
      <w:pPr>
        <w:rPr>
          <w:rtl/>
        </w:rPr>
      </w:pPr>
      <w:r>
        <w:rPr>
          <w:rFonts w:hint="cs"/>
          <w:rtl/>
        </w:rPr>
        <w:t>در بحث وضو نیز اگر کسی وضو بگیرد و قصد قربت داشته باشد</w:t>
      </w:r>
      <w:r w:rsidR="00C80EDA">
        <w:rPr>
          <w:rFonts w:hint="cs"/>
          <w:rtl/>
        </w:rPr>
        <w:t xml:space="preserve"> مثلا به مکان مقدسی</w:t>
      </w:r>
      <w:r w:rsidR="00572176">
        <w:rPr>
          <w:rFonts w:hint="cs"/>
          <w:rtl/>
        </w:rPr>
        <w:t xml:space="preserve"> می‌</w:t>
      </w:r>
      <w:r w:rsidR="00C80EDA">
        <w:rPr>
          <w:rFonts w:hint="cs"/>
          <w:rtl/>
        </w:rPr>
        <w:t>خواهد برود و می</w:t>
      </w:r>
      <w:r w:rsidR="00572176">
        <w:rPr>
          <w:rFonts w:hint="cs"/>
          <w:rtl/>
        </w:rPr>
        <w:t>‌</w:t>
      </w:r>
      <w:r w:rsidR="00C80EDA">
        <w:rPr>
          <w:rFonts w:hint="cs"/>
          <w:rtl/>
        </w:rPr>
        <w:t>گویید خدا خوشش</w:t>
      </w:r>
      <w:r w:rsidR="00572176">
        <w:rPr>
          <w:rFonts w:hint="cs"/>
          <w:rtl/>
        </w:rPr>
        <w:t xml:space="preserve"> نمی‌</w:t>
      </w:r>
      <w:r w:rsidR="00C80EDA">
        <w:rPr>
          <w:rFonts w:hint="cs"/>
          <w:rtl/>
        </w:rPr>
        <w:t>اید که وضونداشته باشد،</w:t>
      </w:r>
      <w:r>
        <w:rPr>
          <w:rFonts w:hint="cs"/>
          <w:rtl/>
        </w:rPr>
        <w:t xml:space="preserve"> اما قصد </w:t>
      </w:r>
      <w:r w:rsidR="00C80EDA">
        <w:rPr>
          <w:rFonts w:hint="cs"/>
          <w:rtl/>
        </w:rPr>
        <w:t xml:space="preserve">کند که این وضوی او </w:t>
      </w:r>
      <w:r>
        <w:rPr>
          <w:rFonts w:hint="cs"/>
          <w:rtl/>
        </w:rPr>
        <w:t>ر</w:t>
      </w:r>
      <w:r w:rsidR="00C80EDA">
        <w:rPr>
          <w:rFonts w:hint="cs"/>
          <w:rtl/>
        </w:rPr>
        <w:t>ا</w:t>
      </w:r>
      <w:r>
        <w:rPr>
          <w:rFonts w:hint="cs"/>
          <w:rtl/>
        </w:rPr>
        <w:t xml:space="preserve">فع حدث </w:t>
      </w:r>
      <w:r w:rsidR="00C80EDA">
        <w:rPr>
          <w:rFonts w:hint="cs"/>
          <w:rtl/>
        </w:rPr>
        <w:t>نباشد</w:t>
      </w:r>
      <w:r>
        <w:rPr>
          <w:rFonts w:hint="cs"/>
          <w:rtl/>
        </w:rPr>
        <w:t>، در اینجا ‌شارع وضوی او را رافع حدث قرار داده و قصد عدم رفع حدث اثری ندارد. در آن بحث آقای خوئی فرموده: اگر کسی ملتفت است که وضو رافع حدث است و قصد عدم رفع حدث کند تشریع می‌‌شود. اما به نظر ما تشریع در نفس</w:t>
      </w:r>
      <w:r w:rsidR="00C80EDA">
        <w:rPr>
          <w:rFonts w:hint="cs"/>
          <w:rtl/>
        </w:rPr>
        <w:t xml:space="preserve"> او</w:t>
      </w:r>
      <w:r>
        <w:rPr>
          <w:rFonts w:hint="cs"/>
          <w:rtl/>
        </w:rPr>
        <w:t xml:space="preserve"> است و در عملش نیست.</w:t>
      </w:r>
    </w:p>
    <w:p w14:paraId="3D7E1B77" w14:textId="1AC7F3FC" w:rsidR="00052DD6" w:rsidRDefault="00052DD6" w:rsidP="00CC6F92">
      <w:pPr>
        <w:rPr>
          <w:rtl/>
        </w:rPr>
      </w:pPr>
      <w:r>
        <w:rPr>
          <w:rFonts w:hint="cs"/>
          <w:rtl/>
        </w:rPr>
        <w:t>بعضی به حج که می‌‌روند برای خدا حج می‌‌رود ولی</w:t>
      </w:r>
      <w:r w:rsidR="00572176">
        <w:rPr>
          <w:rFonts w:hint="cs"/>
          <w:rtl/>
        </w:rPr>
        <w:t xml:space="preserve"> می‌</w:t>
      </w:r>
      <w:r>
        <w:rPr>
          <w:rFonts w:hint="cs"/>
          <w:rtl/>
        </w:rPr>
        <w:t>گویند این حج، تمرینی باشد اما حجة ‌الاسلام نباشد.</w:t>
      </w:r>
      <w:r w:rsidR="00C80EDA">
        <w:rPr>
          <w:rFonts w:hint="cs"/>
          <w:rtl/>
        </w:rPr>
        <w:t xml:space="preserve"> سال دیگر حج را به نحو خوبی انجام می‌دهم.</w:t>
      </w:r>
      <w:r>
        <w:rPr>
          <w:rFonts w:hint="cs"/>
          <w:rtl/>
        </w:rPr>
        <w:t xml:space="preserve"> اگر کسی، حجة الاسلام را عنوان قصدی بداند (کلمات آقای خوئی در این بحث مضطرب است و گاهی حجة ‌الاسلام را عنوان قصدی دانسته‌اند)</w:t>
      </w:r>
      <w:r w:rsidR="00C80EDA">
        <w:rPr>
          <w:rFonts w:hint="cs"/>
          <w:rtl/>
        </w:rPr>
        <w:t xml:space="preserve"> </w:t>
      </w:r>
      <w:r>
        <w:rPr>
          <w:rFonts w:hint="cs"/>
          <w:rtl/>
        </w:rPr>
        <w:t>در این صورت  حج</w:t>
      </w:r>
      <w:r w:rsidR="004C2D4C">
        <w:rPr>
          <w:rFonts w:hint="cs"/>
          <w:rtl/>
        </w:rPr>
        <w:t>ة</w:t>
      </w:r>
      <w:r>
        <w:rPr>
          <w:rFonts w:hint="cs"/>
          <w:rtl/>
        </w:rPr>
        <w:t xml:space="preserve"> الاسلام قصد نشده است اما اگر عنوان قصدی نباشد که دلیلی هم وجود ندارد که باید حجة الاسلام قصد شود در این صورت ولو او حجة الاسلام را قصد نکرده است اما حجة ‌الاسلام یک حج صادر از بالغ مستطیع است که به قصد قربت انجام شود و در اینجا هم این حج محقق شده است و قصد عدم حجة الاسلام اثری ندارد. اطلاق ادله نیز شامل این حج</w:t>
      </w:r>
      <w:r w:rsidR="00572176">
        <w:rPr>
          <w:rFonts w:hint="cs"/>
          <w:rtl/>
        </w:rPr>
        <w:t xml:space="preserve"> می‌</w:t>
      </w:r>
      <w:r>
        <w:rPr>
          <w:rFonts w:hint="cs"/>
          <w:rtl/>
        </w:rPr>
        <w:t xml:space="preserve">شود ولو این فرد نادر باشد. اگر هم شک کنیم اصل برائت از مانعیت این قصد جاری است. </w:t>
      </w:r>
      <w:r w:rsidR="00572176">
        <w:rPr>
          <w:rFonts w:hint="cs"/>
          <w:rtl/>
        </w:rPr>
        <w:t xml:space="preserve">تشریع حرام است و کیفیت </w:t>
      </w:r>
      <w:r>
        <w:rPr>
          <w:rFonts w:hint="cs"/>
          <w:rtl/>
        </w:rPr>
        <w:t>عمل حرام نیست و اگر هم کیفیت عمل حرام باشد، باید بررسی شود که ترکیب اتحادی است یا انضمامی و اگر ترکیب اتحادی باشد مصداق اجتماع امر و نهی</w:t>
      </w:r>
      <w:r w:rsidR="00572176">
        <w:rPr>
          <w:rFonts w:hint="cs"/>
          <w:rtl/>
        </w:rPr>
        <w:t xml:space="preserve"> می‌</w:t>
      </w:r>
      <w:r>
        <w:rPr>
          <w:rFonts w:hint="cs"/>
          <w:rtl/>
        </w:rPr>
        <w:t>شود</w:t>
      </w:r>
      <w:r w:rsidR="00572176">
        <w:rPr>
          <w:rFonts w:hint="cs"/>
          <w:rtl/>
        </w:rPr>
        <w:t xml:space="preserve"> و به مبانی آن بحث بر می گردد و در هر صورت مقدمات آن تمام نیست</w:t>
      </w:r>
      <w:r>
        <w:rPr>
          <w:rFonts w:hint="cs"/>
          <w:rtl/>
        </w:rPr>
        <w:t xml:space="preserve">. </w:t>
      </w:r>
    </w:p>
    <w:p w14:paraId="29F06891" w14:textId="38661AB7" w:rsidR="00052DD6" w:rsidRDefault="00052DD6" w:rsidP="00CC6F92">
      <w:pPr>
        <w:rPr>
          <w:rtl/>
        </w:rPr>
      </w:pPr>
      <w:r>
        <w:rPr>
          <w:rFonts w:hint="cs"/>
          <w:rtl/>
        </w:rPr>
        <w:t>معنای «</w:t>
      </w:r>
      <w:r w:rsidRPr="00B55F59">
        <w:rPr>
          <w:rFonts w:hint="cs"/>
          <w:color w:val="008000"/>
          <w:rtl/>
        </w:rPr>
        <w:t>انما الاعمال بالنیات</w:t>
      </w:r>
      <w:r>
        <w:rPr>
          <w:rFonts w:hint="cs"/>
          <w:rtl/>
        </w:rPr>
        <w:t>»</w:t>
      </w:r>
      <w:r w:rsidR="00B55F59">
        <w:rPr>
          <w:rStyle w:val="FootnoteReference"/>
          <w:rtl/>
        </w:rPr>
        <w:footnoteReference w:id="14"/>
      </w:r>
      <w:r>
        <w:rPr>
          <w:rFonts w:hint="cs"/>
          <w:rtl/>
        </w:rPr>
        <w:t xml:space="preserve"> و «</w:t>
      </w:r>
      <w:r w:rsidRPr="00B55F59">
        <w:rPr>
          <w:rFonts w:hint="cs"/>
          <w:color w:val="008000"/>
          <w:rtl/>
        </w:rPr>
        <w:t>ان نوی خیرا فخیر و ان نوی شرا فشر</w:t>
      </w:r>
      <w:r>
        <w:rPr>
          <w:rFonts w:hint="cs"/>
          <w:rtl/>
        </w:rPr>
        <w:t>»</w:t>
      </w:r>
      <w:r w:rsidR="00B55F59">
        <w:rPr>
          <w:rStyle w:val="FootnoteReference"/>
          <w:rtl/>
        </w:rPr>
        <w:footnoteReference w:id="15"/>
      </w:r>
      <w:r>
        <w:rPr>
          <w:rFonts w:hint="cs"/>
          <w:rtl/>
        </w:rPr>
        <w:t xml:space="preserve"> این است که «</w:t>
      </w:r>
      <w:r w:rsidR="00B55F59" w:rsidRPr="00B55F59">
        <w:rPr>
          <w:color w:val="008000"/>
          <w:rtl/>
        </w:rPr>
        <w:t>لِكُلِّ امْرِئٍ مَا نَوَى</w:t>
      </w:r>
      <w:r>
        <w:rPr>
          <w:rFonts w:hint="cs"/>
          <w:rtl/>
        </w:rPr>
        <w:t>»</w:t>
      </w:r>
      <w:r w:rsidR="00B55F59">
        <w:rPr>
          <w:rStyle w:val="FootnoteReference"/>
          <w:rtl/>
        </w:rPr>
        <w:footnoteReference w:id="16"/>
      </w:r>
      <w:r>
        <w:rPr>
          <w:rFonts w:hint="cs"/>
          <w:rtl/>
        </w:rPr>
        <w:t xml:space="preserve">، یعنی اگر نیت خیر داشتید و لو به انجام خیر موفق نشوید، همان نیت خیر برایتان </w:t>
      </w:r>
      <w:r>
        <w:rPr>
          <w:rFonts w:hint="cs"/>
          <w:rtl/>
        </w:rPr>
        <w:lastRenderedPageBreak/>
        <w:t>ثبت می‌‌شود، نیت شر هم داشتید و لو موفق به انجام شر نشوید آن نیت شر برایتان ثبت می‌‌شود. البته در جای دیگر فرموده: «</w:t>
      </w:r>
      <w:r w:rsidRPr="00B55F59">
        <w:rPr>
          <w:rFonts w:hint="cs"/>
          <w:color w:val="008000"/>
          <w:rtl/>
        </w:rPr>
        <w:t>نیة السیئة لا تکتب</w:t>
      </w:r>
      <w:r>
        <w:rPr>
          <w:rFonts w:hint="cs"/>
          <w:rtl/>
        </w:rPr>
        <w:t>». در هر صورت این روایات به این بحث مربوط</w:t>
      </w:r>
      <w:r w:rsidR="00572176">
        <w:rPr>
          <w:rFonts w:hint="cs"/>
          <w:rtl/>
        </w:rPr>
        <w:t xml:space="preserve"> نمی‌</w:t>
      </w:r>
      <w:r>
        <w:rPr>
          <w:rFonts w:hint="cs"/>
          <w:rtl/>
        </w:rPr>
        <w:t>شود.</w:t>
      </w:r>
    </w:p>
    <w:p w14:paraId="06E84F55" w14:textId="77777777" w:rsidR="00052DD6" w:rsidRDefault="00052DD6" w:rsidP="00CC6F92">
      <w:pPr>
        <w:pStyle w:val="Heading1"/>
        <w:rPr>
          <w:rtl/>
        </w:rPr>
      </w:pPr>
      <w:bookmarkStart w:id="18" w:name="_Toc181250200"/>
      <w:bookmarkStart w:id="19" w:name="_Toc181450545"/>
      <w:r>
        <w:rPr>
          <w:rFonts w:hint="cs"/>
          <w:rtl/>
        </w:rPr>
        <w:t>مسألۀ 3</w:t>
      </w:r>
      <w:bookmarkEnd w:id="18"/>
      <w:bookmarkEnd w:id="19"/>
    </w:p>
    <w:p w14:paraId="19381C64" w14:textId="77777777" w:rsidR="00052DD6" w:rsidRDefault="00052DD6" w:rsidP="00CC6F92">
      <w:pPr>
        <w:rPr>
          <w:rtl/>
        </w:rPr>
      </w:pPr>
      <w:r>
        <w:rPr>
          <w:rFonts w:hint="cs"/>
          <w:rtl/>
        </w:rPr>
        <w:t>(مسألة 3): يجب تعلّم السلام على نحو ما مرّ في التشهّد و قبله يجب متابعة الملقّن إن كان، و إلّا اكتفى بالترجمة  و إن عجز فبالقلب ينويه مع الإشارة باليد على الأحوط. و الأخرس يخطر ألفاظه بالبال، و يشير‌ إليها باليد أو غيرها.</w:t>
      </w:r>
    </w:p>
    <w:p w14:paraId="18A5D7C3" w14:textId="77777777" w:rsidR="00052DD6" w:rsidRDefault="00052DD6" w:rsidP="00CC6F92">
      <w:pPr>
        <w:pStyle w:val="Heading2"/>
        <w:rPr>
          <w:rtl/>
        </w:rPr>
      </w:pPr>
      <w:bookmarkStart w:id="20" w:name="_Toc181250201"/>
      <w:bookmarkStart w:id="21" w:name="_Toc181450546"/>
      <w:r>
        <w:rPr>
          <w:rtl/>
        </w:rPr>
        <w:t>وجوب تعلم سلام</w:t>
      </w:r>
      <w:bookmarkEnd w:id="20"/>
      <w:bookmarkEnd w:id="21"/>
    </w:p>
    <w:p w14:paraId="2D53067E" w14:textId="3DC9565D" w:rsidR="00052DD6" w:rsidRDefault="00052DD6" w:rsidP="00CC6F92">
      <w:pPr>
        <w:rPr>
          <w:rtl/>
        </w:rPr>
      </w:pPr>
      <w:r>
        <w:rPr>
          <w:rFonts w:hint="cs"/>
          <w:rtl/>
        </w:rPr>
        <w:t>کسانی که هنوز جدید العهد هستند</w:t>
      </w:r>
      <w:r w:rsidR="004C2D4C">
        <w:rPr>
          <w:rFonts w:hint="cs"/>
          <w:rtl/>
        </w:rPr>
        <w:t xml:space="preserve"> و هنوز یاد نگرفته است و باید تمرین کند </w:t>
      </w:r>
      <w:r>
        <w:rPr>
          <w:rFonts w:hint="cs"/>
          <w:rtl/>
        </w:rPr>
        <w:t>‌باید یک ملقن بگیرند. ‌اگر ملقن در خواست پول کند به نظر ما اگر به حرج نمی‌افتد باید پول را پرداخت کند در روایت نقل شده که اگر آب برای وضو هزار درهم باشد باید پرداخت کند</w:t>
      </w:r>
      <w:r>
        <w:rPr>
          <w:rStyle w:val="FootnoteReference"/>
          <w:rtl/>
        </w:rPr>
        <w:footnoteReference w:id="17"/>
      </w:r>
      <w:r>
        <w:rPr>
          <w:rFonts w:hint="cs"/>
          <w:rtl/>
        </w:rPr>
        <w:t xml:space="preserve">. </w:t>
      </w:r>
    </w:p>
    <w:p w14:paraId="652CE185" w14:textId="77777777" w:rsidR="00052DD6" w:rsidRDefault="00052DD6" w:rsidP="00CC6F92">
      <w:pPr>
        <w:pStyle w:val="Heading2"/>
        <w:rPr>
          <w:rtl/>
        </w:rPr>
      </w:pPr>
      <w:bookmarkStart w:id="22" w:name="_Toc181250202"/>
      <w:bookmarkStart w:id="23" w:name="_Toc181450547"/>
      <w:r>
        <w:rPr>
          <w:rtl/>
        </w:rPr>
        <w:t>اشکال در اکتفا به ترجمه</w:t>
      </w:r>
      <w:bookmarkEnd w:id="22"/>
      <w:bookmarkEnd w:id="23"/>
    </w:p>
    <w:p w14:paraId="05D48BAE" w14:textId="76590179" w:rsidR="00052DD6" w:rsidRDefault="00052DD6" w:rsidP="00CC6F92">
      <w:pPr>
        <w:rPr>
          <w:rtl/>
        </w:rPr>
      </w:pPr>
      <w:r>
        <w:rPr>
          <w:rFonts w:hint="cs"/>
          <w:rtl/>
        </w:rPr>
        <w:t>اگر ملقن نبود و عربی هم</w:t>
      </w:r>
      <w:r w:rsidR="00572176">
        <w:rPr>
          <w:rFonts w:hint="cs"/>
          <w:rtl/>
        </w:rPr>
        <w:t xml:space="preserve"> نمی‌</w:t>
      </w:r>
      <w:r>
        <w:rPr>
          <w:rFonts w:hint="cs"/>
          <w:rtl/>
        </w:rPr>
        <w:t xml:space="preserve">دانست صاحب عروه فرموده که ترجمه آن را بگوید. </w:t>
      </w:r>
      <w:r w:rsidR="004C2D4C">
        <w:rPr>
          <w:rFonts w:hint="cs"/>
          <w:rtl/>
        </w:rPr>
        <w:t xml:space="preserve"> در حالیکه اگر تشهد را</w:t>
      </w:r>
      <w:r w:rsidR="00572176">
        <w:rPr>
          <w:rFonts w:hint="cs"/>
          <w:rtl/>
        </w:rPr>
        <w:t xml:space="preserve"> نمی‌</w:t>
      </w:r>
      <w:r w:rsidR="004C2D4C">
        <w:rPr>
          <w:rFonts w:hint="cs"/>
          <w:rtl/>
        </w:rPr>
        <w:t>تواند بگوید ساقط است و الصلاه لا تترک بحال اقتضا</w:t>
      </w:r>
      <w:r w:rsidR="00572176">
        <w:rPr>
          <w:rFonts w:hint="cs"/>
          <w:rtl/>
        </w:rPr>
        <w:t xml:space="preserve"> می‌</w:t>
      </w:r>
      <w:r w:rsidR="004C2D4C">
        <w:rPr>
          <w:rFonts w:hint="cs"/>
          <w:rtl/>
        </w:rPr>
        <w:t xml:space="preserve">کند که نماز بدون تشهد بخواند. </w:t>
      </w:r>
      <w:r>
        <w:rPr>
          <w:rFonts w:hint="cs"/>
          <w:rtl/>
        </w:rPr>
        <w:t>دلیل ایشان قاعده میسور است. بیان این معانی، واجب است و بیان آن با این الفاظ عربی واجب کامل تری است وقتی عاجز از واجب کامل تر هستید، اصل بیان معانی ساقط</w:t>
      </w:r>
      <w:r w:rsidR="00572176">
        <w:rPr>
          <w:rFonts w:hint="cs"/>
          <w:rtl/>
        </w:rPr>
        <w:t xml:space="preserve"> نمی‌</w:t>
      </w:r>
      <w:r>
        <w:rPr>
          <w:rFonts w:hint="cs"/>
          <w:rtl/>
        </w:rPr>
        <w:t>شود.</w:t>
      </w:r>
    </w:p>
    <w:p w14:paraId="45FF35F4" w14:textId="7651EAF3" w:rsidR="00052DD6" w:rsidRDefault="00052DD6" w:rsidP="00CC6F92">
      <w:pPr>
        <w:rPr>
          <w:rtl/>
        </w:rPr>
      </w:pPr>
      <w:r>
        <w:rPr>
          <w:rFonts w:hint="cs"/>
          <w:rtl/>
        </w:rPr>
        <w:t>اشکال صغروی اینکه به نظر ما دلیلی وجود ندارد که این معانی واجب باشد، بلکه این الفاظ واجب است. ممکن است کسی که تشهد و سلام</w:t>
      </w:r>
      <w:r w:rsidR="00572176">
        <w:rPr>
          <w:rFonts w:hint="cs"/>
          <w:rtl/>
        </w:rPr>
        <w:t xml:space="preserve"> می‌</w:t>
      </w:r>
      <w:r>
        <w:rPr>
          <w:rFonts w:hint="cs"/>
          <w:rtl/>
        </w:rPr>
        <w:t>دهد اصلا انگلیسی زبان باشد و</w:t>
      </w:r>
      <w:r w:rsidR="00572176">
        <w:rPr>
          <w:rFonts w:hint="cs"/>
          <w:rtl/>
        </w:rPr>
        <w:t xml:space="preserve"> نمی‌</w:t>
      </w:r>
      <w:r>
        <w:rPr>
          <w:rFonts w:hint="cs"/>
          <w:rtl/>
        </w:rPr>
        <w:t>فهمد که معنای این کلمات چیست.</w:t>
      </w:r>
    </w:p>
    <w:p w14:paraId="6AC59DC4" w14:textId="7FD2261E" w:rsidR="00052DD6" w:rsidRDefault="00052DD6" w:rsidP="00CC6F92">
      <w:pPr>
        <w:rPr>
          <w:rtl/>
        </w:rPr>
      </w:pPr>
      <w:r>
        <w:rPr>
          <w:rFonts w:hint="cs"/>
          <w:rtl/>
        </w:rPr>
        <w:t xml:space="preserve">اشکال کبروی اینکه اصلا قاعده میسور مورد قبول نیست و روایات ضعیف السندی مدرک این قاعده است. </w:t>
      </w:r>
      <w:r w:rsidR="004C2D4C">
        <w:rPr>
          <w:rFonts w:hint="cs"/>
          <w:rtl/>
        </w:rPr>
        <w:t>اینکه مشهور این را پذیرفته اند اثری ندارد.</w:t>
      </w:r>
    </w:p>
    <w:p w14:paraId="3A425706" w14:textId="0FDFD791" w:rsidR="00052DD6" w:rsidRDefault="00052DD6" w:rsidP="00CC6F92">
      <w:pPr>
        <w:rPr>
          <w:rtl/>
        </w:rPr>
      </w:pPr>
      <w:r>
        <w:rPr>
          <w:rFonts w:hint="cs"/>
          <w:rtl/>
        </w:rPr>
        <w:t>وقتی</w:t>
      </w:r>
      <w:r w:rsidR="00572176">
        <w:rPr>
          <w:rFonts w:hint="cs"/>
          <w:rtl/>
        </w:rPr>
        <w:t xml:space="preserve"> نمی‌</w:t>
      </w:r>
      <w:r>
        <w:rPr>
          <w:rFonts w:hint="cs"/>
          <w:rtl/>
        </w:rPr>
        <w:t>تواند این الفاظ را بگوید از او ساقط است</w:t>
      </w:r>
      <w:r w:rsidR="004C2D4C">
        <w:rPr>
          <w:rFonts w:hint="cs"/>
          <w:rtl/>
        </w:rPr>
        <w:t xml:space="preserve"> اینکه باید به صورت فارسی بگوید دلیلی ندارد اینکه گفتن این الفاظ و بیان معنای آن تعدد مطلوب باشد هم دلیلی ندارد</w:t>
      </w:r>
      <w:r w:rsidR="001656C2">
        <w:rPr>
          <w:rFonts w:hint="cs"/>
          <w:rtl/>
        </w:rPr>
        <w:t xml:space="preserve"> و چنین چیزی از ادله استظهار</w:t>
      </w:r>
      <w:r w:rsidR="00572176">
        <w:rPr>
          <w:rFonts w:hint="cs"/>
          <w:rtl/>
        </w:rPr>
        <w:t xml:space="preserve"> نمی‌</w:t>
      </w:r>
      <w:r w:rsidR="001656C2">
        <w:rPr>
          <w:rFonts w:hint="cs"/>
          <w:rtl/>
        </w:rPr>
        <w:t>شود</w:t>
      </w:r>
      <w:r w:rsidR="004C2D4C">
        <w:rPr>
          <w:rFonts w:hint="cs"/>
          <w:rtl/>
        </w:rPr>
        <w:t>.</w:t>
      </w:r>
      <w:r>
        <w:rPr>
          <w:rFonts w:hint="cs"/>
          <w:rtl/>
        </w:rPr>
        <w:t xml:space="preserve"> </w:t>
      </w:r>
    </w:p>
    <w:p w14:paraId="1E114D89" w14:textId="77777777" w:rsidR="00052DD6" w:rsidRDefault="00052DD6" w:rsidP="00CC6F92">
      <w:pPr>
        <w:rPr>
          <w:rtl/>
        </w:rPr>
      </w:pPr>
      <w:r>
        <w:rPr>
          <w:rFonts w:hint="cs"/>
          <w:rtl/>
        </w:rPr>
        <w:t>و الحمد لله رب العالمین.</w:t>
      </w:r>
    </w:p>
    <w:p w14:paraId="79BC2F0D" w14:textId="27F8AA18" w:rsidR="00DC317A" w:rsidRPr="00E62E4E" w:rsidRDefault="00A54E3A" w:rsidP="00CC6F92">
      <w:r>
        <w:rPr>
          <w:rFonts w:hint="cs"/>
          <w:rtl/>
        </w:rPr>
        <w:t xml:space="preserve"> </w:t>
      </w:r>
    </w:p>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9CA4" w14:textId="77777777" w:rsidR="00301850" w:rsidRDefault="00301850" w:rsidP="00147A3C">
      <w:r>
        <w:separator/>
      </w:r>
    </w:p>
    <w:p w14:paraId="4A41F3F4" w14:textId="77777777" w:rsidR="00301850" w:rsidRDefault="00301850" w:rsidP="00147A3C"/>
  </w:endnote>
  <w:endnote w:type="continuationSeparator" w:id="0">
    <w:p w14:paraId="1CCCC68F" w14:textId="77777777" w:rsidR="00301850" w:rsidRDefault="00301850" w:rsidP="00147A3C">
      <w:r>
        <w:continuationSeparator/>
      </w:r>
    </w:p>
    <w:p w14:paraId="76EA259A" w14:textId="77777777" w:rsidR="00301850" w:rsidRDefault="00301850"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Noor_NazliBold">
    <w:altName w:val="Times New Roman"/>
    <w:panose1 w:val="00000000000000000000"/>
    <w:charset w:val="00"/>
    <w:family w:val="roman"/>
    <w:notTrueType/>
    <w:pitch w:val="default"/>
  </w:font>
  <w:font w:name="Noor_Lotus">
    <w:altName w:val="Arial"/>
    <w:panose1 w:val="02000400000000000000"/>
    <w:charset w:val="00"/>
    <w:family w:val="auto"/>
    <w:pitch w:val="variable"/>
    <w:sig w:usb0="80002007" w:usb1="80002000" w:usb2="00000008" w:usb3="00000000" w:csb0="00000043"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283C9FF6" w:rsidR="00147A3C" w:rsidRDefault="00147A3C">
        <w:pPr>
          <w:pStyle w:val="Footer"/>
          <w:jc w:val="center"/>
        </w:pPr>
        <w:r>
          <w:fldChar w:fldCharType="begin"/>
        </w:r>
        <w:r>
          <w:instrText xml:space="preserve"> PAGE   \* MERGEFORMAT </w:instrText>
        </w:r>
        <w:r>
          <w:fldChar w:fldCharType="separate"/>
        </w:r>
        <w:r w:rsidR="00572176">
          <w:rPr>
            <w:noProof/>
            <w:rtl/>
          </w:rPr>
          <w:t>7</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884A6" w14:textId="77777777" w:rsidR="00301850" w:rsidRDefault="00301850" w:rsidP="009027B8">
      <w:pPr>
        <w:spacing w:after="0"/>
      </w:pPr>
      <w:r>
        <w:separator/>
      </w:r>
    </w:p>
  </w:footnote>
  <w:footnote w:type="continuationSeparator" w:id="0">
    <w:p w14:paraId="110035E4" w14:textId="77777777" w:rsidR="00301850" w:rsidRDefault="00301850" w:rsidP="009027B8">
      <w:pPr>
        <w:spacing w:after="0"/>
      </w:pPr>
      <w:r>
        <w:continuationSeparator/>
      </w:r>
    </w:p>
    <w:p w14:paraId="50201437" w14:textId="77777777" w:rsidR="00301850" w:rsidRDefault="00301850" w:rsidP="00147A3C"/>
  </w:footnote>
  <w:footnote w:type="continuationNotice" w:id="1">
    <w:p w14:paraId="16A67F4D" w14:textId="77777777" w:rsidR="00301850" w:rsidRPr="009027B8" w:rsidRDefault="00301850" w:rsidP="009027B8">
      <w:pPr>
        <w:pStyle w:val="Footer"/>
      </w:pPr>
    </w:p>
  </w:footnote>
  <w:footnote w:id="2">
    <w:p w14:paraId="37C789E8" w14:textId="4A584E44" w:rsidR="00A54E3A" w:rsidRDefault="00A54E3A" w:rsidP="00860155">
      <w:pPr>
        <w:pStyle w:val="FootnoteText"/>
      </w:pPr>
      <w:r>
        <w:rPr>
          <w:rStyle w:val="FootnoteReference"/>
        </w:rPr>
        <w:footnoteRef/>
      </w:r>
      <w:r>
        <w:rPr>
          <w:rtl/>
        </w:rPr>
        <w:t xml:space="preserve"> </w:t>
      </w:r>
      <w:r w:rsidR="00860155" w:rsidRPr="00860155">
        <w:rPr>
          <w:rtl/>
        </w:rPr>
        <w:t>العروة الوثقى (للسيد اليزدي)، ‌1: 695</w:t>
      </w:r>
    </w:p>
  </w:footnote>
  <w:footnote w:id="3">
    <w:p w14:paraId="18D837C5" w14:textId="67965796" w:rsidR="00052DD6" w:rsidRDefault="00052DD6" w:rsidP="00052DD6">
      <w:pPr>
        <w:pStyle w:val="FootnoteText"/>
      </w:pPr>
      <w:r>
        <w:rPr>
          <w:rStyle w:val="FootnoteReference"/>
        </w:rPr>
        <w:footnoteRef/>
      </w:r>
      <w:r>
        <w:rPr>
          <w:rtl/>
        </w:rPr>
        <w:t xml:space="preserve"> </w:t>
      </w:r>
      <w:r w:rsidR="00C26160">
        <w:rPr>
          <w:rFonts w:hint="cs"/>
          <w:rtl/>
        </w:rPr>
        <w:t>رساله جامع 1: 515.</w:t>
      </w:r>
    </w:p>
  </w:footnote>
  <w:footnote w:id="4">
    <w:p w14:paraId="39E0407B" w14:textId="77777777" w:rsidR="00052DD6" w:rsidRDefault="00052DD6" w:rsidP="00052DD6">
      <w:pPr>
        <w:pStyle w:val="FootnoteText"/>
      </w:pPr>
      <w:r>
        <w:rPr>
          <w:rStyle w:val="FootnoteReference"/>
        </w:rPr>
        <w:footnoteRef/>
      </w:r>
      <w:r>
        <w:rPr>
          <w:rtl/>
        </w:rPr>
        <w:t xml:space="preserve"> </w:t>
      </w:r>
      <w:r>
        <w:rPr>
          <w:rFonts w:hint="cs"/>
          <w:rtl/>
        </w:rPr>
        <w:t>وسائل الشیعة 6: 42.</w:t>
      </w:r>
    </w:p>
  </w:footnote>
  <w:footnote w:id="5">
    <w:p w14:paraId="6B168633" w14:textId="77777777" w:rsidR="00052DD6" w:rsidRDefault="00052DD6" w:rsidP="00052DD6">
      <w:pPr>
        <w:pStyle w:val="FootnoteText"/>
        <w:rPr>
          <w:rtl/>
        </w:rPr>
      </w:pPr>
      <w:r>
        <w:rPr>
          <w:rStyle w:val="FootnoteReference"/>
        </w:rPr>
        <w:footnoteRef/>
      </w:r>
      <w:r>
        <w:rPr>
          <w:rtl/>
        </w:rPr>
        <w:t xml:space="preserve"> </w:t>
      </w:r>
      <w:r>
        <w:rPr>
          <w:rFonts w:hint="cs"/>
          <w:rtl/>
        </w:rPr>
        <w:t>وسائل الشيعة ‏6: 426.</w:t>
      </w:r>
    </w:p>
  </w:footnote>
  <w:footnote w:id="6">
    <w:p w14:paraId="5A27325C" w14:textId="77777777" w:rsidR="00052DD6" w:rsidRDefault="00052DD6" w:rsidP="00052DD6">
      <w:pPr>
        <w:pStyle w:val="FootnoteText"/>
      </w:pPr>
      <w:r>
        <w:rPr>
          <w:rStyle w:val="FootnoteReference"/>
        </w:rPr>
        <w:footnoteRef/>
      </w:r>
      <w:r>
        <w:rPr>
          <w:rtl/>
        </w:rPr>
        <w:t xml:space="preserve"> </w:t>
      </w:r>
      <w:r>
        <w:rPr>
          <w:rFonts w:hint="cs"/>
          <w:rtl/>
        </w:rPr>
        <w:t>تهذیب  الأحکام 2: 129.</w:t>
      </w:r>
    </w:p>
  </w:footnote>
  <w:footnote w:id="7">
    <w:p w14:paraId="2CC3D98D" w14:textId="77777777" w:rsidR="00052DD6" w:rsidRDefault="00052DD6" w:rsidP="00052DD6">
      <w:pPr>
        <w:pStyle w:val="FootnoteText"/>
        <w:rPr>
          <w:rtl/>
        </w:rPr>
      </w:pPr>
      <w:r>
        <w:rPr>
          <w:rStyle w:val="FootnoteReference"/>
        </w:rPr>
        <w:footnoteRef/>
      </w:r>
      <w:r>
        <w:t xml:space="preserve"> </w:t>
      </w:r>
      <w:r>
        <w:rPr>
          <w:rFonts w:hint="cs"/>
          <w:rtl/>
        </w:rPr>
        <w:t>وسائل الشیعة 6: 409</w:t>
      </w:r>
    </w:p>
  </w:footnote>
  <w:footnote w:id="8">
    <w:p w14:paraId="707DBFCD" w14:textId="77777777" w:rsidR="00052DD6" w:rsidRDefault="00052DD6" w:rsidP="00052DD6">
      <w:pPr>
        <w:pStyle w:val="FootnoteText"/>
        <w:rPr>
          <w:rtl/>
        </w:rPr>
      </w:pPr>
      <w:r>
        <w:rPr>
          <w:rStyle w:val="FootnoteReference"/>
        </w:rPr>
        <w:footnoteRef/>
      </w:r>
      <w:r>
        <w:rPr>
          <w:rtl/>
        </w:rPr>
        <w:t xml:space="preserve"> </w:t>
      </w:r>
      <w:r>
        <w:rPr>
          <w:rFonts w:hint="cs"/>
          <w:rtl/>
        </w:rPr>
        <w:t>عيون أخبار الرضا عليه السلام  2: 123</w:t>
      </w:r>
    </w:p>
  </w:footnote>
  <w:footnote w:id="9">
    <w:p w14:paraId="2334038D" w14:textId="77777777" w:rsidR="00052DD6" w:rsidRDefault="00052DD6" w:rsidP="00052DD6">
      <w:pPr>
        <w:pStyle w:val="FootnoteText"/>
      </w:pPr>
      <w:r>
        <w:rPr>
          <w:rStyle w:val="FootnoteReference"/>
        </w:rPr>
        <w:footnoteRef/>
      </w:r>
      <w:r>
        <w:rPr>
          <w:rFonts w:hint="cs"/>
          <w:rtl/>
        </w:rPr>
        <w:t xml:space="preserve"> نهاية التقرير ‌2: 323‌.</w:t>
      </w:r>
    </w:p>
  </w:footnote>
  <w:footnote w:id="10">
    <w:p w14:paraId="1D78F73D" w14:textId="77777777" w:rsidR="00052DD6" w:rsidRDefault="00052DD6" w:rsidP="00052DD6">
      <w:pPr>
        <w:pStyle w:val="FootnoteText"/>
      </w:pPr>
      <w:r>
        <w:rPr>
          <w:rStyle w:val="FootnoteReference"/>
        </w:rPr>
        <w:footnoteRef/>
      </w:r>
      <w:r>
        <w:rPr>
          <w:rFonts w:hint="cs"/>
          <w:rtl/>
        </w:rPr>
        <w:t xml:space="preserve"> تبيان الصلاة ‌6: 166‌.</w:t>
      </w:r>
    </w:p>
  </w:footnote>
  <w:footnote w:id="11">
    <w:p w14:paraId="44B1AFC8" w14:textId="77777777" w:rsidR="00052DD6" w:rsidRDefault="00052DD6" w:rsidP="00052DD6">
      <w:pPr>
        <w:pStyle w:val="FootnoteText"/>
      </w:pPr>
      <w:r>
        <w:rPr>
          <w:rStyle w:val="FootnoteReference"/>
        </w:rPr>
        <w:footnoteRef/>
      </w:r>
      <w:r>
        <w:rPr>
          <w:rtl/>
        </w:rPr>
        <w:t xml:space="preserve"> </w:t>
      </w:r>
      <w:r>
        <w:rPr>
          <w:rFonts w:hint="cs"/>
          <w:rtl/>
        </w:rPr>
        <w:t>نهاية التقرير ‌2: 323‌.</w:t>
      </w:r>
    </w:p>
  </w:footnote>
  <w:footnote w:id="12">
    <w:p w14:paraId="6FB17694" w14:textId="77777777" w:rsidR="00052DD6" w:rsidRDefault="00052DD6" w:rsidP="00052DD6">
      <w:pPr>
        <w:pStyle w:val="FootnoteText"/>
      </w:pPr>
      <w:r>
        <w:rPr>
          <w:rStyle w:val="FootnoteReference"/>
        </w:rPr>
        <w:footnoteRef/>
      </w:r>
      <w:r>
        <w:rPr>
          <w:rFonts w:hint="cs"/>
          <w:rtl/>
        </w:rPr>
        <w:t xml:space="preserve"> نهاية التقرير ‌2: 323‌.</w:t>
      </w:r>
    </w:p>
  </w:footnote>
  <w:footnote w:id="13">
    <w:p w14:paraId="061EED53" w14:textId="77777777" w:rsidR="00052DD6" w:rsidRDefault="00052DD6" w:rsidP="00052DD6">
      <w:pPr>
        <w:pStyle w:val="FootnoteText"/>
      </w:pPr>
      <w:r>
        <w:rPr>
          <w:rStyle w:val="FootnoteReference"/>
        </w:rPr>
        <w:footnoteRef/>
      </w:r>
      <w:r>
        <w:rPr>
          <w:rFonts w:hint="cs"/>
          <w:rtl/>
        </w:rPr>
        <w:t xml:space="preserve"> العروة الوثقى (المحشى) ‌1: 408‌.</w:t>
      </w:r>
    </w:p>
  </w:footnote>
  <w:footnote w:id="14">
    <w:p w14:paraId="0D8B42FD" w14:textId="54348B42" w:rsidR="00B55F59" w:rsidRDefault="00B55F59" w:rsidP="00B55F59">
      <w:pPr>
        <w:pStyle w:val="FootnoteText"/>
      </w:pPr>
      <w:r>
        <w:rPr>
          <w:rStyle w:val="FootnoteReference"/>
        </w:rPr>
        <w:footnoteRef/>
      </w:r>
      <w:r>
        <w:rPr>
          <w:rtl/>
        </w:rPr>
        <w:t xml:space="preserve"> </w:t>
      </w:r>
      <w:r>
        <w:rPr>
          <w:rFonts w:hint="cs"/>
          <w:rtl/>
        </w:rPr>
        <w:t>وسائل الشیعة 1: 49</w:t>
      </w:r>
      <w:r>
        <w:t xml:space="preserve"> </w:t>
      </w:r>
      <w:r>
        <w:rPr>
          <w:rFonts w:hint="cs"/>
          <w:rtl/>
        </w:rPr>
        <w:t>.</w:t>
      </w:r>
    </w:p>
  </w:footnote>
  <w:footnote w:id="15">
    <w:p w14:paraId="048ED53E" w14:textId="70AD1EC6" w:rsidR="00B55F59" w:rsidRDefault="00B55F59" w:rsidP="00B55F59">
      <w:pPr>
        <w:pStyle w:val="FootnoteText"/>
      </w:pPr>
      <w:r>
        <w:rPr>
          <w:rStyle w:val="FootnoteReference"/>
        </w:rPr>
        <w:footnoteRef/>
      </w:r>
      <w:r>
        <w:rPr>
          <w:rtl/>
        </w:rPr>
        <w:t xml:space="preserve"> </w:t>
      </w:r>
      <w:r>
        <w:rPr>
          <w:rFonts w:hint="cs"/>
          <w:rtl/>
        </w:rPr>
        <w:t>وسائل الشیعة 1: 57.</w:t>
      </w:r>
      <w:r>
        <w:t xml:space="preserve"> </w:t>
      </w:r>
    </w:p>
  </w:footnote>
  <w:footnote w:id="16">
    <w:p w14:paraId="617FC64D" w14:textId="77777777" w:rsidR="00B55F59" w:rsidRDefault="00B55F59" w:rsidP="00B55F59">
      <w:pPr>
        <w:pStyle w:val="FootnoteText"/>
      </w:pPr>
      <w:r>
        <w:rPr>
          <w:rStyle w:val="FootnoteReference"/>
        </w:rPr>
        <w:footnoteRef/>
      </w:r>
      <w:r>
        <w:rPr>
          <w:rtl/>
        </w:rPr>
        <w:t xml:space="preserve"> </w:t>
      </w:r>
      <w:r>
        <w:rPr>
          <w:rFonts w:hint="cs"/>
          <w:rtl/>
        </w:rPr>
        <w:t>وسائل الشیعة 1: 49</w:t>
      </w:r>
      <w:r>
        <w:t xml:space="preserve"> </w:t>
      </w:r>
      <w:r>
        <w:rPr>
          <w:rFonts w:hint="cs"/>
          <w:rtl/>
        </w:rPr>
        <w:t>.</w:t>
      </w:r>
    </w:p>
  </w:footnote>
  <w:footnote w:id="17">
    <w:p w14:paraId="6B834FCF" w14:textId="77777777" w:rsidR="00052DD6" w:rsidRDefault="00052DD6" w:rsidP="00052DD6">
      <w:pPr>
        <w:pStyle w:val="FootnoteText"/>
      </w:pPr>
      <w:r>
        <w:rPr>
          <w:rStyle w:val="FootnoteReference"/>
        </w:rPr>
        <w:footnoteRef/>
      </w:r>
      <w:r>
        <w:rPr>
          <w:rtl/>
        </w:rPr>
        <w:t xml:space="preserve"> </w:t>
      </w:r>
      <w:r>
        <w:rPr>
          <w:rFonts w:hint="cs"/>
          <w:rtl/>
        </w:rPr>
        <w:t xml:space="preserve">وسائل الشیعة 3: 389؛ </w:t>
      </w:r>
      <w:r w:rsidRPr="00B55F59">
        <w:rPr>
          <w:rFonts w:hint="cs"/>
          <w:color w:val="008000"/>
          <w:rtl/>
        </w:rPr>
        <w:t>مُحَمَّدُ بْنُ يَعْقُوبَ عَنْ مُحَمَّدِ بْنِ يَحْيَى عَنْ أَحْمَدَ بْنِ مُحَمَّدٍ عَنِ الْبَرْقِيِّ عَنْ سَعْدِ بْنِ سَعْدٍ عَنْ صَفْوَانَ قَالَ: سَأَلْتُ أَبَا الْحَسَنِ ع عَنْ رَجُلٍ احْتَاجَ إِلَى الْوُضُوءِ لِلصَّلَاةِ وَ هُوَ لَا يَقْدِرُ عَلَى الْمَاءِ فَوَجَدَ بِقَدْرِ مَا يَتَوَضَّأُ بِهِ بِمِائَةِ دِرْهَمٍ أَوْ بِأَلْفِ دِرْهَمٍ وَ هُوَ وَاجِدٌ لَهَا يَشْتَرِي وَ يَتَوَضَّأُ أَوْ يَتَيَمَّمُ قَالَ لَا بَلْ يَشْتَرِي قَدْ أَصَابَنِي مِثْلُ ذَلِكَ فَاشْتَرَيْتُ وَ تَوَضَّأْتُ وَ مَا يَسُرُّنِي بِذَلِكَ مَالٌ كَثِيرٌ.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95DC6BF" w:rsidR="00B8633D" w:rsidRPr="00480985" w:rsidRDefault="00B8633D" w:rsidP="00052DD6">
                          <w:pPr>
                            <w:jc w:val="center"/>
                            <w:rPr>
                              <w:rFonts w:cs="2  Mitra"/>
                              <w:b/>
                              <w:bCs/>
                              <w:sz w:val="24"/>
                              <w:szCs w:val="24"/>
                            </w:rPr>
                          </w:pPr>
                          <w:r w:rsidRPr="00480985">
                            <w:rPr>
                              <w:rFonts w:cs="2  Mitra"/>
                              <w:b/>
                              <w:bCs/>
                              <w:sz w:val="24"/>
                              <w:szCs w:val="24"/>
                              <w:rtl/>
                            </w:rPr>
                            <w:t xml:space="preserve">جلسه: </w:t>
                          </w:r>
                          <w:r w:rsidR="00052DD6">
                            <w:rPr>
                              <w:rFonts w:cs="2  Mitra" w:hint="cs"/>
                              <w:b/>
                              <w:bCs/>
                              <w:sz w:val="24"/>
                              <w:szCs w:val="24"/>
                              <w:rtl/>
                            </w:rPr>
                            <w:t>17</w:t>
                          </w:r>
                          <w:r w:rsidR="004331AB">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331AB">
                            <w:rPr>
                              <w:rFonts w:cs="2  Mitra"/>
                              <w:b/>
                              <w:bCs/>
                              <w:sz w:val="24"/>
                              <w:szCs w:val="24"/>
                              <w:rtl/>
                            </w:rPr>
                            <w:tab/>
                          </w:r>
                          <w:r w:rsidR="00052DD6">
                            <w:rPr>
                              <w:rFonts w:cs="2  Mitra" w:hint="cs"/>
                              <w:b/>
                              <w:bCs/>
                              <w:sz w:val="24"/>
                              <w:szCs w:val="24"/>
                              <w:rtl/>
                            </w:rPr>
                            <w:t>دو</w:t>
                          </w:r>
                          <w:r w:rsidR="00B50D85">
                            <w:rPr>
                              <w:rFonts w:cs="2  Mitra" w:hint="cs"/>
                              <w:b/>
                              <w:bCs/>
                              <w:sz w:val="24"/>
                              <w:szCs w:val="24"/>
                              <w:rtl/>
                            </w:rPr>
                            <w:t>شنب</w:t>
                          </w:r>
                          <w:r w:rsidR="007F3EC2">
                            <w:rPr>
                              <w:rFonts w:cs="2  Mitra" w:hint="cs"/>
                              <w:b/>
                              <w:bCs/>
                              <w:sz w:val="24"/>
                              <w:szCs w:val="24"/>
                              <w:rtl/>
                            </w:rPr>
                            <w:t>ه</w:t>
                          </w:r>
                          <w:r w:rsidR="00542E08" w:rsidRPr="00480985">
                            <w:rPr>
                              <w:rFonts w:cs="2  Mitra"/>
                              <w:b/>
                              <w:bCs/>
                              <w:sz w:val="24"/>
                              <w:szCs w:val="24"/>
                              <w:rtl/>
                            </w:rPr>
                            <w:t xml:space="preserve"> </w:t>
                          </w:r>
                          <w:r w:rsidR="00052DD6">
                            <w:rPr>
                              <w:rFonts w:cs="2  Mitra" w:hint="cs"/>
                              <w:b/>
                              <w:bCs/>
                              <w:sz w:val="24"/>
                              <w:szCs w:val="24"/>
                              <w:rtl/>
                            </w:rPr>
                            <w:t>16</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795DC6BF" w:rsidR="00B8633D" w:rsidRPr="00480985" w:rsidRDefault="00B8633D" w:rsidP="00052DD6">
                    <w:pPr>
                      <w:jc w:val="center"/>
                      <w:rPr>
                        <w:rFonts w:cs="2  Mitra"/>
                        <w:b/>
                        <w:bCs/>
                        <w:sz w:val="24"/>
                        <w:szCs w:val="24"/>
                      </w:rPr>
                    </w:pPr>
                    <w:r w:rsidRPr="00480985">
                      <w:rPr>
                        <w:rFonts w:cs="2  Mitra"/>
                        <w:b/>
                        <w:bCs/>
                        <w:sz w:val="24"/>
                        <w:szCs w:val="24"/>
                        <w:rtl/>
                      </w:rPr>
                      <w:t xml:space="preserve">جلسه: </w:t>
                    </w:r>
                    <w:r w:rsidR="00052DD6">
                      <w:rPr>
                        <w:rFonts w:cs="2  Mitra" w:hint="cs"/>
                        <w:b/>
                        <w:bCs/>
                        <w:sz w:val="24"/>
                        <w:szCs w:val="24"/>
                        <w:rtl/>
                      </w:rPr>
                      <w:t>17</w:t>
                    </w:r>
                    <w:r w:rsidR="004331AB">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331AB">
                      <w:rPr>
                        <w:rFonts w:cs="2  Mitra"/>
                        <w:b/>
                        <w:bCs/>
                        <w:sz w:val="24"/>
                        <w:szCs w:val="24"/>
                        <w:rtl/>
                      </w:rPr>
                      <w:tab/>
                    </w:r>
                    <w:r w:rsidR="00052DD6">
                      <w:rPr>
                        <w:rFonts w:cs="2  Mitra" w:hint="cs"/>
                        <w:b/>
                        <w:bCs/>
                        <w:sz w:val="24"/>
                        <w:szCs w:val="24"/>
                        <w:rtl/>
                      </w:rPr>
                      <w:t>دو</w:t>
                    </w:r>
                    <w:r w:rsidR="00B50D85">
                      <w:rPr>
                        <w:rFonts w:cs="2  Mitra" w:hint="cs"/>
                        <w:b/>
                        <w:bCs/>
                        <w:sz w:val="24"/>
                        <w:szCs w:val="24"/>
                        <w:rtl/>
                      </w:rPr>
                      <w:t>شنب</w:t>
                    </w:r>
                    <w:r w:rsidR="007F3EC2">
                      <w:rPr>
                        <w:rFonts w:cs="2  Mitra" w:hint="cs"/>
                        <w:b/>
                        <w:bCs/>
                        <w:sz w:val="24"/>
                        <w:szCs w:val="24"/>
                        <w:rtl/>
                      </w:rPr>
                      <w:t>ه</w:t>
                    </w:r>
                    <w:r w:rsidR="00542E08" w:rsidRPr="00480985">
                      <w:rPr>
                        <w:rFonts w:cs="2  Mitra"/>
                        <w:b/>
                        <w:bCs/>
                        <w:sz w:val="24"/>
                        <w:szCs w:val="24"/>
                        <w:rtl/>
                      </w:rPr>
                      <w:t xml:space="preserve"> </w:t>
                    </w:r>
                    <w:r w:rsidR="00052DD6">
                      <w:rPr>
                        <w:rFonts w:cs="2  Mitra" w:hint="cs"/>
                        <w:b/>
                        <w:bCs/>
                        <w:sz w:val="24"/>
                        <w:szCs w:val="24"/>
                        <w:rtl/>
                      </w:rPr>
                      <w:t>16</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949908">
    <w:abstractNumId w:val="4"/>
  </w:num>
  <w:num w:numId="2" w16cid:durableId="447168474">
    <w:abstractNumId w:val="1"/>
  </w:num>
  <w:num w:numId="3" w16cid:durableId="41294647">
    <w:abstractNumId w:val="2"/>
  </w:num>
  <w:num w:numId="4" w16cid:durableId="1433474731">
    <w:abstractNumId w:val="0"/>
  </w:num>
  <w:num w:numId="5" w16cid:durableId="1291546615">
    <w:abstractNumId w:val="5"/>
  </w:num>
  <w:num w:numId="6" w16cid:durableId="136112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367E5"/>
    <w:rsid w:val="00040FB0"/>
    <w:rsid w:val="00052DD6"/>
    <w:rsid w:val="00057E80"/>
    <w:rsid w:val="00060701"/>
    <w:rsid w:val="00060731"/>
    <w:rsid w:val="00061297"/>
    <w:rsid w:val="00062378"/>
    <w:rsid w:val="00066703"/>
    <w:rsid w:val="0007303B"/>
    <w:rsid w:val="000811BE"/>
    <w:rsid w:val="00084495"/>
    <w:rsid w:val="000938CF"/>
    <w:rsid w:val="00097CF9"/>
    <w:rsid w:val="000A1F02"/>
    <w:rsid w:val="000A6589"/>
    <w:rsid w:val="000B0956"/>
    <w:rsid w:val="000B2F4B"/>
    <w:rsid w:val="000B7477"/>
    <w:rsid w:val="000D1157"/>
    <w:rsid w:val="000D1591"/>
    <w:rsid w:val="000D56F6"/>
    <w:rsid w:val="000D5749"/>
    <w:rsid w:val="000D77AE"/>
    <w:rsid w:val="000E5822"/>
    <w:rsid w:val="00102466"/>
    <w:rsid w:val="001039EF"/>
    <w:rsid w:val="00103F5B"/>
    <w:rsid w:val="00120FCB"/>
    <w:rsid w:val="00123267"/>
    <w:rsid w:val="00124232"/>
    <w:rsid w:val="001301CE"/>
    <w:rsid w:val="00133158"/>
    <w:rsid w:val="0013334A"/>
    <w:rsid w:val="00136FA3"/>
    <w:rsid w:val="00144810"/>
    <w:rsid w:val="00147A3C"/>
    <w:rsid w:val="00147DEB"/>
    <w:rsid w:val="001539F3"/>
    <w:rsid w:val="001656C2"/>
    <w:rsid w:val="00165BD0"/>
    <w:rsid w:val="00170956"/>
    <w:rsid w:val="0018646A"/>
    <w:rsid w:val="001B024D"/>
    <w:rsid w:val="001B14F2"/>
    <w:rsid w:val="001B21A7"/>
    <w:rsid w:val="001C3734"/>
    <w:rsid w:val="001C3B11"/>
    <w:rsid w:val="001C62A3"/>
    <w:rsid w:val="001E05EF"/>
    <w:rsid w:val="001E11E4"/>
    <w:rsid w:val="001E13C4"/>
    <w:rsid w:val="001E50BC"/>
    <w:rsid w:val="001F2638"/>
    <w:rsid w:val="001F28A6"/>
    <w:rsid w:val="00200C86"/>
    <w:rsid w:val="0020396F"/>
    <w:rsid w:val="00211633"/>
    <w:rsid w:val="0021349C"/>
    <w:rsid w:val="00217B0D"/>
    <w:rsid w:val="002266DE"/>
    <w:rsid w:val="00231F18"/>
    <w:rsid w:val="0023655A"/>
    <w:rsid w:val="00237058"/>
    <w:rsid w:val="002422F4"/>
    <w:rsid w:val="00244601"/>
    <w:rsid w:val="00250CA5"/>
    <w:rsid w:val="002515B1"/>
    <w:rsid w:val="00251ECC"/>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CCA"/>
    <w:rsid w:val="002A57BF"/>
    <w:rsid w:val="002B20CD"/>
    <w:rsid w:val="002C47D3"/>
    <w:rsid w:val="002C4E04"/>
    <w:rsid w:val="002C684D"/>
    <w:rsid w:val="002E10A5"/>
    <w:rsid w:val="002E1A0E"/>
    <w:rsid w:val="002E51F4"/>
    <w:rsid w:val="002E683B"/>
    <w:rsid w:val="002E6FBB"/>
    <w:rsid w:val="002F097D"/>
    <w:rsid w:val="002F5B91"/>
    <w:rsid w:val="00301850"/>
    <w:rsid w:val="0030373F"/>
    <w:rsid w:val="003059A5"/>
    <w:rsid w:val="003077AE"/>
    <w:rsid w:val="00312F41"/>
    <w:rsid w:val="00320A2E"/>
    <w:rsid w:val="00320D69"/>
    <w:rsid w:val="00322771"/>
    <w:rsid w:val="00324079"/>
    <w:rsid w:val="00324A95"/>
    <w:rsid w:val="00331F32"/>
    <w:rsid w:val="00334836"/>
    <w:rsid w:val="003364CF"/>
    <w:rsid w:val="00340ECD"/>
    <w:rsid w:val="00342695"/>
    <w:rsid w:val="00344CE6"/>
    <w:rsid w:val="00360047"/>
    <w:rsid w:val="0036123A"/>
    <w:rsid w:val="00365B9B"/>
    <w:rsid w:val="003709D3"/>
    <w:rsid w:val="003713EE"/>
    <w:rsid w:val="0039030C"/>
    <w:rsid w:val="00396D37"/>
    <w:rsid w:val="003A1634"/>
    <w:rsid w:val="003A27AA"/>
    <w:rsid w:val="003D0314"/>
    <w:rsid w:val="003E14C4"/>
    <w:rsid w:val="003E18D2"/>
    <w:rsid w:val="003E7D0E"/>
    <w:rsid w:val="003F704A"/>
    <w:rsid w:val="004108FC"/>
    <w:rsid w:val="0041573A"/>
    <w:rsid w:val="004200CE"/>
    <w:rsid w:val="00421AC6"/>
    <w:rsid w:val="00422603"/>
    <w:rsid w:val="00427979"/>
    <w:rsid w:val="004322E9"/>
    <w:rsid w:val="004331AB"/>
    <w:rsid w:val="0045228F"/>
    <w:rsid w:val="00452D0E"/>
    <w:rsid w:val="00460A27"/>
    <w:rsid w:val="00465763"/>
    <w:rsid w:val="00470E17"/>
    <w:rsid w:val="00471522"/>
    <w:rsid w:val="00476773"/>
    <w:rsid w:val="00480985"/>
    <w:rsid w:val="004824AD"/>
    <w:rsid w:val="00485645"/>
    <w:rsid w:val="00485C3B"/>
    <w:rsid w:val="004921C8"/>
    <w:rsid w:val="00492C1F"/>
    <w:rsid w:val="004930F4"/>
    <w:rsid w:val="00493B6D"/>
    <w:rsid w:val="004965D4"/>
    <w:rsid w:val="004969F6"/>
    <w:rsid w:val="004A0097"/>
    <w:rsid w:val="004A5B58"/>
    <w:rsid w:val="004B4E2D"/>
    <w:rsid w:val="004C2D4C"/>
    <w:rsid w:val="004D05ED"/>
    <w:rsid w:val="004D1C3A"/>
    <w:rsid w:val="004D37DA"/>
    <w:rsid w:val="004D7FBE"/>
    <w:rsid w:val="004F0188"/>
    <w:rsid w:val="004F49CB"/>
    <w:rsid w:val="004F4A12"/>
    <w:rsid w:val="004F5F00"/>
    <w:rsid w:val="00500F58"/>
    <w:rsid w:val="00506426"/>
    <w:rsid w:val="00507A57"/>
    <w:rsid w:val="005104A4"/>
    <w:rsid w:val="005133DF"/>
    <w:rsid w:val="00521D6F"/>
    <w:rsid w:val="005224D0"/>
    <w:rsid w:val="00526120"/>
    <w:rsid w:val="00542937"/>
    <w:rsid w:val="00542A96"/>
    <w:rsid w:val="00542E08"/>
    <w:rsid w:val="0055688D"/>
    <w:rsid w:val="00556C9F"/>
    <w:rsid w:val="00556EF4"/>
    <w:rsid w:val="005607B8"/>
    <w:rsid w:val="005620DD"/>
    <w:rsid w:val="00566650"/>
    <w:rsid w:val="00572176"/>
    <w:rsid w:val="00586AA6"/>
    <w:rsid w:val="00594276"/>
    <w:rsid w:val="00594A64"/>
    <w:rsid w:val="00594F0D"/>
    <w:rsid w:val="005B01BD"/>
    <w:rsid w:val="005B1939"/>
    <w:rsid w:val="005B2377"/>
    <w:rsid w:val="005B50F0"/>
    <w:rsid w:val="005B79D3"/>
    <w:rsid w:val="005C221D"/>
    <w:rsid w:val="005D0E18"/>
    <w:rsid w:val="005E22EA"/>
    <w:rsid w:val="005F382A"/>
    <w:rsid w:val="005F6C1E"/>
    <w:rsid w:val="005F7D38"/>
    <w:rsid w:val="005F7FEE"/>
    <w:rsid w:val="0060487D"/>
    <w:rsid w:val="006078A9"/>
    <w:rsid w:val="00622A28"/>
    <w:rsid w:val="00631C7F"/>
    <w:rsid w:val="00634C53"/>
    <w:rsid w:val="0065050F"/>
    <w:rsid w:val="00652085"/>
    <w:rsid w:val="006551C2"/>
    <w:rsid w:val="0066722D"/>
    <w:rsid w:val="00670C73"/>
    <w:rsid w:val="00675CF8"/>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158D"/>
    <w:rsid w:val="006E4061"/>
    <w:rsid w:val="006E4CB0"/>
    <w:rsid w:val="006E5E5D"/>
    <w:rsid w:val="006F644E"/>
    <w:rsid w:val="0070032B"/>
    <w:rsid w:val="00706BB8"/>
    <w:rsid w:val="007129CB"/>
    <w:rsid w:val="007165AD"/>
    <w:rsid w:val="00736982"/>
    <w:rsid w:val="00741417"/>
    <w:rsid w:val="00741D4B"/>
    <w:rsid w:val="00750D1D"/>
    <w:rsid w:val="007546BA"/>
    <w:rsid w:val="007559A6"/>
    <w:rsid w:val="00763F4E"/>
    <w:rsid w:val="00772AE1"/>
    <w:rsid w:val="007778C6"/>
    <w:rsid w:val="007823B8"/>
    <w:rsid w:val="00790A54"/>
    <w:rsid w:val="007918A6"/>
    <w:rsid w:val="0079631E"/>
    <w:rsid w:val="007A002A"/>
    <w:rsid w:val="007A0FA8"/>
    <w:rsid w:val="007A572A"/>
    <w:rsid w:val="007A6256"/>
    <w:rsid w:val="007A6950"/>
    <w:rsid w:val="007B4B04"/>
    <w:rsid w:val="007C0E4C"/>
    <w:rsid w:val="007C16A4"/>
    <w:rsid w:val="007C4C34"/>
    <w:rsid w:val="007C6199"/>
    <w:rsid w:val="007C65A4"/>
    <w:rsid w:val="007D5E55"/>
    <w:rsid w:val="007D64EF"/>
    <w:rsid w:val="007D6D74"/>
    <w:rsid w:val="007E73B5"/>
    <w:rsid w:val="007E7604"/>
    <w:rsid w:val="007F0389"/>
    <w:rsid w:val="007F239A"/>
    <w:rsid w:val="007F39A0"/>
    <w:rsid w:val="007F3EC2"/>
    <w:rsid w:val="007F718F"/>
    <w:rsid w:val="00802B62"/>
    <w:rsid w:val="00805FC0"/>
    <w:rsid w:val="008132D4"/>
    <w:rsid w:val="008170AF"/>
    <w:rsid w:val="008209F2"/>
    <w:rsid w:val="008254EA"/>
    <w:rsid w:val="00825650"/>
    <w:rsid w:val="00825B6E"/>
    <w:rsid w:val="008335CB"/>
    <w:rsid w:val="0083454B"/>
    <w:rsid w:val="00842751"/>
    <w:rsid w:val="00842C37"/>
    <w:rsid w:val="00842C5B"/>
    <w:rsid w:val="00847799"/>
    <w:rsid w:val="00853A55"/>
    <w:rsid w:val="00856577"/>
    <w:rsid w:val="0085660B"/>
    <w:rsid w:val="00860155"/>
    <w:rsid w:val="008672AD"/>
    <w:rsid w:val="00867CAF"/>
    <w:rsid w:val="00873FB9"/>
    <w:rsid w:val="00874631"/>
    <w:rsid w:val="00880F9A"/>
    <w:rsid w:val="00886EAE"/>
    <w:rsid w:val="00887BFE"/>
    <w:rsid w:val="008907D9"/>
    <w:rsid w:val="00891EE2"/>
    <w:rsid w:val="00897B65"/>
    <w:rsid w:val="008A0311"/>
    <w:rsid w:val="008B5866"/>
    <w:rsid w:val="008D38BE"/>
    <w:rsid w:val="008E6A23"/>
    <w:rsid w:val="008F1A9F"/>
    <w:rsid w:val="008F4104"/>
    <w:rsid w:val="008F6ABA"/>
    <w:rsid w:val="009027B8"/>
    <w:rsid w:val="009040EC"/>
    <w:rsid w:val="0091283C"/>
    <w:rsid w:val="00923529"/>
    <w:rsid w:val="00932F63"/>
    <w:rsid w:val="00933E0D"/>
    <w:rsid w:val="00940E51"/>
    <w:rsid w:val="009410DD"/>
    <w:rsid w:val="0094277E"/>
    <w:rsid w:val="00956FEE"/>
    <w:rsid w:val="0095737E"/>
    <w:rsid w:val="00957A9C"/>
    <w:rsid w:val="00960646"/>
    <w:rsid w:val="00960974"/>
    <w:rsid w:val="009703B5"/>
    <w:rsid w:val="009750B7"/>
    <w:rsid w:val="009877A1"/>
    <w:rsid w:val="009A01AE"/>
    <w:rsid w:val="009B11F2"/>
    <w:rsid w:val="009E07B6"/>
    <w:rsid w:val="009E2B0C"/>
    <w:rsid w:val="009E3646"/>
    <w:rsid w:val="009E5F5B"/>
    <w:rsid w:val="009E7999"/>
    <w:rsid w:val="009F041C"/>
    <w:rsid w:val="009F0982"/>
    <w:rsid w:val="00A135FF"/>
    <w:rsid w:val="00A16CB4"/>
    <w:rsid w:val="00A2188C"/>
    <w:rsid w:val="00A21CC6"/>
    <w:rsid w:val="00A30B34"/>
    <w:rsid w:val="00A3186D"/>
    <w:rsid w:val="00A45F89"/>
    <w:rsid w:val="00A45FB2"/>
    <w:rsid w:val="00A50F3E"/>
    <w:rsid w:val="00A52C16"/>
    <w:rsid w:val="00A54E3A"/>
    <w:rsid w:val="00A55DFD"/>
    <w:rsid w:val="00A62F4C"/>
    <w:rsid w:val="00A7377B"/>
    <w:rsid w:val="00A80969"/>
    <w:rsid w:val="00A84A2E"/>
    <w:rsid w:val="00AA0E26"/>
    <w:rsid w:val="00AA5078"/>
    <w:rsid w:val="00AB25AF"/>
    <w:rsid w:val="00AB58D7"/>
    <w:rsid w:val="00AC1C00"/>
    <w:rsid w:val="00AC2449"/>
    <w:rsid w:val="00AC3875"/>
    <w:rsid w:val="00AD06C5"/>
    <w:rsid w:val="00AD3160"/>
    <w:rsid w:val="00AD4BE5"/>
    <w:rsid w:val="00AE6DD3"/>
    <w:rsid w:val="00B02070"/>
    <w:rsid w:val="00B0292D"/>
    <w:rsid w:val="00B07336"/>
    <w:rsid w:val="00B1138B"/>
    <w:rsid w:val="00B13B10"/>
    <w:rsid w:val="00B13C51"/>
    <w:rsid w:val="00B15863"/>
    <w:rsid w:val="00B2273B"/>
    <w:rsid w:val="00B25F1B"/>
    <w:rsid w:val="00B31523"/>
    <w:rsid w:val="00B35631"/>
    <w:rsid w:val="00B43E9B"/>
    <w:rsid w:val="00B50D85"/>
    <w:rsid w:val="00B538D6"/>
    <w:rsid w:val="00B53B7D"/>
    <w:rsid w:val="00B55F59"/>
    <w:rsid w:val="00B655CC"/>
    <w:rsid w:val="00B75B29"/>
    <w:rsid w:val="00B77012"/>
    <w:rsid w:val="00B809BC"/>
    <w:rsid w:val="00B85D98"/>
    <w:rsid w:val="00B8633D"/>
    <w:rsid w:val="00B8790D"/>
    <w:rsid w:val="00B90B4E"/>
    <w:rsid w:val="00BA20D5"/>
    <w:rsid w:val="00BA2C65"/>
    <w:rsid w:val="00BA6E8F"/>
    <w:rsid w:val="00BD3785"/>
    <w:rsid w:val="00BE2AE5"/>
    <w:rsid w:val="00BE3C15"/>
    <w:rsid w:val="00BF4D2B"/>
    <w:rsid w:val="00C16DFF"/>
    <w:rsid w:val="00C200BB"/>
    <w:rsid w:val="00C2044C"/>
    <w:rsid w:val="00C239C9"/>
    <w:rsid w:val="00C26160"/>
    <w:rsid w:val="00C3275F"/>
    <w:rsid w:val="00C355C6"/>
    <w:rsid w:val="00C41B70"/>
    <w:rsid w:val="00C467BC"/>
    <w:rsid w:val="00C60772"/>
    <w:rsid w:val="00C6139D"/>
    <w:rsid w:val="00C628C6"/>
    <w:rsid w:val="00C660E2"/>
    <w:rsid w:val="00C7010F"/>
    <w:rsid w:val="00C75396"/>
    <w:rsid w:val="00C802A8"/>
    <w:rsid w:val="00C803A2"/>
    <w:rsid w:val="00C80EDA"/>
    <w:rsid w:val="00C82CB1"/>
    <w:rsid w:val="00C84AF4"/>
    <w:rsid w:val="00C87C95"/>
    <w:rsid w:val="00C94209"/>
    <w:rsid w:val="00C95549"/>
    <w:rsid w:val="00CA096C"/>
    <w:rsid w:val="00CA1E3D"/>
    <w:rsid w:val="00CA60C1"/>
    <w:rsid w:val="00CC0A29"/>
    <w:rsid w:val="00CC1702"/>
    <w:rsid w:val="00CC1D77"/>
    <w:rsid w:val="00CC2FDB"/>
    <w:rsid w:val="00CC6F92"/>
    <w:rsid w:val="00CD058C"/>
    <w:rsid w:val="00CD4292"/>
    <w:rsid w:val="00CF007F"/>
    <w:rsid w:val="00D01815"/>
    <w:rsid w:val="00D047C2"/>
    <w:rsid w:val="00D1110F"/>
    <w:rsid w:val="00D17A2B"/>
    <w:rsid w:val="00D2124C"/>
    <w:rsid w:val="00D23D9F"/>
    <w:rsid w:val="00D32882"/>
    <w:rsid w:val="00D35769"/>
    <w:rsid w:val="00D45F1B"/>
    <w:rsid w:val="00D47596"/>
    <w:rsid w:val="00D53C3D"/>
    <w:rsid w:val="00D54194"/>
    <w:rsid w:val="00D617A5"/>
    <w:rsid w:val="00D7410D"/>
    <w:rsid w:val="00D746AB"/>
    <w:rsid w:val="00D77BF9"/>
    <w:rsid w:val="00D80183"/>
    <w:rsid w:val="00D8062D"/>
    <w:rsid w:val="00D83C80"/>
    <w:rsid w:val="00D91779"/>
    <w:rsid w:val="00D966E7"/>
    <w:rsid w:val="00DA0A19"/>
    <w:rsid w:val="00DA68AF"/>
    <w:rsid w:val="00DB2024"/>
    <w:rsid w:val="00DC0E6A"/>
    <w:rsid w:val="00DC0F83"/>
    <w:rsid w:val="00DC1EF3"/>
    <w:rsid w:val="00DC317A"/>
    <w:rsid w:val="00DD3909"/>
    <w:rsid w:val="00DD5550"/>
    <w:rsid w:val="00DE5B97"/>
    <w:rsid w:val="00DE71AB"/>
    <w:rsid w:val="00DF380F"/>
    <w:rsid w:val="00DF39C8"/>
    <w:rsid w:val="00DF78D6"/>
    <w:rsid w:val="00DF798B"/>
    <w:rsid w:val="00E01B44"/>
    <w:rsid w:val="00E020B2"/>
    <w:rsid w:val="00E038D7"/>
    <w:rsid w:val="00E06E85"/>
    <w:rsid w:val="00E253C7"/>
    <w:rsid w:val="00E40562"/>
    <w:rsid w:val="00E44222"/>
    <w:rsid w:val="00E507E6"/>
    <w:rsid w:val="00E51E2E"/>
    <w:rsid w:val="00E528A2"/>
    <w:rsid w:val="00E546DE"/>
    <w:rsid w:val="00E559A7"/>
    <w:rsid w:val="00E579A8"/>
    <w:rsid w:val="00E62E4E"/>
    <w:rsid w:val="00E63901"/>
    <w:rsid w:val="00E64A7B"/>
    <w:rsid w:val="00E65EDB"/>
    <w:rsid w:val="00E70D3A"/>
    <w:rsid w:val="00E739F6"/>
    <w:rsid w:val="00E84E44"/>
    <w:rsid w:val="00E9440F"/>
    <w:rsid w:val="00E95313"/>
    <w:rsid w:val="00EA05B0"/>
    <w:rsid w:val="00EA10E7"/>
    <w:rsid w:val="00EA1727"/>
    <w:rsid w:val="00EA4C95"/>
    <w:rsid w:val="00EA64E4"/>
    <w:rsid w:val="00EB0969"/>
    <w:rsid w:val="00EB0AB1"/>
    <w:rsid w:val="00EB3D22"/>
    <w:rsid w:val="00EB6BA4"/>
    <w:rsid w:val="00EB7AA9"/>
    <w:rsid w:val="00EC1644"/>
    <w:rsid w:val="00EC53F1"/>
    <w:rsid w:val="00EC58FE"/>
    <w:rsid w:val="00EC7FB5"/>
    <w:rsid w:val="00ED3C4A"/>
    <w:rsid w:val="00ED7737"/>
    <w:rsid w:val="00EE04BA"/>
    <w:rsid w:val="00EE4089"/>
    <w:rsid w:val="00EE57A4"/>
    <w:rsid w:val="00EE7582"/>
    <w:rsid w:val="00F028A0"/>
    <w:rsid w:val="00F035E8"/>
    <w:rsid w:val="00F06F8E"/>
    <w:rsid w:val="00F12854"/>
    <w:rsid w:val="00F13A3E"/>
    <w:rsid w:val="00F1431D"/>
    <w:rsid w:val="00F23729"/>
    <w:rsid w:val="00F24E8B"/>
    <w:rsid w:val="00F44260"/>
    <w:rsid w:val="00F52844"/>
    <w:rsid w:val="00F622FD"/>
    <w:rsid w:val="00F62A6C"/>
    <w:rsid w:val="00F63C6D"/>
    <w:rsid w:val="00F731F3"/>
    <w:rsid w:val="00F77DFE"/>
    <w:rsid w:val="00F800B3"/>
    <w:rsid w:val="00F816BD"/>
    <w:rsid w:val="00F8593F"/>
    <w:rsid w:val="00FA6162"/>
    <w:rsid w:val="00FA6B82"/>
    <w:rsid w:val="00FB300C"/>
    <w:rsid w:val="00FB483B"/>
    <w:rsid w:val="00FC34A3"/>
    <w:rsid w:val="00FC564C"/>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D6C0F9CA-1FF5-4224-A309-3335786C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paragraph" w:styleId="BalloonText">
    <w:name w:val="Balloon Text"/>
    <w:basedOn w:val="Normal"/>
    <w:link w:val="BalloonTextChar"/>
    <w:uiPriority w:val="99"/>
    <w:semiHidden/>
    <w:unhideWhenUsed/>
    <w:rsid w:val="00C80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EDA"/>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393548895">
      <w:bodyDiv w:val="1"/>
      <w:marLeft w:val="0"/>
      <w:marRight w:val="0"/>
      <w:marTop w:val="0"/>
      <w:marBottom w:val="0"/>
      <w:divBdr>
        <w:top w:val="none" w:sz="0" w:space="0" w:color="auto"/>
        <w:left w:val="none" w:sz="0" w:space="0" w:color="auto"/>
        <w:bottom w:val="none" w:sz="0" w:space="0" w:color="auto"/>
        <w:right w:val="none" w:sz="0" w:space="0" w:color="auto"/>
      </w:divBdr>
    </w:div>
    <w:div w:id="451828897">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19014695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440683744">
      <w:bodyDiv w:val="1"/>
      <w:marLeft w:val="0"/>
      <w:marRight w:val="0"/>
      <w:marTop w:val="0"/>
      <w:marBottom w:val="0"/>
      <w:divBdr>
        <w:top w:val="none" w:sz="0" w:space="0" w:color="auto"/>
        <w:left w:val="none" w:sz="0" w:space="0" w:color="auto"/>
        <w:bottom w:val="none" w:sz="0" w:space="0" w:color="auto"/>
        <w:right w:val="none" w:sz="0" w:space="0" w:color="auto"/>
      </w:divBdr>
    </w:div>
    <w:div w:id="1605533671">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2C1C-5598-4009-A9B8-530E781F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2030</Words>
  <Characters>11572</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cp:revision>
  <cp:lastPrinted>2024-10-31T07:33:00Z</cp:lastPrinted>
  <dcterms:created xsi:type="dcterms:W3CDTF">2024-10-31T07:33:00Z</dcterms:created>
  <dcterms:modified xsi:type="dcterms:W3CDTF">2024-11-02T11:07:00Z</dcterms:modified>
</cp:coreProperties>
</file>