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E5930" w14:textId="77777777" w:rsidR="00391240" w:rsidRPr="00B27B54" w:rsidRDefault="00391240" w:rsidP="00391240">
      <w:pPr>
        <w:pStyle w:val="TOCHeading"/>
        <w:bidi/>
        <w:rPr>
          <w:rFonts w:cs="B Mitra"/>
          <w:b w:val="0"/>
          <w:bCs w:val="0"/>
          <w:kern w:val="2"/>
          <w:rtl/>
          <w:lang w:val="fa-IR"/>
          <w14:ligatures w14:val="standardContextual"/>
        </w:rPr>
      </w:pPr>
      <w:r w:rsidRPr="00B27B54">
        <w:rPr>
          <w:rFonts w:cs="B Mitra" w:hint="cs"/>
          <w:b w:val="0"/>
          <w:bCs w:val="0"/>
          <w:kern w:val="2"/>
          <w:rtl/>
          <w:lang w:val="fa-IR"/>
          <w14:ligatures w14:val="standardContextual"/>
        </w:rPr>
        <w:t>بسمه تعالی</w:t>
      </w:r>
    </w:p>
    <w:p w14:paraId="58E06811" w14:textId="77777777" w:rsidR="00391240" w:rsidRPr="00B27B54" w:rsidRDefault="00391240" w:rsidP="00391240">
      <w:pPr>
        <w:rPr>
          <w:rFonts w:cs="B Mitra"/>
          <w:rtl/>
          <w:lang w:val="fa-IR"/>
        </w:rPr>
      </w:pPr>
      <w:r w:rsidRPr="00B27B54">
        <w:rPr>
          <w:rFonts w:cs="B Mitra" w:hint="cs"/>
          <w:color w:val="FF0000"/>
          <w:rtl/>
          <w:lang w:val="fa-IR"/>
        </w:rPr>
        <w:t xml:space="preserve">موضوع: </w:t>
      </w:r>
      <w:r w:rsidRPr="00B27B54">
        <w:rPr>
          <w:rFonts w:cs="B Mitra" w:hint="cs"/>
          <w:rtl/>
          <w:lang w:val="fa-IR"/>
        </w:rPr>
        <w:t xml:space="preserve">مبطلیت تکلّم/ </w:t>
      </w:r>
      <w:r w:rsidRPr="00B27B54">
        <w:rPr>
          <w:rFonts w:cs="B Mitra"/>
          <w:rtl/>
          <w:lang w:val="fa-IR"/>
        </w:rPr>
        <w:t xml:space="preserve">فصل في </w:t>
      </w:r>
      <w:r w:rsidRPr="00B27B54">
        <w:rPr>
          <w:rFonts w:cs="B Mitra" w:hint="cs"/>
          <w:rtl/>
          <w:lang w:val="fa-IR"/>
        </w:rPr>
        <w:t>مبطلات الصلاة</w:t>
      </w:r>
    </w:p>
    <w:p w14:paraId="0BDD2C04" w14:textId="77777777" w:rsidR="00391240" w:rsidRDefault="00391240" w:rsidP="005917BD">
      <w:pPr>
        <w:pStyle w:val="TOCHeading"/>
        <w:bidi/>
        <w:rPr>
          <w:b w:val="0"/>
          <w:bCs w:val="0"/>
          <w:color w:val="auto"/>
          <w:kern w:val="2"/>
          <w:rtl/>
          <w:lang w:val="fa-IR"/>
          <w14:ligatures w14:val="standardContextual"/>
        </w:rPr>
      </w:pPr>
    </w:p>
    <w:sdt>
      <w:sdtPr>
        <w:rPr>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12637070" w:rsidR="002D1057" w:rsidRDefault="002D1057" w:rsidP="00391240">
          <w:pPr>
            <w:pStyle w:val="TOCHeading"/>
            <w:bidi/>
            <w:rPr>
              <w:rtl/>
            </w:rPr>
          </w:pPr>
          <w:r>
            <w:rPr>
              <w:rFonts w:hint="cs"/>
              <w:rtl/>
              <w:lang w:val="fa-IR"/>
            </w:rPr>
            <w:t xml:space="preserve">فهرست </w:t>
          </w:r>
          <w:r>
            <w:rPr>
              <w:rtl/>
              <w:lang w:val="fa-IR"/>
            </w:rPr>
            <w:t>مطالب</w:t>
          </w:r>
        </w:p>
        <w:p w14:paraId="010B5BA6" w14:textId="44E897E7" w:rsidR="00DA25B1" w:rsidRDefault="002D1057" w:rsidP="00DA25B1">
          <w:pPr>
            <w:pStyle w:val="TOC1"/>
            <w:rPr>
              <w:rFonts w:asciiTheme="minorHAnsi" w:eastAsiaTheme="minorEastAsia" w:hAnsiTheme="minorHAnsi" w:cstheme="minorBidi"/>
              <w:noProof/>
              <w:sz w:val="24"/>
              <w:szCs w:val="24"/>
              <w:lang w:bidi="ar-SA"/>
            </w:rPr>
          </w:pPr>
          <w:r>
            <w:fldChar w:fldCharType="begin"/>
          </w:r>
          <w:r>
            <w:instrText xml:space="preserve"> TOC \o "1-4" \h \z \u </w:instrText>
          </w:r>
          <w:r>
            <w:fldChar w:fldCharType="separate"/>
          </w:r>
          <w:hyperlink w:anchor="_Toc191300613" w:history="1">
            <w:r w:rsidR="00DA25B1" w:rsidRPr="0062611D">
              <w:rPr>
                <w:rStyle w:val="Hyperlink"/>
                <w:noProof/>
                <w:rtl/>
              </w:rPr>
              <w:t>ادامه مبطل ششم: قهقهه</w:t>
            </w:r>
            <w:r w:rsidR="00DA25B1">
              <w:rPr>
                <w:noProof/>
                <w:webHidden/>
              </w:rPr>
              <w:tab/>
            </w:r>
            <w:r w:rsidR="00DA25B1">
              <w:rPr>
                <w:rStyle w:val="Hyperlink"/>
                <w:noProof/>
              </w:rPr>
              <w:fldChar w:fldCharType="begin"/>
            </w:r>
            <w:r w:rsidR="00DA25B1">
              <w:rPr>
                <w:noProof/>
                <w:webHidden/>
              </w:rPr>
              <w:instrText xml:space="preserve"> PAGEREF _Toc191300613 \h </w:instrText>
            </w:r>
            <w:r w:rsidR="00DA25B1">
              <w:rPr>
                <w:rStyle w:val="Hyperlink"/>
                <w:noProof/>
              </w:rPr>
            </w:r>
            <w:r w:rsidR="00DA25B1">
              <w:rPr>
                <w:rStyle w:val="Hyperlink"/>
                <w:noProof/>
              </w:rPr>
              <w:fldChar w:fldCharType="separate"/>
            </w:r>
            <w:r w:rsidR="00DA25B1">
              <w:rPr>
                <w:noProof/>
                <w:webHidden/>
              </w:rPr>
              <w:t>2</w:t>
            </w:r>
            <w:r w:rsidR="00DA25B1">
              <w:rPr>
                <w:rStyle w:val="Hyperlink"/>
                <w:noProof/>
              </w:rPr>
              <w:fldChar w:fldCharType="end"/>
            </w:r>
          </w:hyperlink>
        </w:p>
        <w:p w14:paraId="2BC7943F" w14:textId="3F195BEF" w:rsidR="00DA25B1" w:rsidRDefault="00DA25B1" w:rsidP="00DA25B1">
          <w:pPr>
            <w:pStyle w:val="TOC2"/>
            <w:rPr>
              <w:rFonts w:asciiTheme="minorHAnsi" w:eastAsiaTheme="minorEastAsia" w:hAnsiTheme="minorHAnsi" w:cstheme="minorBidi"/>
              <w:noProof/>
              <w:sz w:val="24"/>
              <w:szCs w:val="24"/>
              <w:lang w:bidi="ar-SA"/>
            </w:rPr>
          </w:pPr>
          <w:hyperlink w:anchor="_Toc191300614" w:history="1">
            <w:r w:rsidRPr="0062611D">
              <w:rPr>
                <w:rStyle w:val="Hyperlink"/>
                <w:noProof/>
                <w:rtl/>
              </w:rPr>
              <w:t>ادامه بررس</w:t>
            </w:r>
            <w:r w:rsidRPr="0062611D">
              <w:rPr>
                <w:rStyle w:val="Hyperlink"/>
                <w:rFonts w:hint="cs"/>
                <w:noProof/>
                <w:rtl/>
              </w:rPr>
              <w:t>ی</w:t>
            </w:r>
            <w:r w:rsidRPr="0062611D">
              <w:rPr>
                <w:rStyle w:val="Hyperlink"/>
                <w:noProof/>
                <w:rtl/>
              </w:rPr>
              <w:t xml:space="preserve"> ادله عدم مبطل</w:t>
            </w:r>
            <w:r w:rsidRPr="0062611D">
              <w:rPr>
                <w:rStyle w:val="Hyperlink"/>
                <w:rFonts w:hint="cs"/>
                <w:noProof/>
                <w:rtl/>
              </w:rPr>
              <w:t>ی</w:t>
            </w:r>
            <w:r w:rsidRPr="0062611D">
              <w:rPr>
                <w:rStyle w:val="Hyperlink"/>
                <w:rFonts w:hint="eastAsia"/>
                <w:noProof/>
                <w:rtl/>
              </w:rPr>
              <w:t>ت</w:t>
            </w:r>
            <w:r w:rsidRPr="0062611D">
              <w:rPr>
                <w:rStyle w:val="Hyperlink"/>
                <w:noProof/>
                <w:rtl/>
              </w:rPr>
              <w:t xml:space="preserve"> قهقهه سهو</w:t>
            </w:r>
            <w:r w:rsidRPr="0062611D">
              <w:rPr>
                <w:rStyle w:val="Hyperlink"/>
                <w:rFonts w:hint="cs"/>
                <w:noProof/>
                <w:rtl/>
              </w:rPr>
              <w:t>ی</w:t>
            </w:r>
            <w:r>
              <w:rPr>
                <w:noProof/>
                <w:webHidden/>
              </w:rPr>
              <w:tab/>
            </w:r>
            <w:r>
              <w:rPr>
                <w:rStyle w:val="Hyperlink"/>
                <w:noProof/>
              </w:rPr>
              <w:fldChar w:fldCharType="begin"/>
            </w:r>
            <w:r>
              <w:rPr>
                <w:noProof/>
                <w:webHidden/>
              </w:rPr>
              <w:instrText xml:space="preserve"> PAGEREF _Toc191300614 \h </w:instrText>
            </w:r>
            <w:r>
              <w:rPr>
                <w:rStyle w:val="Hyperlink"/>
                <w:noProof/>
              </w:rPr>
            </w:r>
            <w:r>
              <w:rPr>
                <w:rStyle w:val="Hyperlink"/>
                <w:noProof/>
              </w:rPr>
              <w:fldChar w:fldCharType="separate"/>
            </w:r>
            <w:r>
              <w:rPr>
                <w:noProof/>
                <w:webHidden/>
              </w:rPr>
              <w:t>2</w:t>
            </w:r>
            <w:r>
              <w:rPr>
                <w:rStyle w:val="Hyperlink"/>
                <w:noProof/>
              </w:rPr>
              <w:fldChar w:fldCharType="end"/>
            </w:r>
          </w:hyperlink>
        </w:p>
        <w:p w14:paraId="228EFD6C" w14:textId="591A6E44" w:rsidR="00DA25B1" w:rsidRDefault="00DA25B1" w:rsidP="00DA25B1">
          <w:pPr>
            <w:pStyle w:val="TOC3"/>
            <w:tabs>
              <w:tab w:val="right" w:leader="dot" w:pos="9016"/>
            </w:tabs>
            <w:rPr>
              <w:rFonts w:asciiTheme="minorHAnsi" w:eastAsiaTheme="minorEastAsia" w:hAnsiTheme="minorHAnsi" w:cstheme="minorBidi"/>
              <w:noProof/>
              <w:sz w:val="24"/>
              <w:szCs w:val="24"/>
              <w:lang w:bidi="ar-SA"/>
            </w:rPr>
          </w:pPr>
          <w:hyperlink w:anchor="_Toc191300615" w:history="1">
            <w:r w:rsidRPr="0062611D">
              <w:rPr>
                <w:rStyle w:val="Hyperlink"/>
                <w:noProof/>
                <w:rtl/>
              </w:rPr>
              <w:t>ادامه دل</w:t>
            </w:r>
            <w:r w:rsidRPr="0062611D">
              <w:rPr>
                <w:rStyle w:val="Hyperlink"/>
                <w:rFonts w:hint="cs"/>
                <w:noProof/>
                <w:rtl/>
              </w:rPr>
              <w:t>ی</w:t>
            </w:r>
            <w:r w:rsidRPr="0062611D">
              <w:rPr>
                <w:rStyle w:val="Hyperlink"/>
                <w:rFonts w:hint="eastAsia"/>
                <w:noProof/>
                <w:rtl/>
              </w:rPr>
              <w:t>ل</w:t>
            </w:r>
            <w:r w:rsidRPr="0062611D">
              <w:rPr>
                <w:rStyle w:val="Hyperlink"/>
                <w:noProof/>
                <w:rtl/>
              </w:rPr>
              <w:t xml:space="preserve"> اول: انصراف ادله مانع</w:t>
            </w:r>
            <w:r w:rsidRPr="0062611D">
              <w:rPr>
                <w:rStyle w:val="Hyperlink"/>
                <w:rFonts w:hint="cs"/>
                <w:noProof/>
                <w:rtl/>
              </w:rPr>
              <w:t>ی</w:t>
            </w:r>
            <w:r w:rsidRPr="0062611D">
              <w:rPr>
                <w:rStyle w:val="Hyperlink"/>
                <w:rFonts w:hint="eastAsia"/>
                <w:noProof/>
                <w:rtl/>
              </w:rPr>
              <w:t>ت</w:t>
            </w:r>
            <w:r w:rsidRPr="0062611D">
              <w:rPr>
                <w:rStyle w:val="Hyperlink"/>
                <w:noProof/>
                <w:rtl/>
              </w:rPr>
              <w:t xml:space="preserve"> قهقهه</w:t>
            </w:r>
            <w:r>
              <w:rPr>
                <w:noProof/>
                <w:webHidden/>
              </w:rPr>
              <w:tab/>
            </w:r>
            <w:r>
              <w:rPr>
                <w:rStyle w:val="Hyperlink"/>
                <w:noProof/>
              </w:rPr>
              <w:fldChar w:fldCharType="begin"/>
            </w:r>
            <w:r>
              <w:rPr>
                <w:noProof/>
                <w:webHidden/>
              </w:rPr>
              <w:instrText xml:space="preserve"> PAGEREF _Toc191300615 \h </w:instrText>
            </w:r>
            <w:r>
              <w:rPr>
                <w:rStyle w:val="Hyperlink"/>
                <w:noProof/>
              </w:rPr>
            </w:r>
            <w:r>
              <w:rPr>
                <w:rStyle w:val="Hyperlink"/>
                <w:noProof/>
              </w:rPr>
              <w:fldChar w:fldCharType="separate"/>
            </w:r>
            <w:r>
              <w:rPr>
                <w:noProof/>
                <w:webHidden/>
              </w:rPr>
              <w:t>2</w:t>
            </w:r>
            <w:r>
              <w:rPr>
                <w:rStyle w:val="Hyperlink"/>
                <w:noProof/>
              </w:rPr>
              <w:fldChar w:fldCharType="end"/>
            </w:r>
          </w:hyperlink>
        </w:p>
        <w:p w14:paraId="629CD09E" w14:textId="70DF3BE3" w:rsidR="00DA25B1" w:rsidRDefault="00DA25B1" w:rsidP="00DA25B1">
          <w:pPr>
            <w:pStyle w:val="TOC4"/>
            <w:tabs>
              <w:tab w:val="right" w:leader="dot" w:pos="9016"/>
            </w:tabs>
            <w:rPr>
              <w:rFonts w:asciiTheme="minorHAnsi" w:eastAsiaTheme="minorEastAsia" w:hAnsiTheme="minorHAnsi" w:cstheme="minorBidi"/>
              <w:noProof/>
              <w:sz w:val="24"/>
              <w:szCs w:val="24"/>
              <w:lang w:bidi="ar-SA"/>
            </w:rPr>
          </w:pPr>
          <w:hyperlink w:anchor="_Toc191300616" w:history="1">
            <w:r w:rsidRPr="0062611D">
              <w:rPr>
                <w:rStyle w:val="Hyperlink"/>
                <w:noProof/>
                <w:rtl/>
              </w:rPr>
              <w:t>اشکال به انصراف</w:t>
            </w:r>
            <w:r>
              <w:rPr>
                <w:noProof/>
                <w:webHidden/>
              </w:rPr>
              <w:tab/>
            </w:r>
            <w:r>
              <w:rPr>
                <w:rStyle w:val="Hyperlink"/>
                <w:noProof/>
              </w:rPr>
              <w:fldChar w:fldCharType="begin"/>
            </w:r>
            <w:r>
              <w:rPr>
                <w:noProof/>
                <w:webHidden/>
              </w:rPr>
              <w:instrText xml:space="preserve"> PAGEREF _Toc191300616 \h </w:instrText>
            </w:r>
            <w:r>
              <w:rPr>
                <w:rStyle w:val="Hyperlink"/>
                <w:noProof/>
              </w:rPr>
            </w:r>
            <w:r>
              <w:rPr>
                <w:rStyle w:val="Hyperlink"/>
                <w:noProof/>
              </w:rPr>
              <w:fldChar w:fldCharType="separate"/>
            </w:r>
            <w:r>
              <w:rPr>
                <w:noProof/>
                <w:webHidden/>
              </w:rPr>
              <w:t>2</w:t>
            </w:r>
            <w:r>
              <w:rPr>
                <w:rStyle w:val="Hyperlink"/>
                <w:noProof/>
              </w:rPr>
              <w:fldChar w:fldCharType="end"/>
            </w:r>
          </w:hyperlink>
        </w:p>
        <w:p w14:paraId="34FC1E52" w14:textId="15CCE677" w:rsidR="00DA25B1" w:rsidRDefault="00DA25B1" w:rsidP="00DA25B1">
          <w:pPr>
            <w:pStyle w:val="TOC3"/>
            <w:tabs>
              <w:tab w:val="right" w:leader="dot" w:pos="9016"/>
            </w:tabs>
            <w:rPr>
              <w:rFonts w:asciiTheme="minorHAnsi" w:eastAsiaTheme="minorEastAsia" w:hAnsiTheme="minorHAnsi" w:cstheme="minorBidi"/>
              <w:noProof/>
              <w:sz w:val="24"/>
              <w:szCs w:val="24"/>
              <w:lang w:bidi="ar-SA"/>
            </w:rPr>
          </w:pPr>
          <w:hyperlink w:anchor="_Toc191300617" w:history="1">
            <w:r w:rsidRPr="0062611D">
              <w:rPr>
                <w:rStyle w:val="Hyperlink"/>
                <w:noProof/>
                <w:rtl/>
              </w:rPr>
              <w:t>ادامه دل</w:t>
            </w:r>
            <w:r w:rsidRPr="0062611D">
              <w:rPr>
                <w:rStyle w:val="Hyperlink"/>
                <w:rFonts w:hint="cs"/>
                <w:noProof/>
                <w:rtl/>
              </w:rPr>
              <w:t>ی</w:t>
            </w:r>
            <w:r w:rsidRPr="0062611D">
              <w:rPr>
                <w:rStyle w:val="Hyperlink"/>
                <w:rFonts w:hint="eastAsia"/>
                <w:noProof/>
                <w:rtl/>
              </w:rPr>
              <w:t>ل</w:t>
            </w:r>
            <w:r w:rsidRPr="0062611D">
              <w:rPr>
                <w:rStyle w:val="Hyperlink"/>
                <w:noProof/>
                <w:rtl/>
              </w:rPr>
              <w:t xml:space="preserve"> دوم: تمسک به حد</w:t>
            </w:r>
            <w:r w:rsidRPr="0062611D">
              <w:rPr>
                <w:rStyle w:val="Hyperlink"/>
                <w:rFonts w:hint="cs"/>
                <w:noProof/>
                <w:rtl/>
              </w:rPr>
              <w:t>ی</w:t>
            </w:r>
            <w:r w:rsidRPr="0062611D">
              <w:rPr>
                <w:rStyle w:val="Hyperlink"/>
                <w:rFonts w:hint="eastAsia"/>
                <w:noProof/>
                <w:rtl/>
              </w:rPr>
              <w:t>ث</w:t>
            </w:r>
            <w:r w:rsidRPr="0062611D">
              <w:rPr>
                <w:rStyle w:val="Hyperlink"/>
                <w:noProof/>
                <w:rtl/>
              </w:rPr>
              <w:t xml:space="preserve"> «لاتعاد»</w:t>
            </w:r>
            <w:r>
              <w:rPr>
                <w:noProof/>
                <w:webHidden/>
              </w:rPr>
              <w:tab/>
            </w:r>
            <w:r>
              <w:rPr>
                <w:rStyle w:val="Hyperlink"/>
                <w:noProof/>
              </w:rPr>
              <w:fldChar w:fldCharType="begin"/>
            </w:r>
            <w:r>
              <w:rPr>
                <w:noProof/>
                <w:webHidden/>
              </w:rPr>
              <w:instrText xml:space="preserve"> PAGEREF _Toc191300617 \h </w:instrText>
            </w:r>
            <w:r>
              <w:rPr>
                <w:rStyle w:val="Hyperlink"/>
                <w:noProof/>
              </w:rPr>
            </w:r>
            <w:r>
              <w:rPr>
                <w:rStyle w:val="Hyperlink"/>
                <w:noProof/>
              </w:rPr>
              <w:fldChar w:fldCharType="separate"/>
            </w:r>
            <w:r>
              <w:rPr>
                <w:noProof/>
                <w:webHidden/>
              </w:rPr>
              <w:t>3</w:t>
            </w:r>
            <w:r>
              <w:rPr>
                <w:rStyle w:val="Hyperlink"/>
                <w:noProof/>
              </w:rPr>
              <w:fldChar w:fldCharType="end"/>
            </w:r>
          </w:hyperlink>
        </w:p>
        <w:p w14:paraId="4723F493" w14:textId="40841B95" w:rsidR="00DA25B1" w:rsidRDefault="00DA25B1" w:rsidP="00DA25B1">
          <w:pPr>
            <w:pStyle w:val="TOC4"/>
            <w:tabs>
              <w:tab w:val="right" w:leader="dot" w:pos="9016"/>
            </w:tabs>
            <w:rPr>
              <w:rFonts w:asciiTheme="minorHAnsi" w:eastAsiaTheme="minorEastAsia" w:hAnsiTheme="minorHAnsi" w:cstheme="minorBidi"/>
              <w:noProof/>
              <w:sz w:val="24"/>
              <w:szCs w:val="24"/>
              <w:lang w:bidi="ar-SA"/>
            </w:rPr>
          </w:pPr>
          <w:hyperlink w:anchor="_Toc191300618" w:history="1">
            <w:r w:rsidRPr="0062611D">
              <w:rPr>
                <w:rStyle w:val="Hyperlink"/>
                <w:noProof/>
                <w:rtl/>
              </w:rPr>
              <w:t>اشکال اول</w:t>
            </w:r>
            <w:r>
              <w:rPr>
                <w:noProof/>
                <w:webHidden/>
              </w:rPr>
              <w:tab/>
            </w:r>
            <w:r>
              <w:rPr>
                <w:rStyle w:val="Hyperlink"/>
                <w:noProof/>
              </w:rPr>
              <w:fldChar w:fldCharType="begin"/>
            </w:r>
            <w:r>
              <w:rPr>
                <w:noProof/>
                <w:webHidden/>
              </w:rPr>
              <w:instrText xml:space="preserve"> PAGEREF _Toc191300618 \h </w:instrText>
            </w:r>
            <w:r>
              <w:rPr>
                <w:rStyle w:val="Hyperlink"/>
                <w:noProof/>
              </w:rPr>
            </w:r>
            <w:r>
              <w:rPr>
                <w:rStyle w:val="Hyperlink"/>
                <w:noProof/>
              </w:rPr>
              <w:fldChar w:fldCharType="separate"/>
            </w:r>
            <w:r>
              <w:rPr>
                <w:noProof/>
                <w:webHidden/>
              </w:rPr>
              <w:t>3</w:t>
            </w:r>
            <w:r>
              <w:rPr>
                <w:rStyle w:val="Hyperlink"/>
                <w:noProof/>
              </w:rPr>
              <w:fldChar w:fldCharType="end"/>
            </w:r>
          </w:hyperlink>
        </w:p>
        <w:p w14:paraId="496A7B80" w14:textId="05FE1068" w:rsidR="00DA25B1" w:rsidRDefault="00DA25B1" w:rsidP="00DA25B1">
          <w:pPr>
            <w:pStyle w:val="TOC4"/>
            <w:tabs>
              <w:tab w:val="right" w:leader="dot" w:pos="9016"/>
            </w:tabs>
            <w:rPr>
              <w:rFonts w:asciiTheme="minorHAnsi" w:eastAsiaTheme="minorEastAsia" w:hAnsiTheme="minorHAnsi" w:cstheme="minorBidi"/>
              <w:noProof/>
              <w:sz w:val="24"/>
              <w:szCs w:val="24"/>
              <w:lang w:bidi="ar-SA"/>
            </w:rPr>
          </w:pPr>
          <w:hyperlink w:anchor="_Toc191300619" w:history="1">
            <w:r w:rsidRPr="0062611D">
              <w:rPr>
                <w:rStyle w:val="Hyperlink"/>
                <w:noProof/>
                <w:rtl/>
              </w:rPr>
              <w:t>پاسخ به اشکال اول</w:t>
            </w:r>
            <w:r>
              <w:rPr>
                <w:noProof/>
                <w:webHidden/>
              </w:rPr>
              <w:tab/>
            </w:r>
            <w:r>
              <w:rPr>
                <w:rStyle w:val="Hyperlink"/>
                <w:noProof/>
              </w:rPr>
              <w:fldChar w:fldCharType="begin"/>
            </w:r>
            <w:r>
              <w:rPr>
                <w:noProof/>
                <w:webHidden/>
              </w:rPr>
              <w:instrText xml:space="preserve"> PAGEREF _Toc191300619 \h </w:instrText>
            </w:r>
            <w:r>
              <w:rPr>
                <w:rStyle w:val="Hyperlink"/>
                <w:noProof/>
              </w:rPr>
            </w:r>
            <w:r>
              <w:rPr>
                <w:rStyle w:val="Hyperlink"/>
                <w:noProof/>
              </w:rPr>
              <w:fldChar w:fldCharType="separate"/>
            </w:r>
            <w:r>
              <w:rPr>
                <w:noProof/>
                <w:webHidden/>
              </w:rPr>
              <w:t>3</w:t>
            </w:r>
            <w:r>
              <w:rPr>
                <w:rStyle w:val="Hyperlink"/>
                <w:noProof/>
              </w:rPr>
              <w:fldChar w:fldCharType="end"/>
            </w:r>
          </w:hyperlink>
        </w:p>
        <w:p w14:paraId="1510BE03" w14:textId="4182C6CA" w:rsidR="00DA25B1" w:rsidRDefault="00DA25B1" w:rsidP="00DA25B1">
          <w:pPr>
            <w:pStyle w:val="TOC4"/>
            <w:tabs>
              <w:tab w:val="right" w:leader="dot" w:pos="9016"/>
            </w:tabs>
            <w:rPr>
              <w:rFonts w:asciiTheme="minorHAnsi" w:eastAsiaTheme="minorEastAsia" w:hAnsiTheme="minorHAnsi" w:cstheme="minorBidi"/>
              <w:noProof/>
              <w:sz w:val="24"/>
              <w:szCs w:val="24"/>
              <w:lang w:bidi="ar-SA"/>
            </w:rPr>
          </w:pPr>
          <w:hyperlink w:anchor="_Toc191300620" w:history="1">
            <w:r w:rsidRPr="0062611D">
              <w:rPr>
                <w:rStyle w:val="Hyperlink"/>
                <w:noProof/>
                <w:rtl/>
              </w:rPr>
              <w:t>اشکال دوم</w:t>
            </w:r>
            <w:r>
              <w:rPr>
                <w:noProof/>
                <w:webHidden/>
              </w:rPr>
              <w:tab/>
            </w:r>
            <w:r>
              <w:rPr>
                <w:rStyle w:val="Hyperlink"/>
                <w:noProof/>
              </w:rPr>
              <w:fldChar w:fldCharType="begin"/>
            </w:r>
            <w:r>
              <w:rPr>
                <w:noProof/>
                <w:webHidden/>
              </w:rPr>
              <w:instrText xml:space="preserve"> PAGEREF _Toc191300620 \h </w:instrText>
            </w:r>
            <w:r>
              <w:rPr>
                <w:rStyle w:val="Hyperlink"/>
                <w:noProof/>
              </w:rPr>
            </w:r>
            <w:r>
              <w:rPr>
                <w:rStyle w:val="Hyperlink"/>
                <w:noProof/>
              </w:rPr>
              <w:fldChar w:fldCharType="separate"/>
            </w:r>
            <w:r>
              <w:rPr>
                <w:noProof/>
                <w:webHidden/>
              </w:rPr>
              <w:t>3</w:t>
            </w:r>
            <w:r>
              <w:rPr>
                <w:rStyle w:val="Hyperlink"/>
                <w:noProof/>
              </w:rPr>
              <w:fldChar w:fldCharType="end"/>
            </w:r>
          </w:hyperlink>
        </w:p>
        <w:p w14:paraId="3E562AC5" w14:textId="5E09ED7D" w:rsidR="00DA25B1" w:rsidRDefault="00DA25B1" w:rsidP="00DA25B1">
          <w:pPr>
            <w:pStyle w:val="TOC4"/>
            <w:tabs>
              <w:tab w:val="right" w:leader="dot" w:pos="9016"/>
            </w:tabs>
            <w:rPr>
              <w:rFonts w:asciiTheme="minorHAnsi" w:eastAsiaTheme="minorEastAsia" w:hAnsiTheme="minorHAnsi" w:cstheme="minorBidi"/>
              <w:noProof/>
              <w:sz w:val="24"/>
              <w:szCs w:val="24"/>
              <w:lang w:bidi="ar-SA"/>
            </w:rPr>
          </w:pPr>
          <w:hyperlink w:anchor="_Toc191300621" w:history="1">
            <w:r w:rsidRPr="0062611D">
              <w:rPr>
                <w:rStyle w:val="Hyperlink"/>
                <w:noProof/>
                <w:rtl/>
              </w:rPr>
              <w:t>پاسخ به اشکال دوم</w:t>
            </w:r>
            <w:r>
              <w:rPr>
                <w:noProof/>
                <w:webHidden/>
              </w:rPr>
              <w:tab/>
            </w:r>
            <w:r>
              <w:rPr>
                <w:rStyle w:val="Hyperlink"/>
                <w:noProof/>
              </w:rPr>
              <w:fldChar w:fldCharType="begin"/>
            </w:r>
            <w:r>
              <w:rPr>
                <w:noProof/>
                <w:webHidden/>
              </w:rPr>
              <w:instrText xml:space="preserve"> PAGEREF _Toc191300621 \h </w:instrText>
            </w:r>
            <w:r>
              <w:rPr>
                <w:rStyle w:val="Hyperlink"/>
                <w:noProof/>
              </w:rPr>
            </w:r>
            <w:r>
              <w:rPr>
                <w:rStyle w:val="Hyperlink"/>
                <w:noProof/>
              </w:rPr>
              <w:fldChar w:fldCharType="separate"/>
            </w:r>
            <w:r>
              <w:rPr>
                <w:noProof/>
                <w:webHidden/>
              </w:rPr>
              <w:t>4</w:t>
            </w:r>
            <w:r>
              <w:rPr>
                <w:rStyle w:val="Hyperlink"/>
                <w:noProof/>
              </w:rPr>
              <w:fldChar w:fldCharType="end"/>
            </w:r>
          </w:hyperlink>
        </w:p>
        <w:p w14:paraId="0AB38B74" w14:textId="49F01164" w:rsidR="00DA25B1" w:rsidRDefault="00DA25B1" w:rsidP="00DA25B1">
          <w:pPr>
            <w:pStyle w:val="TOC2"/>
            <w:rPr>
              <w:rFonts w:asciiTheme="minorHAnsi" w:eastAsiaTheme="minorEastAsia" w:hAnsiTheme="minorHAnsi" w:cstheme="minorBidi"/>
              <w:noProof/>
              <w:sz w:val="24"/>
              <w:szCs w:val="24"/>
              <w:lang w:bidi="ar-SA"/>
            </w:rPr>
          </w:pPr>
          <w:hyperlink w:anchor="_Toc191300622" w:history="1">
            <w:r w:rsidRPr="0062611D">
              <w:rPr>
                <w:rStyle w:val="Hyperlink"/>
                <w:noProof/>
                <w:rtl/>
              </w:rPr>
              <w:t>بررس</w:t>
            </w:r>
            <w:r w:rsidRPr="0062611D">
              <w:rPr>
                <w:rStyle w:val="Hyperlink"/>
                <w:rFonts w:hint="cs"/>
                <w:noProof/>
                <w:rtl/>
              </w:rPr>
              <w:t>ی</w:t>
            </w:r>
            <w:r w:rsidRPr="0062611D">
              <w:rPr>
                <w:rStyle w:val="Hyperlink"/>
                <w:noProof/>
                <w:rtl/>
              </w:rPr>
              <w:t xml:space="preserve"> ادله عدم مبطل</w:t>
            </w:r>
            <w:r w:rsidRPr="0062611D">
              <w:rPr>
                <w:rStyle w:val="Hyperlink"/>
                <w:rFonts w:hint="cs"/>
                <w:noProof/>
                <w:rtl/>
              </w:rPr>
              <w:t>ی</w:t>
            </w:r>
            <w:r w:rsidRPr="0062611D">
              <w:rPr>
                <w:rStyle w:val="Hyperlink"/>
                <w:rFonts w:hint="eastAsia"/>
                <w:noProof/>
                <w:rtl/>
              </w:rPr>
              <w:t>ت</w:t>
            </w:r>
            <w:r w:rsidRPr="0062611D">
              <w:rPr>
                <w:rStyle w:val="Hyperlink"/>
                <w:noProof/>
                <w:rtl/>
              </w:rPr>
              <w:t xml:space="preserve"> قهقهه از رو</w:t>
            </w:r>
            <w:r w:rsidRPr="0062611D">
              <w:rPr>
                <w:rStyle w:val="Hyperlink"/>
                <w:rFonts w:hint="cs"/>
                <w:noProof/>
                <w:rtl/>
              </w:rPr>
              <w:t>ی</w:t>
            </w:r>
            <w:r w:rsidRPr="0062611D">
              <w:rPr>
                <w:rStyle w:val="Hyperlink"/>
                <w:noProof/>
                <w:rtl/>
              </w:rPr>
              <w:t xml:space="preserve"> اضطرار</w:t>
            </w:r>
            <w:r>
              <w:rPr>
                <w:noProof/>
                <w:webHidden/>
              </w:rPr>
              <w:tab/>
            </w:r>
            <w:r>
              <w:rPr>
                <w:rStyle w:val="Hyperlink"/>
                <w:noProof/>
              </w:rPr>
              <w:fldChar w:fldCharType="begin"/>
            </w:r>
            <w:r>
              <w:rPr>
                <w:noProof/>
                <w:webHidden/>
              </w:rPr>
              <w:instrText xml:space="preserve"> PAGEREF _Toc191300622 \h </w:instrText>
            </w:r>
            <w:r>
              <w:rPr>
                <w:rStyle w:val="Hyperlink"/>
                <w:noProof/>
              </w:rPr>
            </w:r>
            <w:r>
              <w:rPr>
                <w:rStyle w:val="Hyperlink"/>
                <w:noProof/>
              </w:rPr>
              <w:fldChar w:fldCharType="separate"/>
            </w:r>
            <w:r>
              <w:rPr>
                <w:noProof/>
                <w:webHidden/>
              </w:rPr>
              <w:t>7</w:t>
            </w:r>
            <w:r>
              <w:rPr>
                <w:rStyle w:val="Hyperlink"/>
                <w:noProof/>
              </w:rPr>
              <w:fldChar w:fldCharType="end"/>
            </w:r>
          </w:hyperlink>
        </w:p>
        <w:p w14:paraId="24F9AA59" w14:textId="5D04D0D4" w:rsidR="00DA25B1" w:rsidRDefault="00DA25B1" w:rsidP="00DA25B1">
          <w:pPr>
            <w:pStyle w:val="TOC3"/>
            <w:tabs>
              <w:tab w:val="right" w:leader="dot" w:pos="9016"/>
            </w:tabs>
            <w:rPr>
              <w:rFonts w:asciiTheme="minorHAnsi" w:eastAsiaTheme="minorEastAsia" w:hAnsiTheme="minorHAnsi" w:cstheme="minorBidi"/>
              <w:noProof/>
              <w:sz w:val="24"/>
              <w:szCs w:val="24"/>
              <w:lang w:bidi="ar-SA"/>
            </w:rPr>
          </w:pPr>
          <w:hyperlink w:anchor="_Toc191300623" w:history="1">
            <w:r w:rsidRPr="0062611D">
              <w:rPr>
                <w:rStyle w:val="Hyperlink"/>
                <w:noProof/>
                <w:rtl/>
              </w:rPr>
              <w:t>دل</w:t>
            </w:r>
            <w:r w:rsidRPr="0062611D">
              <w:rPr>
                <w:rStyle w:val="Hyperlink"/>
                <w:rFonts w:hint="cs"/>
                <w:noProof/>
                <w:rtl/>
              </w:rPr>
              <w:t>ی</w:t>
            </w:r>
            <w:r w:rsidRPr="0062611D">
              <w:rPr>
                <w:rStyle w:val="Hyperlink"/>
                <w:rFonts w:hint="eastAsia"/>
                <w:noProof/>
                <w:rtl/>
              </w:rPr>
              <w:t>ل</w:t>
            </w:r>
            <w:r w:rsidRPr="0062611D">
              <w:rPr>
                <w:rStyle w:val="Hyperlink"/>
                <w:noProof/>
                <w:rtl/>
              </w:rPr>
              <w:t xml:space="preserve"> اول: رفع ما اضطروا ال</w:t>
            </w:r>
            <w:r w:rsidRPr="0062611D">
              <w:rPr>
                <w:rStyle w:val="Hyperlink"/>
                <w:rFonts w:hint="cs"/>
                <w:noProof/>
                <w:rtl/>
              </w:rPr>
              <w:t>ی</w:t>
            </w:r>
            <w:r w:rsidRPr="0062611D">
              <w:rPr>
                <w:rStyle w:val="Hyperlink"/>
                <w:rFonts w:hint="eastAsia"/>
                <w:noProof/>
                <w:rtl/>
              </w:rPr>
              <w:t>ه</w:t>
            </w:r>
            <w:r>
              <w:rPr>
                <w:noProof/>
                <w:webHidden/>
              </w:rPr>
              <w:tab/>
            </w:r>
            <w:r>
              <w:rPr>
                <w:rStyle w:val="Hyperlink"/>
                <w:noProof/>
              </w:rPr>
              <w:fldChar w:fldCharType="begin"/>
            </w:r>
            <w:r>
              <w:rPr>
                <w:noProof/>
                <w:webHidden/>
              </w:rPr>
              <w:instrText xml:space="preserve"> PAGEREF _Toc191300623 \h </w:instrText>
            </w:r>
            <w:r>
              <w:rPr>
                <w:rStyle w:val="Hyperlink"/>
                <w:noProof/>
              </w:rPr>
            </w:r>
            <w:r>
              <w:rPr>
                <w:rStyle w:val="Hyperlink"/>
                <w:noProof/>
              </w:rPr>
              <w:fldChar w:fldCharType="separate"/>
            </w:r>
            <w:r>
              <w:rPr>
                <w:noProof/>
                <w:webHidden/>
              </w:rPr>
              <w:t>7</w:t>
            </w:r>
            <w:r>
              <w:rPr>
                <w:rStyle w:val="Hyperlink"/>
                <w:noProof/>
              </w:rPr>
              <w:fldChar w:fldCharType="end"/>
            </w:r>
          </w:hyperlink>
        </w:p>
        <w:p w14:paraId="1908DD92" w14:textId="15CD69CF" w:rsidR="00DA25B1" w:rsidRDefault="00DA25B1" w:rsidP="00DA25B1">
          <w:pPr>
            <w:pStyle w:val="TOC4"/>
            <w:tabs>
              <w:tab w:val="right" w:leader="dot" w:pos="9016"/>
            </w:tabs>
            <w:rPr>
              <w:rFonts w:asciiTheme="minorHAnsi" w:eastAsiaTheme="minorEastAsia" w:hAnsiTheme="minorHAnsi" w:cstheme="minorBidi"/>
              <w:noProof/>
              <w:sz w:val="24"/>
              <w:szCs w:val="24"/>
              <w:lang w:bidi="ar-SA"/>
            </w:rPr>
          </w:pPr>
          <w:hyperlink w:anchor="_Toc191300624" w:history="1">
            <w:r w:rsidRPr="0062611D">
              <w:rPr>
                <w:rStyle w:val="Hyperlink"/>
                <w:noProof/>
                <w:rtl/>
              </w:rPr>
              <w:t>اشکال اول</w:t>
            </w:r>
            <w:r>
              <w:rPr>
                <w:noProof/>
                <w:webHidden/>
              </w:rPr>
              <w:tab/>
            </w:r>
            <w:r>
              <w:rPr>
                <w:rStyle w:val="Hyperlink"/>
                <w:noProof/>
              </w:rPr>
              <w:fldChar w:fldCharType="begin"/>
            </w:r>
            <w:r>
              <w:rPr>
                <w:noProof/>
                <w:webHidden/>
              </w:rPr>
              <w:instrText xml:space="preserve"> PAGEREF _Toc191300624 \h </w:instrText>
            </w:r>
            <w:r>
              <w:rPr>
                <w:rStyle w:val="Hyperlink"/>
                <w:noProof/>
              </w:rPr>
            </w:r>
            <w:r>
              <w:rPr>
                <w:rStyle w:val="Hyperlink"/>
                <w:noProof/>
              </w:rPr>
              <w:fldChar w:fldCharType="separate"/>
            </w:r>
            <w:r>
              <w:rPr>
                <w:noProof/>
                <w:webHidden/>
              </w:rPr>
              <w:t>7</w:t>
            </w:r>
            <w:r>
              <w:rPr>
                <w:rStyle w:val="Hyperlink"/>
                <w:noProof/>
              </w:rPr>
              <w:fldChar w:fldCharType="end"/>
            </w:r>
          </w:hyperlink>
        </w:p>
        <w:p w14:paraId="0428D73A" w14:textId="6ED9D181" w:rsidR="00DA25B1" w:rsidRDefault="00DA25B1" w:rsidP="00DA25B1">
          <w:pPr>
            <w:pStyle w:val="TOC4"/>
            <w:tabs>
              <w:tab w:val="right" w:leader="dot" w:pos="9016"/>
            </w:tabs>
            <w:rPr>
              <w:rFonts w:asciiTheme="minorHAnsi" w:eastAsiaTheme="minorEastAsia" w:hAnsiTheme="minorHAnsi" w:cstheme="minorBidi"/>
              <w:noProof/>
              <w:sz w:val="24"/>
              <w:szCs w:val="24"/>
              <w:lang w:bidi="ar-SA"/>
            </w:rPr>
          </w:pPr>
          <w:hyperlink w:anchor="_Toc191300625" w:history="1">
            <w:r w:rsidRPr="0062611D">
              <w:rPr>
                <w:rStyle w:val="Hyperlink"/>
                <w:noProof/>
                <w:rtl/>
              </w:rPr>
              <w:t>پاسخ آقا</w:t>
            </w:r>
            <w:r w:rsidRPr="0062611D">
              <w:rPr>
                <w:rStyle w:val="Hyperlink"/>
                <w:rFonts w:hint="cs"/>
                <w:noProof/>
                <w:rtl/>
              </w:rPr>
              <w:t>ی</w:t>
            </w:r>
            <w:r w:rsidRPr="0062611D">
              <w:rPr>
                <w:rStyle w:val="Hyperlink"/>
                <w:noProof/>
                <w:rtl/>
              </w:rPr>
              <w:t xml:space="preserve"> س</w:t>
            </w:r>
            <w:r w:rsidRPr="0062611D">
              <w:rPr>
                <w:rStyle w:val="Hyperlink"/>
                <w:rFonts w:hint="cs"/>
                <w:noProof/>
                <w:rtl/>
              </w:rPr>
              <w:t>ی</w:t>
            </w:r>
            <w:r w:rsidRPr="0062611D">
              <w:rPr>
                <w:rStyle w:val="Hyperlink"/>
                <w:rFonts w:hint="eastAsia"/>
                <w:noProof/>
                <w:rtl/>
              </w:rPr>
              <w:t>ستان</w:t>
            </w:r>
            <w:r w:rsidRPr="0062611D">
              <w:rPr>
                <w:rStyle w:val="Hyperlink"/>
                <w:rFonts w:hint="cs"/>
                <w:noProof/>
                <w:rtl/>
              </w:rPr>
              <w:t>ی</w:t>
            </w:r>
            <w:r>
              <w:rPr>
                <w:noProof/>
                <w:webHidden/>
              </w:rPr>
              <w:tab/>
            </w:r>
            <w:r>
              <w:rPr>
                <w:rStyle w:val="Hyperlink"/>
                <w:noProof/>
              </w:rPr>
              <w:fldChar w:fldCharType="begin"/>
            </w:r>
            <w:r>
              <w:rPr>
                <w:noProof/>
                <w:webHidden/>
              </w:rPr>
              <w:instrText xml:space="preserve"> PAGEREF _Toc191300625 \h </w:instrText>
            </w:r>
            <w:r>
              <w:rPr>
                <w:rStyle w:val="Hyperlink"/>
                <w:noProof/>
              </w:rPr>
            </w:r>
            <w:r>
              <w:rPr>
                <w:rStyle w:val="Hyperlink"/>
                <w:noProof/>
              </w:rPr>
              <w:fldChar w:fldCharType="separate"/>
            </w:r>
            <w:r>
              <w:rPr>
                <w:noProof/>
                <w:webHidden/>
              </w:rPr>
              <w:t>7</w:t>
            </w:r>
            <w:r>
              <w:rPr>
                <w:rStyle w:val="Hyperlink"/>
                <w:noProof/>
              </w:rPr>
              <w:fldChar w:fldCharType="end"/>
            </w:r>
          </w:hyperlink>
        </w:p>
        <w:p w14:paraId="2DD56D7D" w14:textId="75F36E07" w:rsidR="00DA25B1" w:rsidRDefault="00DA25B1" w:rsidP="00DA25B1">
          <w:pPr>
            <w:pStyle w:val="TOC4"/>
            <w:tabs>
              <w:tab w:val="right" w:leader="dot" w:pos="9016"/>
            </w:tabs>
            <w:rPr>
              <w:rFonts w:asciiTheme="minorHAnsi" w:eastAsiaTheme="minorEastAsia" w:hAnsiTheme="minorHAnsi" w:cstheme="minorBidi"/>
              <w:noProof/>
              <w:sz w:val="24"/>
              <w:szCs w:val="24"/>
              <w:lang w:bidi="ar-SA"/>
            </w:rPr>
          </w:pPr>
          <w:hyperlink w:anchor="_Toc191300626" w:history="1">
            <w:r w:rsidRPr="0062611D">
              <w:rPr>
                <w:rStyle w:val="Hyperlink"/>
                <w:noProof/>
                <w:rtl/>
              </w:rPr>
              <w:t>اشکال اول به پاسخ آقا</w:t>
            </w:r>
            <w:r w:rsidRPr="0062611D">
              <w:rPr>
                <w:rStyle w:val="Hyperlink"/>
                <w:rFonts w:hint="cs"/>
                <w:noProof/>
                <w:rtl/>
              </w:rPr>
              <w:t>ی</w:t>
            </w:r>
            <w:r w:rsidRPr="0062611D">
              <w:rPr>
                <w:rStyle w:val="Hyperlink"/>
                <w:noProof/>
                <w:rtl/>
              </w:rPr>
              <w:t xml:space="preserve"> س</w:t>
            </w:r>
            <w:r w:rsidRPr="0062611D">
              <w:rPr>
                <w:rStyle w:val="Hyperlink"/>
                <w:rFonts w:hint="cs"/>
                <w:noProof/>
                <w:rtl/>
              </w:rPr>
              <w:t>ی</w:t>
            </w:r>
            <w:r w:rsidRPr="0062611D">
              <w:rPr>
                <w:rStyle w:val="Hyperlink"/>
                <w:rFonts w:hint="eastAsia"/>
                <w:noProof/>
                <w:rtl/>
              </w:rPr>
              <w:t>ستان</w:t>
            </w:r>
            <w:r w:rsidRPr="0062611D">
              <w:rPr>
                <w:rStyle w:val="Hyperlink"/>
                <w:rFonts w:hint="cs"/>
                <w:noProof/>
                <w:rtl/>
              </w:rPr>
              <w:t>ی</w:t>
            </w:r>
            <w:r>
              <w:rPr>
                <w:noProof/>
                <w:webHidden/>
              </w:rPr>
              <w:tab/>
            </w:r>
            <w:r>
              <w:rPr>
                <w:rStyle w:val="Hyperlink"/>
                <w:noProof/>
              </w:rPr>
              <w:fldChar w:fldCharType="begin"/>
            </w:r>
            <w:r>
              <w:rPr>
                <w:noProof/>
                <w:webHidden/>
              </w:rPr>
              <w:instrText xml:space="preserve"> PAGEREF _Toc191300626 \h </w:instrText>
            </w:r>
            <w:r>
              <w:rPr>
                <w:rStyle w:val="Hyperlink"/>
                <w:noProof/>
              </w:rPr>
            </w:r>
            <w:r>
              <w:rPr>
                <w:rStyle w:val="Hyperlink"/>
                <w:noProof/>
              </w:rPr>
              <w:fldChar w:fldCharType="separate"/>
            </w:r>
            <w:r>
              <w:rPr>
                <w:noProof/>
                <w:webHidden/>
              </w:rPr>
              <w:t>8</w:t>
            </w:r>
            <w:r>
              <w:rPr>
                <w:rStyle w:val="Hyperlink"/>
                <w:noProof/>
              </w:rPr>
              <w:fldChar w:fldCharType="end"/>
            </w:r>
          </w:hyperlink>
        </w:p>
        <w:p w14:paraId="6FD62EB2" w14:textId="2F39A35D" w:rsidR="00DA25B1" w:rsidRDefault="00DA25B1" w:rsidP="00DA25B1">
          <w:pPr>
            <w:pStyle w:val="TOC4"/>
            <w:tabs>
              <w:tab w:val="right" w:leader="dot" w:pos="9016"/>
            </w:tabs>
            <w:rPr>
              <w:rFonts w:asciiTheme="minorHAnsi" w:eastAsiaTheme="minorEastAsia" w:hAnsiTheme="minorHAnsi" w:cstheme="minorBidi"/>
              <w:noProof/>
              <w:sz w:val="24"/>
              <w:szCs w:val="24"/>
              <w:lang w:bidi="ar-SA"/>
            </w:rPr>
          </w:pPr>
          <w:hyperlink w:anchor="_Toc191300627" w:history="1">
            <w:r w:rsidRPr="0062611D">
              <w:rPr>
                <w:rStyle w:val="Hyperlink"/>
                <w:noProof/>
                <w:rtl/>
              </w:rPr>
              <w:t>اشکال دوم به پاسخ آقا</w:t>
            </w:r>
            <w:r w:rsidRPr="0062611D">
              <w:rPr>
                <w:rStyle w:val="Hyperlink"/>
                <w:rFonts w:hint="cs"/>
                <w:noProof/>
                <w:rtl/>
              </w:rPr>
              <w:t>ی</w:t>
            </w:r>
            <w:r w:rsidRPr="0062611D">
              <w:rPr>
                <w:rStyle w:val="Hyperlink"/>
                <w:noProof/>
                <w:rtl/>
              </w:rPr>
              <w:t xml:space="preserve"> س</w:t>
            </w:r>
            <w:r w:rsidRPr="0062611D">
              <w:rPr>
                <w:rStyle w:val="Hyperlink"/>
                <w:rFonts w:hint="cs"/>
                <w:noProof/>
                <w:rtl/>
              </w:rPr>
              <w:t>ی</w:t>
            </w:r>
            <w:r w:rsidRPr="0062611D">
              <w:rPr>
                <w:rStyle w:val="Hyperlink"/>
                <w:rFonts w:hint="eastAsia"/>
                <w:noProof/>
                <w:rtl/>
              </w:rPr>
              <w:t>ستان</w:t>
            </w:r>
            <w:r w:rsidRPr="0062611D">
              <w:rPr>
                <w:rStyle w:val="Hyperlink"/>
                <w:rFonts w:hint="cs"/>
                <w:noProof/>
                <w:rtl/>
              </w:rPr>
              <w:t>ی</w:t>
            </w:r>
            <w:r>
              <w:rPr>
                <w:noProof/>
                <w:webHidden/>
              </w:rPr>
              <w:tab/>
            </w:r>
            <w:r>
              <w:rPr>
                <w:rStyle w:val="Hyperlink"/>
                <w:noProof/>
              </w:rPr>
              <w:fldChar w:fldCharType="begin"/>
            </w:r>
            <w:r>
              <w:rPr>
                <w:noProof/>
                <w:webHidden/>
              </w:rPr>
              <w:instrText xml:space="preserve"> PAGEREF _Toc191300627 \h </w:instrText>
            </w:r>
            <w:r>
              <w:rPr>
                <w:rStyle w:val="Hyperlink"/>
                <w:noProof/>
              </w:rPr>
            </w:r>
            <w:r>
              <w:rPr>
                <w:rStyle w:val="Hyperlink"/>
                <w:noProof/>
              </w:rPr>
              <w:fldChar w:fldCharType="separate"/>
            </w:r>
            <w:r>
              <w:rPr>
                <w:noProof/>
                <w:webHidden/>
              </w:rPr>
              <w:t>8</w:t>
            </w:r>
            <w:r>
              <w:rPr>
                <w:rStyle w:val="Hyperlink"/>
                <w:noProof/>
              </w:rPr>
              <w:fldChar w:fldCharType="end"/>
            </w:r>
          </w:hyperlink>
        </w:p>
        <w:p w14:paraId="06CA5E26" w14:textId="125C4FC0" w:rsidR="00DA25B1" w:rsidRDefault="00DA25B1" w:rsidP="00DA25B1">
          <w:pPr>
            <w:pStyle w:val="TOC4"/>
            <w:tabs>
              <w:tab w:val="right" w:leader="dot" w:pos="9016"/>
            </w:tabs>
            <w:rPr>
              <w:rFonts w:asciiTheme="minorHAnsi" w:eastAsiaTheme="minorEastAsia" w:hAnsiTheme="minorHAnsi" w:cstheme="minorBidi"/>
              <w:noProof/>
              <w:sz w:val="24"/>
              <w:szCs w:val="24"/>
              <w:lang w:bidi="ar-SA"/>
            </w:rPr>
          </w:pPr>
          <w:hyperlink w:anchor="_Toc191300628" w:history="1">
            <w:r w:rsidRPr="0062611D">
              <w:rPr>
                <w:rStyle w:val="Hyperlink"/>
                <w:noProof/>
                <w:rtl/>
              </w:rPr>
              <w:t>اشکال به آقا</w:t>
            </w:r>
            <w:r w:rsidRPr="0062611D">
              <w:rPr>
                <w:rStyle w:val="Hyperlink"/>
                <w:rFonts w:hint="cs"/>
                <w:noProof/>
                <w:rtl/>
              </w:rPr>
              <w:t>ی</w:t>
            </w:r>
            <w:r w:rsidRPr="0062611D">
              <w:rPr>
                <w:rStyle w:val="Hyperlink"/>
                <w:noProof/>
                <w:rtl/>
              </w:rPr>
              <w:t xml:space="preserve"> خو</w:t>
            </w:r>
            <w:r w:rsidRPr="0062611D">
              <w:rPr>
                <w:rStyle w:val="Hyperlink"/>
                <w:rFonts w:hint="cs"/>
                <w:noProof/>
                <w:rtl/>
              </w:rPr>
              <w:t>یی</w:t>
            </w:r>
            <w:r>
              <w:rPr>
                <w:noProof/>
                <w:webHidden/>
              </w:rPr>
              <w:tab/>
            </w:r>
            <w:r>
              <w:rPr>
                <w:rStyle w:val="Hyperlink"/>
                <w:noProof/>
              </w:rPr>
              <w:fldChar w:fldCharType="begin"/>
            </w:r>
            <w:r>
              <w:rPr>
                <w:noProof/>
                <w:webHidden/>
              </w:rPr>
              <w:instrText xml:space="preserve"> PAGEREF _Toc191300628 \h </w:instrText>
            </w:r>
            <w:r>
              <w:rPr>
                <w:rStyle w:val="Hyperlink"/>
                <w:noProof/>
              </w:rPr>
            </w:r>
            <w:r>
              <w:rPr>
                <w:rStyle w:val="Hyperlink"/>
                <w:noProof/>
              </w:rPr>
              <w:fldChar w:fldCharType="separate"/>
            </w:r>
            <w:r>
              <w:rPr>
                <w:noProof/>
                <w:webHidden/>
              </w:rPr>
              <w:t>8</w:t>
            </w:r>
            <w:r>
              <w:rPr>
                <w:rStyle w:val="Hyperlink"/>
                <w:noProof/>
              </w:rPr>
              <w:fldChar w:fldCharType="end"/>
            </w:r>
          </w:hyperlink>
        </w:p>
        <w:p w14:paraId="1C8A9878" w14:textId="58DE7DB2" w:rsidR="00DA25B1" w:rsidRDefault="00DA25B1" w:rsidP="00DA25B1">
          <w:pPr>
            <w:pStyle w:val="TOC3"/>
            <w:tabs>
              <w:tab w:val="right" w:leader="dot" w:pos="9016"/>
            </w:tabs>
            <w:rPr>
              <w:rFonts w:asciiTheme="minorHAnsi" w:eastAsiaTheme="minorEastAsia" w:hAnsiTheme="minorHAnsi" w:cstheme="minorBidi"/>
              <w:noProof/>
              <w:sz w:val="24"/>
              <w:szCs w:val="24"/>
              <w:lang w:bidi="ar-SA"/>
            </w:rPr>
          </w:pPr>
          <w:hyperlink w:anchor="_Toc191300629" w:history="1">
            <w:r w:rsidRPr="0062611D">
              <w:rPr>
                <w:rStyle w:val="Hyperlink"/>
                <w:noProof/>
                <w:rtl/>
              </w:rPr>
              <w:t>دل</w:t>
            </w:r>
            <w:r w:rsidRPr="0062611D">
              <w:rPr>
                <w:rStyle w:val="Hyperlink"/>
                <w:rFonts w:hint="cs"/>
                <w:noProof/>
                <w:rtl/>
              </w:rPr>
              <w:t>ی</w:t>
            </w:r>
            <w:r w:rsidRPr="0062611D">
              <w:rPr>
                <w:rStyle w:val="Hyperlink"/>
                <w:rFonts w:hint="eastAsia"/>
                <w:noProof/>
                <w:rtl/>
              </w:rPr>
              <w:t>ل</w:t>
            </w:r>
            <w:r w:rsidRPr="0062611D">
              <w:rPr>
                <w:rStyle w:val="Hyperlink"/>
                <w:noProof/>
                <w:rtl/>
              </w:rPr>
              <w:t xml:space="preserve"> دوم: حد</w:t>
            </w:r>
            <w:r w:rsidRPr="0062611D">
              <w:rPr>
                <w:rStyle w:val="Hyperlink"/>
                <w:rFonts w:hint="cs"/>
                <w:noProof/>
                <w:rtl/>
              </w:rPr>
              <w:t>ی</w:t>
            </w:r>
            <w:r w:rsidRPr="0062611D">
              <w:rPr>
                <w:rStyle w:val="Hyperlink"/>
                <w:rFonts w:hint="eastAsia"/>
                <w:noProof/>
                <w:rtl/>
              </w:rPr>
              <w:t>ث</w:t>
            </w:r>
            <w:r w:rsidRPr="0062611D">
              <w:rPr>
                <w:rStyle w:val="Hyperlink"/>
                <w:noProof/>
                <w:rtl/>
              </w:rPr>
              <w:t xml:space="preserve"> «لاتعاد»</w:t>
            </w:r>
            <w:r>
              <w:rPr>
                <w:noProof/>
                <w:webHidden/>
              </w:rPr>
              <w:tab/>
            </w:r>
            <w:r>
              <w:rPr>
                <w:rStyle w:val="Hyperlink"/>
                <w:noProof/>
              </w:rPr>
              <w:fldChar w:fldCharType="begin"/>
            </w:r>
            <w:r>
              <w:rPr>
                <w:noProof/>
                <w:webHidden/>
              </w:rPr>
              <w:instrText xml:space="preserve"> PAGEREF _Toc191300629 \h </w:instrText>
            </w:r>
            <w:r>
              <w:rPr>
                <w:rStyle w:val="Hyperlink"/>
                <w:noProof/>
              </w:rPr>
            </w:r>
            <w:r>
              <w:rPr>
                <w:rStyle w:val="Hyperlink"/>
                <w:noProof/>
              </w:rPr>
              <w:fldChar w:fldCharType="separate"/>
            </w:r>
            <w:r>
              <w:rPr>
                <w:noProof/>
                <w:webHidden/>
              </w:rPr>
              <w:t>9</w:t>
            </w:r>
            <w:r>
              <w:rPr>
                <w:rStyle w:val="Hyperlink"/>
                <w:noProof/>
              </w:rPr>
              <w:fldChar w:fldCharType="end"/>
            </w:r>
          </w:hyperlink>
        </w:p>
        <w:p w14:paraId="5532F95B" w14:textId="0C080412" w:rsidR="002D1057" w:rsidRPr="00C60772" w:rsidRDefault="002D1057" w:rsidP="00072B60">
          <w:pPr>
            <w:pStyle w:val="TOC3"/>
            <w:tabs>
              <w:tab w:val="right" w:leader="dot" w:pos="9016"/>
            </w:tabs>
            <w:rPr>
              <w:rtl/>
            </w:rPr>
          </w:pPr>
          <w:r>
            <w:fldChar w:fldCharType="end"/>
          </w:r>
        </w:p>
      </w:sdtContent>
    </w:sdt>
    <w:p w14:paraId="54EBD8A5" w14:textId="77777777" w:rsidR="00483C31" w:rsidRPr="00B27B54" w:rsidRDefault="00483C31" w:rsidP="00483C31">
      <w:pPr>
        <w:jc w:val="center"/>
        <w:rPr>
          <w:rFonts w:cs="B Mitra"/>
          <w:color w:val="00B050"/>
          <w:lang w:bidi="ar"/>
        </w:rPr>
      </w:pPr>
      <w:bookmarkStart w:id="0" w:name="_Hlk198631522"/>
      <w:r w:rsidRPr="00B27B54">
        <w:rPr>
          <w:rFonts w:cs="B Mitra" w:hint="cs"/>
          <w:noProof/>
          <w:color w:val="00B050"/>
          <w:rtl/>
        </w:rPr>
        <w:t>بسم الله الرحمن الرحیم</w:t>
      </w:r>
      <w:bookmarkEnd w:id="0"/>
    </w:p>
    <w:p w14:paraId="68AFA163" w14:textId="0C19CD76" w:rsidR="00C4093C" w:rsidRDefault="00C4093C" w:rsidP="00DF0C26">
      <w:pPr>
        <w:jc w:val="center"/>
        <w:rPr>
          <w:lang w:bidi="ar"/>
        </w:rPr>
      </w:pPr>
    </w:p>
    <w:p w14:paraId="5B1A9309" w14:textId="77777777" w:rsidR="000521B5" w:rsidRPr="00323BE1" w:rsidRDefault="000521B5" w:rsidP="000521B5">
      <w:pPr>
        <w:rPr>
          <w:color w:val="0000FF"/>
          <w:rtl/>
        </w:rPr>
      </w:pPr>
      <w:r w:rsidRPr="00323BE1">
        <w:rPr>
          <w:color w:val="0000FF"/>
          <w:rtl/>
        </w:rPr>
        <w:t>السادس: تعمد القهقهة</w:t>
      </w:r>
      <w:r w:rsidRPr="00323BE1">
        <w:rPr>
          <w:rFonts w:hint="cs"/>
          <w:color w:val="0000FF"/>
          <w:rtl/>
        </w:rPr>
        <w:t xml:space="preserve"> </w:t>
      </w:r>
      <w:r w:rsidRPr="00323BE1">
        <w:rPr>
          <w:color w:val="0000FF"/>
          <w:rtl/>
        </w:rPr>
        <w:t>و لو اضطراراً، و هي الضحك المشتمل على الصوت و المد و الترجيع</w:t>
      </w:r>
      <w:r w:rsidRPr="00323BE1">
        <w:rPr>
          <w:rFonts w:hint="cs"/>
          <w:color w:val="0000FF"/>
          <w:rtl/>
        </w:rPr>
        <w:t xml:space="preserve"> </w:t>
      </w:r>
      <w:r w:rsidRPr="00323BE1">
        <w:rPr>
          <w:color w:val="0000FF"/>
          <w:rtl/>
        </w:rPr>
        <w:t>بل مطلق الصوت، على الأحوط. و لا بأس بالتبسم، و لا بالقهقهة سهواً. نعم الضحك المشتمل على الصوت تقديراً،</w:t>
      </w:r>
      <w:r w:rsidRPr="00323BE1">
        <w:rPr>
          <w:rFonts w:hint="cs"/>
          <w:color w:val="0000FF"/>
          <w:rtl/>
        </w:rPr>
        <w:t xml:space="preserve"> </w:t>
      </w:r>
      <w:r w:rsidRPr="00323BE1">
        <w:rPr>
          <w:color w:val="0000FF"/>
          <w:rtl/>
        </w:rPr>
        <w:t>كما لو امتلأ جوفه ضحكا، و احمر وجهه، لكن منع نفسه من إظهار الصوت حكمه حكم القهقهة.</w:t>
      </w:r>
    </w:p>
    <w:p w14:paraId="32BB6AF0" w14:textId="77777777" w:rsidR="00DA25B1" w:rsidRDefault="00DA25B1" w:rsidP="00DA25B1">
      <w:pPr>
        <w:pStyle w:val="Heading1"/>
        <w:rPr>
          <w:rtl/>
        </w:rPr>
      </w:pPr>
      <w:bookmarkStart w:id="1" w:name="_Toc191300613"/>
      <w:r>
        <w:rPr>
          <w:rFonts w:hint="cs"/>
          <w:rtl/>
        </w:rPr>
        <w:t>ادامه مبطل ششم: قهقهه</w:t>
      </w:r>
      <w:bookmarkEnd w:id="1"/>
    </w:p>
    <w:p w14:paraId="5B023787" w14:textId="30968D06" w:rsidR="00DA25B1" w:rsidRDefault="00DA25B1" w:rsidP="00903B1C">
      <w:pPr>
        <w:rPr>
          <w:rtl/>
        </w:rPr>
      </w:pPr>
      <w:r>
        <w:rPr>
          <w:rFonts w:hint="cs"/>
          <w:rtl/>
        </w:rPr>
        <w:t>در بحث قهقهه</w:t>
      </w:r>
      <w:r w:rsidR="00903B1C">
        <w:rPr>
          <w:rFonts w:hint="cs"/>
          <w:rtl/>
        </w:rPr>
        <w:t xml:space="preserve"> قائل</w:t>
      </w:r>
      <w:r>
        <w:rPr>
          <w:rFonts w:hint="cs"/>
          <w:rtl/>
        </w:rPr>
        <w:t xml:space="preserve"> شد</w:t>
      </w:r>
      <w:r w:rsidR="00903B1C">
        <w:rPr>
          <w:rFonts w:hint="cs"/>
          <w:rtl/>
        </w:rPr>
        <w:t>ند</w:t>
      </w:r>
      <w:r>
        <w:rPr>
          <w:rFonts w:hint="cs"/>
          <w:rtl/>
        </w:rPr>
        <w:t xml:space="preserve"> که قهقهه عمدی نماز را باطل می کند اما اگر سهوا یا نسیانا باشد، نماز باطل نمی شود. آقای بروجردی و آقای سید ابوالحسن اصفهانی در فرض سهو و نسیان احتیاط واجب کرده اند که نماز باطل می شود.</w:t>
      </w:r>
    </w:p>
    <w:p w14:paraId="7F1914AD" w14:textId="77777777" w:rsidR="00DA25B1" w:rsidRDefault="00DA25B1" w:rsidP="00DA25B1">
      <w:pPr>
        <w:pStyle w:val="Heading2"/>
        <w:rPr>
          <w:rtl/>
        </w:rPr>
      </w:pPr>
      <w:bookmarkStart w:id="2" w:name="_Toc191300614"/>
      <w:r>
        <w:rPr>
          <w:rFonts w:hint="cs"/>
          <w:rtl/>
        </w:rPr>
        <w:t>ادامه بررسی ادله عدم مبطلیت قهقهه سهوی</w:t>
      </w:r>
      <w:bookmarkEnd w:id="2"/>
    </w:p>
    <w:p w14:paraId="003B1A80" w14:textId="1AACF7D3" w:rsidR="00DA25B1" w:rsidRPr="00D34994" w:rsidRDefault="00DA25B1" w:rsidP="00903B1C">
      <w:pPr>
        <w:rPr>
          <w:rtl/>
        </w:rPr>
      </w:pPr>
      <w:r>
        <w:rPr>
          <w:rFonts w:hint="cs"/>
          <w:rtl/>
        </w:rPr>
        <w:t>ادله عدم بطلان قهقهه سهوی را بررسی می کردیم.</w:t>
      </w:r>
    </w:p>
    <w:p w14:paraId="76745878" w14:textId="77777777" w:rsidR="00DA25B1" w:rsidRPr="00D34994" w:rsidRDefault="00DA25B1" w:rsidP="00DA25B1">
      <w:pPr>
        <w:pStyle w:val="Heading3"/>
        <w:rPr>
          <w:rtl/>
        </w:rPr>
      </w:pPr>
      <w:bookmarkStart w:id="3" w:name="_Toc191300615"/>
      <w:r>
        <w:rPr>
          <w:rFonts w:cs="Times New Roman" w:hint="cs"/>
          <w:rtl/>
        </w:rPr>
        <w:t>ادامه دلیل اول</w:t>
      </w:r>
      <w:r>
        <w:rPr>
          <w:rFonts w:hint="cs"/>
          <w:rtl/>
        </w:rPr>
        <w:t xml:space="preserve">: </w:t>
      </w:r>
      <w:r>
        <w:rPr>
          <w:rFonts w:cs="Times New Roman" w:hint="cs"/>
          <w:rtl/>
        </w:rPr>
        <w:t>انصراف ادله مانعیت قهقهه</w:t>
      </w:r>
      <w:bookmarkEnd w:id="3"/>
    </w:p>
    <w:p w14:paraId="6872E7BB" w14:textId="41CF59C5" w:rsidR="00DA25B1" w:rsidRDefault="00DA25B1" w:rsidP="00903B1C">
      <w:pPr>
        <w:rPr>
          <w:rtl/>
        </w:rPr>
      </w:pPr>
      <w:r>
        <w:rPr>
          <w:rFonts w:hint="cs"/>
          <w:rtl/>
        </w:rPr>
        <w:t>اولین وجه، وجهی است که محقق همدانی فرموده اند که ادله مانعیت قهقهه از قهقهه سهوی انصراف دارد. در صحیحه زراره که فرموده «</w:t>
      </w:r>
      <w:r w:rsidRPr="00CA48D8">
        <w:rPr>
          <w:color w:val="008000"/>
          <w:rtl/>
        </w:rPr>
        <w:t>مُحَمَّدُ بْنُ يَعْقُوبَ عَنْ عَلِيِّ بْنِ إِبْرَاهِيمَ عَنْ أَبِيهِ عَنِ ابْنِ أَبِي عُمَيْرٍ عَنْ جَمِيلِ بْنِ دَرَّاجٍ عَنْ زُرَارَةَ عَنْ أَبِي عَبْدِ اللَّهِ ع قَالَ: الْقَهْقَهَةُ لَا تَنْقُضُ الْوُضُوءَ وَ تَنْقُضُ الصَّلَاةَ</w:t>
      </w:r>
      <w:r>
        <w:rPr>
          <w:rFonts w:hint="cs"/>
          <w:rtl/>
        </w:rPr>
        <w:t>»</w:t>
      </w:r>
      <w:r>
        <w:rPr>
          <w:rStyle w:val="FootnoteReference"/>
          <w:rtl/>
        </w:rPr>
        <w:footnoteReference w:id="2"/>
      </w:r>
      <w:r>
        <w:rPr>
          <w:rFonts w:hint="cs"/>
          <w:rtl/>
        </w:rPr>
        <w:t>، در مقام تقابل بین ناقض نبودن برای وضو و ناقض بودن برای نماز است و در این مقام نیست که در فرض سهو نیز ناقض نماز می باشد. در موثقه سماعه هم نقل شده: «</w:t>
      </w:r>
      <w:r w:rsidRPr="00CA48D8">
        <w:rPr>
          <w:color w:val="008000"/>
          <w:rtl/>
        </w:rPr>
        <w:t>وَ عَنْ جَمَاعَةٍ عَنْ أَحْمَدَ بْنِ مُحَمَّدِ بْنِ عِيسَى عَنِ الْحُسَيْنِ بْنِ سَعِيدٍ عَنْ أَخِيهِ الْحَسَنِ عَنْ زُرْعَةَ عَنْ سَمَاعَةَ قَالَ: سَأَلْتُهُ عَنِ الضَّحِكِ هَلْ يَقْطَعُ الصَّلَاةَ قَالَ أَمَّا التَّبَسُّمُ فَلَا يَقْطَعُ الصَّلَاةَ وَ أَمَّا الْقَهْقَهَةُ فَهِيَ تَقْطَعُ الصَّلَاةَ</w:t>
      </w:r>
      <w:r>
        <w:rPr>
          <w:rFonts w:hint="cs"/>
          <w:rtl/>
        </w:rPr>
        <w:t>»</w:t>
      </w:r>
      <w:r>
        <w:rPr>
          <w:rStyle w:val="FootnoteReference"/>
          <w:rtl/>
        </w:rPr>
        <w:footnoteReference w:id="3"/>
      </w:r>
      <w:r>
        <w:rPr>
          <w:rFonts w:hint="cs"/>
          <w:rtl/>
        </w:rPr>
        <w:t xml:space="preserve">، </w:t>
      </w:r>
      <w:r w:rsidR="00903B1C">
        <w:rPr>
          <w:rFonts w:hint="cs"/>
          <w:rtl/>
        </w:rPr>
        <w:t xml:space="preserve">در این روایت </w:t>
      </w:r>
      <w:r>
        <w:rPr>
          <w:rFonts w:hint="cs"/>
          <w:rtl/>
        </w:rPr>
        <w:t xml:space="preserve">بحث تقابل </w:t>
      </w:r>
      <w:r w:rsidR="00903B1C">
        <w:rPr>
          <w:rFonts w:hint="cs"/>
          <w:rtl/>
        </w:rPr>
        <w:t xml:space="preserve">بین وضو و نماز </w:t>
      </w:r>
      <w:r>
        <w:rPr>
          <w:rFonts w:hint="cs"/>
          <w:rtl/>
        </w:rPr>
        <w:t>نیست اما چون فرض سهو که انسان توجه نکند که در نماز است و قهقهه کند، نادر است روایت از این فرض نادر انصراف دارد</w:t>
      </w:r>
      <w:r>
        <w:rPr>
          <w:rStyle w:val="FootnoteReference"/>
          <w:rtl/>
        </w:rPr>
        <w:footnoteReference w:id="4"/>
      </w:r>
      <w:r>
        <w:rPr>
          <w:rFonts w:hint="cs"/>
          <w:rtl/>
        </w:rPr>
        <w:t>.</w:t>
      </w:r>
    </w:p>
    <w:p w14:paraId="1B30EDFE" w14:textId="77777777" w:rsidR="00DA25B1" w:rsidRDefault="00DA25B1" w:rsidP="00DA25B1">
      <w:pPr>
        <w:pStyle w:val="Heading4"/>
        <w:rPr>
          <w:rtl/>
        </w:rPr>
      </w:pPr>
      <w:bookmarkStart w:id="4" w:name="_Toc191300616"/>
      <w:r>
        <w:rPr>
          <w:rFonts w:hint="cs"/>
          <w:rtl/>
        </w:rPr>
        <w:t>اشکال به انصراف</w:t>
      </w:r>
      <w:bookmarkEnd w:id="4"/>
    </w:p>
    <w:p w14:paraId="3F26E2D2" w14:textId="1C1DA50A" w:rsidR="00DA25B1" w:rsidRDefault="00DA25B1" w:rsidP="00DA25B1">
      <w:pPr>
        <w:rPr>
          <w:rtl/>
        </w:rPr>
      </w:pPr>
      <w:r>
        <w:rPr>
          <w:rFonts w:hint="cs"/>
          <w:rtl/>
        </w:rPr>
        <w:t>اما این مطلب درست نیست. هم صحیحه زراره و هم موثقه سماعه اطلاق داشته و عرف به این اطلاق ها احتجاج می کند زیرا اولا قهقهه نسیانی نادر نیست، بسیاری اوقات انسان حرف خنده داری را می شنود یا منظره خنده داری را می بیند و یک لحظه از نماز یا از قهقهه بودن خنده‌اش غفلت می کند. ممکن است که غفلت از نماز نادر باشد اما اینکه گاهی انسان ملتفت نیست که در حال قهقهه است و التفات تفصیلی ندارد که ضحکش همراه صوت</w:t>
      </w:r>
      <w:r w:rsidR="00903B1C">
        <w:rPr>
          <w:rFonts w:hint="cs"/>
          <w:rtl/>
        </w:rPr>
        <w:t>ی</w:t>
      </w:r>
      <w:r>
        <w:rPr>
          <w:rFonts w:hint="cs"/>
          <w:rtl/>
        </w:rPr>
        <w:t xml:space="preserve"> بوده که بر آن قهقهه صادق است، نادر نیست. ثانیا اگر هم نادر باشد اطلاق ادله از این فرض نادر انصراف ندارد. بنابراین اطلاق ادله مبطل بودن قهقهه مشکلی ندارد.</w:t>
      </w:r>
    </w:p>
    <w:p w14:paraId="51D858F2" w14:textId="75BD8A43" w:rsidR="00DA25B1" w:rsidRDefault="00DA25B1" w:rsidP="00DA25B1">
      <w:pPr>
        <w:pStyle w:val="Heading3"/>
        <w:rPr>
          <w:rtl/>
        </w:rPr>
      </w:pPr>
      <w:bookmarkStart w:id="5" w:name="_Toc191300617"/>
      <w:r>
        <w:rPr>
          <w:rFonts w:cs="Times New Roman" w:hint="cs"/>
          <w:rtl/>
        </w:rPr>
        <w:t>دلیل دوم</w:t>
      </w:r>
      <w:r>
        <w:rPr>
          <w:rFonts w:hint="cs"/>
          <w:rtl/>
        </w:rPr>
        <w:t xml:space="preserve">: </w:t>
      </w:r>
      <w:r>
        <w:rPr>
          <w:rFonts w:cs="Times New Roman" w:hint="cs"/>
          <w:rtl/>
        </w:rPr>
        <w:t xml:space="preserve">تمسک به حدیث </w:t>
      </w:r>
      <w:r>
        <w:rPr>
          <w:rFonts w:hint="cs"/>
          <w:rtl/>
        </w:rPr>
        <w:t>«</w:t>
      </w:r>
      <w:r>
        <w:rPr>
          <w:rFonts w:cs="Times New Roman" w:hint="cs"/>
          <w:rtl/>
        </w:rPr>
        <w:t>لاتعاد</w:t>
      </w:r>
      <w:r>
        <w:rPr>
          <w:rFonts w:hint="cs"/>
          <w:rtl/>
        </w:rPr>
        <w:t>»</w:t>
      </w:r>
      <w:bookmarkEnd w:id="5"/>
    </w:p>
    <w:p w14:paraId="73D920C4" w14:textId="77777777" w:rsidR="00DA25B1" w:rsidRDefault="00DA25B1" w:rsidP="00DA25B1">
      <w:pPr>
        <w:rPr>
          <w:rtl/>
        </w:rPr>
      </w:pPr>
      <w:r>
        <w:rPr>
          <w:rFonts w:hint="cs"/>
          <w:rtl/>
        </w:rPr>
        <w:t>وجه دوم برای تصحیح نماز تمسک به حدیث «لا تعاد»</w:t>
      </w:r>
      <w:r>
        <w:rPr>
          <w:rStyle w:val="FootnoteReference"/>
          <w:rtl/>
        </w:rPr>
        <w:footnoteReference w:id="5"/>
      </w:r>
      <w:r>
        <w:rPr>
          <w:rFonts w:hint="cs"/>
          <w:rtl/>
        </w:rPr>
        <w:t xml:space="preserve"> است. گفته شده که مستثنیات لاتعاد، وقت و قبله و طهور و رکوع و سجود بوده و مانعیت قهقهه جزء مستثنیات حدیث لاتعاد نیست و داخل در مستثنی منه لاتعاد است در نتیجه «</w:t>
      </w:r>
      <w:r w:rsidRPr="00E03105">
        <w:rPr>
          <w:rFonts w:hint="cs"/>
          <w:color w:val="008000"/>
          <w:rtl/>
        </w:rPr>
        <w:t>لا تعاد الصلاة</w:t>
      </w:r>
      <w:r>
        <w:rPr>
          <w:rFonts w:hint="cs"/>
          <w:rtl/>
        </w:rPr>
        <w:t>» شامل قهقهه نسیانی هم می شود.</w:t>
      </w:r>
    </w:p>
    <w:p w14:paraId="6BCAEBC6" w14:textId="77777777" w:rsidR="00DA25B1" w:rsidRDefault="00DA25B1" w:rsidP="00DA25B1">
      <w:pPr>
        <w:pStyle w:val="Heading4"/>
        <w:rPr>
          <w:rtl/>
        </w:rPr>
      </w:pPr>
      <w:bookmarkStart w:id="6" w:name="_Toc191300618"/>
      <w:r>
        <w:rPr>
          <w:rFonts w:hint="cs"/>
          <w:rtl/>
        </w:rPr>
        <w:t>اشکال اول</w:t>
      </w:r>
      <w:bookmarkEnd w:id="6"/>
    </w:p>
    <w:p w14:paraId="62C3EC69" w14:textId="035BD2F4" w:rsidR="00DA25B1" w:rsidRDefault="00DA25B1" w:rsidP="00903B1C">
      <w:r>
        <w:rPr>
          <w:rFonts w:hint="cs"/>
          <w:rtl/>
        </w:rPr>
        <w:t>آقای بروجردی اشکال کرده اند که حدیث لا تعاد شامل موانع نمی شود</w:t>
      </w:r>
      <w:r>
        <w:rPr>
          <w:rStyle w:val="FootnoteReference"/>
          <w:rtl/>
        </w:rPr>
        <w:footnoteReference w:id="6"/>
      </w:r>
      <w:r w:rsidR="00903B1C">
        <w:rPr>
          <w:rFonts w:hint="cs"/>
          <w:rtl/>
        </w:rPr>
        <w:t xml:space="preserve"> در برخی از کلمات </w:t>
      </w:r>
      <w:r>
        <w:rPr>
          <w:rFonts w:hint="cs"/>
          <w:rtl/>
        </w:rPr>
        <w:t>آ</w:t>
      </w:r>
      <w:r w:rsidR="00903B1C">
        <w:rPr>
          <w:rFonts w:hint="cs"/>
          <w:rtl/>
        </w:rPr>
        <w:t xml:space="preserve">قای نائینی نیز </w:t>
      </w:r>
      <w:r>
        <w:rPr>
          <w:rFonts w:hint="cs"/>
          <w:rtl/>
        </w:rPr>
        <w:t xml:space="preserve">این مطلب </w:t>
      </w:r>
      <w:r w:rsidR="00903B1C">
        <w:rPr>
          <w:rFonts w:hint="cs"/>
          <w:rtl/>
        </w:rPr>
        <w:t>بیان شده است</w:t>
      </w:r>
      <w:r>
        <w:rPr>
          <w:rFonts w:hint="cs"/>
          <w:rtl/>
        </w:rPr>
        <w:t>.</w:t>
      </w:r>
    </w:p>
    <w:p w14:paraId="11515E20" w14:textId="77777777" w:rsidR="00DA25B1" w:rsidRDefault="00DA25B1" w:rsidP="00DA25B1">
      <w:pPr>
        <w:pStyle w:val="Heading4"/>
        <w:rPr>
          <w:rtl/>
        </w:rPr>
      </w:pPr>
      <w:bookmarkStart w:id="7" w:name="_Toc191300619"/>
      <w:r>
        <w:rPr>
          <w:rFonts w:hint="cs"/>
          <w:rtl/>
        </w:rPr>
        <w:t>پاسخ به اشکال اول</w:t>
      </w:r>
      <w:bookmarkEnd w:id="7"/>
    </w:p>
    <w:p w14:paraId="7994AD44" w14:textId="42E378E2" w:rsidR="00DA25B1" w:rsidRDefault="00126696" w:rsidP="00126696">
      <w:pPr>
        <w:rPr>
          <w:rtl/>
        </w:rPr>
      </w:pPr>
      <w:r>
        <w:rPr>
          <w:rFonts w:hint="cs"/>
          <w:rtl/>
        </w:rPr>
        <w:t>ما به این اشکال پاسخ دادیم</w:t>
      </w:r>
      <w:r w:rsidR="00DA25B1">
        <w:rPr>
          <w:rFonts w:hint="cs"/>
          <w:rtl/>
        </w:rPr>
        <w:t xml:space="preserve"> که «</w:t>
      </w:r>
      <w:r w:rsidR="00DA25B1" w:rsidRPr="00E35D8D">
        <w:rPr>
          <w:rFonts w:hint="cs"/>
          <w:color w:val="008000"/>
          <w:rtl/>
        </w:rPr>
        <w:t>لاتعاد الصلاة</w:t>
      </w:r>
      <w:r w:rsidR="00DA25B1">
        <w:rPr>
          <w:rFonts w:hint="cs"/>
          <w:rtl/>
        </w:rPr>
        <w:t>» استثنای مفرغ است و اینکه مستثنی های ذکر شده فقط اجزاء و شرایط هستند قرینه نمی شود که مستثنی منه تنها ناظر به اجزاء و شرایط باشد و حتی ما یصلح للقرینیه هم نیست.</w:t>
      </w:r>
      <w:r>
        <w:rPr>
          <w:rFonts w:hint="cs"/>
          <w:rtl/>
        </w:rPr>
        <w:t xml:space="preserve"> اگر چه</w:t>
      </w:r>
      <w:r w:rsidR="00DA25B1">
        <w:rPr>
          <w:rFonts w:hint="cs"/>
          <w:rtl/>
        </w:rPr>
        <w:t xml:space="preserve">  در مواردی که مدلول تصوری ناقص است، برای تکمیل آن نیاز به تقدیر گرفتن است و حذف آن کلام و مقدر بودن آن، موجب اجمال خطاب می شود</w:t>
      </w:r>
      <w:r>
        <w:rPr>
          <w:rFonts w:hint="cs"/>
          <w:rtl/>
        </w:rPr>
        <w:t>از باب نمونه</w:t>
      </w:r>
      <w:r w:rsidR="00DA25B1">
        <w:rPr>
          <w:rFonts w:hint="cs"/>
          <w:rtl/>
        </w:rPr>
        <w:t xml:space="preserve"> مدلول تصوری «</w:t>
      </w:r>
      <w:r w:rsidR="00DA25B1" w:rsidRPr="00701708">
        <w:rPr>
          <w:color w:val="008000"/>
          <w:rtl/>
        </w:rPr>
        <w:t>نَهَى عَنْ آنِيَةِ الذَّهَبِ وَ الْفِضَّةِ</w:t>
      </w:r>
      <w:r w:rsidR="00DA25B1">
        <w:rPr>
          <w:rFonts w:hint="cs"/>
          <w:rtl/>
        </w:rPr>
        <w:t>»</w:t>
      </w:r>
      <w:r w:rsidR="00DA25B1">
        <w:rPr>
          <w:rStyle w:val="FootnoteReference"/>
          <w:rtl/>
        </w:rPr>
        <w:footnoteReference w:id="7"/>
      </w:r>
      <w:r w:rsidR="00DA25B1">
        <w:rPr>
          <w:rFonts w:hint="cs"/>
          <w:rtl/>
        </w:rPr>
        <w:t xml:space="preserve"> ناقص است و مشخص نیست که از چه چیز ظرف طلا نهی شده است و برخلاف مشهور حذف متعلق موجب عموم نیست بلکه موجب اجمال است</w:t>
      </w:r>
      <w:r>
        <w:rPr>
          <w:rFonts w:hint="cs"/>
          <w:rtl/>
        </w:rPr>
        <w:t>، اما گاهی مدلول تصوری ناقص نیست و نیاز به ت</w:t>
      </w:r>
      <w:r w:rsidR="00DA25B1">
        <w:rPr>
          <w:rFonts w:hint="cs"/>
          <w:rtl/>
        </w:rPr>
        <w:t>قد</w:t>
      </w:r>
      <w:r>
        <w:rPr>
          <w:rFonts w:hint="cs"/>
          <w:rtl/>
        </w:rPr>
        <w:t>یر ندارد.</w:t>
      </w:r>
      <w:r w:rsidR="00DA25B1">
        <w:rPr>
          <w:rFonts w:hint="cs"/>
          <w:rtl/>
        </w:rPr>
        <w:t>استثنای مفرغ هم نیاز به تقدیر ندارد. نماز اعاده نمی شود مگر از پنج چیز، در اینجا لازم نیست که گفته شود که کلام لفظ محذوفی دارد که باید در تقدیر گرفته شود.</w:t>
      </w:r>
    </w:p>
    <w:p w14:paraId="57C7FA05" w14:textId="77777777" w:rsidR="00DA25B1" w:rsidRDefault="00DA25B1" w:rsidP="00DA25B1">
      <w:pPr>
        <w:pStyle w:val="Heading4"/>
        <w:rPr>
          <w:rtl/>
        </w:rPr>
      </w:pPr>
      <w:bookmarkStart w:id="8" w:name="_Toc191300620"/>
      <w:r>
        <w:rPr>
          <w:rFonts w:hint="cs"/>
          <w:rtl/>
        </w:rPr>
        <w:t>اشکال دوم</w:t>
      </w:r>
      <w:bookmarkEnd w:id="8"/>
    </w:p>
    <w:p w14:paraId="2DCF7672" w14:textId="1F6A2497" w:rsidR="00DA25B1" w:rsidRDefault="00DA25B1" w:rsidP="000F58E1">
      <w:pPr>
        <w:rPr>
          <w:rtl/>
        </w:rPr>
      </w:pPr>
      <w:r>
        <w:rPr>
          <w:rFonts w:hint="cs"/>
          <w:rtl/>
        </w:rPr>
        <w:t>بنا بر نظر میرزای شیرازی دوم در کتاب الکلام فی بیان احکام الخلل الواقع فی الصلاة، حدیث لاتعاد شامل عالم عامد و جاهل مقصر و قاصر و ناسی می شود و از هیچ کسی انصراف ندارد و لذا به نظر ایشان، دلیل «اقرأ السورة فی صلا</w:t>
      </w:r>
      <w:r w:rsidR="00126696">
        <w:rPr>
          <w:rFonts w:hint="cs"/>
          <w:rtl/>
        </w:rPr>
        <w:t>تک» حمل بر واجب فی واجب می شود همان طور که در واجبات حج چنین است. در حج</w:t>
      </w:r>
      <w:r>
        <w:rPr>
          <w:rFonts w:hint="cs"/>
          <w:rtl/>
        </w:rPr>
        <w:t xml:space="preserve"> واجباتی داریم که حتی اگر عمدا ترک شود حج باطل نمی شود مثلا  اگر کسی عمدا شب یا</w:t>
      </w:r>
      <w:r w:rsidR="000F58E1">
        <w:rPr>
          <w:rFonts w:hint="cs"/>
          <w:rtl/>
        </w:rPr>
        <w:t>زدهم و دوازدهم در منا نماند و عمدا</w:t>
      </w:r>
      <w:r>
        <w:rPr>
          <w:rFonts w:hint="cs"/>
          <w:rtl/>
        </w:rPr>
        <w:t xml:space="preserve"> قبل از ظهر روز دوازدهم کوچ کند یا </w:t>
      </w:r>
      <w:r w:rsidR="000F58E1">
        <w:rPr>
          <w:rFonts w:hint="cs"/>
          <w:rtl/>
        </w:rPr>
        <w:t xml:space="preserve">عمدا </w:t>
      </w:r>
      <w:r>
        <w:rPr>
          <w:rFonts w:hint="cs"/>
          <w:rtl/>
        </w:rPr>
        <w:t xml:space="preserve">رمی جمرات روز یازدهم یا دوازدهم را ترک کند یا عمدا وقوف کامل در عرفات نکند و چند دقیقه مانده به غروب آفتاب خودش را به عرفات برساند، حجش صحیح است. مشهور قائل هستند که اگر طواف نساء را هم عمدا ترک کند، حج صحیح است و تنها یک واجب ترک شده است و استمتاع از زنان نیز حرام می شود. آقای خویی نیز به این مطلب تصریح کرده و قائل هستند که </w:t>
      </w:r>
      <w:r w:rsidR="000F58E1">
        <w:rPr>
          <w:rFonts w:hint="cs"/>
          <w:rtl/>
        </w:rPr>
        <w:t xml:space="preserve">طواف نساء </w:t>
      </w:r>
      <w:r>
        <w:rPr>
          <w:rFonts w:hint="cs"/>
          <w:rtl/>
        </w:rPr>
        <w:t>جزء اعمال حج و عمره نیست</w:t>
      </w:r>
      <w:r w:rsidR="000F58E1">
        <w:rPr>
          <w:rFonts w:hint="cs"/>
          <w:rtl/>
        </w:rPr>
        <w:t>، بله! وجوب تکلیفی دارد و سبب حلیت نساء هم هست اما هیچ تاثیری در صحت حج ندارد</w:t>
      </w:r>
      <w:r>
        <w:rPr>
          <w:rFonts w:hint="cs"/>
          <w:rtl/>
        </w:rPr>
        <w:t xml:space="preserve">. بنابراین واجباتی داریم که نه جزء هستند و نه شرط  و واجب فی واجب هستند. میرزای شیرازی دوم هم ملتزم شده به اینکه غیر از ارکان نماز، واجب فی واجب هستند و اگر عمدا هم ترک شود نماز صحیح خواهد بود. </w:t>
      </w:r>
    </w:p>
    <w:p w14:paraId="0AFFCB15" w14:textId="4CAAFE30" w:rsidR="00DA25B1" w:rsidRDefault="000F58E1" w:rsidP="000F58E1">
      <w:r>
        <w:rPr>
          <w:rFonts w:hint="cs"/>
          <w:rtl/>
        </w:rPr>
        <w:t xml:space="preserve">به نظر ما </w:t>
      </w:r>
      <w:r w:rsidR="00DA25B1">
        <w:rPr>
          <w:rFonts w:hint="cs"/>
          <w:rtl/>
        </w:rPr>
        <w:t xml:space="preserve">بعید است که </w:t>
      </w:r>
      <w:r>
        <w:rPr>
          <w:rFonts w:hint="cs"/>
          <w:rtl/>
        </w:rPr>
        <w:t>میرزای شیرازی</w:t>
      </w:r>
      <w:r w:rsidR="00DA25B1">
        <w:rPr>
          <w:rFonts w:hint="cs"/>
          <w:rtl/>
        </w:rPr>
        <w:t xml:space="preserve"> با توجه به روایات دیگر این سخن را بیان کرده باشند بلکه احتمال دارد که قصد </w:t>
      </w:r>
      <w:r>
        <w:rPr>
          <w:rFonts w:hint="cs"/>
          <w:rtl/>
        </w:rPr>
        <w:t>ایشان بحث علمی بوده است،</w:t>
      </w:r>
      <w:r w:rsidR="00DA25B1">
        <w:rPr>
          <w:rFonts w:hint="cs"/>
          <w:rtl/>
        </w:rPr>
        <w:t xml:space="preserve"> </w:t>
      </w:r>
      <w:r>
        <w:rPr>
          <w:rFonts w:hint="cs"/>
          <w:rtl/>
        </w:rPr>
        <w:t>وگرنه</w:t>
      </w:r>
      <w:r w:rsidR="00DA25B1">
        <w:rPr>
          <w:rFonts w:hint="cs"/>
          <w:rtl/>
        </w:rPr>
        <w:t xml:space="preserve"> در صحیحه زراره بیان شده «</w:t>
      </w:r>
      <w:r w:rsidR="00DA25B1" w:rsidRPr="00F464DA">
        <w:rPr>
          <w:color w:val="008000"/>
          <w:rtl/>
        </w:rPr>
        <w:t>الْقِرَاءَةُ سُنَّةٌ فَمَنْ تَرَكَ الْقِرَاءَةَ مُتَعَمِّداً أَعَادَ الصَّلَاةَ وَ مَنْ نَسِيَ الْقِرَاءَةَ فَقَدْ تَمَّتْ صَلَاتُهُ وَ لَا شَيْ‏ءَ عَلَيْهِ</w:t>
      </w:r>
      <w:r w:rsidR="00DA25B1">
        <w:rPr>
          <w:rFonts w:hint="cs"/>
          <w:rtl/>
        </w:rPr>
        <w:t>»</w:t>
      </w:r>
      <w:r w:rsidR="00DA25B1">
        <w:rPr>
          <w:rStyle w:val="FootnoteReference"/>
          <w:rtl/>
        </w:rPr>
        <w:footnoteReference w:id="8"/>
      </w:r>
      <w:r w:rsidR="00DA25B1">
        <w:rPr>
          <w:rFonts w:hint="cs"/>
          <w:rtl/>
        </w:rPr>
        <w:t>.</w:t>
      </w:r>
    </w:p>
    <w:p w14:paraId="121EAC0A" w14:textId="6F5D8997" w:rsidR="00DA25B1" w:rsidRDefault="00DA25B1" w:rsidP="00A82ADA">
      <w:pPr>
        <w:rPr>
          <w:rtl/>
        </w:rPr>
      </w:pPr>
      <w:r>
        <w:rPr>
          <w:rFonts w:hint="cs"/>
          <w:rtl/>
        </w:rPr>
        <w:t xml:space="preserve">در هر صورت مطابق نظر ایشان </w:t>
      </w:r>
      <w:r w:rsidR="00A82ADA">
        <w:rPr>
          <w:rFonts w:hint="cs"/>
          <w:rtl/>
        </w:rPr>
        <w:t xml:space="preserve">که </w:t>
      </w:r>
      <w:r>
        <w:rPr>
          <w:rFonts w:hint="cs"/>
          <w:rtl/>
        </w:rPr>
        <w:t>حدیث لاتعاد عام بوده</w:t>
      </w:r>
      <w:r w:rsidR="000F58E1">
        <w:rPr>
          <w:rFonts w:hint="cs"/>
          <w:rtl/>
        </w:rPr>
        <w:t xml:space="preserve"> و شامل عالم عامد و جاهل  ناسی می شود</w:t>
      </w:r>
      <w:r>
        <w:rPr>
          <w:rFonts w:hint="cs"/>
          <w:rtl/>
        </w:rPr>
        <w:t xml:space="preserve"> دلیل </w:t>
      </w:r>
      <w:r>
        <w:rPr>
          <w:rFonts w:hint="cs"/>
          <w:color w:val="008000"/>
          <w:rtl/>
        </w:rPr>
        <w:t>«</w:t>
      </w:r>
      <w:r w:rsidRPr="00CA48D8">
        <w:rPr>
          <w:color w:val="008000"/>
          <w:rtl/>
        </w:rPr>
        <w:t>الْقَهْقَهَةُ فَهِيَ تَقْطَعُ الصَّلَاةَ</w:t>
      </w:r>
      <w:r>
        <w:rPr>
          <w:rFonts w:hint="cs"/>
          <w:color w:val="008000"/>
          <w:rtl/>
        </w:rPr>
        <w:t xml:space="preserve">» </w:t>
      </w:r>
      <w:r w:rsidRPr="00C102AA">
        <w:rPr>
          <w:rFonts w:hint="cs"/>
          <w:rtl/>
        </w:rPr>
        <w:t>یا</w:t>
      </w:r>
      <w:r>
        <w:rPr>
          <w:rFonts w:hint="cs"/>
          <w:color w:val="008000"/>
          <w:rtl/>
        </w:rPr>
        <w:t xml:space="preserve"> </w:t>
      </w:r>
      <w:r>
        <w:rPr>
          <w:rFonts w:hint="cs"/>
          <w:rtl/>
        </w:rPr>
        <w:t>«</w:t>
      </w:r>
      <w:r w:rsidRPr="00CA48D8">
        <w:rPr>
          <w:color w:val="008000"/>
          <w:rtl/>
        </w:rPr>
        <w:t xml:space="preserve">تَنْقُضُ </w:t>
      </w:r>
      <w:r>
        <w:rPr>
          <w:rFonts w:hint="cs"/>
          <w:color w:val="008000"/>
          <w:rtl/>
        </w:rPr>
        <w:t>الصلاة</w:t>
      </w:r>
      <w:r>
        <w:rPr>
          <w:rFonts w:hint="cs"/>
          <w:rtl/>
        </w:rPr>
        <w:t xml:space="preserve">»  </w:t>
      </w:r>
      <w:r w:rsidRPr="000767C6">
        <w:rPr>
          <w:rFonts w:hint="cs"/>
          <w:rtl/>
        </w:rPr>
        <w:t>اخص</w:t>
      </w:r>
      <w:r>
        <w:rPr>
          <w:rFonts w:hint="cs"/>
          <w:rtl/>
        </w:rPr>
        <w:t xml:space="preserve"> مطلق از لاتعاد می شود و قابل حمل بر واجب فی واجب نیست زیرا صریحا بیان می کند که نماز را باطل می کند بخلاف مواردی مانند «</w:t>
      </w:r>
      <w:r w:rsidRPr="00D90457">
        <w:rPr>
          <w:rtl/>
        </w:rPr>
        <w:t xml:space="preserve"> سبّح ف</w:t>
      </w:r>
      <w:r w:rsidRPr="00D90457">
        <w:rPr>
          <w:rFonts w:hint="cs"/>
          <w:rtl/>
        </w:rPr>
        <w:t>ی</w:t>
      </w:r>
      <w:r w:rsidRPr="00D90457">
        <w:rPr>
          <w:rtl/>
        </w:rPr>
        <w:t xml:space="preserve"> رکوعک</w:t>
      </w:r>
      <w:r>
        <w:rPr>
          <w:rFonts w:hint="cs"/>
          <w:rtl/>
        </w:rPr>
        <w:t>،</w:t>
      </w:r>
      <w:r w:rsidRPr="00D90457">
        <w:rPr>
          <w:rtl/>
        </w:rPr>
        <w:t xml:space="preserve"> سبح ف</w:t>
      </w:r>
      <w:r w:rsidRPr="00D90457">
        <w:rPr>
          <w:rFonts w:hint="cs"/>
          <w:rtl/>
        </w:rPr>
        <w:t>ی</w:t>
      </w:r>
      <w:r w:rsidRPr="00D90457">
        <w:rPr>
          <w:rtl/>
        </w:rPr>
        <w:t xml:space="preserve"> سجودک، تشهد ف</w:t>
      </w:r>
      <w:r w:rsidRPr="00D90457">
        <w:rPr>
          <w:rFonts w:hint="cs"/>
          <w:rtl/>
        </w:rPr>
        <w:t>ی</w:t>
      </w:r>
      <w:r w:rsidRPr="00D90457">
        <w:rPr>
          <w:rtl/>
        </w:rPr>
        <w:t xml:space="preserve"> صلاتک، اقرأ السورة ‌ف</w:t>
      </w:r>
      <w:r w:rsidRPr="00D90457">
        <w:rPr>
          <w:rFonts w:hint="cs"/>
          <w:rtl/>
        </w:rPr>
        <w:t>ی</w:t>
      </w:r>
      <w:r w:rsidRPr="00D90457">
        <w:rPr>
          <w:rtl/>
        </w:rPr>
        <w:t xml:space="preserve"> صلاتک</w:t>
      </w:r>
      <w:r>
        <w:rPr>
          <w:rFonts w:hint="cs"/>
          <w:rtl/>
        </w:rPr>
        <w:t>» که لسان امر دارند.</w:t>
      </w:r>
    </w:p>
    <w:p w14:paraId="3DBAB315" w14:textId="77777777" w:rsidR="00DA25B1" w:rsidRDefault="00DA25B1" w:rsidP="00DA25B1">
      <w:pPr>
        <w:rPr>
          <w:rtl/>
        </w:rPr>
      </w:pPr>
      <w:r>
        <w:rPr>
          <w:rFonts w:hint="cs"/>
          <w:rtl/>
        </w:rPr>
        <w:t>اگر اشکال شود که صحیحه زراره حدیث لاتعاد را تخصیص زده و عالم  عامد از آن خارج می شود، پاسخ می دهیم که در نسبت سنجی عام با دو خاص، نباید ابتدا عام را با یک خاص سنجید و سپس با خاص دوم سنجید، این انقلاب نسبت نادرست است. در کفایه نیز بیان شده است که دو انقلاب نسبت وجود دارد. انقلاب نسبت نادرست این است که وقتی عامی دو مخصص دارد، این دو مخصص در عرض واحد در نظر گرفته نشود، یعنی ابتدا عام را با یکی از دو مخصص تخصیص زده و سپس نسبت عام مخصص را با خاص دیگر بسنجیم که ممکن است که نسبت عموم من وجه بشود</w:t>
      </w:r>
      <w:r>
        <w:rPr>
          <w:rStyle w:val="FootnoteReference"/>
          <w:rtl/>
        </w:rPr>
        <w:footnoteReference w:id="9"/>
      </w:r>
      <w:r>
        <w:rPr>
          <w:rFonts w:hint="cs"/>
          <w:rtl/>
        </w:rPr>
        <w:t xml:space="preserve">. در اینجا نیز حدیث لاتعاد عام است و دو مخصص دارد یکی « </w:t>
      </w:r>
      <w:r w:rsidRPr="00CA48D8">
        <w:rPr>
          <w:color w:val="008000"/>
          <w:rtl/>
        </w:rPr>
        <w:t>الْقَهْقَهَةُ فَهِيَ تَقْطَعُ الصَّلَاةَ</w:t>
      </w:r>
      <w:r>
        <w:rPr>
          <w:rFonts w:hint="cs"/>
          <w:rtl/>
        </w:rPr>
        <w:t>»و دیگری «التارک للسنة متعمدا یعید الصلاة»، و این دو در عرض واحد حدیث لاتعاد را تخصیص می زنند.</w:t>
      </w:r>
    </w:p>
    <w:p w14:paraId="3E74EFFD" w14:textId="77777777" w:rsidR="00DA25B1" w:rsidRDefault="00DA25B1" w:rsidP="00DA25B1">
      <w:pPr>
        <w:pStyle w:val="Heading4"/>
        <w:rPr>
          <w:rtl/>
        </w:rPr>
      </w:pPr>
      <w:bookmarkStart w:id="9" w:name="_Toc191300621"/>
      <w:r>
        <w:rPr>
          <w:rFonts w:hint="cs"/>
          <w:rtl/>
        </w:rPr>
        <w:t>پاسخ به اشکال دوم</w:t>
      </w:r>
      <w:bookmarkEnd w:id="9"/>
    </w:p>
    <w:p w14:paraId="2727A211" w14:textId="77777777" w:rsidR="00DA25B1" w:rsidRDefault="00DA25B1" w:rsidP="00DA25B1">
      <w:pPr>
        <w:rPr>
          <w:rtl/>
        </w:rPr>
      </w:pPr>
      <w:r>
        <w:rPr>
          <w:rFonts w:hint="cs"/>
          <w:rtl/>
        </w:rPr>
        <w:t>پاسخ اینکه، حدیث لاتعاد از عالم عامد و بلکه از شاک ملتفت، منصرف است. زیرا در مورد عالم عامد همانطور که آقای سیستانی فرموده اند، ارتکاز متشرعه این است که کسی که عالما و عامدا واجب نماز را ترک کند، نمازش باطل است ولو این واجب از ارکان نباشد. این بیان، بیان خوبی است.</w:t>
      </w:r>
    </w:p>
    <w:p w14:paraId="368121E5" w14:textId="1F190750" w:rsidR="00DA25B1" w:rsidRDefault="00A82ADA" w:rsidP="00DA25B1">
      <w:pPr>
        <w:rPr>
          <w:rtl/>
        </w:rPr>
      </w:pPr>
      <w:r>
        <w:rPr>
          <w:rFonts w:hint="cs"/>
          <w:rtl/>
        </w:rPr>
        <w:t xml:space="preserve">برخی مانند </w:t>
      </w:r>
      <w:r w:rsidR="00DA25B1">
        <w:rPr>
          <w:rFonts w:hint="cs"/>
          <w:rtl/>
        </w:rPr>
        <w:t>آقای خویی بیان دیگری دارند که ما این بیان را می پذیریم. ایشان می فرمایند: ظاهر «لا تعاد» این است که نمازگزار نماز را طبق آنچه گمان می کرده که وظیفه اش است انجام داده اما بعدا کشف شده که دارای خلل بوده است و مقتضی برای اعاده نماز محقق شده است. «لاتعاد» در اینجا می گوید که اگر خلل در غیر خمسه باشد اعاده لازم نیست. در حقیقت زمانی که خللی واقع شد و نمازگزار ملتفت وقوع خلل نماز شد ولو در انتهای نماز نباشد، یک نظر ثانوی به واجبات نماز می کند و می گوید که لازم به اعاده نماز نیست</w:t>
      </w:r>
      <w:r w:rsidR="00DA25B1">
        <w:rPr>
          <w:rStyle w:val="FootnoteReference"/>
          <w:rtl/>
        </w:rPr>
        <w:footnoteReference w:id="10"/>
      </w:r>
      <w:r w:rsidR="00DA25B1">
        <w:rPr>
          <w:rFonts w:hint="cs"/>
          <w:rtl/>
        </w:rPr>
        <w:t>. این انصراف بعید نبوده و در محل خود بحث شده است.</w:t>
      </w:r>
      <w:r w:rsidR="00053801">
        <w:rPr>
          <w:rFonts w:hint="cs"/>
          <w:rtl/>
        </w:rPr>
        <w:t xml:space="preserve"> به نظر ما</w:t>
      </w:r>
      <w:r w:rsidR="00DA25B1">
        <w:rPr>
          <w:rFonts w:hint="cs"/>
          <w:rtl/>
        </w:rPr>
        <w:t xml:space="preserve"> اگر در روایت «لایعید» هم بیان شده بود، باز هم ظهور در چنین مطلبی داشت.</w:t>
      </w:r>
    </w:p>
    <w:p w14:paraId="12FE1F1E" w14:textId="7E7EAAE1" w:rsidR="00DA25B1" w:rsidRDefault="00DA25B1" w:rsidP="00DA25B1">
      <w:pPr>
        <w:rPr>
          <w:rtl/>
        </w:rPr>
      </w:pPr>
      <w:r>
        <w:rPr>
          <w:rFonts w:hint="cs"/>
          <w:rtl/>
        </w:rPr>
        <w:t>طبق هر دو بیان نسبت بین «</w:t>
      </w:r>
      <w:r w:rsidRPr="0095263E">
        <w:rPr>
          <w:rFonts w:hint="cs"/>
          <w:color w:val="008000"/>
          <w:rtl/>
        </w:rPr>
        <w:t>لاتعاد الصلاة</w:t>
      </w:r>
      <w:r>
        <w:rPr>
          <w:rFonts w:hint="cs"/>
          <w:rtl/>
        </w:rPr>
        <w:t>» و «</w:t>
      </w:r>
      <w:r w:rsidRPr="0095263E">
        <w:rPr>
          <w:color w:val="008000"/>
          <w:rtl/>
        </w:rPr>
        <w:t xml:space="preserve"> </w:t>
      </w:r>
      <w:r w:rsidRPr="00CA48D8">
        <w:rPr>
          <w:color w:val="008000"/>
          <w:rtl/>
        </w:rPr>
        <w:t>الْقَهْقَهَةُ فَهِيَ تَقْطَعُ الصَّلَاةَ</w:t>
      </w:r>
      <w:r>
        <w:rPr>
          <w:rFonts w:hint="cs"/>
          <w:rtl/>
        </w:rPr>
        <w:t>» عموم من وجه می شود و مورد افتراق «</w:t>
      </w:r>
      <w:r w:rsidRPr="00CA48D8">
        <w:rPr>
          <w:color w:val="008000"/>
          <w:rtl/>
        </w:rPr>
        <w:t>الْقَهْقَهَةُ فَهِيَ تَقْطَعُ الصَّلَاةَ</w:t>
      </w:r>
      <w:r>
        <w:rPr>
          <w:rFonts w:hint="cs"/>
          <w:rtl/>
        </w:rPr>
        <w:t>» عالم عامد است حتی اگر شاک هم گفته نشود</w:t>
      </w:r>
      <w:r w:rsidR="00A82ADA">
        <w:rPr>
          <w:rFonts w:hint="cs"/>
          <w:rtl/>
        </w:rPr>
        <w:t xml:space="preserve"> ولی قطعا </w:t>
      </w:r>
      <w:r w:rsidR="0049345B">
        <w:rPr>
          <w:rFonts w:hint="cs"/>
          <w:rtl/>
        </w:rPr>
        <w:t xml:space="preserve">لاتعاد </w:t>
      </w:r>
      <w:r w:rsidR="00A82ADA">
        <w:rPr>
          <w:rFonts w:hint="cs"/>
          <w:rtl/>
        </w:rPr>
        <w:t xml:space="preserve">عالم عامد را شامل </w:t>
      </w:r>
      <w:r w:rsidR="0049345B">
        <w:rPr>
          <w:rFonts w:hint="cs"/>
          <w:rtl/>
        </w:rPr>
        <w:t>ن</w:t>
      </w:r>
      <w:r w:rsidR="00A82ADA">
        <w:rPr>
          <w:rFonts w:hint="cs"/>
          <w:rtl/>
        </w:rPr>
        <w:t>می شود</w:t>
      </w:r>
      <w:r>
        <w:rPr>
          <w:rFonts w:hint="cs"/>
          <w:rtl/>
        </w:rPr>
        <w:t>. مورد افتراق «لا تعاد» در مورد غیر قهقهه است. مورد اجتماع نیز، قهقهه از روی نسیان است که طبق اطلاق حدیث «</w:t>
      </w:r>
      <w:r w:rsidRPr="0095263E">
        <w:rPr>
          <w:rFonts w:hint="cs"/>
          <w:color w:val="008000"/>
          <w:rtl/>
        </w:rPr>
        <w:t>لا تعاد الصلاة</w:t>
      </w:r>
      <w:r w:rsidR="008140E2">
        <w:rPr>
          <w:rFonts w:hint="cs"/>
          <w:rtl/>
        </w:rPr>
        <w:t>»،</w:t>
      </w:r>
      <w:r>
        <w:rPr>
          <w:rFonts w:hint="cs"/>
          <w:rtl/>
        </w:rPr>
        <w:t>اعاده نماز لازم نیست و طبق اطلاق «</w:t>
      </w:r>
      <w:r w:rsidRPr="00CA48D8">
        <w:rPr>
          <w:color w:val="008000"/>
          <w:rtl/>
        </w:rPr>
        <w:t>الْقَهْقَهَةُ فَهِيَ تَقْطَعُ الصَّلَاةَ</w:t>
      </w:r>
      <w:r>
        <w:rPr>
          <w:rFonts w:hint="cs"/>
          <w:rtl/>
        </w:rPr>
        <w:t xml:space="preserve">» نماز باید اعاده شود. </w:t>
      </w:r>
    </w:p>
    <w:p w14:paraId="39FC7BF8" w14:textId="77777777" w:rsidR="00DA25B1" w:rsidRDefault="00DA25B1" w:rsidP="00DA25B1">
      <w:pPr>
        <w:rPr>
          <w:rtl/>
        </w:rPr>
      </w:pPr>
      <w:r w:rsidRPr="00053801">
        <w:rPr>
          <w:rFonts w:hint="cs"/>
          <w:rtl/>
        </w:rPr>
        <w:t>در مورد</w:t>
      </w:r>
      <w:r>
        <w:rPr>
          <w:rFonts w:hint="cs"/>
          <w:rtl/>
        </w:rPr>
        <w:t xml:space="preserve"> نسبت عموم من وجه، دو مبنا وجود دارد. مبنای اول که آقای خویی</w:t>
      </w:r>
      <w:r>
        <w:rPr>
          <w:rStyle w:val="FootnoteReference"/>
          <w:rtl/>
        </w:rPr>
        <w:footnoteReference w:id="11"/>
      </w:r>
      <w:r>
        <w:rPr>
          <w:rFonts w:hint="cs"/>
          <w:rtl/>
        </w:rPr>
        <w:t xml:space="preserve"> و آقای تبریزی</w:t>
      </w:r>
      <w:r>
        <w:rPr>
          <w:rStyle w:val="FootnoteReference"/>
          <w:rtl/>
        </w:rPr>
        <w:footnoteReference w:id="12"/>
      </w:r>
      <w:r>
        <w:rPr>
          <w:rFonts w:hint="cs"/>
          <w:rtl/>
        </w:rPr>
        <w:t xml:space="preserve"> و آقای سیستانی و شهید صدر</w:t>
      </w:r>
      <w:r>
        <w:rPr>
          <w:rStyle w:val="FootnoteReference"/>
          <w:rtl/>
        </w:rPr>
        <w:footnoteReference w:id="13"/>
      </w:r>
      <w:r>
        <w:rPr>
          <w:rFonts w:hint="cs"/>
          <w:rtl/>
        </w:rPr>
        <w:t xml:space="preserve"> و آقای حکیم</w:t>
      </w:r>
      <w:r>
        <w:rPr>
          <w:rStyle w:val="FootnoteReference"/>
          <w:rtl/>
        </w:rPr>
        <w:footnoteReference w:id="14"/>
      </w:r>
      <w:r>
        <w:rPr>
          <w:rFonts w:hint="cs"/>
          <w:rtl/>
        </w:rPr>
        <w:t xml:space="preserve"> در جلد 7 مستمسک قائل هستند این است که حدیث «لاتعاد» بر تمام واجب نماز حکومت دارد و تفاوتی نمی کند که به لسان امر باشد یا به لسان وضع مانند اینکه بگویند: «لا صلاة الا بفاتحة الکتاب» یا «القهقهة تقطع الصلاة» و یا حتی «</w:t>
      </w:r>
      <w:r w:rsidRPr="00BA2226">
        <w:rPr>
          <w:rtl/>
        </w:rPr>
        <w:t xml:space="preserve"> من صل</w:t>
      </w:r>
      <w:r w:rsidRPr="00BA2226">
        <w:rPr>
          <w:rFonts w:hint="cs"/>
          <w:rtl/>
        </w:rPr>
        <w:t>ی</w:t>
      </w:r>
      <w:r w:rsidRPr="00BA2226">
        <w:rPr>
          <w:rtl/>
        </w:rPr>
        <w:t xml:space="preserve"> ف</w:t>
      </w:r>
      <w:r w:rsidRPr="00BA2226">
        <w:rPr>
          <w:rFonts w:hint="cs"/>
          <w:rtl/>
        </w:rPr>
        <w:t>ی</w:t>
      </w:r>
      <w:r w:rsidRPr="00BA2226">
        <w:rPr>
          <w:rFonts w:hint="eastAsia"/>
          <w:rtl/>
        </w:rPr>
        <w:t>ما</w:t>
      </w:r>
      <w:r w:rsidRPr="00BA2226">
        <w:rPr>
          <w:rtl/>
        </w:rPr>
        <w:t xml:space="preserve"> لا</w:t>
      </w:r>
      <w:r w:rsidRPr="00BA2226">
        <w:rPr>
          <w:rFonts w:hint="cs"/>
          <w:rtl/>
        </w:rPr>
        <w:t>ی</w:t>
      </w:r>
      <w:r w:rsidRPr="00BA2226">
        <w:rPr>
          <w:rFonts w:hint="eastAsia"/>
          <w:rtl/>
        </w:rPr>
        <w:t>ؤکل</w:t>
      </w:r>
      <w:r w:rsidRPr="00BA2226">
        <w:rPr>
          <w:rtl/>
        </w:rPr>
        <w:t xml:space="preserve"> لحمه اعاد الصلاة</w:t>
      </w:r>
      <w:r>
        <w:rPr>
          <w:rFonts w:hint="cs"/>
          <w:rtl/>
        </w:rPr>
        <w:t>». اعاده در مانند «من صلی فی النجس اعاد الصلاة» ارشاد به مانعیت است و غیر از اعاده در حدیث لاتعاد است. در «القهقهة تقطع الصلاة» نیز ارشاد به مانعیت است.  در حدیث «لاتعاد» ارشاد به مانعیت یا عدم مانعیت، ارشاد به جزئیت یا عدم جزئیت نیست بلکه در رتبه سابقه مفروغ عنه گرفته شده است که اجزاء و شرایط و موانعی وجود دارد و نظر ثانوی به این موارد می کند و می گوید که اگر از سنن هستند، اخلال به آن ها از روی عذر باعث بطلان نماز نمی شود. طبق این مبنا با وجود اینکه نسبت «لاتعاد» با دلیل «</w:t>
      </w:r>
      <w:r w:rsidRPr="0057284F">
        <w:rPr>
          <w:rtl/>
        </w:rPr>
        <w:t>من صل</w:t>
      </w:r>
      <w:r w:rsidRPr="0057284F">
        <w:rPr>
          <w:rFonts w:hint="cs"/>
          <w:rtl/>
        </w:rPr>
        <w:t>ی</w:t>
      </w:r>
      <w:r w:rsidRPr="0057284F">
        <w:rPr>
          <w:rtl/>
        </w:rPr>
        <w:t xml:space="preserve"> ف</w:t>
      </w:r>
      <w:r w:rsidRPr="0057284F">
        <w:rPr>
          <w:rFonts w:hint="cs"/>
          <w:rtl/>
        </w:rPr>
        <w:t>ی</w:t>
      </w:r>
      <w:r w:rsidRPr="0057284F">
        <w:rPr>
          <w:rtl/>
        </w:rPr>
        <w:t xml:space="preserve"> النجس اعاد الصلاة</w:t>
      </w:r>
      <w:r>
        <w:rPr>
          <w:rFonts w:hint="cs"/>
          <w:rtl/>
        </w:rPr>
        <w:t>» و عموم من وجه است اما حاکم بر آن است فضلا از دلیل «القهقهة تقطع الصلاة».</w:t>
      </w:r>
    </w:p>
    <w:p w14:paraId="262CAA2B" w14:textId="3CCE2533" w:rsidR="00DA25B1" w:rsidRDefault="00DA25B1" w:rsidP="00DA25B1">
      <w:pPr>
        <w:rPr>
          <w:rtl/>
        </w:rPr>
      </w:pPr>
      <w:r>
        <w:rPr>
          <w:rFonts w:hint="cs"/>
          <w:rtl/>
        </w:rPr>
        <w:t>مبنای دوم را مرحوم امام در کتاب الخلل فرموده اند</w:t>
      </w:r>
      <w:r>
        <w:rPr>
          <w:rStyle w:val="FootnoteReference"/>
          <w:rtl/>
        </w:rPr>
        <w:footnoteReference w:id="15"/>
      </w:r>
      <w:r>
        <w:rPr>
          <w:rFonts w:hint="cs"/>
          <w:rtl/>
        </w:rPr>
        <w:t xml:space="preserve"> و آقای حکیم</w:t>
      </w:r>
      <w:r>
        <w:rPr>
          <w:rStyle w:val="FootnoteReference"/>
          <w:rtl/>
        </w:rPr>
        <w:footnoteReference w:id="16"/>
      </w:r>
      <w:r>
        <w:rPr>
          <w:rFonts w:hint="cs"/>
          <w:rtl/>
        </w:rPr>
        <w:t xml:space="preserve"> نیز در جلد اول مستمک قائل به این مبنا بودند که بعدا در جلد 7 از آن برگشتند. مرحوم امام می فرمایند: لسان حکومت لسان مسالمت و تفسیر و آشتی است ولو به این نحو که یکی صغری را می گوید و یکی کبری را می گوید. یک دلیل می گوید: «اکرم العالم» و دلیل دیگر می گوید «الفاسق لیس بعالم». لسان حکومت لسان دشمنی و عداوت نیست. اما لسان لاتعاد با لسان اعاد، لسان مسالمت و تفسیر ندارند بلکه لسان منافرت و عداوت دارند. انصافا این اشکال، اشکال قوی است. وقتی به عرف گفته شود که یک دلیل می گوید :«</w:t>
      </w:r>
      <w:r>
        <w:rPr>
          <w:rtl/>
        </w:rPr>
        <w:t>نماز اعاده نم</w:t>
      </w:r>
      <w:r>
        <w:rPr>
          <w:rFonts w:hint="cs"/>
          <w:rtl/>
        </w:rPr>
        <w:t>ی‌</w:t>
      </w:r>
      <w:r>
        <w:rPr>
          <w:rFonts w:hint="eastAsia"/>
          <w:rtl/>
        </w:rPr>
        <w:t>شود</w:t>
      </w:r>
      <w:r>
        <w:rPr>
          <w:rtl/>
        </w:rPr>
        <w:t xml:space="preserve"> مگر از پنج چ</w:t>
      </w:r>
      <w:r>
        <w:rPr>
          <w:rFonts w:hint="cs"/>
          <w:rtl/>
        </w:rPr>
        <w:t>ی</w:t>
      </w:r>
      <w:r>
        <w:rPr>
          <w:rFonts w:hint="eastAsia"/>
          <w:rtl/>
        </w:rPr>
        <w:t>ز</w:t>
      </w:r>
      <w:r>
        <w:rPr>
          <w:rtl/>
        </w:rPr>
        <w:t xml:space="preserve"> اخلال به وقت </w:t>
      </w:r>
      <w:r>
        <w:rPr>
          <w:rFonts w:hint="cs"/>
          <w:rtl/>
        </w:rPr>
        <w:t>ی</w:t>
      </w:r>
      <w:r>
        <w:rPr>
          <w:rFonts w:hint="eastAsia"/>
          <w:rtl/>
        </w:rPr>
        <w:t>ا</w:t>
      </w:r>
      <w:r>
        <w:rPr>
          <w:rtl/>
        </w:rPr>
        <w:t xml:space="preserve"> قبله </w:t>
      </w:r>
      <w:r>
        <w:rPr>
          <w:rFonts w:hint="cs"/>
          <w:rtl/>
        </w:rPr>
        <w:t>ی</w:t>
      </w:r>
      <w:r>
        <w:rPr>
          <w:rFonts w:hint="eastAsia"/>
          <w:rtl/>
        </w:rPr>
        <w:t>ا</w:t>
      </w:r>
      <w:r>
        <w:rPr>
          <w:rtl/>
        </w:rPr>
        <w:t xml:space="preserve"> طهور </w:t>
      </w:r>
      <w:r>
        <w:rPr>
          <w:rFonts w:hint="cs"/>
          <w:rtl/>
        </w:rPr>
        <w:t>ی</w:t>
      </w:r>
      <w:r>
        <w:rPr>
          <w:rFonts w:hint="eastAsia"/>
          <w:rtl/>
        </w:rPr>
        <w:t>ا</w:t>
      </w:r>
      <w:r>
        <w:rPr>
          <w:rtl/>
        </w:rPr>
        <w:t xml:space="preserve"> رکوع </w:t>
      </w:r>
      <w:r>
        <w:rPr>
          <w:rFonts w:hint="cs"/>
          <w:rtl/>
        </w:rPr>
        <w:t>ی</w:t>
      </w:r>
      <w:r>
        <w:rPr>
          <w:rFonts w:hint="eastAsia"/>
          <w:rtl/>
        </w:rPr>
        <w:t>ا</w:t>
      </w:r>
      <w:r>
        <w:rPr>
          <w:rtl/>
        </w:rPr>
        <w:t xml:space="preserve"> سجود</w:t>
      </w:r>
      <w:r>
        <w:rPr>
          <w:rFonts w:hint="cs"/>
          <w:rtl/>
        </w:rPr>
        <w:t xml:space="preserve">» و یک دلیل دیگر می گوید: «هر </w:t>
      </w:r>
      <w:r>
        <w:rPr>
          <w:rtl/>
        </w:rPr>
        <w:t>کس</w:t>
      </w:r>
      <w:r>
        <w:rPr>
          <w:rFonts w:hint="cs"/>
          <w:rtl/>
        </w:rPr>
        <w:t>ی</w:t>
      </w:r>
      <w:r>
        <w:rPr>
          <w:rtl/>
        </w:rPr>
        <w:t xml:space="preserve"> در لباس</w:t>
      </w:r>
      <w:r>
        <w:rPr>
          <w:rFonts w:hint="cs"/>
          <w:rtl/>
        </w:rPr>
        <w:t>ی</w:t>
      </w:r>
      <w:r>
        <w:rPr>
          <w:rtl/>
        </w:rPr>
        <w:t xml:space="preserve"> که بداند خون به او اصابت کرده است نماز ب</w:t>
      </w:r>
      <w:r>
        <w:rPr>
          <w:rFonts w:hint="eastAsia"/>
          <w:rtl/>
        </w:rPr>
        <w:t>خواند</w:t>
      </w:r>
      <w:r>
        <w:rPr>
          <w:rtl/>
        </w:rPr>
        <w:t xml:space="preserve"> نمازش را با</w:t>
      </w:r>
      <w:r>
        <w:rPr>
          <w:rFonts w:hint="cs"/>
          <w:rtl/>
        </w:rPr>
        <w:t>ی</w:t>
      </w:r>
      <w:r>
        <w:rPr>
          <w:rFonts w:hint="eastAsia"/>
          <w:rtl/>
        </w:rPr>
        <w:t>د</w:t>
      </w:r>
      <w:r>
        <w:rPr>
          <w:rtl/>
        </w:rPr>
        <w:t xml:space="preserve"> اعاده کند</w:t>
      </w:r>
      <w:r>
        <w:rPr>
          <w:rFonts w:hint="cs"/>
          <w:rtl/>
        </w:rPr>
        <w:t xml:space="preserve">». شخصی </w:t>
      </w:r>
      <w:r>
        <w:rPr>
          <w:rtl/>
        </w:rPr>
        <w:t xml:space="preserve"> </w:t>
      </w:r>
      <w:r>
        <w:rPr>
          <w:rFonts w:hint="cs"/>
          <w:rtl/>
        </w:rPr>
        <w:t xml:space="preserve">می دانسته خون تخم مرغ به این لباس اصابت کرده یا خونی که مساوی درهم است روی لباسش وجود دارد ولی جاهل قاصر بوده  و فکر می کرده که خون تخم مرغ نجس </w:t>
      </w:r>
      <w:r w:rsidR="00741321">
        <w:rPr>
          <w:rFonts w:hint="cs"/>
          <w:rtl/>
        </w:rPr>
        <w:t>نیست یا خون مساوی درهم معفو است و</w:t>
      </w:r>
      <w:r>
        <w:rPr>
          <w:rFonts w:hint="cs"/>
          <w:rtl/>
        </w:rPr>
        <w:t xml:space="preserve"> بعدا فهمید که نظر مرجع تقلید او این است که خون </w:t>
      </w:r>
      <w:r>
        <w:rPr>
          <w:rtl/>
        </w:rPr>
        <w:t xml:space="preserve">تخم‌مرغ نجس است </w:t>
      </w:r>
      <w:r>
        <w:rPr>
          <w:rFonts w:hint="cs"/>
          <w:rtl/>
        </w:rPr>
        <w:t xml:space="preserve">یا </w:t>
      </w:r>
      <w:r>
        <w:rPr>
          <w:rtl/>
        </w:rPr>
        <w:t>نماز در دم مساو</w:t>
      </w:r>
      <w:r>
        <w:rPr>
          <w:rFonts w:hint="cs"/>
          <w:rtl/>
        </w:rPr>
        <w:t>ی</w:t>
      </w:r>
      <w:r>
        <w:rPr>
          <w:rtl/>
        </w:rPr>
        <w:t xml:space="preserve"> درهم باطل است</w:t>
      </w:r>
      <w:r w:rsidR="00741321">
        <w:rPr>
          <w:rFonts w:hint="cs"/>
          <w:rtl/>
        </w:rPr>
        <w:t>،</w:t>
      </w:r>
      <w:r>
        <w:rPr>
          <w:rFonts w:hint="cs"/>
          <w:rtl/>
        </w:rPr>
        <w:t xml:space="preserve"> در اینجا این شخص جاهل قاصر بوده ولی </w:t>
      </w:r>
      <w:r>
        <w:rPr>
          <w:rtl/>
        </w:rPr>
        <w:t xml:space="preserve">مصداق </w:t>
      </w:r>
      <w:r>
        <w:rPr>
          <w:rFonts w:hint="cs"/>
          <w:rtl/>
        </w:rPr>
        <w:t>«</w:t>
      </w:r>
      <w:r>
        <w:rPr>
          <w:rtl/>
        </w:rPr>
        <w:t>من صل</w:t>
      </w:r>
      <w:r>
        <w:rPr>
          <w:rFonts w:hint="cs"/>
          <w:rtl/>
        </w:rPr>
        <w:t>ی</w:t>
      </w:r>
      <w:r>
        <w:rPr>
          <w:rtl/>
        </w:rPr>
        <w:t xml:space="preserve"> ف</w:t>
      </w:r>
      <w:r>
        <w:rPr>
          <w:rFonts w:hint="cs"/>
          <w:rtl/>
        </w:rPr>
        <w:t>ی</w:t>
      </w:r>
      <w:r>
        <w:rPr>
          <w:rtl/>
        </w:rPr>
        <w:t xml:space="preserve"> ثوب علم بوقوع الدم ف</w:t>
      </w:r>
      <w:r>
        <w:rPr>
          <w:rFonts w:hint="cs"/>
          <w:rtl/>
        </w:rPr>
        <w:t>ی</w:t>
      </w:r>
      <w:r>
        <w:rPr>
          <w:rFonts w:hint="eastAsia"/>
          <w:rtl/>
        </w:rPr>
        <w:t>ه</w:t>
      </w:r>
      <w:r>
        <w:rPr>
          <w:rtl/>
        </w:rPr>
        <w:t xml:space="preserve"> اعاد الصلاة</w:t>
      </w:r>
      <w:r>
        <w:rPr>
          <w:rFonts w:hint="cs"/>
          <w:rtl/>
        </w:rPr>
        <w:t>» بوده است. در اینجا عرف بین این دو خطاب متحیر می شود. البته شهید صدر می فرمایند باید نمازش را اعاده کند نه به دلیل عدم حکومت لاتعاد بر «</w:t>
      </w:r>
      <w:r>
        <w:rPr>
          <w:rtl/>
        </w:rPr>
        <w:t>من صل</w:t>
      </w:r>
      <w:r>
        <w:rPr>
          <w:rFonts w:hint="cs"/>
          <w:rtl/>
        </w:rPr>
        <w:t>ی</w:t>
      </w:r>
      <w:r>
        <w:rPr>
          <w:rtl/>
        </w:rPr>
        <w:t xml:space="preserve"> ف</w:t>
      </w:r>
      <w:r>
        <w:rPr>
          <w:rFonts w:hint="cs"/>
          <w:rtl/>
        </w:rPr>
        <w:t>ی</w:t>
      </w:r>
      <w:r>
        <w:rPr>
          <w:rtl/>
        </w:rPr>
        <w:t xml:space="preserve"> النجس اعاد الصلاة</w:t>
      </w:r>
      <w:r>
        <w:rPr>
          <w:rFonts w:hint="cs"/>
          <w:rtl/>
        </w:rPr>
        <w:t>» بلکه می فرمایند ممکن است که شرط طهارت از خبث داخل در  مستثنی باشد. طهور یعنی آب و مراد از «الا من الطهور» این است که «</w:t>
      </w:r>
      <w:r>
        <w:rPr>
          <w:rtl/>
        </w:rPr>
        <w:t>الا من الاخلال باستعمال الماء ف</w:t>
      </w:r>
      <w:r>
        <w:rPr>
          <w:rFonts w:hint="cs"/>
          <w:rtl/>
        </w:rPr>
        <w:t>ی</w:t>
      </w:r>
      <w:r>
        <w:rPr>
          <w:rFonts w:hint="eastAsia"/>
          <w:rtl/>
        </w:rPr>
        <w:t>ما</w:t>
      </w:r>
      <w:r>
        <w:rPr>
          <w:rtl/>
        </w:rPr>
        <w:t xml:space="preserve"> </w:t>
      </w:r>
      <w:r>
        <w:rPr>
          <w:rFonts w:hint="cs"/>
          <w:rtl/>
        </w:rPr>
        <w:t>ی</w:t>
      </w:r>
      <w:r>
        <w:rPr>
          <w:rFonts w:hint="eastAsia"/>
          <w:rtl/>
        </w:rPr>
        <w:t>عتبر</w:t>
      </w:r>
      <w:r>
        <w:rPr>
          <w:rtl/>
        </w:rPr>
        <w:t xml:space="preserve"> ف</w:t>
      </w:r>
      <w:r>
        <w:rPr>
          <w:rFonts w:hint="cs"/>
          <w:rtl/>
        </w:rPr>
        <w:t>ی</w:t>
      </w:r>
      <w:r>
        <w:rPr>
          <w:rFonts w:hint="eastAsia"/>
          <w:rtl/>
        </w:rPr>
        <w:t>ه</w:t>
      </w:r>
      <w:r>
        <w:rPr>
          <w:rtl/>
        </w:rPr>
        <w:t xml:space="preserve"> الطهارة</w:t>
      </w:r>
      <w:r>
        <w:rPr>
          <w:rFonts w:hint="cs"/>
          <w:rtl/>
        </w:rPr>
        <w:t>» و اینجا این شخص اخلال به استعمال آب در تطهیر این لباس کرده است لذا ایشان فتوا می دهند که این نماز باید اعاده شود.</w:t>
      </w:r>
    </w:p>
    <w:p w14:paraId="1A88FBA1" w14:textId="77777777" w:rsidR="00DA25B1" w:rsidRDefault="00DA25B1" w:rsidP="00DA25B1">
      <w:pPr>
        <w:rPr>
          <w:rtl/>
        </w:rPr>
      </w:pPr>
      <w:r>
        <w:rPr>
          <w:rFonts w:hint="cs"/>
          <w:rtl/>
        </w:rPr>
        <w:t>طبق این مبنای دوم «</w:t>
      </w:r>
      <w:r w:rsidRPr="00A968B5">
        <w:rPr>
          <w:color w:val="008000"/>
          <w:rtl/>
        </w:rPr>
        <w:t>‌السنة لاتنقض الفر</w:t>
      </w:r>
      <w:r w:rsidRPr="00A968B5">
        <w:rPr>
          <w:rFonts w:hint="cs"/>
          <w:color w:val="008000"/>
          <w:rtl/>
        </w:rPr>
        <w:t>ی</w:t>
      </w:r>
      <w:r w:rsidRPr="00A968B5">
        <w:rPr>
          <w:rFonts w:hint="eastAsia"/>
          <w:color w:val="008000"/>
          <w:rtl/>
        </w:rPr>
        <w:t>ضة</w:t>
      </w:r>
      <w:r>
        <w:rPr>
          <w:rFonts w:hint="cs"/>
          <w:rtl/>
        </w:rPr>
        <w:t>»</w:t>
      </w:r>
      <w:r>
        <w:rPr>
          <w:rtl/>
        </w:rPr>
        <w:t xml:space="preserve"> </w:t>
      </w:r>
      <w:r>
        <w:rPr>
          <w:rFonts w:hint="cs"/>
          <w:rtl/>
        </w:rPr>
        <w:t xml:space="preserve">نیز با دلیل اعاده ناسازگار بوده و جمع عرفی ندارند و نمی توان گفت که این دلیل حاکم است زیرا ظاهر اعاده، انتقاض است و لسان این دو نیز لسان تفسیر و نظارت نیست بلکه لسان عداوت است. </w:t>
      </w:r>
    </w:p>
    <w:p w14:paraId="142A1852" w14:textId="3A5DA16F" w:rsidR="00DA25B1" w:rsidRDefault="00DA25B1" w:rsidP="002318D1">
      <w:pPr>
        <w:rPr>
          <w:rtl/>
        </w:rPr>
      </w:pPr>
      <w:r>
        <w:rPr>
          <w:rFonts w:hint="cs"/>
          <w:rtl/>
        </w:rPr>
        <w:t>در هر صورت برای ما واضح نیست که «</w:t>
      </w:r>
      <w:r>
        <w:rPr>
          <w:rtl/>
        </w:rPr>
        <w:t>لاتعاد</w:t>
      </w:r>
      <w:r>
        <w:rPr>
          <w:rFonts w:hint="cs"/>
          <w:rtl/>
        </w:rPr>
        <w:t>»</w:t>
      </w:r>
      <w:r>
        <w:rPr>
          <w:rtl/>
        </w:rPr>
        <w:t xml:space="preserve"> بر </w:t>
      </w:r>
      <w:r>
        <w:rPr>
          <w:rFonts w:hint="cs"/>
          <w:rtl/>
        </w:rPr>
        <w:t>«</w:t>
      </w:r>
      <w:r>
        <w:rPr>
          <w:rtl/>
        </w:rPr>
        <w:t>اعد</w:t>
      </w:r>
      <w:r>
        <w:rPr>
          <w:rFonts w:hint="cs"/>
          <w:rtl/>
        </w:rPr>
        <w:t>»</w:t>
      </w:r>
      <w:r>
        <w:rPr>
          <w:rtl/>
        </w:rPr>
        <w:t xml:space="preserve"> </w:t>
      </w:r>
      <w:r>
        <w:rPr>
          <w:rFonts w:hint="cs"/>
          <w:rtl/>
        </w:rPr>
        <w:t>ی</w:t>
      </w:r>
      <w:r>
        <w:rPr>
          <w:rFonts w:hint="eastAsia"/>
          <w:rtl/>
        </w:rPr>
        <w:t>ا</w:t>
      </w:r>
      <w:r>
        <w:rPr>
          <w:rtl/>
        </w:rPr>
        <w:t xml:space="preserve"> </w:t>
      </w:r>
      <w:r>
        <w:rPr>
          <w:rFonts w:hint="cs"/>
          <w:rtl/>
        </w:rPr>
        <w:t>«</w:t>
      </w:r>
      <w:r>
        <w:rPr>
          <w:rtl/>
        </w:rPr>
        <w:t>القهقهة تنقض الصلاة</w:t>
      </w:r>
      <w:r>
        <w:rPr>
          <w:rFonts w:hint="cs"/>
          <w:rtl/>
        </w:rPr>
        <w:t>»</w:t>
      </w:r>
      <w:r>
        <w:rPr>
          <w:rtl/>
        </w:rPr>
        <w:t xml:space="preserve"> </w:t>
      </w:r>
      <w:r>
        <w:rPr>
          <w:rFonts w:hint="cs"/>
          <w:rtl/>
        </w:rPr>
        <w:t>«</w:t>
      </w:r>
      <w:r>
        <w:rPr>
          <w:rtl/>
        </w:rPr>
        <w:t>تقطع الصلاة</w:t>
      </w:r>
      <w:r>
        <w:rPr>
          <w:rFonts w:hint="cs"/>
          <w:rtl/>
        </w:rPr>
        <w:t>»</w:t>
      </w:r>
      <w:r w:rsidR="001B6A35">
        <w:rPr>
          <w:rtl/>
        </w:rPr>
        <w:t xml:space="preserve"> حاکم باشد</w:t>
      </w:r>
      <w:r w:rsidR="001B6A35">
        <w:rPr>
          <w:rFonts w:hint="cs"/>
          <w:rtl/>
        </w:rPr>
        <w:t xml:space="preserve"> لکن</w:t>
      </w:r>
      <w:r>
        <w:rPr>
          <w:rFonts w:hint="cs"/>
          <w:rtl/>
        </w:rPr>
        <w:t xml:space="preserve"> اگر هم حکومت «</w:t>
      </w:r>
      <w:r>
        <w:rPr>
          <w:rtl/>
        </w:rPr>
        <w:t>لاتعاد</w:t>
      </w:r>
      <w:r>
        <w:rPr>
          <w:rFonts w:hint="cs"/>
          <w:rtl/>
        </w:rPr>
        <w:t xml:space="preserve">» بر ادله به لسان «یعید» «ینتقض» پذیرفته نشود، در ما نحن فیه امر سهل است زیرا بعد از تعارض و تساقط </w:t>
      </w:r>
      <w:r>
        <w:rPr>
          <w:rtl/>
        </w:rPr>
        <w:t>حد</w:t>
      </w:r>
      <w:r>
        <w:rPr>
          <w:rFonts w:hint="cs"/>
          <w:rtl/>
        </w:rPr>
        <w:t>ی</w:t>
      </w:r>
      <w:r>
        <w:rPr>
          <w:rFonts w:hint="eastAsia"/>
          <w:rtl/>
        </w:rPr>
        <w:t>ث</w:t>
      </w:r>
      <w:r>
        <w:rPr>
          <w:rtl/>
        </w:rPr>
        <w:t xml:space="preserve"> </w:t>
      </w:r>
      <w:r>
        <w:rPr>
          <w:rFonts w:hint="cs"/>
          <w:rtl/>
        </w:rPr>
        <w:t>«</w:t>
      </w:r>
      <w:r>
        <w:rPr>
          <w:rtl/>
        </w:rPr>
        <w:t>لاتعاد</w:t>
      </w:r>
      <w:r>
        <w:rPr>
          <w:rFonts w:hint="cs"/>
          <w:rtl/>
        </w:rPr>
        <w:t>»</w:t>
      </w:r>
      <w:r>
        <w:rPr>
          <w:rtl/>
        </w:rPr>
        <w:t xml:space="preserve"> و </w:t>
      </w:r>
      <w:r>
        <w:rPr>
          <w:rFonts w:hint="cs"/>
          <w:rtl/>
        </w:rPr>
        <w:t>«</w:t>
      </w:r>
      <w:r>
        <w:rPr>
          <w:rtl/>
        </w:rPr>
        <w:t>القهقهة تقطع الصلاة</w:t>
      </w:r>
      <w:r>
        <w:rPr>
          <w:rFonts w:hint="cs"/>
          <w:rtl/>
        </w:rPr>
        <w:t xml:space="preserve">»، در مورد قهقهه از روی نسیان رجوع به اصل برائت </w:t>
      </w:r>
      <w:r>
        <w:rPr>
          <w:rtl/>
        </w:rPr>
        <w:t xml:space="preserve"> </w:t>
      </w:r>
      <w:r>
        <w:rPr>
          <w:rFonts w:hint="cs"/>
          <w:rtl/>
        </w:rPr>
        <w:t xml:space="preserve">می کنیم. </w:t>
      </w:r>
      <w:r w:rsidRPr="00194695">
        <w:rPr>
          <w:rFonts w:hint="cs"/>
          <w:rtl/>
        </w:rPr>
        <w:t>این مساله</w:t>
      </w:r>
      <w:r>
        <w:rPr>
          <w:rFonts w:hint="cs"/>
          <w:rtl/>
        </w:rPr>
        <w:t xml:space="preserve"> </w:t>
      </w:r>
      <w:r>
        <w:rPr>
          <w:rtl/>
        </w:rPr>
        <w:t xml:space="preserve">با </w:t>
      </w:r>
      <w:r>
        <w:rPr>
          <w:rFonts w:hint="cs"/>
          <w:rtl/>
        </w:rPr>
        <w:t>مواردی مانند صلاه فی النجس یا صلاه فیما لا یوکل لحمه متفاوت است زیرا در آن بحث عام فوقانی داریم که «</w:t>
      </w:r>
      <w:r>
        <w:rPr>
          <w:rtl/>
        </w:rPr>
        <w:t>لاتصل ف</w:t>
      </w:r>
      <w:r>
        <w:rPr>
          <w:rFonts w:hint="cs"/>
          <w:rtl/>
        </w:rPr>
        <w:t>ی</w:t>
      </w:r>
      <w:r>
        <w:rPr>
          <w:rtl/>
        </w:rPr>
        <w:t xml:space="preserve"> النجس</w:t>
      </w:r>
      <w:r>
        <w:rPr>
          <w:rFonts w:hint="cs"/>
          <w:rtl/>
        </w:rPr>
        <w:t>»، «</w:t>
      </w:r>
      <w:r>
        <w:rPr>
          <w:rtl/>
        </w:rPr>
        <w:t>لاتصل ف</w:t>
      </w:r>
      <w:r>
        <w:rPr>
          <w:rFonts w:hint="cs"/>
          <w:rtl/>
        </w:rPr>
        <w:t>ی</w:t>
      </w:r>
      <w:r>
        <w:rPr>
          <w:rFonts w:hint="eastAsia"/>
          <w:rtl/>
        </w:rPr>
        <w:t>ما</w:t>
      </w:r>
      <w:r>
        <w:rPr>
          <w:rtl/>
        </w:rPr>
        <w:t xml:space="preserve"> لا</w:t>
      </w:r>
      <w:r>
        <w:rPr>
          <w:rFonts w:hint="cs"/>
          <w:rtl/>
        </w:rPr>
        <w:t>ی</w:t>
      </w:r>
      <w:r>
        <w:rPr>
          <w:rFonts w:hint="eastAsia"/>
          <w:rtl/>
        </w:rPr>
        <w:t>ؤکل</w:t>
      </w:r>
      <w:r>
        <w:rPr>
          <w:rtl/>
        </w:rPr>
        <w:t xml:space="preserve"> لحمه</w:t>
      </w:r>
      <w:r>
        <w:rPr>
          <w:rFonts w:hint="cs"/>
          <w:rtl/>
        </w:rPr>
        <w:t>»</w:t>
      </w:r>
      <w:r>
        <w:rPr>
          <w:rtl/>
        </w:rPr>
        <w:t xml:space="preserve"> </w:t>
      </w:r>
      <w:r>
        <w:rPr>
          <w:rFonts w:hint="cs"/>
          <w:rtl/>
        </w:rPr>
        <w:t xml:space="preserve">و این لسان با </w:t>
      </w:r>
      <w:r>
        <w:rPr>
          <w:rtl/>
        </w:rPr>
        <w:t>حد</w:t>
      </w:r>
      <w:r>
        <w:rPr>
          <w:rFonts w:hint="cs"/>
          <w:rtl/>
        </w:rPr>
        <w:t>ی</w:t>
      </w:r>
      <w:r>
        <w:rPr>
          <w:rFonts w:hint="eastAsia"/>
          <w:rtl/>
        </w:rPr>
        <w:t>ث</w:t>
      </w:r>
      <w:r>
        <w:rPr>
          <w:rtl/>
        </w:rPr>
        <w:t xml:space="preserve"> </w:t>
      </w:r>
      <w:r>
        <w:rPr>
          <w:rFonts w:hint="cs"/>
          <w:rtl/>
        </w:rPr>
        <w:t>«</w:t>
      </w:r>
      <w:r>
        <w:rPr>
          <w:rtl/>
        </w:rPr>
        <w:t>لاتعاد</w:t>
      </w:r>
      <w:r>
        <w:rPr>
          <w:rFonts w:hint="cs"/>
          <w:rtl/>
        </w:rPr>
        <w:t>»</w:t>
      </w:r>
      <w:r>
        <w:rPr>
          <w:rtl/>
        </w:rPr>
        <w:t xml:space="preserve"> مشکل</w:t>
      </w:r>
      <w:r>
        <w:rPr>
          <w:rFonts w:hint="cs"/>
          <w:rtl/>
        </w:rPr>
        <w:t>ی</w:t>
      </w:r>
      <w:r>
        <w:rPr>
          <w:rtl/>
        </w:rPr>
        <w:t xml:space="preserve"> </w:t>
      </w:r>
      <w:r>
        <w:rPr>
          <w:rFonts w:hint="cs"/>
          <w:rtl/>
        </w:rPr>
        <w:t xml:space="preserve">ندارد و لسان </w:t>
      </w:r>
      <w:r>
        <w:rPr>
          <w:rtl/>
        </w:rPr>
        <w:t xml:space="preserve">حاکم و محکوم </w:t>
      </w:r>
      <w:r w:rsidR="001B6A35">
        <w:rPr>
          <w:rFonts w:hint="cs"/>
          <w:rtl/>
        </w:rPr>
        <w:t xml:space="preserve">هستند، لاتصل فی النس شبیه </w:t>
      </w:r>
      <w:r>
        <w:rPr>
          <w:rFonts w:hint="cs"/>
          <w:rtl/>
        </w:rPr>
        <w:t>عام فوقانی بوده و طرف معارضه</w:t>
      </w:r>
      <w:r w:rsidR="001B6A35">
        <w:rPr>
          <w:rFonts w:hint="cs"/>
          <w:rtl/>
        </w:rPr>
        <w:t xml:space="preserve"> با لاتعاد</w:t>
      </w:r>
      <w:r>
        <w:rPr>
          <w:rFonts w:hint="cs"/>
          <w:rtl/>
        </w:rPr>
        <w:t xml:space="preserve"> نیست</w:t>
      </w:r>
      <w:r w:rsidR="001B6A35">
        <w:rPr>
          <w:rFonts w:hint="cs"/>
          <w:rtl/>
        </w:rPr>
        <w:t>،</w:t>
      </w:r>
      <w:r>
        <w:rPr>
          <w:rFonts w:hint="cs"/>
          <w:rtl/>
        </w:rPr>
        <w:t xml:space="preserve"> حدیث لاتعاد </w:t>
      </w:r>
      <w:r w:rsidR="001B6A35">
        <w:rPr>
          <w:rFonts w:hint="cs"/>
          <w:rtl/>
        </w:rPr>
        <w:t>با یعید تعارض به عموم من وجه دارد و بعد از تساقط نمی توان به اصل برائت رجوع کرد بلکه باید به خطاب لاتصل فی النجس رجوع کنیم، لکن در مانحن فیه عام فوقانی نداریم و بعد از تعارض لاتعاد با القهقهه تقطع الصلاه به اصل برا</w:t>
      </w:r>
      <w:r w:rsidR="002318D1">
        <w:rPr>
          <w:rFonts w:hint="cs"/>
          <w:rtl/>
        </w:rPr>
        <w:t>ئت رجوع می کنیم</w:t>
      </w:r>
      <w:r w:rsidR="001B6A35">
        <w:rPr>
          <w:rFonts w:hint="cs"/>
          <w:rtl/>
        </w:rPr>
        <w:t>.</w:t>
      </w:r>
      <w:r>
        <w:rPr>
          <w:rFonts w:hint="cs"/>
          <w:rtl/>
        </w:rPr>
        <w:t xml:space="preserve"> </w:t>
      </w:r>
    </w:p>
    <w:p w14:paraId="2DF3CA8C" w14:textId="77777777" w:rsidR="00DA25B1" w:rsidRDefault="00DA25B1" w:rsidP="00DA25B1">
      <w:pPr>
        <w:pStyle w:val="Heading2"/>
        <w:rPr>
          <w:rtl/>
        </w:rPr>
      </w:pPr>
      <w:bookmarkStart w:id="10" w:name="_Toc191300622"/>
      <w:r>
        <w:rPr>
          <w:rFonts w:hint="cs"/>
          <w:rtl/>
        </w:rPr>
        <w:t>بررسی ادله عدم مبطلیت قهقهه از روی اضطرار</w:t>
      </w:r>
      <w:bookmarkEnd w:id="10"/>
    </w:p>
    <w:p w14:paraId="7CAE1EA5" w14:textId="77777777" w:rsidR="00DA25B1" w:rsidRDefault="00DA25B1" w:rsidP="00DA25B1">
      <w:pPr>
        <w:rPr>
          <w:rtl/>
        </w:rPr>
      </w:pPr>
      <w:r>
        <w:rPr>
          <w:rFonts w:hint="cs"/>
          <w:rtl/>
        </w:rPr>
        <w:t xml:space="preserve">مشهور قهقهه از روی اضطرار را مبطل نماز می دانند. </w:t>
      </w:r>
    </w:p>
    <w:p w14:paraId="3EDA8C37" w14:textId="77777777" w:rsidR="00DA25B1" w:rsidRDefault="00DA25B1" w:rsidP="00DA25B1">
      <w:pPr>
        <w:pStyle w:val="Heading3"/>
        <w:rPr>
          <w:rtl/>
        </w:rPr>
      </w:pPr>
      <w:bookmarkStart w:id="11" w:name="_Toc191300623"/>
      <w:r>
        <w:rPr>
          <w:rFonts w:cs="Times New Roman" w:hint="cs"/>
          <w:rtl/>
        </w:rPr>
        <w:t>دلیل اول</w:t>
      </w:r>
      <w:r>
        <w:rPr>
          <w:rFonts w:hint="cs"/>
          <w:rtl/>
        </w:rPr>
        <w:t xml:space="preserve">: </w:t>
      </w:r>
      <w:r>
        <w:rPr>
          <w:rFonts w:cs="Times New Roman" w:hint="cs"/>
          <w:rtl/>
        </w:rPr>
        <w:t>رفع ما اضطروا الیه</w:t>
      </w:r>
      <w:bookmarkEnd w:id="11"/>
    </w:p>
    <w:p w14:paraId="6141DF96" w14:textId="35261793" w:rsidR="00DA25B1" w:rsidRDefault="00DA25B1" w:rsidP="00DA25B1">
      <w:pPr>
        <w:rPr>
          <w:rtl/>
        </w:rPr>
      </w:pPr>
      <w:r>
        <w:rPr>
          <w:rFonts w:hint="cs"/>
          <w:rtl/>
        </w:rPr>
        <w:t>مقدس اردبیلی فرموده اند: «</w:t>
      </w:r>
      <w:r w:rsidRPr="00AF0A8A">
        <w:rPr>
          <w:rFonts w:hint="cs"/>
          <w:color w:val="008000"/>
          <w:rtl/>
        </w:rPr>
        <w:t>رفع ما اضطرو الیه</w:t>
      </w:r>
      <w:r>
        <w:rPr>
          <w:rFonts w:hint="cs"/>
          <w:rtl/>
        </w:rPr>
        <w:t>»، مانعیت و مبطلیت قهقهه از روی اضطرار را برمی دارد.</w:t>
      </w:r>
      <w:r w:rsidR="00956FA7">
        <w:rPr>
          <w:rStyle w:val="FootnoteReference"/>
          <w:rtl/>
        </w:rPr>
        <w:footnoteReference w:id="17"/>
      </w:r>
    </w:p>
    <w:p w14:paraId="372B73E1" w14:textId="77777777" w:rsidR="00DA25B1" w:rsidRDefault="00DA25B1" w:rsidP="00DA25B1">
      <w:pPr>
        <w:pStyle w:val="Heading4"/>
        <w:rPr>
          <w:rtl/>
        </w:rPr>
      </w:pPr>
      <w:bookmarkStart w:id="12" w:name="_Toc191300624"/>
      <w:r>
        <w:rPr>
          <w:rFonts w:hint="cs"/>
          <w:rtl/>
        </w:rPr>
        <w:t>اشکال اول</w:t>
      </w:r>
      <w:bookmarkEnd w:id="12"/>
    </w:p>
    <w:p w14:paraId="19095848" w14:textId="2F0A4763" w:rsidR="00DA25B1" w:rsidRDefault="002318D1" w:rsidP="00DA25B1">
      <w:pPr>
        <w:rPr>
          <w:rtl/>
        </w:rPr>
      </w:pPr>
      <w:r>
        <w:rPr>
          <w:rFonts w:hint="cs"/>
          <w:rtl/>
        </w:rPr>
        <w:t xml:space="preserve">آقای خویی فرموده </w:t>
      </w:r>
      <w:r w:rsidR="00DA25B1">
        <w:rPr>
          <w:rFonts w:hint="cs"/>
          <w:rtl/>
        </w:rPr>
        <w:t>اند: شکی نیست که «</w:t>
      </w:r>
      <w:r w:rsidR="00DA25B1" w:rsidRPr="00AF0A8A">
        <w:rPr>
          <w:rFonts w:hint="cs"/>
          <w:color w:val="008000"/>
          <w:rtl/>
        </w:rPr>
        <w:t>رفع ما اضطرو الیه</w:t>
      </w:r>
      <w:r w:rsidR="00DA25B1">
        <w:rPr>
          <w:rFonts w:hint="cs"/>
          <w:rtl/>
        </w:rPr>
        <w:t>» نمی تواند این نماز را تصحیح کند زیرا این نماز متعلق امر نیست بلکه متعلق امر صرف الوجود نماز از ابتدای وقت تا انتهای وقت متعلق امر ا</w:t>
      </w:r>
      <w:r w:rsidR="00163021">
        <w:rPr>
          <w:rFonts w:hint="cs"/>
          <w:rtl/>
        </w:rPr>
        <w:t xml:space="preserve">ست. اگر نمازی که خوانده می شود </w:t>
      </w:r>
      <w:r w:rsidR="00DA25B1">
        <w:rPr>
          <w:rFonts w:hint="cs"/>
          <w:rtl/>
        </w:rPr>
        <w:t>با اجزاء و شرایط بوده و فاقد مانع باشد انطباق ماموربه بر این ماتی به قهری است. الانطباق قهری و الاجزاء عقلی. این نماز حکم شرعی ندارد تا حدیث «</w:t>
      </w:r>
      <w:r w:rsidR="00DA25B1" w:rsidRPr="00AF0A8A">
        <w:rPr>
          <w:rFonts w:hint="cs"/>
          <w:color w:val="008000"/>
          <w:rtl/>
        </w:rPr>
        <w:t>رفع ما اضطرو</w:t>
      </w:r>
      <w:r w:rsidR="002A55AD">
        <w:rPr>
          <w:rFonts w:hint="cs"/>
          <w:color w:val="008000"/>
          <w:rtl/>
        </w:rPr>
        <w:t>ا</w:t>
      </w:r>
      <w:r w:rsidR="00DA25B1" w:rsidRPr="00AF0A8A">
        <w:rPr>
          <w:rFonts w:hint="cs"/>
          <w:color w:val="008000"/>
          <w:rtl/>
        </w:rPr>
        <w:t xml:space="preserve"> الیه</w:t>
      </w:r>
      <w:r w:rsidR="00DA25B1">
        <w:rPr>
          <w:rFonts w:hint="cs"/>
          <w:rtl/>
        </w:rPr>
        <w:t>» حکم شرعی آن را بردارد</w:t>
      </w:r>
      <w:r w:rsidR="00DA25B1">
        <w:rPr>
          <w:rStyle w:val="FootnoteReference"/>
          <w:rtl/>
        </w:rPr>
        <w:footnoteReference w:id="18"/>
      </w:r>
      <w:r w:rsidR="00DA25B1">
        <w:rPr>
          <w:rFonts w:hint="cs"/>
          <w:rtl/>
        </w:rPr>
        <w:t>.</w:t>
      </w:r>
    </w:p>
    <w:p w14:paraId="168C77F5" w14:textId="77777777" w:rsidR="00DA25B1" w:rsidRDefault="00DA25B1" w:rsidP="00DA25B1">
      <w:pPr>
        <w:pStyle w:val="Heading4"/>
        <w:rPr>
          <w:rtl/>
        </w:rPr>
      </w:pPr>
      <w:bookmarkStart w:id="13" w:name="_Toc191300625"/>
      <w:r>
        <w:rPr>
          <w:rFonts w:hint="cs"/>
          <w:rtl/>
        </w:rPr>
        <w:t>پاسخ آقای سیستانی</w:t>
      </w:r>
      <w:bookmarkEnd w:id="13"/>
      <w:r>
        <w:rPr>
          <w:rFonts w:hint="cs"/>
          <w:rtl/>
        </w:rPr>
        <w:t xml:space="preserve"> </w:t>
      </w:r>
    </w:p>
    <w:p w14:paraId="25E2B584" w14:textId="77777777" w:rsidR="00DA25B1" w:rsidRDefault="00DA25B1" w:rsidP="00DA25B1">
      <w:pPr>
        <w:rPr>
          <w:rtl/>
        </w:rPr>
      </w:pPr>
      <w:r>
        <w:rPr>
          <w:rtl/>
        </w:rPr>
        <w:t>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فرمودند</w:t>
      </w:r>
      <w:r>
        <w:rPr>
          <w:rFonts w:hint="cs"/>
          <w:rtl/>
        </w:rPr>
        <w:t xml:space="preserve">: کلام آقای خویی مبتنی بر مبنای ایشان در حدیث رفع است. زیرا آقای خویی مبنایشان در حدیث رفع، رفع </w:t>
      </w:r>
      <w:r>
        <w:rPr>
          <w:rtl/>
        </w:rPr>
        <w:t>از عالم تشر</w:t>
      </w:r>
      <w:r>
        <w:rPr>
          <w:rFonts w:hint="cs"/>
          <w:rtl/>
        </w:rPr>
        <w:t>ی</w:t>
      </w:r>
      <w:r>
        <w:rPr>
          <w:rFonts w:hint="eastAsia"/>
          <w:rtl/>
        </w:rPr>
        <w:t>ع</w:t>
      </w:r>
      <w:r>
        <w:rPr>
          <w:rtl/>
        </w:rPr>
        <w:t xml:space="preserve"> است</w:t>
      </w:r>
      <w:r>
        <w:rPr>
          <w:rFonts w:hint="cs"/>
          <w:rtl/>
        </w:rPr>
        <w:t xml:space="preserve"> یعنی «</w:t>
      </w:r>
      <w:r w:rsidRPr="00DA0FFE">
        <w:rPr>
          <w:color w:val="008000"/>
          <w:rtl/>
        </w:rPr>
        <w:t>رفع عن امت</w:t>
      </w:r>
      <w:r w:rsidRPr="00DA0FFE">
        <w:rPr>
          <w:rFonts w:hint="cs"/>
          <w:color w:val="008000"/>
          <w:rtl/>
        </w:rPr>
        <w:t>ی</w:t>
      </w:r>
      <w:r w:rsidRPr="00DA0FFE">
        <w:rPr>
          <w:color w:val="008000"/>
          <w:rtl/>
        </w:rPr>
        <w:t xml:space="preserve"> تسعة</w:t>
      </w:r>
      <w:r>
        <w:rPr>
          <w:rFonts w:hint="cs"/>
          <w:rtl/>
        </w:rPr>
        <w:t>»</w:t>
      </w:r>
      <w:r>
        <w:rPr>
          <w:rtl/>
        </w:rPr>
        <w:t xml:space="preserve"> </w:t>
      </w:r>
      <w:r>
        <w:rPr>
          <w:rFonts w:hint="cs"/>
          <w:rtl/>
        </w:rPr>
        <w:t xml:space="preserve">به این معنا است که </w:t>
      </w:r>
      <w:r>
        <w:rPr>
          <w:rtl/>
        </w:rPr>
        <w:t>ا</w:t>
      </w:r>
      <w:r>
        <w:rPr>
          <w:rFonts w:hint="cs"/>
          <w:rtl/>
        </w:rPr>
        <w:t>ی</w:t>
      </w:r>
      <w:r>
        <w:rPr>
          <w:rFonts w:hint="eastAsia"/>
          <w:rtl/>
        </w:rPr>
        <w:t>ن</w:t>
      </w:r>
      <w:r>
        <w:rPr>
          <w:rtl/>
        </w:rPr>
        <w:t xml:space="preserve"> </w:t>
      </w:r>
      <w:r>
        <w:rPr>
          <w:rFonts w:hint="cs"/>
          <w:rtl/>
        </w:rPr>
        <w:t xml:space="preserve">9 </w:t>
      </w:r>
      <w:r>
        <w:rPr>
          <w:rtl/>
        </w:rPr>
        <w:t>چ</w:t>
      </w:r>
      <w:r>
        <w:rPr>
          <w:rFonts w:hint="cs"/>
          <w:rtl/>
        </w:rPr>
        <w:t>ی</w:t>
      </w:r>
      <w:r>
        <w:rPr>
          <w:rFonts w:hint="eastAsia"/>
          <w:rtl/>
        </w:rPr>
        <w:t>ز</w:t>
      </w:r>
      <w:r>
        <w:rPr>
          <w:rtl/>
        </w:rPr>
        <w:t xml:space="preserve"> در عالم تشر</w:t>
      </w:r>
      <w:r>
        <w:rPr>
          <w:rFonts w:hint="cs"/>
          <w:rtl/>
        </w:rPr>
        <w:t>ی</w:t>
      </w:r>
      <w:r>
        <w:rPr>
          <w:rFonts w:hint="eastAsia"/>
          <w:rtl/>
        </w:rPr>
        <w:t>ع</w:t>
      </w:r>
      <w:r>
        <w:rPr>
          <w:rtl/>
        </w:rPr>
        <w:t xml:space="preserve"> موضوع احکام ن</w:t>
      </w:r>
      <w:r>
        <w:rPr>
          <w:rFonts w:hint="cs"/>
          <w:rtl/>
        </w:rPr>
        <w:t>ی</w:t>
      </w:r>
      <w:r>
        <w:rPr>
          <w:rFonts w:hint="eastAsia"/>
          <w:rtl/>
        </w:rPr>
        <w:t>ستند</w:t>
      </w:r>
      <w:r>
        <w:rPr>
          <w:rFonts w:hint="cs"/>
          <w:rtl/>
        </w:rPr>
        <w:t>. «</w:t>
      </w:r>
      <w:r w:rsidRPr="00DA0FFE">
        <w:rPr>
          <w:rFonts w:hint="cs"/>
          <w:color w:val="008000"/>
          <w:rtl/>
        </w:rPr>
        <w:t xml:space="preserve">رفع </w:t>
      </w:r>
      <w:r w:rsidRPr="00DA0FFE">
        <w:rPr>
          <w:color w:val="008000"/>
          <w:rtl/>
        </w:rPr>
        <w:t>ما اضطروا ال</w:t>
      </w:r>
      <w:r w:rsidRPr="00DA0FFE">
        <w:rPr>
          <w:rFonts w:hint="cs"/>
          <w:color w:val="008000"/>
          <w:rtl/>
        </w:rPr>
        <w:t>ی</w:t>
      </w:r>
      <w:r w:rsidRPr="00DA0FFE">
        <w:rPr>
          <w:rFonts w:hint="eastAsia"/>
          <w:color w:val="008000"/>
          <w:rtl/>
        </w:rPr>
        <w:t>ه</w:t>
      </w:r>
      <w:r>
        <w:rPr>
          <w:rFonts w:hint="cs"/>
          <w:rtl/>
        </w:rPr>
        <w:t>»</w:t>
      </w:r>
      <w:r>
        <w:rPr>
          <w:rtl/>
        </w:rPr>
        <w:t xml:space="preserve"> </w:t>
      </w:r>
      <w:r>
        <w:rPr>
          <w:rFonts w:hint="cs"/>
          <w:rtl/>
        </w:rPr>
        <w:t xml:space="preserve">یعنی اگر اضطراری در کار نبود، </w:t>
      </w:r>
      <w:r>
        <w:rPr>
          <w:rtl/>
        </w:rPr>
        <w:t xml:space="preserve">موضوع </w:t>
      </w:r>
      <w:r>
        <w:rPr>
          <w:rFonts w:hint="cs"/>
          <w:rtl/>
        </w:rPr>
        <w:t>ی</w:t>
      </w:r>
      <w:r>
        <w:rPr>
          <w:rFonts w:hint="eastAsia"/>
          <w:rtl/>
        </w:rPr>
        <w:t>ک</w:t>
      </w:r>
      <w:r>
        <w:rPr>
          <w:rtl/>
        </w:rPr>
        <w:t xml:space="preserve"> حکم شرع</w:t>
      </w:r>
      <w:r>
        <w:rPr>
          <w:rFonts w:hint="cs"/>
          <w:rtl/>
        </w:rPr>
        <w:t>ی</w:t>
      </w:r>
      <w:r>
        <w:rPr>
          <w:rtl/>
        </w:rPr>
        <w:t xml:space="preserve"> </w:t>
      </w:r>
      <w:r>
        <w:rPr>
          <w:rFonts w:hint="cs"/>
          <w:rtl/>
        </w:rPr>
        <w:t>ی</w:t>
      </w:r>
      <w:r>
        <w:rPr>
          <w:rFonts w:hint="eastAsia"/>
          <w:rtl/>
        </w:rPr>
        <w:t>ا</w:t>
      </w:r>
      <w:r>
        <w:rPr>
          <w:rtl/>
        </w:rPr>
        <w:t xml:space="preserve"> متعلق </w:t>
      </w:r>
      <w:r>
        <w:rPr>
          <w:rFonts w:hint="cs"/>
          <w:rtl/>
        </w:rPr>
        <w:t>ی</w:t>
      </w:r>
      <w:r>
        <w:rPr>
          <w:rFonts w:hint="eastAsia"/>
          <w:rtl/>
        </w:rPr>
        <w:t>ک</w:t>
      </w:r>
      <w:r>
        <w:rPr>
          <w:rtl/>
        </w:rPr>
        <w:t xml:space="preserve"> حکم شرع</w:t>
      </w:r>
      <w:r>
        <w:rPr>
          <w:rFonts w:hint="cs"/>
          <w:rtl/>
        </w:rPr>
        <w:t>ی</w:t>
      </w:r>
      <w:r>
        <w:rPr>
          <w:rtl/>
        </w:rPr>
        <w:t xml:space="preserve"> بود</w:t>
      </w:r>
      <w:r>
        <w:rPr>
          <w:rFonts w:hint="cs"/>
          <w:rtl/>
        </w:rPr>
        <w:t xml:space="preserve"> اما </w:t>
      </w:r>
      <w:r>
        <w:rPr>
          <w:rtl/>
        </w:rPr>
        <w:t>در فرض اضطرار نه موضوع حکم شرع</w:t>
      </w:r>
      <w:r>
        <w:rPr>
          <w:rFonts w:hint="cs"/>
          <w:rtl/>
        </w:rPr>
        <w:t>ی</w:t>
      </w:r>
      <w:r>
        <w:rPr>
          <w:rtl/>
        </w:rPr>
        <w:t xml:space="preserve"> است </w:t>
      </w:r>
      <w:r>
        <w:rPr>
          <w:rFonts w:hint="cs"/>
          <w:rtl/>
        </w:rPr>
        <w:t xml:space="preserve">و </w:t>
      </w:r>
      <w:r>
        <w:rPr>
          <w:rtl/>
        </w:rPr>
        <w:t>نه متعلق حکم شرع</w:t>
      </w:r>
      <w:r>
        <w:rPr>
          <w:rFonts w:hint="cs"/>
          <w:rtl/>
        </w:rPr>
        <w:t xml:space="preserve">ی. </w:t>
      </w:r>
      <w:r>
        <w:rPr>
          <w:rtl/>
        </w:rPr>
        <w:t>طبق ا</w:t>
      </w:r>
      <w:r>
        <w:rPr>
          <w:rFonts w:hint="cs"/>
          <w:rtl/>
        </w:rPr>
        <w:t>ی</w:t>
      </w:r>
      <w:r>
        <w:rPr>
          <w:rFonts w:hint="eastAsia"/>
          <w:rtl/>
        </w:rPr>
        <w:t>ن</w:t>
      </w:r>
      <w:r>
        <w:rPr>
          <w:rtl/>
        </w:rPr>
        <w:t xml:space="preserve"> مبنا اشکال </w:t>
      </w:r>
      <w:r>
        <w:rPr>
          <w:rFonts w:hint="cs"/>
          <w:rtl/>
        </w:rPr>
        <w:t xml:space="preserve">می شود که </w:t>
      </w:r>
      <w:r>
        <w:rPr>
          <w:rtl/>
        </w:rPr>
        <w:t>نماز</w:t>
      </w:r>
      <w:r>
        <w:rPr>
          <w:rFonts w:hint="cs"/>
          <w:rtl/>
        </w:rPr>
        <w:t>ی</w:t>
      </w:r>
      <w:r>
        <w:rPr>
          <w:rtl/>
        </w:rPr>
        <w:t xml:space="preserve"> که در </w:t>
      </w:r>
      <w:r>
        <w:rPr>
          <w:rFonts w:hint="cs"/>
          <w:rtl/>
        </w:rPr>
        <w:t xml:space="preserve">آن </w:t>
      </w:r>
      <w:r>
        <w:rPr>
          <w:rtl/>
        </w:rPr>
        <w:t xml:space="preserve">قهقهه </w:t>
      </w:r>
      <w:r>
        <w:rPr>
          <w:rFonts w:hint="cs"/>
          <w:rtl/>
        </w:rPr>
        <w:t xml:space="preserve">بوده، </w:t>
      </w:r>
      <w:r>
        <w:rPr>
          <w:rtl/>
        </w:rPr>
        <w:t>موضوع حکم شرع</w:t>
      </w:r>
      <w:r>
        <w:rPr>
          <w:rFonts w:hint="cs"/>
          <w:rtl/>
        </w:rPr>
        <w:t>ی</w:t>
      </w:r>
      <w:r>
        <w:rPr>
          <w:rtl/>
        </w:rPr>
        <w:t xml:space="preserve"> </w:t>
      </w:r>
      <w:r>
        <w:rPr>
          <w:rFonts w:hint="cs"/>
          <w:rtl/>
        </w:rPr>
        <w:t xml:space="preserve">نبوده و </w:t>
      </w:r>
      <w:r>
        <w:rPr>
          <w:rtl/>
        </w:rPr>
        <w:t>متعلق حکم شرع</w:t>
      </w:r>
      <w:r>
        <w:rPr>
          <w:rFonts w:hint="cs"/>
          <w:rtl/>
        </w:rPr>
        <w:t>ی</w:t>
      </w:r>
      <w:r>
        <w:rPr>
          <w:rtl/>
        </w:rPr>
        <w:t xml:space="preserve"> هم ن</w:t>
      </w:r>
      <w:r>
        <w:rPr>
          <w:rFonts w:hint="cs"/>
          <w:rtl/>
        </w:rPr>
        <w:t>ی</w:t>
      </w:r>
      <w:r>
        <w:rPr>
          <w:rFonts w:hint="eastAsia"/>
          <w:rtl/>
        </w:rPr>
        <w:t>ست</w:t>
      </w:r>
      <w:r>
        <w:rPr>
          <w:rFonts w:hint="cs"/>
          <w:rtl/>
        </w:rPr>
        <w:t>.</w:t>
      </w:r>
      <w:r>
        <w:rPr>
          <w:rtl/>
        </w:rPr>
        <w:t xml:space="preserve"> حکم شرع</w:t>
      </w:r>
      <w:r>
        <w:rPr>
          <w:rFonts w:hint="cs"/>
          <w:rtl/>
        </w:rPr>
        <w:t>ی</w:t>
      </w:r>
      <w:r>
        <w:rPr>
          <w:rtl/>
        </w:rPr>
        <w:t xml:space="preserve"> </w:t>
      </w:r>
      <w:r>
        <w:rPr>
          <w:rFonts w:hint="cs"/>
          <w:rtl/>
        </w:rPr>
        <w:t xml:space="preserve">در اینجا وجوب است که </w:t>
      </w:r>
      <w:r>
        <w:rPr>
          <w:rtl/>
        </w:rPr>
        <w:t>به صرف الوجود نماز</w:t>
      </w:r>
      <w:r>
        <w:rPr>
          <w:rFonts w:hint="cs"/>
          <w:rtl/>
        </w:rPr>
        <w:t xml:space="preserve"> تعلق گرفته است.</w:t>
      </w:r>
    </w:p>
    <w:p w14:paraId="055A55AF" w14:textId="7633933C" w:rsidR="00DA25B1" w:rsidRDefault="00DA25B1" w:rsidP="00064F1B">
      <w:pPr>
        <w:rPr>
          <w:rtl/>
        </w:rPr>
      </w:pPr>
      <w:r>
        <w:rPr>
          <w:rFonts w:hint="cs"/>
          <w:rtl/>
        </w:rPr>
        <w:t xml:space="preserve">در ادامه ایشان می فرمایند: مبنای ما، </w:t>
      </w:r>
      <w:r>
        <w:rPr>
          <w:rtl/>
        </w:rPr>
        <w:t>رفع ادعا</w:t>
      </w:r>
      <w:r>
        <w:rPr>
          <w:rFonts w:hint="cs"/>
          <w:rtl/>
        </w:rPr>
        <w:t>یی</w:t>
      </w:r>
      <w:r>
        <w:rPr>
          <w:rtl/>
        </w:rPr>
        <w:t xml:space="preserve"> است </w:t>
      </w:r>
      <w:r>
        <w:rPr>
          <w:rFonts w:hint="cs"/>
          <w:rtl/>
        </w:rPr>
        <w:t xml:space="preserve">که </w:t>
      </w:r>
      <w:r>
        <w:rPr>
          <w:rtl/>
        </w:rPr>
        <w:t>گاه</w:t>
      </w:r>
      <w:r>
        <w:rPr>
          <w:rFonts w:hint="cs"/>
          <w:rtl/>
        </w:rPr>
        <w:t>ی</w:t>
      </w:r>
      <w:r>
        <w:rPr>
          <w:rtl/>
        </w:rPr>
        <w:t xml:space="preserve"> </w:t>
      </w:r>
      <w:r>
        <w:rPr>
          <w:rFonts w:hint="cs"/>
          <w:rtl/>
        </w:rPr>
        <w:t xml:space="preserve">تعبیر به </w:t>
      </w:r>
      <w:r>
        <w:rPr>
          <w:rtl/>
        </w:rPr>
        <w:t>رفع ت</w:t>
      </w:r>
      <w:r w:rsidR="00064F1B">
        <w:rPr>
          <w:rFonts w:hint="cs"/>
          <w:rtl/>
        </w:rPr>
        <w:t>طبیقی</w:t>
      </w:r>
      <w:r>
        <w:rPr>
          <w:rtl/>
        </w:rPr>
        <w:t xml:space="preserve"> </w:t>
      </w:r>
      <w:r>
        <w:rPr>
          <w:rFonts w:hint="cs"/>
          <w:rtl/>
        </w:rPr>
        <w:t>هم می شود ی</w:t>
      </w:r>
      <w:r>
        <w:rPr>
          <w:rFonts w:hint="eastAsia"/>
          <w:rtl/>
        </w:rPr>
        <w:t>عن</w:t>
      </w:r>
      <w:r>
        <w:rPr>
          <w:rFonts w:hint="cs"/>
          <w:rtl/>
        </w:rPr>
        <w:t>ی</w:t>
      </w:r>
      <w:r>
        <w:rPr>
          <w:rtl/>
        </w:rPr>
        <w:t xml:space="preserve"> اعتبار عدم شده </w:t>
      </w:r>
      <w:r>
        <w:rPr>
          <w:rFonts w:hint="cs"/>
          <w:rtl/>
        </w:rPr>
        <w:t>است. «</w:t>
      </w:r>
      <w:r w:rsidRPr="00806666">
        <w:rPr>
          <w:rFonts w:hint="cs"/>
          <w:color w:val="008000"/>
          <w:rtl/>
        </w:rPr>
        <w:t xml:space="preserve"> </w:t>
      </w:r>
      <w:r w:rsidRPr="00AF0A8A">
        <w:rPr>
          <w:rFonts w:hint="cs"/>
          <w:color w:val="008000"/>
          <w:rtl/>
        </w:rPr>
        <w:t>رفع ما اضطرو الیه</w:t>
      </w:r>
      <w:r>
        <w:rPr>
          <w:rFonts w:hint="cs"/>
          <w:rtl/>
        </w:rPr>
        <w:t>»</w:t>
      </w:r>
      <w:r w:rsidR="00064F1B">
        <w:rPr>
          <w:rFonts w:hint="cs"/>
          <w:rtl/>
        </w:rPr>
        <w:t xml:space="preserve"> </w:t>
      </w:r>
      <w:r>
        <w:rPr>
          <w:rFonts w:hint="cs"/>
          <w:rtl/>
        </w:rPr>
        <w:t>ی</w:t>
      </w:r>
      <w:r>
        <w:rPr>
          <w:rFonts w:hint="eastAsia"/>
          <w:rtl/>
        </w:rPr>
        <w:t>عن</w:t>
      </w:r>
      <w:r>
        <w:rPr>
          <w:rFonts w:hint="cs"/>
          <w:rtl/>
        </w:rPr>
        <w:t>ی</w:t>
      </w:r>
      <w:r>
        <w:rPr>
          <w:rtl/>
        </w:rPr>
        <w:t xml:space="preserve"> فعل ما اضطروا ال</w:t>
      </w:r>
      <w:r>
        <w:rPr>
          <w:rFonts w:hint="cs"/>
          <w:rtl/>
        </w:rPr>
        <w:t>ی</w:t>
      </w:r>
      <w:r>
        <w:rPr>
          <w:rFonts w:hint="eastAsia"/>
          <w:rtl/>
        </w:rPr>
        <w:t>ه</w:t>
      </w:r>
      <w:r>
        <w:rPr>
          <w:rtl/>
        </w:rPr>
        <w:t xml:space="preserve"> کانّه ن</w:t>
      </w:r>
      <w:r>
        <w:rPr>
          <w:rFonts w:hint="cs"/>
          <w:rtl/>
        </w:rPr>
        <w:t>ی</w:t>
      </w:r>
      <w:r>
        <w:rPr>
          <w:rFonts w:hint="eastAsia"/>
          <w:rtl/>
        </w:rPr>
        <w:t>ست</w:t>
      </w:r>
      <w:r>
        <w:rPr>
          <w:rFonts w:hint="cs"/>
          <w:rtl/>
        </w:rPr>
        <w:t xml:space="preserve">، </w:t>
      </w:r>
      <w:r>
        <w:rPr>
          <w:rtl/>
        </w:rPr>
        <w:t>نه ا</w:t>
      </w:r>
      <w:r>
        <w:rPr>
          <w:rFonts w:hint="cs"/>
          <w:rtl/>
        </w:rPr>
        <w:t>ی</w:t>
      </w:r>
      <w:r>
        <w:rPr>
          <w:rFonts w:hint="eastAsia"/>
          <w:rtl/>
        </w:rPr>
        <w:t>ن‌که</w:t>
      </w:r>
      <w:r>
        <w:rPr>
          <w:rtl/>
        </w:rPr>
        <w:t xml:space="preserve"> موضوع حکم ن</w:t>
      </w:r>
      <w:r>
        <w:rPr>
          <w:rFonts w:hint="cs"/>
          <w:rtl/>
        </w:rPr>
        <w:t>ی</w:t>
      </w:r>
      <w:r>
        <w:rPr>
          <w:rFonts w:hint="eastAsia"/>
          <w:rtl/>
        </w:rPr>
        <w:t>ست</w:t>
      </w:r>
      <w:r>
        <w:rPr>
          <w:rFonts w:hint="cs"/>
          <w:rtl/>
        </w:rPr>
        <w:t xml:space="preserve"> بلکه</w:t>
      </w:r>
      <w:r>
        <w:rPr>
          <w:rtl/>
        </w:rPr>
        <w:t xml:space="preserve"> اصلا </w:t>
      </w:r>
      <w:r>
        <w:rPr>
          <w:rFonts w:hint="eastAsia"/>
          <w:rtl/>
        </w:rPr>
        <w:t>اعتبار</w:t>
      </w:r>
      <w:r>
        <w:rPr>
          <w:rtl/>
        </w:rPr>
        <w:t xml:space="preserve"> عدم م</w:t>
      </w:r>
      <w:r>
        <w:rPr>
          <w:rFonts w:hint="cs"/>
          <w:rtl/>
        </w:rPr>
        <w:t>ی‌‌</w:t>
      </w:r>
      <w:r>
        <w:rPr>
          <w:rFonts w:hint="eastAsia"/>
          <w:rtl/>
        </w:rPr>
        <w:t>شود</w:t>
      </w:r>
      <w:r>
        <w:rPr>
          <w:rFonts w:hint="cs"/>
          <w:rtl/>
        </w:rPr>
        <w:t>.</w:t>
      </w:r>
      <w:r>
        <w:rPr>
          <w:rtl/>
        </w:rPr>
        <w:t xml:space="preserve"> قهقه</w:t>
      </w:r>
      <w:r>
        <w:rPr>
          <w:rFonts w:hint="cs"/>
          <w:rtl/>
        </w:rPr>
        <w:t>ه</w:t>
      </w:r>
      <w:r>
        <w:rPr>
          <w:rtl/>
        </w:rPr>
        <w:t xml:space="preserve"> از رو</w:t>
      </w:r>
      <w:r>
        <w:rPr>
          <w:rFonts w:hint="cs"/>
          <w:rtl/>
        </w:rPr>
        <w:t>ی</w:t>
      </w:r>
      <w:r>
        <w:rPr>
          <w:rtl/>
        </w:rPr>
        <w:t xml:space="preserve"> اضطرار کانّه موجود ن</w:t>
      </w:r>
      <w:r>
        <w:rPr>
          <w:rFonts w:hint="cs"/>
          <w:rtl/>
        </w:rPr>
        <w:t>ی</w:t>
      </w:r>
      <w:r>
        <w:rPr>
          <w:rFonts w:hint="eastAsia"/>
          <w:rtl/>
        </w:rPr>
        <w:t>ست</w:t>
      </w:r>
      <w:r>
        <w:rPr>
          <w:rFonts w:hint="cs"/>
          <w:rtl/>
        </w:rPr>
        <w:t>.</w:t>
      </w:r>
    </w:p>
    <w:p w14:paraId="7595CE0C" w14:textId="77777777" w:rsidR="00DA25B1" w:rsidRDefault="00DA25B1" w:rsidP="00DA25B1">
      <w:pPr>
        <w:rPr>
          <w:rtl/>
        </w:rPr>
      </w:pPr>
      <w:r>
        <w:rPr>
          <w:rFonts w:hint="cs"/>
          <w:rtl/>
        </w:rPr>
        <w:t xml:space="preserve">توجه شود که در اینجا اصطلاحات خلط نشود. مبنای آقای خویی را اصطلاحا رفع از عالم تشریع می گویند و گاهی تعبیر به رفع تشریعی هم می شود. مبنای آقای سیستانی که مبنای مرحوم امام و آقای نائینی هم هست، رفع ادعایی است که از این نیز گاهی تعبیر به رفع تشریعی می شود و گاهی هم آقای سیستانی تعبیر به رفع تطبیعی می کنند. </w:t>
      </w:r>
    </w:p>
    <w:p w14:paraId="0F0E9A66" w14:textId="77777777" w:rsidR="00DA25B1" w:rsidRDefault="00DA25B1" w:rsidP="00DA25B1">
      <w:pPr>
        <w:pStyle w:val="Heading4"/>
        <w:rPr>
          <w:rtl/>
        </w:rPr>
      </w:pPr>
      <w:bookmarkStart w:id="14" w:name="_Toc191300626"/>
      <w:r>
        <w:rPr>
          <w:rFonts w:hint="cs"/>
          <w:rtl/>
        </w:rPr>
        <w:t>اشکال اول به پاسخ آقای سیستانی</w:t>
      </w:r>
      <w:bookmarkEnd w:id="14"/>
    </w:p>
    <w:p w14:paraId="3E45EE3B" w14:textId="232220E4" w:rsidR="00DA25B1" w:rsidRDefault="00DA25B1" w:rsidP="00DA25B1">
      <w:pPr>
        <w:rPr>
          <w:rtl/>
        </w:rPr>
      </w:pPr>
      <w:r>
        <w:rPr>
          <w:rFonts w:hint="eastAsia"/>
          <w:rtl/>
        </w:rPr>
        <w:t>به</w:t>
      </w:r>
      <w:r>
        <w:rPr>
          <w:rtl/>
        </w:rPr>
        <w:t xml:space="preserve"> نظر ما </w:t>
      </w:r>
      <w:r>
        <w:rPr>
          <w:rFonts w:hint="cs"/>
          <w:rtl/>
        </w:rPr>
        <w:t>اشکال مبنای آقای سیستانی این است که با فقره «</w:t>
      </w:r>
      <w:r w:rsidRPr="00810049">
        <w:rPr>
          <w:rFonts w:hint="cs"/>
          <w:color w:val="008000"/>
          <w:rtl/>
        </w:rPr>
        <w:t>ر</w:t>
      </w:r>
      <w:r w:rsidRPr="00810049">
        <w:rPr>
          <w:color w:val="008000"/>
          <w:rtl/>
        </w:rPr>
        <w:t>فع ما لا</w:t>
      </w:r>
      <w:r w:rsidRPr="00810049">
        <w:rPr>
          <w:rFonts w:hint="cs"/>
          <w:color w:val="008000"/>
          <w:rtl/>
        </w:rPr>
        <w:t>ی</w:t>
      </w:r>
      <w:r w:rsidRPr="00810049">
        <w:rPr>
          <w:rFonts w:hint="eastAsia"/>
          <w:color w:val="008000"/>
          <w:rtl/>
        </w:rPr>
        <w:t>ط</w:t>
      </w:r>
      <w:r w:rsidRPr="00810049">
        <w:rPr>
          <w:rFonts w:hint="cs"/>
          <w:color w:val="008000"/>
          <w:rtl/>
        </w:rPr>
        <w:t>ی</w:t>
      </w:r>
      <w:r w:rsidRPr="00810049">
        <w:rPr>
          <w:rFonts w:hint="eastAsia"/>
          <w:color w:val="008000"/>
          <w:rtl/>
        </w:rPr>
        <w:t>قون</w:t>
      </w:r>
      <w:r>
        <w:rPr>
          <w:rFonts w:hint="cs"/>
          <w:rtl/>
        </w:rPr>
        <w:t xml:space="preserve">» سازگار نیست زیرا این فقره نمی تواند </w:t>
      </w:r>
      <w:r>
        <w:rPr>
          <w:rtl/>
        </w:rPr>
        <w:t xml:space="preserve"> </w:t>
      </w:r>
      <w:r>
        <w:rPr>
          <w:rFonts w:hint="cs"/>
          <w:rtl/>
        </w:rPr>
        <w:t xml:space="preserve">رفع ادعایی باشد. کسی که توان روزه گرفتن ندارد </w:t>
      </w:r>
      <w:r w:rsidR="000D1A00">
        <w:rPr>
          <w:rFonts w:hint="cs"/>
          <w:rtl/>
        </w:rPr>
        <w:t xml:space="preserve">و روزه نگرفته است </w:t>
      </w:r>
      <w:r>
        <w:rPr>
          <w:rFonts w:hint="cs"/>
          <w:rtl/>
        </w:rPr>
        <w:t xml:space="preserve">معنا ندارد که برای روزه او اعتبار عدم بشود. </w:t>
      </w:r>
      <w:r>
        <w:rPr>
          <w:rtl/>
        </w:rPr>
        <w:t xml:space="preserve"> لذ</w:t>
      </w:r>
      <w:r>
        <w:rPr>
          <w:rFonts w:hint="eastAsia"/>
          <w:rtl/>
        </w:rPr>
        <w:t>ا</w:t>
      </w:r>
      <w:r>
        <w:rPr>
          <w:rtl/>
        </w:rPr>
        <w:t xml:space="preserve"> </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همان فرما</w:t>
      </w:r>
      <w:r>
        <w:rPr>
          <w:rFonts w:hint="cs"/>
          <w:rtl/>
        </w:rPr>
        <w:t>ی</w:t>
      </w:r>
      <w:r>
        <w:rPr>
          <w:rFonts w:hint="eastAsia"/>
          <w:rtl/>
        </w:rPr>
        <w:t>ش</w:t>
      </w:r>
      <w:r>
        <w:rPr>
          <w:rtl/>
        </w:rPr>
        <w:t xml:space="preserve"> آقا</w:t>
      </w:r>
      <w:r>
        <w:rPr>
          <w:rFonts w:hint="cs"/>
          <w:rtl/>
        </w:rPr>
        <w:t>ی</w:t>
      </w:r>
      <w:r>
        <w:rPr>
          <w:rtl/>
        </w:rPr>
        <w:t xml:space="preserve"> خو</w:t>
      </w:r>
      <w:r>
        <w:rPr>
          <w:rFonts w:hint="cs"/>
          <w:rtl/>
        </w:rPr>
        <w:t>یی</w:t>
      </w:r>
      <w:r>
        <w:rPr>
          <w:rtl/>
        </w:rPr>
        <w:t xml:space="preserve"> </w:t>
      </w:r>
      <w:r>
        <w:rPr>
          <w:rFonts w:hint="cs"/>
          <w:rtl/>
        </w:rPr>
        <w:t xml:space="preserve">بیان شود که </w:t>
      </w:r>
      <w:r>
        <w:rPr>
          <w:rtl/>
        </w:rPr>
        <w:t>رفع ا</w:t>
      </w:r>
      <w:r>
        <w:rPr>
          <w:rFonts w:hint="cs"/>
          <w:rtl/>
        </w:rPr>
        <w:t>ی</w:t>
      </w:r>
      <w:r>
        <w:rPr>
          <w:rFonts w:hint="eastAsia"/>
          <w:rtl/>
        </w:rPr>
        <w:t>ن</w:t>
      </w:r>
      <w:r>
        <w:rPr>
          <w:rtl/>
        </w:rPr>
        <w:t xml:space="preserve"> </w:t>
      </w:r>
      <w:r>
        <w:rPr>
          <w:rFonts w:hint="cs"/>
          <w:rtl/>
        </w:rPr>
        <w:t xml:space="preserve">9 </w:t>
      </w:r>
      <w:r>
        <w:rPr>
          <w:rtl/>
        </w:rPr>
        <w:t>چ</w:t>
      </w:r>
      <w:r>
        <w:rPr>
          <w:rFonts w:hint="cs"/>
          <w:rtl/>
        </w:rPr>
        <w:t>ی</w:t>
      </w:r>
      <w:r>
        <w:rPr>
          <w:rFonts w:hint="eastAsia"/>
          <w:rtl/>
        </w:rPr>
        <w:t>ز</w:t>
      </w:r>
      <w:r>
        <w:rPr>
          <w:rtl/>
        </w:rPr>
        <w:t xml:space="preserve"> از جمله </w:t>
      </w:r>
      <w:r>
        <w:rPr>
          <w:rFonts w:hint="cs"/>
          <w:rtl/>
        </w:rPr>
        <w:t>«</w:t>
      </w:r>
      <w:r>
        <w:rPr>
          <w:rtl/>
        </w:rPr>
        <w:t xml:space="preserve">ما لا </w:t>
      </w:r>
      <w:r>
        <w:rPr>
          <w:rFonts w:hint="cs"/>
          <w:rtl/>
        </w:rPr>
        <w:t>ی</w:t>
      </w:r>
      <w:r>
        <w:rPr>
          <w:rFonts w:hint="eastAsia"/>
          <w:rtl/>
        </w:rPr>
        <w:t>ط</w:t>
      </w:r>
      <w:r>
        <w:rPr>
          <w:rFonts w:hint="cs"/>
          <w:rtl/>
        </w:rPr>
        <w:t>ی</w:t>
      </w:r>
      <w:r>
        <w:rPr>
          <w:rFonts w:hint="eastAsia"/>
          <w:rtl/>
        </w:rPr>
        <w:t>قون</w:t>
      </w:r>
      <w:r>
        <w:rPr>
          <w:rFonts w:hint="cs"/>
          <w:rtl/>
        </w:rPr>
        <w:t>» رفع</w:t>
      </w:r>
      <w:r>
        <w:rPr>
          <w:rtl/>
        </w:rPr>
        <w:t xml:space="preserve"> از عالم تشر</w:t>
      </w:r>
      <w:r>
        <w:rPr>
          <w:rFonts w:hint="cs"/>
          <w:rtl/>
        </w:rPr>
        <w:t>ی</w:t>
      </w:r>
      <w:r>
        <w:rPr>
          <w:rFonts w:hint="eastAsia"/>
          <w:rtl/>
        </w:rPr>
        <w:t>ع</w:t>
      </w:r>
      <w:r>
        <w:rPr>
          <w:rtl/>
        </w:rPr>
        <w:t xml:space="preserve"> </w:t>
      </w:r>
      <w:r>
        <w:rPr>
          <w:rFonts w:hint="cs"/>
          <w:rtl/>
        </w:rPr>
        <w:t>است ی</w:t>
      </w:r>
      <w:r>
        <w:rPr>
          <w:rFonts w:hint="eastAsia"/>
          <w:rtl/>
        </w:rPr>
        <w:t>عن</w:t>
      </w:r>
      <w:r>
        <w:rPr>
          <w:rFonts w:hint="cs"/>
          <w:rtl/>
        </w:rPr>
        <w:t>ی</w:t>
      </w:r>
      <w:r>
        <w:rPr>
          <w:rtl/>
        </w:rPr>
        <w:t xml:space="preserve"> </w:t>
      </w:r>
      <w:r>
        <w:rPr>
          <w:rFonts w:hint="cs"/>
          <w:rtl/>
        </w:rPr>
        <w:t>«</w:t>
      </w:r>
      <w:r>
        <w:rPr>
          <w:rtl/>
        </w:rPr>
        <w:t xml:space="preserve">ما لا </w:t>
      </w:r>
      <w:r>
        <w:rPr>
          <w:rFonts w:hint="cs"/>
          <w:rtl/>
        </w:rPr>
        <w:t>ی</w:t>
      </w:r>
      <w:r>
        <w:rPr>
          <w:rFonts w:hint="eastAsia"/>
          <w:rtl/>
        </w:rPr>
        <w:t>ط</w:t>
      </w:r>
      <w:r>
        <w:rPr>
          <w:rFonts w:hint="cs"/>
          <w:rtl/>
        </w:rPr>
        <w:t>ی</w:t>
      </w:r>
      <w:r>
        <w:rPr>
          <w:rFonts w:hint="eastAsia"/>
          <w:rtl/>
        </w:rPr>
        <w:t>قون</w:t>
      </w:r>
      <w:r>
        <w:rPr>
          <w:rFonts w:hint="cs"/>
          <w:rtl/>
        </w:rPr>
        <w:t>»</w:t>
      </w:r>
      <w:r>
        <w:rPr>
          <w:rtl/>
        </w:rPr>
        <w:t xml:space="preserve"> موضوع وجوب شرع</w:t>
      </w:r>
      <w:r>
        <w:rPr>
          <w:rFonts w:hint="cs"/>
          <w:rtl/>
        </w:rPr>
        <w:t>ی</w:t>
      </w:r>
      <w:r>
        <w:rPr>
          <w:rtl/>
        </w:rPr>
        <w:t xml:space="preserve"> ن</w:t>
      </w:r>
      <w:r>
        <w:rPr>
          <w:rFonts w:hint="cs"/>
          <w:rtl/>
        </w:rPr>
        <w:t>ی</w:t>
      </w:r>
      <w:r>
        <w:rPr>
          <w:rFonts w:hint="eastAsia"/>
          <w:rtl/>
        </w:rPr>
        <w:t>ست</w:t>
      </w:r>
      <w:r>
        <w:rPr>
          <w:rtl/>
        </w:rPr>
        <w:t xml:space="preserve"> </w:t>
      </w:r>
      <w:r>
        <w:rPr>
          <w:rFonts w:hint="cs"/>
          <w:rtl/>
        </w:rPr>
        <w:t>ی</w:t>
      </w:r>
      <w:r>
        <w:rPr>
          <w:rFonts w:hint="eastAsia"/>
          <w:rtl/>
        </w:rPr>
        <w:t>ا</w:t>
      </w:r>
      <w:r>
        <w:rPr>
          <w:rtl/>
        </w:rPr>
        <w:t xml:space="preserve"> </w:t>
      </w:r>
      <w:r>
        <w:rPr>
          <w:rFonts w:hint="cs"/>
          <w:rtl/>
        </w:rPr>
        <w:t xml:space="preserve">همانطور که ما بیان کردیم گفته شود که مراد </w:t>
      </w:r>
      <w:r>
        <w:rPr>
          <w:rtl/>
        </w:rPr>
        <w:t>رفع از عالم تبعه و مسئول</w:t>
      </w:r>
      <w:r>
        <w:rPr>
          <w:rFonts w:hint="cs"/>
          <w:rtl/>
        </w:rPr>
        <w:t>ی</w:t>
      </w:r>
      <w:r>
        <w:rPr>
          <w:rFonts w:hint="eastAsia"/>
          <w:rtl/>
        </w:rPr>
        <w:t>ت</w:t>
      </w:r>
      <w:r>
        <w:rPr>
          <w:rFonts w:hint="cs"/>
          <w:rtl/>
        </w:rPr>
        <w:t xml:space="preserve"> است یعنی </w:t>
      </w:r>
      <w:r>
        <w:rPr>
          <w:rtl/>
        </w:rPr>
        <w:t xml:space="preserve"> ا</w:t>
      </w:r>
      <w:r>
        <w:rPr>
          <w:rFonts w:hint="cs"/>
          <w:rtl/>
        </w:rPr>
        <w:t>ی</w:t>
      </w:r>
      <w:r>
        <w:rPr>
          <w:rFonts w:hint="eastAsia"/>
          <w:rtl/>
        </w:rPr>
        <w:t>ن</w:t>
      </w:r>
      <w:r>
        <w:rPr>
          <w:rtl/>
        </w:rPr>
        <w:t xml:space="preserve"> </w:t>
      </w:r>
      <w:r>
        <w:rPr>
          <w:rFonts w:hint="cs"/>
          <w:rtl/>
        </w:rPr>
        <w:t xml:space="preserve">9 </w:t>
      </w:r>
      <w:r>
        <w:rPr>
          <w:rtl/>
        </w:rPr>
        <w:t>چ</w:t>
      </w:r>
      <w:r>
        <w:rPr>
          <w:rFonts w:hint="cs"/>
          <w:rtl/>
        </w:rPr>
        <w:t>ی</w:t>
      </w:r>
      <w:r>
        <w:rPr>
          <w:rFonts w:hint="eastAsia"/>
          <w:rtl/>
        </w:rPr>
        <w:t>ز</w:t>
      </w:r>
      <w:r>
        <w:rPr>
          <w:rtl/>
        </w:rPr>
        <w:t xml:space="preserve"> در نام</w:t>
      </w:r>
      <w:r>
        <w:rPr>
          <w:rFonts w:hint="cs"/>
          <w:rtl/>
        </w:rPr>
        <w:t>ه</w:t>
      </w:r>
      <w:r>
        <w:rPr>
          <w:rtl/>
        </w:rPr>
        <w:t xml:space="preserve"> اعمال‌</w:t>
      </w:r>
      <w:r>
        <w:rPr>
          <w:rFonts w:hint="cs"/>
          <w:rtl/>
        </w:rPr>
        <w:t xml:space="preserve"> نوشته نمی شود که بعدا از انسان بازخواست کنند.</w:t>
      </w:r>
    </w:p>
    <w:p w14:paraId="1BD12999" w14:textId="77777777" w:rsidR="00DA25B1" w:rsidRDefault="00DA25B1" w:rsidP="00DA25B1">
      <w:pPr>
        <w:rPr>
          <w:rtl/>
        </w:rPr>
      </w:pPr>
      <w:r>
        <w:rPr>
          <w:rtl/>
        </w:rPr>
        <w:t>اگر رفع از عالم تبعه و مسئول</w:t>
      </w:r>
      <w:r>
        <w:rPr>
          <w:rFonts w:hint="cs"/>
          <w:rtl/>
        </w:rPr>
        <w:t>ی</w:t>
      </w:r>
      <w:r>
        <w:rPr>
          <w:rFonts w:hint="eastAsia"/>
          <w:rtl/>
        </w:rPr>
        <w:t>ت</w:t>
      </w:r>
      <w:r>
        <w:rPr>
          <w:rtl/>
        </w:rPr>
        <w:t xml:space="preserve"> </w:t>
      </w:r>
      <w:r>
        <w:rPr>
          <w:rFonts w:hint="cs"/>
          <w:rtl/>
        </w:rPr>
        <w:t xml:space="preserve">گفته شود، صرف الوجود داخل وقت از ما خواسته شده است و نسبت به نماز اول وقت مسئولیتی نداریم و تبعه ای ندارد و در نتیجه نماز باطل است و باید نماز دیگری بخواند. اگر هم رفع از عالم تشریع باشد، این نماز موضوع حکم شرعی نیست. بنابراین اشکال آقای خویی وارد است. </w:t>
      </w:r>
    </w:p>
    <w:p w14:paraId="42359618" w14:textId="77777777" w:rsidR="00DA25B1" w:rsidRDefault="00DA25B1" w:rsidP="00DA25B1">
      <w:pPr>
        <w:pStyle w:val="Heading4"/>
        <w:rPr>
          <w:rtl/>
        </w:rPr>
      </w:pPr>
      <w:bookmarkStart w:id="15" w:name="_Toc191300627"/>
      <w:r>
        <w:rPr>
          <w:rFonts w:hint="cs"/>
          <w:rtl/>
        </w:rPr>
        <w:t>اشکال دوم به پاسخ آقای سیستانی</w:t>
      </w:r>
      <w:bookmarkEnd w:id="15"/>
    </w:p>
    <w:p w14:paraId="1CCBE373" w14:textId="77777777" w:rsidR="00DA25B1" w:rsidRDefault="00DA25B1" w:rsidP="00DA25B1">
      <w:pPr>
        <w:rPr>
          <w:rtl/>
        </w:rPr>
      </w:pPr>
      <w:r>
        <w:rPr>
          <w:rFonts w:hint="cs"/>
          <w:rtl/>
        </w:rPr>
        <w:t>اگر هم مراد</w:t>
      </w:r>
      <w:r>
        <w:rPr>
          <w:rtl/>
        </w:rPr>
        <w:t xml:space="preserve"> رفع ادعا</w:t>
      </w:r>
      <w:r>
        <w:rPr>
          <w:rFonts w:hint="cs"/>
          <w:rtl/>
        </w:rPr>
        <w:t>یی باشد</w:t>
      </w:r>
      <w:r>
        <w:rPr>
          <w:rFonts w:hint="eastAsia"/>
          <w:rtl/>
        </w:rPr>
        <w:t>،</w:t>
      </w:r>
      <w:r>
        <w:rPr>
          <w:rtl/>
        </w:rPr>
        <w:t xml:space="preserve"> انصراف رفع ادعا</w:t>
      </w:r>
      <w:r>
        <w:rPr>
          <w:rFonts w:hint="cs"/>
          <w:rtl/>
        </w:rPr>
        <w:t>یی</w:t>
      </w:r>
      <w:r>
        <w:rPr>
          <w:rtl/>
        </w:rPr>
        <w:t xml:space="preserve"> </w:t>
      </w:r>
      <w:r>
        <w:rPr>
          <w:rFonts w:hint="cs"/>
          <w:rtl/>
        </w:rPr>
        <w:t xml:space="preserve">به صورتی است که </w:t>
      </w:r>
      <w:r>
        <w:rPr>
          <w:rtl/>
        </w:rPr>
        <w:t>اگر رفع ادعا</w:t>
      </w:r>
      <w:r>
        <w:rPr>
          <w:rFonts w:hint="cs"/>
          <w:rtl/>
        </w:rPr>
        <w:t>یی</w:t>
      </w:r>
      <w:r>
        <w:rPr>
          <w:rtl/>
        </w:rPr>
        <w:t xml:space="preserve"> </w:t>
      </w:r>
      <w:r>
        <w:rPr>
          <w:rFonts w:hint="cs"/>
          <w:rtl/>
        </w:rPr>
        <w:t xml:space="preserve">صورت نمی گرفت، </w:t>
      </w:r>
      <w:r>
        <w:rPr>
          <w:rtl/>
        </w:rPr>
        <w:t>مخالفت تکل</w:t>
      </w:r>
      <w:r>
        <w:rPr>
          <w:rFonts w:hint="cs"/>
          <w:rtl/>
        </w:rPr>
        <w:t>ی</w:t>
      </w:r>
      <w:r>
        <w:rPr>
          <w:rFonts w:hint="eastAsia"/>
          <w:rtl/>
        </w:rPr>
        <w:t>ف</w:t>
      </w:r>
      <w:r>
        <w:rPr>
          <w:rtl/>
        </w:rPr>
        <w:t xml:space="preserve"> </w:t>
      </w:r>
      <w:r>
        <w:rPr>
          <w:rFonts w:hint="cs"/>
          <w:rtl/>
        </w:rPr>
        <w:t>رخ می داد. «</w:t>
      </w:r>
      <w:r w:rsidRPr="00A81F1D">
        <w:rPr>
          <w:color w:val="008000"/>
          <w:rtl/>
        </w:rPr>
        <w:t>رفع ما اضطروا ال</w:t>
      </w:r>
      <w:r w:rsidRPr="00A81F1D">
        <w:rPr>
          <w:rFonts w:hint="cs"/>
          <w:color w:val="008000"/>
          <w:rtl/>
        </w:rPr>
        <w:t>ی</w:t>
      </w:r>
      <w:r w:rsidRPr="00A81F1D">
        <w:rPr>
          <w:rFonts w:hint="eastAsia"/>
          <w:color w:val="008000"/>
          <w:rtl/>
        </w:rPr>
        <w:t>ه</w:t>
      </w:r>
      <w:r>
        <w:rPr>
          <w:rFonts w:hint="cs"/>
          <w:rtl/>
        </w:rPr>
        <w:t>»</w:t>
      </w:r>
      <w:r>
        <w:rPr>
          <w:rtl/>
        </w:rPr>
        <w:t xml:space="preserve"> و لو رفع ادعا</w:t>
      </w:r>
      <w:r>
        <w:rPr>
          <w:rFonts w:hint="cs"/>
          <w:rtl/>
        </w:rPr>
        <w:t>یی</w:t>
      </w:r>
      <w:r>
        <w:rPr>
          <w:rtl/>
        </w:rPr>
        <w:t xml:space="preserve"> باشد </w:t>
      </w:r>
      <w:r>
        <w:rPr>
          <w:rFonts w:hint="cs"/>
          <w:rtl/>
        </w:rPr>
        <w:t xml:space="preserve">انصراف دارد به صورتی که شخص مضطر به مخالفت یک تکلیف است. این نمازگزار در این نماز مضطر به مخالفت با تکلیف نیست زیرا این نماز واجب نیست. البته ممکن است که آقای سیستانی این ادعای انصراف را از ما نپذیرند. </w:t>
      </w:r>
    </w:p>
    <w:p w14:paraId="54E16641" w14:textId="77777777" w:rsidR="00DA25B1" w:rsidRDefault="00DA25B1" w:rsidP="00DA25B1">
      <w:pPr>
        <w:pStyle w:val="Heading4"/>
        <w:rPr>
          <w:rtl/>
        </w:rPr>
      </w:pPr>
      <w:bookmarkStart w:id="16" w:name="_Toc191300628"/>
      <w:r>
        <w:rPr>
          <w:rFonts w:hint="cs"/>
          <w:rtl/>
        </w:rPr>
        <w:t>اشکال به آقای خویی</w:t>
      </w:r>
      <w:bookmarkEnd w:id="16"/>
    </w:p>
    <w:p w14:paraId="661C9D48" w14:textId="7F89C0EC" w:rsidR="00DA25B1" w:rsidRDefault="00DA25B1" w:rsidP="00445B78">
      <w:pPr>
        <w:rPr>
          <w:rtl/>
        </w:rPr>
      </w:pPr>
      <w:r>
        <w:rPr>
          <w:rFonts w:hint="cs"/>
          <w:rtl/>
        </w:rPr>
        <w:t xml:space="preserve">بیان ایشان به نحوی است که گویا </w:t>
      </w:r>
      <w:r>
        <w:rPr>
          <w:rtl/>
        </w:rPr>
        <w:t xml:space="preserve">اضطرار مستوعب </w:t>
      </w:r>
      <w:r>
        <w:rPr>
          <w:rFonts w:hint="cs"/>
          <w:rtl/>
        </w:rPr>
        <w:t xml:space="preserve">می تواند </w:t>
      </w:r>
      <w:r>
        <w:rPr>
          <w:rtl/>
        </w:rPr>
        <w:t xml:space="preserve">مشمول </w:t>
      </w:r>
      <w:r>
        <w:rPr>
          <w:rFonts w:hint="cs"/>
          <w:rtl/>
        </w:rPr>
        <w:t>«</w:t>
      </w:r>
      <w:r w:rsidRPr="00F23559">
        <w:rPr>
          <w:color w:val="008000"/>
          <w:rtl/>
        </w:rPr>
        <w:t>رفع ما اضطروا ال</w:t>
      </w:r>
      <w:r w:rsidRPr="00F23559">
        <w:rPr>
          <w:rFonts w:hint="cs"/>
          <w:color w:val="008000"/>
          <w:rtl/>
        </w:rPr>
        <w:t>ی</w:t>
      </w:r>
      <w:r w:rsidRPr="00F23559">
        <w:rPr>
          <w:rFonts w:hint="eastAsia"/>
          <w:color w:val="008000"/>
          <w:rtl/>
        </w:rPr>
        <w:t>ه</w:t>
      </w:r>
      <w:r>
        <w:rPr>
          <w:rFonts w:hint="cs"/>
          <w:rtl/>
        </w:rPr>
        <w:t>»</w:t>
      </w:r>
      <w:r>
        <w:rPr>
          <w:rtl/>
        </w:rPr>
        <w:t xml:space="preserve"> باشد</w:t>
      </w:r>
      <w:r w:rsidR="00445B78">
        <w:rPr>
          <w:rFonts w:hint="cs"/>
          <w:rtl/>
        </w:rPr>
        <w:t xml:space="preserve">، زیرا فرمود چون اضطرار مستوعب نیست رفع ما اضطروا شامل نمی شود </w:t>
      </w:r>
      <w:r>
        <w:rPr>
          <w:rFonts w:hint="cs"/>
          <w:rtl/>
        </w:rPr>
        <w:t xml:space="preserve">اما ایشان در اضطرار مستوعب هم نمی پذیرند که حدیث رفع جاری شود زیرا تکلیف را ثقل آور می دانند و حکم وضعی ثقل آور نیست. کسی که مریض هم نیست اما عرفا مضطر است که در روز ماه رمضان قرص بخورد، در اینجا اضطرار مستوعب است اما ایشان با حدیث رفع نمی توانند این روزه را تصحیح کنند زیرا </w:t>
      </w:r>
      <w:r>
        <w:rPr>
          <w:rtl/>
        </w:rPr>
        <w:t>ا</w:t>
      </w:r>
      <w:r>
        <w:rPr>
          <w:rFonts w:hint="cs"/>
          <w:rtl/>
        </w:rPr>
        <w:t>ی</w:t>
      </w:r>
      <w:r>
        <w:rPr>
          <w:rFonts w:hint="eastAsia"/>
          <w:rtl/>
        </w:rPr>
        <w:t>ن‌که</w:t>
      </w:r>
      <w:r>
        <w:rPr>
          <w:rtl/>
        </w:rPr>
        <w:t xml:space="preserve"> ا</w:t>
      </w:r>
      <w:r>
        <w:rPr>
          <w:rFonts w:hint="cs"/>
          <w:rtl/>
        </w:rPr>
        <w:t>ی</w:t>
      </w:r>
      <w:r>
        <w:rPr>
          <w:rFonts w:hint="eastAsia"/>
          <w:rtl/>
        </w:rPr>
        <w:t>ن</w:t>
      </w:r>
      <w:r>
        <w:rPr>
          <w:rtl/>
        </w:rPr>
        <w:t xml:space="preserve"> قرص روزه را باطل م</w:t>
      </w:r>
      <w:r>
        <w:rPr>
          <w:rFonts w:hint="cs"/>
          <w:rtl/>
        </w:rPr>
        <w:t>ی‌‌</w:t>
      </w:r>
      <w:r>
        <w:rPr>
          <w:rFonts w:hint="eastAsia"/>
          <w:rtl/>
        </w:rPr>
        <w:t>کند</w:t>
      </w:r>
      <w:r>
        <w:rPr>
          <w:rFonts w:hint="cs"/>
          <w:rtl/>
        </w:rPr>
        <w:t xml:space="preserve">، </w:t>
      </w:r>
      <w:r>
        <w:rPr>
          <w:rtl/>
        </w:rPr>
        <w:t>ثقل‌آور ن</w:t>
      </w:r>
      <w:r>
        <w:rPr>
          <w:rFonts w:hint="cs"/>
          <w:rtl/>
        </w:rPr>
        <w:t>ی</w:t>
      </w:r>
      <w:r>
        <w:rPr>
          <w:rFonts w:hint="eastAsia"/>
          <w:rtl/>
        </w:rPr>
        <w:t>ست</w:t>
      </w:r>
      <w:r>
        <w:rPr>
          <w:rFonts w:hint="cs"/>
          <w:rtl/>
        </w:rPr>
        <w:t xml:space="preserve"> و روزه نمی گیرد. در اینجا </w:t>
      </w:r>
      <w:r w:rsidR="00445B78">
        <w:rPr>
          <w:rFonts w:hint="cs"/>
          <w:rtl/>
        </w:rPr>
        <w:t>آن چه ثقل دارد این است که گفته شود روزه بگیر</w:t>
      </w:r>
      <w:r>
        <w:rPr>
          <w:rFonts w:hint="cs"/>
          <w:rtl/>
        </w:rPr>
        <w:t xml:space="preserve"> و قرص نخور. در اینجا حدیث رفع نمی تواند روزه مبتلا به قرص خوردن را تصحیح کند. بنابراین «</w:t>
      </w:r>
      <w:r>
        <w:rPr>
          <w:rtl/>
        </w:rPr>
        <w:t>رفع ما اضطروا ال</w:t>
      </w:r>
      <w:r>
        <w:rPr>
          <w:rFonts w:hint="cs"/>
          <w:rtl/>
        </w:rPr>
        <w:t>ی</w:t>
      </w:r>
      <w:r>
        <w:rPr>
          <w:rFonts w:hint="eastAsia"/>
          <w:rtl/>
        </w:rPr>
        <w:t>ه</w:t>
      </w:r>
      <w:r>
        <w:rPr>
          <w:rFonts w:hint="cs"/>
          <w:rtl/>
        </w:rPr>
        <w:t>»</w:t>
      </w:r>
      <w:r>
        <w:rPr>
          <w:rtl/>
        </w:rPr>
        <w:t xml:space="preserve"> نه در اضطرار مستوعب </w:t>
      </w:r>
      <w:r w:rsidR="00445B78">
        <w:rPr>
          <w:rFonts w:hint="cs"/>
          <w:rtl/>
        </w:rPr>
        <w:t xml:space="preserve">و </w:t>
      </w:r>
      <w:r>
        <w:rPr>
          <w:rtl/>
        </w:rPr>
        <w:t xml:space="preserve">نه در </w:t>
      </w:r>
      <w:r>
        <w:rPr>
          <w:rFonts w:hint="cs"/>
          <w:rtl/>
        </w:rPr>
        <w:t xml:space="preserve">اضطرار </w:t>
      </w:r>
      <w:r>
        <w:rPr>
          <w:rtl/>
        </w:rPr>
        <w:t>غ</w:t>
      </w:r>
      <w:r>
        <w:rPr>
          <w:rFonts w:hint="cs"/>
          <w:rtl/>
        </w:rPr>
        <w:t>ی</w:t>
      </w:r>
      <w:r>
        <w:rPr>
          <w:rFonts w:hint="eastAsia"/>
          <w:rtl/>
        </w:rPr>
        <w:t>ر</w:t>
      </w:r>
      <w:r>
        <w:rPr>
          <w:rtl/>
        </w:rPr>
        <w:t xml:space="preserve"> مستوعب</w:t>
      </w:r>
      <w:r>
        <w:rPr>
          <w:rFonts w:hint="cs"/>
          <w:rtl/>
        </w:rPr>
        <w:t xml:space="preserve"> دلیل نمی شود.</w:t>
      </w:r>
    </w:p>
    <w:p w14:paraId="72CAD2E8" w14:textId="77777777" w:rsidR="00DA25B1" w:rsidRDefault="00DA25B1" w:rsidP="00DA25B1">
      <w:pPr>
        <w:pStyle w:val="Heading3"/>
        <w:rPr>
          <w:rtl/>
        </w:rPr>
      </w:pPr>
      <w:bookmarkStart w:id="17" w:name="_Toc191300629"/>
      <w:r>
        <w:rPr>
          <w:rFonts w:cs="Times New Roman" w:hint="cs"/>
          <w:rtl/>
        </w:rPr>
        <w:t>دلیل دوم</w:t>
      </w:r>
      <w:r>
        <w:rPr>
          <w:rFonts w:hint="cs"/>
          <w:rtl/>
        </w:rPr>
        <w:t xml:space="preserve">: </w:t>
      </w:r>
      <w:r>
        <w:rPr>
          <w:rFonts w:cs="Times New Roman" w:hint="cs"/>
          <w:rtl/>
        </w:rPr>
        <w:t xml:space="preserve">حدیث </w:t>
      </w:r>
      <w:r>
        <w:rPr>
          <w:rFonts w:hint="cs"/>
          <w:rtl/>
        </w:rPr>
        <w:t>«</w:t>
      </w:r>
      <w:r>
        <w:rPr>
          <w:rFonts w:cs="Times New Roman" w:hint="cs"/>
          <w:rtl/>
        </w:rPr>
        <w:t>لاتعاد</w:t>
      </w:r>
      <w:r>
        <w:rPr>
          <w:rFonts w:hint="cs"/>
          <w:rtl/>
        </w:rPr>
        <w:t>»</w:t>
      </w:r>
      <w:bookmarkEnd w:id="17"/>
    </w:p>
    <w:p w14:paraId="6A0A02DE" w14:textId="77777777" w:rsidR="00DA25B1" w:rsidRDefault="00DA25B1" w:rsidP="00DA25B1">
      <w:pPr>
        <w:rPr>
          <w:rtl/>
        </w:rPr>
      </w:pPr>
      <w:r>
        <w:rPr>
          <w:rFonts w:hint="eastAsia"/>
          <w:rtl/>
        </w:rPr>
        <w:t>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w:t>
      </w:r>
      <w:r>
        <w:rPr>
          <w:rFonts w:hint="cs"/>
          <w:rtl/>
        </w:rPr>
        <w:t xml:space="preserve">به </w:t>
      </w:r>
      <w:r>
        <w:rPr>
          <w:rtl/>
        </w:rPr>
        <w:t>حد</w:t>
      </w:r>
      <w:r>
        <w:rPr>
          <w:rFonts w:hint="cs"/>
          <w:rtl/>
        </w:rPr>
        <w:t>ی</w:t>
      </w:r>
      <w:r>
        <w:rPr>
          <w:rFonts w:hint="eastAsia"/>
          <w:rtl/>
        </w:rPr>
        <w:t>ث</w:t>
      </w:r>
      <w:r>
        <w:rPr>
          <w:rtl/>
        </w:rPr>
        <w:t xml:space="preserve"> لاتعاد تمسک </w:t>
      </w:r>
      <w:r>
        <w:rPr>
          <w:rFonts w:hint="cs"/>
          <w:rtl/>
        </w:rPr>
        <w:t>کرده اند و آن را شامل مضطر دانسته اند.</w:t>
      </w:r>
      <w:r>
        <w:rPr>
          <w:rtl/>
        </w:rPr>
        <w:t xml:space="preserve"> </w:t>
      </w:r>
    </w:p>
    <w:p w14:paraId="1D1CF0C4" w14:textId="77777777" w:rsidR="00DA25B1" w:rsidRDefault="00DA25B1" w:rsidP="00DA25B1">
      <w:pPr>
        <w:rPr>
          <w:rtl/>
        </w:rPr>
      </w:pPr>
      <w:r>
        <w:rPr>
          <w:rFonts w:hint="eastAsia"/>
          <w:rtl/>
        </w:rPr>
        <w:t>بق</w:t>
      </w:r>
      <w:r>
        <w:rPr>
          <w:rFonts w:hint="cs"/>
          <w:rtl/>
        </w:rPr>
        <w:t>یه</w:t>
      </w:r>
      <w:r>
        <w:rPr>
          <w:rtl/>
        </w:rPr>
        <w:t xml:space="preserve"> مطالب ان‌شاءالله </w:t>
      </w:r>
      <w:r>
        <w:rPr>
          <w:rFonts w:hint="cs"/>
          <w:rtl/>
        </w:rPr>
        <w:t>در جلسه آینده بیان می شود.</w:t>
      </w:r>
    </w:p>
    <w:p w14:paraId="7DD43B17" w14:textId="6B98C646" w:rsidR="00561CB3" w:rsidRDefault="00DA25B1" w:rsidP="00DA25B1">
      <w:r>
        <w:rPr>
          <w:rFonts w:hint="eastAsia"/>
          <w:rtl/>
        </w:rPr>
        <w:t>و</w:t>
      </w:r>
      <w:r>
        <w:rPr>
          <w:rtl/>
        </w:rPr>
        <w:t xml:space="preserve"> الحمد لله رب العالم</w:t>
      </w:r>
      <w:r>
        <w:rPr>
          <w:rFonts w:hint="cs"/>
          <w:rtl/>
        </w:rPr>
        <w:t>ی</w:t>
      </w:r>
      <w:r>
        <w:rPr>
          <w:rFonts w:hint="eastAsia"/>
          <w:rtl/>
        </w:rPr>
        <w:t>ن</w:t>
      </w:r>
      <w:r>
        <w:rPr>
          <w:rtl/>
        </w:rPr>
        <w:t>.</w:t>
      </w:r>
    </w:p>
    <w:sectPr w:rsidR="00561CB3"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F7419" w14:textId="77777777" w:rsidR="001F7231" w:rsidRDefault="001F7231" w:rsidP="00147A3C">
      <w:r>
        <w:separator/>
      </w:r>
    </w:p>
    <w:p w14:paraId="3C45B4FB" w14:textId="77777777" w:rsidR="001F7231" w:rsidRDefault="001F7231" w:rsidP="00147A3C"/>
  </w:endnote>
  <w:endnote w:type="continuationSeparator" w:id="0">
    <w:p w14:paraId="0BFC45C4" w14:textId="77777777" w:rsidR="001F7231" w:rsidRDefault="001F7231" w:rsidP="00147A3C">
      <w:r>
        <w:continuationSeparator/>
      </w:r>
    </w:p>
    <w:p w14:paraId="680D16B7" w14:textId="77777777" w:rsidR="001F7231" w:rsidRDefault="001F7231"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2318D1">
          <w:rPr>
            <w:noProof/>
            <w:rtl/>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168D6" w14:textId="77777777" w:rsidR="001F7231" w:rsidRDefault="001F7231" w:rsidP="009027B8">
      <w:pPr>
        <w:spacing w:after="0"/>
      </w:pPr>
      <w:r>
        <w:separator/>
      </w:r>
    </w:p>
  </w:footnote>
  <w:footnote w:type="continuationSeparator" w:id="0">
    <w:p w14:paraId="4C660C9D" w14:textId="77777777" w:rsidR="001F7231" w:rsidRDefault="001F7231" w:rsidP="009027B8">
      <w:pPr>
        <w:spacing w:after="0"/>
      </w:pPr>
      <w:r>
        <w:continuationSeparator/>
      </w:r>
    </w:p>
    <w:p w14:paraId="01FECCC3" w14:textId="77777777" w:rsidR="001F7231" w:rsidRDefault="001F7231" w:rsidP="00147A3C"/>
  </w:footnote>
  <w:footnote w:type="continuationNotice" w:id="1">
    <w:p w14:paraId="15B7E993" w14:textId="77777777" w:rsidR="001F7231" w:rsidRPr="009027B8" w:rsidRDefault="001F7231" w:rsidP="009027B8">
      <w:pPr>
        <w:pStyle w:val="Footer"/>
      </w:pPr>
    </w:p>
  </w:footnote>
  <w:footnote w:id="2">
    <w:p w14:paraId="687B9FD0" w14:textId="77777777" w:rsidR="00DA25B1" w:rsidRDefault="00DA25B1" w:rsidP="00DA25B1">
      <w:pPr>
        <w:pStyle w:val="FootnoteText"/>
      </w:pPr>
      <w:r>
        <w:rPr>
          <w:rStyle w:val="FootnoteReference"/>
        </w:rPr>
        <w:footnoteRef/>
      </w:r>
      <w:r>
        <w:rPr>
          <w:rtl/>
        </w:rPr>
        <w:t xml:space="preserve"> </w:t>
      </w:r>
      <w:hyperlink r:id="rId1" w:history="1">
        <w:r w:rsidRPr="00DC7A5C">
          <w:rPr>
            <w:rStyle w:val="Hyperlink"/>
            <w:rFonts w:hint="cs"/>
            <w:rtl/>
          </w:rPr>
          <w:t xml:space="preserve">وسائل الشیعة </w:t>
        </w:r>
        <w:r w:rsidRPr="00DC7A5C">
          <w:rPr>
            <w:rStyle w:val="Hyperlink"/>
            <w:rtl/>
          </w:rPr>
          <w:t>7: 250</w:t>
        </w:r>
      </w:hyperlink>
    </w:p>
  </w:footnote>
  <w:footnote w:id="3">
    <w:p w14:paraId="69AECB2C" w14:textId="77777777" w:rsidR="00DA25B1" w:rsidRDefault="00DA25B1" w:rsidP="00DA25B1">
      <w:pPr>
        <w:pStyle w:val="FootnoteText"/>
      </w:pPr>
      <w:r>
        <w:rPr>
          <w:rStyle w:val="FootnoteReference"/>
        </w:rPr>
        <w:footnoteRef/>
      </w:r>
      <w:r>
        <w:rPr>
          <w:rtl/>
        </w:rPr>
        <w:t xml:space="preserve"> </w:t>
      </w:r>
      <w:hyperlink r:id="rId2" w:history="1">
        <w:r w:rsidRPr="00DC7A5C">
          <w:rPr>
            <w:rStyle w:val="Hyperlink"/>
            <w:rFonts w:hint="cs"/>
            <w:rtl/>
          </w:rPr>
          <w:t xml:space="preserve">وسائل الشیعة </w:t>
        </w:r>
        <w:r w:rsidRPr="00DC7A5C">
          <w:rPr>
            <w:rStyle w:val="Hyperlink"/>
            <w:rtl/>
          </w:rPr>
          <w:t>7: 250</w:t>
        </w:r>
      </w:hyperlink>
    </w:p>
  </w:footnote>
  <w:footnote w:id="4">
    <w:p w14:paraId="71B5444D" w14:textId="77777777" w:rsidR="00DA25B1" w:rsidRDefault="00DA25B1" w:rsidP="00DA25B1">
      <w:pPr>
        <w:pStyle w:val="FootnoteText"/>
      </w:pPr>
      <w:r>
        <w:rPr>
          <w:rStyle w:val="FootnoteReference"/>
        </w:rPr>
        <w:footnoteRef/>
      </w:r>
      <w:r>
        <w:rPr>
          <w:rtl/>
        </w:rPr>
        <w:t xml:space="preserve"> </w:t>
      </w:r>
      <w:hyperlink r:id="rId3" w:history="1">
        <w:r w:rsidRPr="00BE6A2C">
          <w:rPr>
            <w:rStyle w:val="Hyperlink"/>
            <w:rFonts w:hint="cs"/>
            <w:rtl/>
          </w:rPr>
          <w:t>مصباح الفقیه 2: 410</w:t>
        </w:r>
      </w:hyperlink>
    </w:p>
  </w:footnote>
  <w:footnote w:id="5">
    <w:p w14:paraId="520A3EB3" w14:textId="77777777" w:rsidR="00DA25B1" w:rsidRDefault="00DA25B1" w:rsidP="00DA25B1">
      <w:pPr>
        <w:pStyle w:val="FootnoteText"/>
        <w:rPr>
          <w:rtl/>
        </w:rPr>
      </w:pPr>
      <w:r>
        <w:rPr>
          <w:rStyle w:val="FootnoteReference"/>
        </w:rPr>
        <w:footnoteRef/>
      </w:r>
      <w:r>
        <w:rPr>
          <w:rtl/>
        </w:rPr>
        <w:t xml:space="preserve"> </w:t>
      </w:r>
      <w:hyperlink r:id="rId4" w:history="1">
        <w:r w:rsidRPr="006C68D3">
          <w:rPr>
            <w:rStyle w:val="Hyperlink"/>
            <w:rFonts w:hint="cs"/>
            <w:rtl/>
          </w:rPr>
          <w:t xml:space="preserve">وسائل الشیعة </w:t>
        </w:r>
        <w:r w:rsidRPr="006C68D3">
          <w:rPr>
            <w:rStyle w:val="Hyperlink"/>
            <w:rtl/>
          </w:rPr>
          <w:t>5: 471</w:t>
        </w:r>
      </w:hyperlink>
    </w:p>
  </w:footnote>
  <w:footnote w:id="6">
    <w:p w14:paraId="6E143543" w14:textId="77777777" w:rsidR="00DA25B1" w:rsidRDefault="00DA25B1" w:rsidP="00DA25B1">
      <w:pPr>
        <w:pStyle w:val="FootnoteText"/>
      </w:pPr>
      <w:r>
        <w:rPr>
          <w:rStyle w:val="FootnoteReference"/>
        </w:rPr>
        <w:footnoteRef/>
      </w:r>
      <w:r>
        <w:rPr>
          <w:rtl/>
        </w:rPr>
        <w:t xml:space="preserve"> </w:t>
      </w:r>
      <w:r w:rsidRPr="008D4E18">
        <w:rPr>
          <w:rtl/>
        </w:rPr>
        <w:t>تب</w:t>
      </w:r>
      <w:r w:rsidRPr="008D4E18">
        <w:rPr>
          <w:rFonts w:hint="cs"/>
          <w:rtl/>
        </w:rPr>
        <w:t>ی</w:t>
      </w:r>
      <w:r w:rsidRPr="008D4E18">
        <w:rPr>
          <w:rFonts w:hint="eastAsia"/>
          <w:rtl/>
        </w:rPr>
        <w:t>ان</w:t>
      </w:r>
      <w:r w:rsidRPr="008D4E18">
        <w:rPr>
          <w:rtl/>
        </w:rPr>
        <w:t xml:space="preserve"> </w:t>
      </w:r>
      <w:r>
        <w:rPr>
          <w:rFonts w:hint="cs"/>
          <w:rtl/>
        </w:rPr>
        <w:t xml:space="preserve">الصلاة </w:t>
      </w:r>
      <w:r w:rsidRPr="008D4E18">
        <w:rPr>
          <w:rtl/>
        </w:rPr>
        <w:t>3: 313</w:t>
      </w:r>
      <w:r>
        <w:rPr>
          <w:rFonts w:hint="cs"/>
          <w:rtl/>
        </w:rPr>
        <w:t>.</w:t>
      </w:r>
    </w:p>
  </w:footnote>
  <w:footnote w:id="7">
    <w:p w14:paraId="184C3C2F" w14:textId="77777777" w:rsidR="00DA25B1" w:rsidRDefault="00DA25B1" w:rsidP="00DA25B1">
      <w:pPr>
        <w:pStyle w:val="FootnoteText"/>
      </w:pPr>
      <w:r>
        <w:rPr>
          <w:rStyle w:val="FootnoteReference"/>
        </w:rPr>
        <w:footnoteRef/>
      </w:r>
      <w:r>
        <w:rPr>
          <w:rtl/>
        </w:rPr>
        <w:t xml:space="preserve"> </w:t>
      </w:r>
      <w:hyperlink r:id="rId5" w:history="1">
        <w:r w:rsidRPr="00701708">
          <w:rPr>
            <w:rStyle w:val="Hyperlink"/>
            <w:rFonts w:hint="cs"/>
            <w:rtl/>
          </w:rPr>
          <w:t>وسائل الشیعة 3: 506</w:t>
        </w:r>
      </w:hyperlink>
    </w:p>
  </w:footnote>
  <w:footnote w:id="8">
    <w:p w14:paraId="3FAD9FD4" w14:textId="77777777" w:rsidR="00DA25B1" w:rsidRDefault="00DA25B1" w:rsidP="00DA25B1">
      <w:pPr>
        <w:pStyle w:val="FootnoteText"/>
      </w:pPr>
      <w:r>
        <w:rPr>
          <w:rStyle w:val="FootnoteReference"/>
        </w:rPr>
        <w:footnoteRef/>
      </w:r>
      <w:r>
        <w:rPr>
          <w:rtl/>
        </w:rPr>
        <w:t xml:space="preserve"> </w:t>
      </w:r>
      <w:r>
        <w:rPr>
          <w:rFonts w:hint="cs"/>
          <w:rtl/>
        </w:rPr>
        <w:t>ال</w:t>
      </w:r>
      <w:r w:rsidRPr="00F464DA">
        <w:rPr>
          <w:rtl/>
        </w:rPr>
        <w:t>کاف</w:t>
      </w:r>
      <w:r w:rsidRPr="00F464DA">
        <w:rPr>
          <w:rFonts w:hint="cs"/>
          <w:rtl/>
        </w:rPr>
        <w:t>ی</w:t>
      </w:r>
      <w:r w:rsidRPr="00F464DA">
        <w:rPr>
          <w:rtl/>
        </w:rPr>
        <w:t xml:space="preserve"> 3: 347</w:t>
      </w:r>
    </w:p>
  </w:footnote>
  <w:footnote w:id="9">
    <w:p w14:paraId="02D9702C" w14:textId="77777777" w:rsidR="00DA25B1" w:rsidRDefault="00DA25B1" w:rsidP="00DA25B1">
      <w:pPr>
        <w:pStyle w:val="FootnoteText"/>
      </w:pPr>
      <w:r>
        <w:rPr>
          <w:rStyle w:val="FootnoteReference"/>
        </w:rPr>
        <w:footnoteRef/>
      </w:r>
      <w:r>
        <w:rPr>
          <w:rtl/>
        </w:rPr>
        <w:t xml:space="preserve"> </w:t>
      </w:r>
      <w:r>
        <w:rPr>
          <w:rFonts w:hint="cs"/>
          <w:rtl/>
        </w:rPr>
        <w:t>کفایة الاصول 451.</w:t>
      </w:r>
    </w:p>
  </w:footnote>
  <w:footnote w:id="10">
    <w:p w14:paraId="6AB0E787" w14:textId="77777777" w:rsidR="00DA25B1" w:rsidRDefault="00DA25B1" w:rsidP="00DA25B1">
      <w:pPr>
        <w:pStyle w:val="FootnoteText"/>
      </w:pPr>
      <w:r>
        <w:rPr>
          <w:rStyle w:val="FootnoteReference"/>
        </w:rPr>
        <w:footnoteRef/>
      </w:r>
      <w:r>
        <w:rPr>
          <w:rtl/>
        </w:rPr>
        <w:t xml:space="preserve"> </w:t>
      </w:r>
      <w:hyperlink r:id="rId6" w:history="1">
        <w:r w:rsidRPr="00647173">
          <w:rPr>
            <w:rStyle w:val="Hyperlink"/>
            <w:rFonts w:hint="cs"/>
            <w:rtl/>
          </w:rPr>
          <w:t>الموسوعة الامام الخوئی 18: 12</w:t>
        </w:r>
      </w:hyperlink>
    </w:p>
  </w:footnote>
  <w:footnote w:id="11">
    <w:p w14:paraId="1FAF11F2" w14:textId="77777777" w:rsidR="00DA25B1" w:rsidRDefault="00DA25B1" w:rsidP="00DA25B1">
      <w:pPr>
        <w:pStyle w:val="FootnoteText"/>
      </w:pPr>
      <w:r>
        <w:rPr>
          <w:rStyle w:val="FootnoteReference"/>
        </w:rPr>
        <w:footnoteRef/>
      </w:r>
      <w:r>
        <w:rPr>
          <w:rtl/>
        </w:rPr>
        <w:t xml:space="preserve"> </w:t>
      </w:r>
      <w:hyperlink r:id="rId7" w:history="1">
        <w:r w:rsidRPr="00647173">
          <w:rPr>
            <w:rStyle w:val="Hyperlink"/>
            <w:rFonts w:hint="cs"/>
            <w:rtl/>
          </w:rPr>
          <w:t xml:space="preserve">الموسوعة الامام الخوئی 18: </w:t>
        </w:r>
        <w:r>
          <w:rPr>
            <w:rStyle w:val="Hyperlink"/>
            <w:rFonts w:hint="cs"/>
            <w:rtl/>
          </w:rPr>
          <w:t>20</w:t>
        </w:r>
      </w:hyperlink>
    </w:p>
  </w:footnote>
  <w:footnote w:id="12">
    <w:p w14:paraId="1A502A9D" w14:textId="77777777" w:rsidR="00DA25B1" w:rsidRDefault="00DA25B1" w:rsidP="00DA25B1">
      <w:pPr>
        <w:pStyle w:val="FootnoteText"/>
      </w:pPr>
      <w:r>
        <w:rPr>
          <w:rStyle w:val="FootnoteReference"/>
        </w:rPr>
        <w:footnoteRef/>
      </w:r>
      <w:r>
        <w:rPr>
          <w:rtl/>
        </w:rPr>
        <w:t xml:space="preserve"> </w:t>
      </w:r>
      <w:r>
        <w:rPr>
          <w:rFonts w:hint="cs"/>
          <w:rtl/>
        </w:rPr>
        <w:t>تنقیح مبانی العروة (الصلاة) 5: 348</w:t>
      </w:r>
    </w:p>
  </w:footnote>
  <w:footnote w:id="13">
    <w:p w14:paraId="107F7745" w14:textId="77777777" w:rsidR="00DA25B1" w:rsidRDefault="00DA25B1" w:rsidP="00DA25B1">
      <w:pPr>
        <w:pStyle w:val="FootnoteText"/>
      </w:pPr>
      <w:r>
        <w:rPr>
          <w:rStyle w:val="FootnoteReference"/>
        </w:rPr>
        <w:footnoteRef/>
      </w:r>
      <w:r>
        <w:rPr>
          <w:rtl/>
        </w:rPr>
        <w:t xml:space="preserve"> </w:t>
      </w:r>
      <w:r>
        <w:rPr>
          <w:rFonts w:hint="cs"/>
          <w:rtl/>
        </w:rPr>
        <w:t>موسوعة الشهید الصدر 12: 270</w:t>
      </w:r>
    </w:p>
  </w:footnote>
  <w:footnote w:id="14">
    <w:p w14:paraId="050F4852" w14:textId="77777777" w:rsidR="00DA25B1" w:rsidRDefault="00DA25B1" w:rsidP="00DA25B1">
      <w:pPr>
        <w:pStyle w:val="FootnoteText"/>
        <w:rPr>
          <w:rtl/>
        </w:rPr>
      </w:pPr>
      <w:r>
        <w:rPr>
          <w:rStyle w:val="FootnoteReference"/>
        </w:rPr>
        <w:footnoteRef/>
      </w:r>
      <w:r>
        <w:rPr>
          <w:rtl/>
        </w:rPr>
        <w:t xml:space="preserve"> </w:t>
      </w:r>
      <w:hyperlink r:id="rId8" w:history="1">
        <w:r w:rsidRPr="008D54B2">
          <w:rPr>
            <w:rStyle w:val="Hyperlink"/>
            <w:rFonts w:hint="cs"/>
            <w:rtl/>
          </w:rPr>
          <w:t>مستمسک العروة الوثقی 7: 385</w:t>
        </w:r>
      </w:hyperlink>
    </w:p>
  </w:footnote>
  <w:footnote w:id="15">
    <w:p w14:paraId="36561262" w14:textId="38186738" w:rsidR="00DA25B1" w:rsidRDefault="00DA25B1" w:rsidP="00DA25B1">
      <w:pPr>
        <w:pStyle w:val="FootnoteText"/>
        <w:rPr>
          <w:rtl/>
        </w:rPr>
      </w:pPr>
      <w:r>
        <w:rPr>
          <w:rStyle w:val="FootnoteReference"/>
        </w:rPr>
        <w:footnoteRef/>
      </w:r>
      <w:r>
        <w:rPr>
          <w:rtl/>
        </w:rPr>
        <w:t xml:space="preserve"> </w:t>
      </w:r>
      <w:r>
        <w:rPr>
          <w:rFonts w:hint="cs"/>
          <w:rtl/>
        </w:rPr>
        <w:t>الخلل فی الصلاة (امام) 43</w:t>
      </w:r>
      <w:r w:rsidR="00053801">
        <w:rPr>
          <w:rFonts w:hint="cs"/>
          <w:rtl/>
        </w:rPr>
        <w:t xml:space="preserve"> </w:t>
      </w:r>
    </w:p>
  </w:footnote>
  <w:footnote w:id="16">
    <w:p w14:paraId="1F0C13F8" w14:textId="77777777" w:rsidR="00DA25B1" w:rsidRDefault="00DA25B1" w:rsidP="00DA25B1">
      <w:pPr>
        <w:pStyle w:val="FootnoteText"/>
      </w:pPr>
      <w:r>
        <w:rPr>
          <w:rStyle w:val="FootnoteReference"/>
        </w:rPr>
        <w:footnoteRef/>
      </w:r>
      <w:r>
        <w:rPr>
          <w:rtl/>
        </w:rPr>
        <w:t xml:space="preserve"> </w:t>
      </w:r>
      <w:hyperlink r:id="rId9" w:history="1">
        <w:r w:rsidRPr="00FC6A04">
          <w:rPr>
            <w:rStyle w:val="Hyperlink"/>
            <w:rFonts w:hint="cs"/>
            <w:rtl/>
          </w:rPr>
          <w:t>مستمسک العروة الوثقی 1: 529</w:t>
        </w:r>
      </w:hyperlink>
    </w:p>
  </w:footnote>
  <w:footnote w:id="17">
    <w:p w14:paraId="11632338" w14:textId="107C7213" w:rsidR="00956FA7" w:rsidRDefault="00956FA7">
      <w:pPr>
        <w:pStyle w:val="FootnoteText"/>
        <w:rPr>
          <w:rtl/>
        </w:rPr>
      </w:pPr>
      <w:r>
        <w:rPr>
          <w:rStyle w:val="FootnoteReference"/>
        </w:rPr>
        <w:footnoteRef/>
      </w:r>
      <w:r>
        <w:rPr>
          <w:rtl/>
        </w:rPr>
        <w:t xml:space="preserve"> </w:t>
      </w:r>
      <w:r>
        <w:rPr>
          <w:rFonts w:hint="cs"/>
          <w:rtl/>
        </w:rPr>
        <w:t>مجمع الفائده و البرهان 3: 68</w:t>
      </w:r>
    </w:p>
  </w:footnote>
  <w:footnote w:id="18">
    <w:p w14:paraId="2D66C6D2" w14:textId="77777777" w:rsidR="00DA25B1" w:rsidRDefault="00DA25B1" w:rsidP="00DA25B1">
      <w:pPr>
        <w:pStyle w:val="FootnoteText"/>
        <w:rPr>
          <w:rtl/>
        </w:rPr>
      </w:pPr>
      <w:r>
        <w:rPr>
          <w:rStyle w:val="FootnoteReference"/>
        </w:rPr>
        <w:footnoteRef/>
      </w:r>
      <w:r>
        <w:rPr>
          <w:rtl/>
        </w:rPr>
        <w:t xml:space="preserve"> </w:t>
      </w:r>
      <w:hyperlink r:id="rId10" w:history="1">
        <w:r w:rsidRPr="00DA0FFE">
          <w:rPr>
            <w:rStyle w:val="Hyperlink"/>
            <w:rFonts w:hint="cs"/>
            <w:rtl/>
          </w:rPr>
          <w:t>موسوعة الامام الخوئی 15: 494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3F4B2D4D"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DA25B1">
                            <w:rPr>
                              <w:rFonts w:cs="2  Mitra" w:hint="cs"/>
                              <w:b/>
                              <w:bCs/>
                              <w:sz w:val="24"/>
                              <w:szCs w:val="24"/>
                              <w:rtl/>
                            </w:rPr>
                            <w:t>89</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D71AFD">
                            <w:rPr>
                              <w:rFonts w:cs="2  Mitra" w:hint="cs"/>
                              <w:b/>
                              <w:bCs/>
                              <w:sz w:val="24"/>
                              <w:szCs w:val="24"/>
                              <w:rtl/>
                            </w:rPr>
                            <w:t>‌</w:t>
                          </w:r>
                          <w:r w:rsidR="00601CBA">
                            <w:rPr>
                              <w:rFonts w:cs="2  Mitra" w:hint="cs"/>
                              <w:b/>
                              <w:bCs/>
                              <w:sz w:val="24"/>
                              <w:szCs w:val="24"/>
                              <w:rtl/>
                            </w:rPr>
                            <w:t>شنبه</w:t>
                          </w:r>
                          <w:r w:rsidRPr="00480985">
                            <w:rPr>
                              <w:rFonts w:cs="2  Mitra"/>
                              <w:b/>
                              <w:bCs/>
                              <w:sz w:val="24"/>
                              <w:szCs w:val="24"/>
                              <w:rtl/>
                            </w:rPr>
                            <w:t xml:space="preserve"> </w:t>
                          </w:r>
                          <w:r w:rsidR="00DA25B1">
                            <w:rPr>
                              <w:rFonts w:cs="2  Mitra" w:hint="cs"/>
                              <w:b/>
                              <w:bCs/>
                              <w:sz w:val="24"/>
                              <w:szCs w:val="24"/>
                              <w:rtl/>
                            </w:rPr>
                            <w:t>13</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3F4B2D4D"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DA25B1">
                      <w:rPr>
                        <w:rFonts w:cs="2  Mitra" w:hint="cs"/>
                        <w:b/>
                        <w:bCs/>
                        <w:sz w:val="24"/>
                        <w:szCs w:val="24"/>
                        <w:rtl/>
                      </w:rPr>
                      <w:t>89</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D71AFD">
                      <w:rPr>
                        <w:rFonts w:cs="2  Mitra" w:hint="cs"/>
                        <w:b/>
                        <w:bCs/>
                        <w:sz w:val="24"/>
                        <w:szCs w:val="24"/>
                        <w:rtl/>
                      </w:rPr>
                      <w:t>‌</w:t>
                    </w:r>
                    <w:r w:rsidR="00601CBA">
                      <w:rPr>
                        <w:rFonts w:cs="2  Mitra" w:hint="cs"/>
                        <w:b/>
                        <w:bCs/>
                        <w:sz w:val="24"/>
                        <w:szCs w:val="24"/>
                        <w:rtl/>
                      </w:rPr>
                      <w:t>شنبه</w:t>
                    </w:r>
                    <w:r w:rsidRPr="00480985">
                      <w:rPr>
                        <w:rFonts w:cs="2  Mitra"/>
                        <w:b/>
                        <w:bCs/>
                        <w:sz w:val="24"/>
                        <w:szCs w:val="24"/>
                        <w:rtl/>
                      </w:rPr>
                      <w:t xml:space="preserve"> </w:t>
                    </w:r>
                    <w:r w:rsidR="00DA25B1">
                      <w:rPr>
                        <w:rFonts w:cs="2  Mitra" w:hint="cs"/>
                        <w:b/>
                        <w:bCs/>
                        <w:sz w:val="24"/>
                        <w:szCs w:val="24"/>
                        <w:rtl/>
                      </w:rPr>
                      <w:t>13</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582570">
    <w:abstractNumId w:val="4"/>
  </w:num>
  <w:num w:numId="2" w16cid:durableId="1002008984">
    <w:abstractNumId w:val="1"/>
  </w:num>
  <w:num w:numId="3" w16cid:durableId="1965692048">
    <w:abstractNumId w:val="2"/>
  </w:num>
  <w:num w:numId="4" w16cid:durableId="1855535852">
    <w:abstractNumId w:val="0"/>
  </w:num>
  <w:num w:numId="5" w16cid:durableId="1017579907">
    <w:abstractNumId w:val="5"/>
  </w:num>
  <w:num w:numId="6" w16cid:durableId="182940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323D"/>
    <w:rsid w:val="00025BC2"/>
    <w:rsid w:val="00026F3B"/>
    <w:rsid w:val="000301A7"/>
    <w:rsid w:val="00030B2F"/>
    <w:rsid w:val="00031079"/>
    <w:rsid w:val="00031C4D"/>
    <w:rsid w:val="00033462"/>
    <w:rsid w:val="00034BDC"/>
    <w:rsid w:val="000353F4"/>
    <w:rsid w:val="00035405"/>
    <w:rsid w:val="000367E5"/>
    <w:rsid w:val="000370D1"/>
    <w:rsid w:val="0003717A"/>
    <w:rsid w:val="00040FB0"/>
    <w:rsid w:val="00041A53"/>
    <w:rsid w:val="00041C2C"/>
    <w:rsid w:val="00043C45"/>
    <w:rsid w:val="00050930"/>
    <w:rsid w:val="000513AC"/>
    <w:rsid w:val="00051961"/>
    <w:rsid w:val="000521B5"/>
    <w:rsid w:val="000531A4"/>
    <w:rsid w:val="00053801"/>
    <w:rsid w:val="00053F59"/>
    <w:rsid w:val="00056D91"/>
    <w:rsid w:val="0005701F"/>
    <w:rsid w:val="00057E80"/>
    <w:rsid w:val="000601BF"/>
    <w:rsid w:val="00060701"/>
    <w:rsid w:val="00060731"/>
    <w:rsid w:val="00061122"/>
    <w:rsid w:val="00061297"/>
    <w:rsid w:val="00062378"/>
    <w:rsid w:val="00063CA7"/>
    <w:rsid w:val="00064F1B"/>
    <w:rsid w:val="000651A0"/>
    <w:rsid w:val="00066703"/>
    <w:rsid w:val="0006770E"/>
    <w:rsid w:val="00067752"/>
    <w:rsid w:val="00067E8C"/>
    <w:rsid w:val="00070D17"/>
    <w:rsid w:val="00072A73"/>
    <w:rsid w:val="00072B60"/>
    <w:rsid w:val="0007303B"/>
    <w:rsid w:val="000733B1"/>
    <w:rsid w:val="00073826"/>
    <w:rsid w:val="0007642B"/>
    <w:rsid w:val="000811BE"/>
    <w:rsid w:val="00082E11"/>
    <w:rsid w:val="00084495"/>
    <w:rsid w:val="00084A1B"/>
    <w:rsid w:val="0008529B"/>
    <w:rsid w:val="00087BED"/>
    <w:rsid w:val="000938CF"/>
    <w:rsid w:val="00094F03"/>
    <w:rsid w:val="00097CF9"/>
    <w:rsid w:val="00097D45"/>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1A00"/>
    <w:rsid w:val="000D398B"/>
    <w:rsid w:val="000D5361"/>
    <w:rsid w:val="000D56F6"/>
    <w:rsid w:val="000D5749"/>
    <w:rsid w:val="000D77AE"/>
    <w:rsid w:val="000E481A"/>
    <w:rsid w:val="000E5822"/>
    <w:rsid w:val="000E5C0B"/>
    <w:rsid w:val="000E6246"/>
    <w:rsid w:val="000F3F59"/>
    <w:rsid w:val="000F4B93"/>
    <w:rsid w:val="000F58E1"/>
    <w:rsid w:val="000F5D51"/>
    <w:rsid w:val="000F72DB"/>
    <w:rsid w:val="00102466"/>
    <w:rsid w:val="0010322F"/>
    <w:rsid w:val="001039EF"/>
    <w:rsid w:val="00103A77"/>
    <w:rsid w:val="00103F5B"/>
    <w:rsid w:val="00103F85"/>
    <w:rsid w:val="001058A2"/>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24CF"/>
    <w:rsid w:val="00123267"/>
    <w:rsid w:val="00124232"/>
    <w:rsid w:val="00125877"/>
    <w:rsid w:val="00126696"/>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021"/>
    <w:rsid w:val="00163FD1"/>
    <w:rsid w:val="00165BD0"/>
    <w:rsid w:val="00171F94"/>
    <w:rsid w:val="00180418"/>
    <w:rsid w:val="00181175"/>
    <w:rsid w:val="00184465"/>
    <w:rsid w:val="00184682"/>
    <w:rsid w:val="00185137"/>
    <w:rsid w:val="0018641A"/>
    <w:rsid w:val="0018646A"/>
    <w:rsid w:val="00187C76"/>
    <w:rsid w:val="00187CD4"/>
    <w:rsid w:val="00190186"/>
    <w:rsid w:val="001923F4"/>
    <w:rsid w:val="00193B37"/>
    <w:rsid w:val="00194695"/>
    <w:rsid w:val="00197075"/>
    <w:rsid w:val="0019715B"/>
    <w:rsid w:val="00197FAB"/>
    <w:rsid w:val="001A2F29"/>
    <w:rsid w:val="001A3A4E"/>
    <w:rsid w:val="001A446F"/>
    <w:rsid w:val="001A4A24"/>
    <w:rsid w:val="001B024D"/>
    <w:rsid w:val="001B2130"/>
    <w:rsid w:val="001B21A7"/>
    <w:rsid w:val="001B2833"/>
    <w:rsid w:val="001B6A35"/>
    <w:rsid w:val="001B7235"/>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4111"/>
    <w:rsid w:val="001E75AA"/>
    <w:rsid w:val="001E78DD"/>
    <w:rsid w:val="001E7F7A"/>
    <w:rsid w:val="001F2638"/>
    <w:rsid w:val="001F26C8"/>
    <w:rsid w:val="001F28A6"/>
    <w:rsid w:val="001F2E7E"/>
    <w:rsid w:val="001F305B"/>
    <w:rsid w:val="001F650E"/>
    <w:rsid w:val="001F7231"/>
    <w:rsid w:val="0020099A"/>
    <w:rsid w:val="00200C86"/>
    <w:rsid w:val="002027DC"/>
    <w:rsid w:val="00202CA3"/>
    <w:rsid w:val="0020396F"/>
    <w:rsid w:val="00207D90"/>
    <w:rsid w:val="00207FC1"/>
    <w:rsid w:val="00211633"/>
    <w:rsid w:val="00212838"/>
    <w:rsid w:val="0021349C"/>
    <w:rsid w:val="00217B0D"/>
    <w:rsid w:val="002200C3"/>
    <w:rsid w:val="002266DE"/>
    <w:rsid w:val="00230C9F"/>
    <w:rsid w:val="00230D2E"/>
    <w:rsid w:val="00230E99"/>
    <w:rsid w:val="002318D1"/>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3F1D"/>
    <w:rsid w:val="00274113"/>
    <w:rsid w:val="00275A76"/>
    <w:rsid w:val="00282ACA"/>
    <w:rsid w:val="00284B58"/>
    <w:rsid w:val="002857F3"/>
    <w:rsid w:val="00285A32"/>
    <w:rsid w:val="00285D1F"/>
    <w:rsid w:val="00291BB4"/>
    <w:rsid w:val="00293419"/>
    <w:rsid w:val="00295064"/>
    <w:rsid w:val="002955C7"/>
    <w:rsid w:val="00296F80"/>
    <w:rsid w:val="002977DA"/>
    <w:rsid w:val="00297ABC"/>
    <w:rsid w:val="002A01CB"/>
    <w:rsid w:val="002A0519"/>
    <w:rsid w:val="002A0C72"/>
    <w:rsid w:val="002A0CCA"/>
    <w:rsid w:val="002A3AA5"/>
    <w:rsid w:val="002A41FC"/>
    <w:rsid w:val="002A5584"/>
    <w:rsid w:val="002A55AD"/>
    <w:rsid w:val="002A57BF"/>
    <w:rsid w:val="002A6157"/>
    <w:rsid w:val="002A7243"/>
    <w:rsid w:val="002A7E5E"/>
    <w:rsid w:val="002B20CD"/>
    <w:rsid w:val="002B22E5"/>
    <w:rsid w:val="002B39BF"/>
    <w:rsid w:val="002B4765"/>
    <w:rsid w:val="002B6DAA"/>
    <w:rsid w:val="002B7D46"/>
    <w:rsid w:val="002C12F0"/>
    <w:rsid w:val="002C19DF"/>
    <w:rsid w:val="002C2562"/>
    <w:rsid w:val="002C4334"/>
    <w:rsid w:val="002C4629"/>
    <w:rsid w:val="002C47D3"/>
    <w:rsid w:val="002C49C3"/>
    <w:rsid w:val="002C4E04"/>
    <w:rsid w:val="002C5049"/>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50AC"/>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75EB7"/>
    <w:rsid w:val="0038150C"/>
    <w:rsid w:val="00382090"/>
    <w:rsid w:val="0038295F"/>
    <w:rsid w:val="00384A21"/>
    <w:rsid w:val="003868E6"/>
    <w:rsid w:val="0039030C"/>
    <w:rsid w:val="00390B2D"/>
    <w:rsid w:val="00391240"/>
    <w:rsid w:val="003929C6"/>
    <w:rsid w:val="00392D07"/>
    <w:rsid w:val="003935D9"/>
    <w:rsid w:val="00395600"/>
    <w:rsid w:val="003964C3"/>
    <w:rsid w:val="00396634"/>
    <w:rsid w:val="00396D37"/>
    <w:rsid w:val="003A1634"/>
    <w:rsid w:val="003A18A9"/>
    <w:rsid w:val="003A27AA"/>
    <w:rsid w:val="003A2BA2"/>
    <w:rsid w:val="003A3D5B"/>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D7C13"/>
    <w:rsid w:val="003E14C4"/>
    <w:rsid w:val="003E18D2"/>
    <w:rsid w:val="003E41DC"/>
    <w:rsid w:val="003E7719"/>
    <w:rsid w:val="003E7738"/>
    <w:rsid w:val="003E779C"/>
    <w:rsid w:val="003E7D0E"/>
    <w:rsid w:val="003F29E4"/>
    <w:rsid w:val="003F651E"/>
    <w:rsid w:val="003F6F23"/>
    <w:rsid w:val="003F704A"/>
    <w:rsid w:val="00401601"/>
    <w:rsid w:val="004048B4"/>
    <w:rsid w:val="00404F53"/>
    <w:rsid w:val="00406E96"/>
    <w:rsid w:val="00410214"/>
    <w:rsid w:val="004108FC"/>
    <w:rsid w:val="00412FA8"/>
    <w:rsid w:val="00413E1D"/>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4A81"/>
    <w:rsid w:val="00445B78"/>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3C31"/>
    <w:rsid w:val="00485645"/>
    <w:rsid w:val="00485C3B"/>
    <w:rsid w:val="00486784"/>
    <w:rsid w:val="00487E7F"/>
    <w:rsid w:val="004921C8"/>
    <w:rsid w:val="00492C1F"/>
    <w:rsid w:val="004930F4"/>
    <w:rsid w:val="0049345B"/>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C3A"/>
    <w:rsid w:val="004D37DA"/>
    <w:rsid w:val="004D7FBE"/>
    <w:rsid w:val="004E0B6F"/>
    <w:rsid w:val="004E140A"/>
    <w:rsid w:val="004E5B72"/>
    <w:rsid w:val="004E65F2"/>
    <w:rsid w:val="004E6DB6"/>
    <w:rsid w:val="004F0188"/>
    <w:rsid w:val="004F2B40"/>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057"/>
    <w:rsid w:val="005234B0"/>
    <w:rsid w:val="00525602"/>
    <w:rsid w:val="00526120"/>
    <w:rsid w:val="00526917"/>
    <w:rsid w:val="00530651"/>
    <w:rsid w:val="00532349"/>
    <w:rsid w:val="005337D2"/>
    <w:rsid w:val="0053425D"/>
    <w:rsid w:val="00535165"/>
    <w:rsid w:val="00540115"/>
    <w:rsid w:val="005413B4"/>
    <w:rsid w:val="00542937"/>
    <w:rsid w:val="00542A96"/>
    <w:rsid w:val="00542E08"/>
    <w:rsid w:val="0054426B"/>
    <w:rsid w:val="00545F65"/>
    <w:rsid w:val="00551768"/>
    <w:rsid w:val="005547FE"/>
    <w:rsid w:val="00556621"/>
    <w:rsid w:val="0055688D"/>
    <w:rsid w:val="00556EF4"/>
    <w:rsid w:val="005607B8"/>
    <w:rsid w:val="00561CB3"/>
    <w:rsid w:val="005620DD"/>
    <w:rsid w:val="0056427E"/>
    <w:rsid w:val="0056495E"/>
    <w:rsid w:val="00564979"/>
    <w:rsid w:val="00565643"/>
    <w:rsid w:val="00566264"/>
    <w:rsid w:val="00566650"/>
    <w:rsid w:val="005667F2"/>
    <w:rsid w:val="00567491"/>
    <w:rsid w:val="005674BA"/>
    <w:rsid w:val="005705FC"/>
    <w:rsid w:val="0057082D"/>
    <w:rsid w:val="00573620"/>
    <w:rsid w:val="00573797"/>
    <w:rsid w:val="00573C9E"/>
    <w:rsid w:val="00574586"/>
    <w:rsid w:val="00575934"/>
    <w:rsid w:val="0057607C"/>
    <w:rsid w:val="00576251"/>
    <w:rsid w:val="00576785"/>
    <w:rsid w:val="005771C1"/>
    <w:rsid w:val="00581FF8"/>
    <w:rsid w:val="0058313C"/>
    <w:rsid w:val="005835D3"/>
    <w:rsid w:val="00586AA6"/>
    <w:rsid w:val="005900D2"/>
    <w:rsid w:val="005905AB"/>
    <w:rsid w:val="005917BD"/>
    <w:rsid w:val="0059244E"/>
    <w:rsid w:val="00593C9E"/>
    <w:rsid w:val="00594276"/>
    <w:rsid w:val="005948D2"/>
    <w:rsid w:val="00594A64"/>
    <w:rsid w:val="00594F0D"/>
    <w:rsid w:val="00595BFF"/>
    <w:rsid w:val="00595E28"/>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7084"/>
    <w:rsid w:val="005D0E18"/>
    <w:rsid w:val="005D32B2"/>
    <w:rsid w:val="005D3946"/>
    <w:rsid w:val="005D4FBD"/>
    <w:rsid w:val="005D5092"/>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0895"/>
    <w:rsid w:val="00601CBA"/>
    <w:rsid w:val="00602C52"/>
    <w:rsid w:val="0060342D"/>
    <w:rsid w:val="0060487D"/>
    <w:rsid w:val="00605821"/>
    <w:rsid w:val="006067BE"/>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76AE5"/>
    <w:rsid w:val="00682110"/>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23B2"/>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1FD"/>
    <w:rsid w:val="006E0DAE"/>
    <w:rsid w:val="006E12B5"/>
    <w:rsid w:val="006E3559"/>
    <w:rsid w:val="006E3734"/>
    <w:rsid w:val="006E4061"/>
    <w:rsid w:val="006E4AB8"/>
    <w:rsid w:val="006E4CB0"/>
    <w:rsid w:val="006E5443"/>
    <w:rsid w:val="006E5E5D"/>
    <w:rsid w:val="006E6254"/>
    <w:rsid w:val="006E6F75"/>
    <w:rsid w:val="006F13EE"/>
    <w:rsid w:val="006F336C"/>
    <w:rsid w:val="006F58B0"/>
    <w:rsid w:val="006F644E"/>
    <w:rsid w:val="006F678E"/>
    <w:rsid w:val="006F727B"/>
    <w:rsid w:val="006F7BCF"/>
    <w:rsid w:val="0070032B"/>
    <w:rsid w:val="00701B1E"/>
    <w:rsid w:val="00701BDB"/>
    <w:rsid w:val="0070463F"/>
    <w:rsid w:val="00704651"/>
    <w:rsid w:val="007054E6"/>
    <w:rsid w:val="00706BB8"/>
    <w:rsid w:val="00707455"/>
    <w:rsid w:val="007075EB"/>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321"/>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270"/>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33E8"/>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0692B"/>
    <w:rsid w:val="00810846"/>
    <w:rsid w:val="00811B55"/>
    <w:rsid w:val="008128D3"/>
    <w:rsid w:val="008132D4"/>
    <w:rsid w:val="008140E2"/>
    <w:rsid w:val="00814CC4"/>
    <w:rsid w:val="008153EB"/>
    <w:rsid w:val="008162B4"/>
    <w:rsid w:val="00816ABC"/>
    <w:rsid w:val="008170AF"/>
    <w:rsid w:val="0082042A"/>
    <w:rsid w:val="008209F2"/>
    <w:rsid w:val="00821DD4"/>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A61"/>
    <w:rsid w:val="00842C37"/>
    <w:rsid w:val="00842C5B"/>
    <w:rsid w:val="0084454E"/>
    <w:rsid w:val="00847799"/>
    <w:rsid w:val="00847915"/>
    <w:rsid w:val="00850589"/>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180E"/>
    <w:rsid w:val="008A2F0E"/>
    <w:rsid w:val="008A374D"/>
    <w:rsid w:val="008A3ECE"/>
    <w:rsid w:val="008A5021"/>
    <w:rsid w:val="008A618B"/>
    <w:rsid w:val="008A7164"/>
    <w:rsid w:val="008B2919"/>
    <w:rsid w:val="008B5866"/>
    <w:rsid w:val="008B68E0"/>
    <w:rsid w:val="008B69DD"/>
    <w:rsid w:val="008C0638"/>
    <w:rsid w:val="008C0934"/>
    <w:rsid w:val="008C0F6A"/>
    <w:rsid w:val="008C3B6E"/>
    <w:rsid w:val="008C76AB"/>
    <w:rsid w:val="008D3690"/>
    <w:rsid w:val="008D38BE"/>
    <w:rsid w:val="008D7862"/>
    <w:rsid w:val="008E1A3D"/>
    <w:rsid w:val="008E38A7"/>
    <w:rsid w:val="008E5CD4"/>
    <w:rsid w:val="008E6A23"/>
    <w:rsid w:val="008E6AFC"/>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B1C"/>
    <w:rsid w:val="00903EA0"/>
    <w:rsid w:val="009040EC"/>
    <w:rsid w:val="0090687E"/>
    <w:rsid w:val="00910581"/>
    <w:rsid w:val="0091283C"/>
    <w:rsid w:val="00912B5D"/>
    <w:rsid w:val="009134A6"/>
    <w:rsid w:val="00913C52"/>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A7"/>
    <w:rsid w:val="00956FEE"/>
    <w:rsid w:val="0095737E"/>
    <w:rsid w:val="00957A9C"/>
    <w:rsid w:val="00960646"/>
    <w:rsid w:val="00960974"/>
    <w:rsid w:val="0096599E"/>
    <w:rsid w:val="00965E02"/>
    <w:rsid w:val="00966F87"/>
    <w:rsid w:val="009703B5"/>
    <w:rsid w:val="00970757"/>
    <w:rsid w:val="00972D2C"/>
    <w:rsid w:val="009731A8"/>
    <w:rsid w:val="009759DD"/>
    <w:rsid w:val="0097628D"/>
    <w:rsid w:val="00977BE0"/>
    <w:rsid w:val="00977E5A"/>
    <w:rsid w:val="009831D9"/>
    <w:rsid w:val="00985074"/>
    <w:rsid w:val="00985631"/>
    <w:rsid w:val="009877A1"/>
    <w:rsid w:val="00987A99"/>
    <w:rsid w:val="009909B2"/>
    <w:rsid w:val="00990E37"/>
    <w:rsid w:val="00992E14"/>
    <w:rsid w:val="009935D1"/>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1E93"/>
    <w:rsid w:val="009D2020"/>
    <w:rsid w:val="009D3CC8"/>
    <w:rsid w:val="009E07B6"/>
    <w:rsid w:val="009E276F"/>
    <w:rsid w:val="009E2B0C"/>
    <w:rsid w:val="009E2ECE"/>
    <w:rsid w:val="009E3646"/>
    <w:rsid w:val="009E41A5"/>
    <w:rsid w:val="009E5F5B"/>
    <w:rsid w:val="009E694E"/>
    <w:rsid w:val="009E6CD3"/>
    <w:rsid w:val="009E7999"/>
    <w:rsid w:val="009E7ECC"/>
    <w:rsid w:val="009E7FB8"/>
    <w:rsid w:val="009F041C"/>
    <w:rsid w:val="009F0982"/>
    <w:rsid w:val="009F0DB9"/>
    <w:rsid w:val="009F3C96"/>
    <w:rsid w:val="009F7851"/>
    <w:rsid w:val="00A04227"/>
    <w:rsid w:val="00A07FE7"/>
    <w:rsid w:val="00A104B3"/>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2ADA"/>
    <w:rsid w:val="00A86DBC"/>
    <w:rsid w:val="00A9402A"/>
    <w:rsid w:val="00A95B6A"/>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1691"/>
    <w:rsid w:val="00AE275E"/>
    <w:rsid w:val="00AE446C"/>
    <w:rsid w:val="00AE48A3"/>
    <w:rsid w:val="00AE5448"/>
    <w:rsid w:val="00AE6DD3"/>
    <w:rsid w:val="00AE7868"/>
    <w:rsid w:val="00AF3509"/>
    <w:rsid w:val="00AF684B"/>
    <w:rsid w:val="00B00C9E"/>
    <w:rsid w:val="00B014C3"/>
    <w:rsid w:val="00B02070"/>
    <w:rsid w:val="00B02435"/>
    <w:rsid w:val="00B0292D"/>
    <w:rsid w:val="00B04437"/>
    <w:rsid w:val="00B0520D"/>
    <w:rsid w:val="00B07336"/>
    <w:rsid w:val="00B0744C"/>
    <w:rsid w:val="00B1138B"/>
    <w:rsid w:val="00B11B0A"/>
    <w:rsid w:val="00B12ED1"/>
    <w:rsid w:val="00B13B10"/>
    <w:rsid w:val="00B13C51"/>
    <w:rsid w:val="00B15863"/>
    <w:rsid w:val="00B15C13"/>
    <w:rsid w:val="00B1768D"/>
    <w:rsid w:val="00B20594"/>
    <w:rsid w:val="00B2171A"/>
    <w:rsid w:val="00B225DF"/>
    <w:rsid w:val="00B2273B"/>
    <w:rsid w:val="00B2286A"/>
    <w:rsid w:val="00B22F34"/>
    <w:rsid w:val="00B25CAB"/>
    <w:rsid w:val="00B25F1B"/>
    <w:rsid w:val="00B2738B"/>
    <w:rsid w:val="00B31523"/>
    <w:rsid w:val="00B33A9C"/>
    <w:rsid w:val="00B35631"/>
    <w:rsid w:val="00B36ED1"/>
    <w:rsid w:val="00B40F54"/>
    <w:rsid w:val="00B43E9B"/>
    <w:rsid w:val="00B44554"/>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E7D48"/>
    <w:rsid w:val="00BF002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50349"/>
    <w:rsid w:val="00C546B5"/>
    <w:rsid w:val="00C60772"/>
    <w:rsid w:val="00C60E8B"/>
    <w:rsid w:val="00C6139D"/>
    <w:rsid w:val="00C625F1"/>
    <w:rsid w:val="00C628C6"/>
    <w:rsid w:val="00C65195"/>
    <w:rsid w:val="00C660E2"/>
    <w:rsid w:val="00C664DA"/>
    <w:rsid w:val="00C7010F"/>
    <w:rsid w:val="00C7214D"/>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3578"/>
    <w:rsid w:val="00CD36A7"/>
    <w:rsid w:val="00CD4292"/>
    <w:rsid w:val="00CD4E54"/>
    <w:rsid w:val="00CD7C2B"/>
    <w:rsid w:val="00CE05D6"/>
    <w:rsid w:val="00CE34C8"/>
    <w:rsid w:val="00CE5C97"/>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1AFD"/>
    <w:rsid w:val="00D73C9A"/>
    <w:rsid w:val="00D746AB"/>
    <w:rsid w:val="00D7707E"/>
    <w:rsid w:val="00D77BF9"/>
    <w:rsid w:val="00D77EA7"/>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F05"/>
    <w:rsid w:val="00DA25B1"/>
    <w:rsid w:val="00DA4701"/>
    <w:rsid w:val="00DA6053"/>
    <w:rsid w:val="00DA620F"/>
    <w:rsid w:val="00DA6601"/>
    <w:rsid w:val="00DA68AF"/>
    <w:rsid w:val="00DB09AB"/>
    <w:rsid w:val="00DB2024"/>
    <w:rsid w:val="00DB28F1"/>
    <w:rsid w:val="00DB2B0A"/>
    <w:rsid w:val="00DB4F79"/>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71AB"/>
    <w:rsid w:val="00DE7648"/>
    <w:rsid w:val="00DF0C26"/>
    <w:rsid w:val="00DF0D44"/>
    <w:rsid w:val="00DF155A"/>
    <w:rsid w:val="00DF1AF4"/>
    <w:rsid w:val="00DF1E89"/>
    <w:rsid w:val="00DF3590"/>
    <w:rsid w:val="00DF35F8"/>
    <w:rsid w:val="00DF380F"/>
    <w:rsid w:val="00DF39C8"/>
    <w:rsid w:val="00DF5A37"/>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549"/>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497F"/>
    <w:rsid w:val="00E3598A"/>
    <w:rsid w:val="00E362AD"/>
    <w:rsid w:val="00E36CD4"/>
    <w:rsid w:val="00E40562"/>
    <w:rsid w:val="00E4115A"/>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407F"/>
    <w:rsid w:val="00EB52E9"/>
    <w:rsid w:val="00EB6BA4"/>
    <w:rsid w:val="00EB6FF8"/>
    <w:rsid w:val="00EB794B"/>
    <w:rsid w:val="00EB7AA9"/>
    <w:rsid w:val="00EC1644"/>
    <w:rsid w:val="00EC30BB"/>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499F"/>
    <w:rsid w:val="00EE57A4"/>
    <w:rsid w:val="00EE5F42"/>
    <w:rsid w:val="00EE6459"/>
    <w:rsid w:val="00EE6DCD"/>
    <w:rsid w:val="00EE7582"/>
    <w:rsid w:val="00EE7E9A"/>
    <w:rsid w:val="00EF12EC"/>
    <w:rsid w:val="00EF1ADE"/>
    <w:rsid w:val="00EF25E3"/>
    <w:rsid w:val="00EF3857"/>
    <w:rsid w:val="00EF4317"/>
    <w:rsid w:val="00EF5BEB"/>
    <w:rsid w:val="00EF5EAA"/>
    <w:rsid w:val="00F004B3"/>
    <w:rsid w:val="00F007DF"/>
    <w:rsid w:val="00F0286D"/>
    <w:rsid w:val="00F028A0"/>
    <w:rsid w:val="00F034D2"/>
    <w:rsid w:val="00F035E8"/>
    <w:rsid w:val="00F0381D"/>
    <w:rsid w:val="00F05C28"/>
    <w:rsid w:val="00F05EDD"/>
    <w:rsid w:val="00F06BDF"/>
    <w:rsid w:val="00F06F8E"/>
    <w:rsid w:val="00F109A4"/>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6E5"/>
    <w:rsid w:val="00F77DFE"/>
    <w:rsid w:val="00F800B3"/>
    <w:rsid w:val="00F816BD"/>
    <w:rsid w:val="00F8593F"/>
    <w:rsid w:val="00F85C61"/>
    <w:rsid w:val="00F85D3F"/>
    <w:rsid w:val="00F85D8A"/>
    <w:rsid w:val="00F865E0"/>
    <w:rsid w:val="00F86E4F"/>
    <w:rsid w:val="00F8796B"/>
    <w:rsid w:val="00F91421"/>
    <w:rsid w:val="00F959B2"/>
    <w:rsid w:val="00F95DE0"/>
    <w:rsid w:val="00F96D90"/>
    <w:rsid w:val="00F9719F"/>
    <w:rsid w:val="00FA1FBF"/>
    <w:rsid w:val="00FA3714"/>
    <w:rsid w:val="00FA3EA9"/>
    <w:rsid w:val="00FA528E"/>
    <w:rsid w:val="00FA6162"/>
    <w:rsid w:val="00FA6B82"/>
    <w:rsid w:val="00FB300C"/>
    <w:rsid w:val="00FB3FB4"/>
    <w:rsid w:val="00FB483B"/>
    <w:rsid w:val="00FB7E48"/>
    <w:rsid w:val="00FC1AC3"/>
    <w:rsid w:val="00FC34A3"/>
    <w:rsid w:val="00FC5067"/>
    <w:rsid w:val="00FC564C"/>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007"/>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EB2A8F8A-B145-4562-B5AE-B12E0B63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903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B1C"/>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0152/7/385" TargetMode="External"/><Relationship Id="rId3" Type="http://schemas.openxmlformats.org/officeDocument/2006/relationships/hyperlink" Target="https://lib.eshia.ir/10192/2/410" TargetMode="External"/><Relationship Id="rId7" Type="http://schemas.openxmlformats.org/officeDocument/2006/relationships/hyperlink" Target="https://lib.eshia.ir/71334/18/20" TargetMode="External"/><Relationship Id="rId2" Type="http://schemas.openxmlformats.org/officeDocument/2006/relationships/hyperlink" Target="https://lib.eshia.ir/11025/7/250" TargetMode="External"/><Relationship Id="rId1" Type="http://schemas.openxmlformats.org/officeDocument/2006/relationships/hyperlink" Target="https://lib.eshia.ir/11025/7/250" TargetMode="External"/><Relationship Id="rId6" Type="http://schemas.openxmlformats.org/officeDocument/2006/relationships/hyperlink" Target="https://lib.eshia.ir/71334/18/12" TargetMode="External"/><Relationship Id="rId5" Type="http://schemas.openxmlformats.org/officeDocument/2006/relationships/hyperlink" Target="https://lib.eshia.ir/11025/3/506" TargetMode="External"/><Relationship Id="rId10" Type="http://schemas.openxmlformats.org/officeDocument/2006/relationships/hyperlink" Target="https://lib.eshia.ir/71334/15/494" TargetMode="External"/><Relationship Id="rId4" Type="http://schemas.openxmlformats.org/officeDocument/2006/relationships/hyperlink" Target="https://lib.eshia.ir/11025/5/471" TargetMode="External"/><Relationship Id="rId9" Type="http://schemas.openxmlformats.org/officeDocument/2006/relationships/hyperlink" Target="https://lib.eshia.ir/10152/1/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81991-4646-4587-89F3-A4F1123A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1</Pages>
  <Words>2421</Words>
  <Characters>13802</Characters>
  <Application>Microsoft Office Word</Application>
  <DocSecurity>0</DocSecurity>
  <Lines>115</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77</cp:revision>
  <cp:lastPrinted>2024-09-24T22:20:00Z</cp:lastPrinted>
  <dcterms:created xsi:type="dcterms:W3CDTF">2024-11-16T06:49:00Z</dcterms:created>
  <dcterms:modified xsi:type="dcterms:W3CDTF">2025-05-21T06:21:00Z</dcterms:modified>
</cp:coreProperties>
</file>