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822263920"/>
        <w:docPartObj>
          <w:docPartGallery w:val="Table of Contents"/>
          <w:docPartUnique/>
        </w:docPartObj>
      </w:sdtPr>
      <w:sdtEndPr/>
      <w:sdtContent>
        <w:p w14:paraId="559FE8BE" w14:textId="59C084BF" w:rsidR="00CA3F93" w:rsidRPr="00B30A76" w:rsidRDefault="00CA3F93" w:rsidP="00001511">
          <w:pPr>
            <w:pStyle w:val="TOCHeading"/>
            <w:bidi/>
            <w:jc w:val="both"/>
            <w:rPr>
              <w:rFonts w:ascii="NoorLotus" w:hAnsi="NoorLotus" w:cs="NoorLotus"/>
            </w:rPr>
          </w:pPr>
          <w:r w:rsidRPr="00B30A76">
            <w:rPr>
              <w:rFonts w:ascii="NoorLotus" w:hAnsi="NoorLotus" w:cs="NoorLotus"/>
            </w:rPr>
            <w:t>Contents</w:t>
          </w:r>
          <w:bookmarkStart w:id="0" w:name="_GoBack"/>
          <w:bookmarkEnd w:id="0"/>
        </w:p>
        <w:p w14:paraId="27310D93" w14:textId="77777777" w:rsidR="00001511" w:rsidRPr="00001511" w:rsidRDefault="00CA3F93" w:rsidP="00001511">
          <w:pPr>
            <w:pStyle w:val="TOC1"/>
            <w:tabs>
              <w:tab w:val="right" w:leader="dot" w:pos="9350"/>
            </w:tabs>
            <w:rPr>
              <w:rFonts w:ascii="NoorLotus" w:eastAsiaTheme="minorEastAsia" w:hAnsi="NoorLotus" w:cs="NoorLotus"/>
              <w:noProof/>
              <w:szCs w:val="22"/>
              <w:lang w:bidi="ar-SA"/>
            </w:rPr>
          </w:pPr>
          <w:r w:rsidRPr="00B30A76">
            <w:rPr>
              <w:rFonts w:ascii="NoorLotus" w:hAnsi="NoorLotus" w:cs="NoorLotus"/>
            </w:rPr>
            <w:fldChar w:fldCharType="begin"/>
          </w:r>
          <w:r w:rsidRPr="00B30A76">
            <w:rPr>
              <w:rFonts w:ascii="NoorLotus" w:hAnsi="NoorLotus" w:cs="NoorLotus"/>
            </w:rPr>
            <w:instrText xml:space="preserve"> TOC \o "1-3" \h \z \u </w:instrText>
          </w:r>
          <w:r w:rsidRPr="00B30A76">
            <w:rPr>
              <w:rFonts w:ascii="NoorLotus" w:hAnsi="NoorLotus" w:cs="NoorLotus"/>
            </w:rPr>
            <w:fldChar w:fldCharType="separate"/>
          </w:r>
          <w:hyperlink w:anchor="_Toc196040252" w:history="1">
            <w:r w:rsidR="00001511" w:rsidRPr="00001511">
              <w:rPr>
                <w:rStyle w:val="Hyperlink"/>
                <w:rFonts w:ascii="NoorLotus" w:hAnsi="NoorLotus" w:cs="NoorLotus"/>
                <w:noProof/>
                <w:rtl/>
              </w:rPr>
              <w:t>ادامه بررسی منجزیت علم اجمالی در شبهه‌ی غیر محصوره</w:t>
            </w:r>
            <w:r w:rsidR="00001511" w:rsidRPr="00001511">
              <w:rPr>
                <w:rFonts w:ascii="NoorLotus" w:hAnsi="NoorLotus" w:cs="NoorLotus"/>
                <w:noProof/>
                <w:webHidden/>
              </w:rPr>
              <w:tab/>
            </w:r>
            <w:r w:rsidR="00001511" w:rsidRPr="00001511">
              <w:rPr>
                <w:rFonts w:ascii="NoorLotus" w:hAnsi="NoorLotus" w:cs="NoorLotus"/>
                <w:noProof/>
                <w:webHidden/>
              </w:rPr>
              <w:fldChar w:fldCharType="begin"/>
            </w:r>
            <w:r w:rsidR="00001511" w:rsidRPr="00001511">
              <w:rPr>
                <w:rFonts w:ascii="NoorLotus" w:hAnsi="NoorLotus" w:cs="NoorLotus"/>
                <w:noProof/>
                <w:webHidden/>
              </w:rPr>
              <w:instrText xml:space="preserve"> PAGEREF _Toc196040252 \h </w:instrText>
            </w:r>
            <w:r w:rsidR="00001511" w:rsidRPr="00001511">
              <w:rPr>
                <w:rFonts w:ascii="NoorLotus" w:hAnsi="NoorLotus" w:cs="NoorLotus"/>
                <w:noProof/>
                <w:webHidden/>
              </w:rPr>
            </w:r>
            <w:r w:rsidR="00001511" w:rsidRPr="00001511">
              <w:rPr>
                <w:rFonts w:ascii="NoorLotus" w:hAnsi="NoorLotus" w:cs="NoorLotus"/>
                <w:noProof/>
                <w:webHidden/>
              </w:rPr>
              <w:fldChar w:fldCharType="separate"/>
            </w:r>
            <w:r w:rsidR="003E12F4">
              <w:rPr>
                <w:rFonts w:ascii="NoorLotus" w:hAnsi="NoorLotus" w:cs="NoorLotus"/>
                <w:noProof/>
                <w:webHidden/>
                <w:rtl/>
              </w:rPr>
              <w:t>1</w:t>
            </w:r>
            <w:r w:rsidR="00001511" w:rsidRPr="00001511">
              <w:rPr>
                <w:rFonts w:ascii="NoorLotus" w:hAnsi="NoorLotus" w:cs="NoorLotus"/>
                <w:noProof/>
                <w:webHidden/>
              </w:rPr>
              <w:fldChar w:fldCharType="end"/>
            </w:r>
          </w:hyperlink>
        </w:p>
        <w:p w14:paraId="1FE27B99" w14:textId="77777777" w:rsidR="00001511" w:rsidRPr="00001511" w:rsidRDefault="00001511" w:rsidP="00001511">
          <w:pPr>
            <w:pStyle w:val="TOC2"/>
            <w:tabs>
              <w:tab w:val="right" w:leader="dot" w:pos="9350"/>
            </w:tabs>
            <w:rPr>
              <w:rFonts w:ascii="NoorLotus" w:eastAsiaTheme="minorEastAsia" w:hAnsi="NoorLotus" w:cs="NoorLotus"/>
              <w:noProof/>
              <w:szCs w:val="22"/>
              <w:lang w:bidi="ar-SA"/>
            </w:rPr>
          </w:pPr>
          <w:hyperlink w:anchor="_Toc196040253" w:history="1">
            <w:r w:rsidRPr="00001511">
              <w:rPr>
                <w:rStyle w:val="Hyperlink"/>
                <w:rFonts w:ascii="NoorLotus" w:hAnsi="NoorLotus" w:cs="NoorLotus"/>
                <w:noProof/>
                <w:rtl/>
              </w:rPr>
              <w:t>وجه اول</w:t>
            </w:r>
            <w:r w:rsidRPr="00001511">
              <w:rPr>
                <w:rFonts w:ascii="NoorLotus" w:hAnsi="NoorLotus" w:cs="NoorLotus"/>
                <w:noProof/>
                <w:webHidden/>
              </w:rPr>
              <w:tab/>
            </w:r>
            <w:r w:rsidRPr="00001511">
              <w:rPr>
                <w:rFonts w:ascii="NoorLotus" w:hAnsi="NoorLotus" w:cs="NoorLotus"/>
                <w:noProof/>
                <w:webHidden/>
              </w:rPr>
              <w:fldChar w:fldCharType="begin"/>
            </w:r>
            <w:r w:rsidRPr="00001511">
              <w:rPr>
                <w:rFonts w:ascii="NoorLotus" w:hAnsi="NoorLotus" w:cs="NoorLotus"/>
                <w:noProof/>
                <w:webHidden/>
              </w:rPr>
              <w:instrText xml:space="preserve"> PAGEREF _Toc196040253 \h </w:instrText>
            </w:r>
            <w:r w:rsidRPr="00001511">
              <w:rPr>
                <w:rFonts w:ascii="NoorLotus" w:hAnsi="NoorLotus" w:cs="NoorLotus"/>
                <w:noProof/>
                <w:webHidden/>
              </w:rPr>
            </w:r>
            <w:r w:rsidRPr="00001511">
              <w:rPr>
                <w:rFonts w:ascii="NoorLotus" w:hAnsi="NoorLotus" w:cs="NoorLotus"/>
                <w:noProof/>
                <w:webHidden/>
              </w:rPr>
              <w:fldChar w:fldCharType="separate"/>
            </w:r>
            <w:r w:rsidR="003E12F4">
              <w:rPr>
                <w:rFonts w:ascii="NoorLotus" w:hAnsi="NoorLotus" w:cs="NoorLotus"/>
                <w:noProof/>
                <w:webHidden/>
                <w:rtl/>
              </w:rPr>
              <w:t>1</w:t>
            </w:r>
            <w:r w:rsidRPr="00001511">
              <w:rPr>
                <w:rFonts w:ascii="NoorLotus" w:hAnsi="NoorLotus" w:cs="NoorLotus"/>
                <w:noProof/>
                <w:webHidden/>
              </w:rPr>
              <w:fldChar w:fldCharType="end"/>
            </w:r>
          </w:hyperlink>
        </w:p>
        <w:p w14:paraId="4EAC6317" w14:textId="77777777" w:rsidR="00001511" w:rsidRPr="00001511" w:rsidRDefault="00001511" w:rsidP="00001511">
          <w:pPr>
            <w:pStyle w:val="TOC3"/>
            <w:tabs>
              <w:tab w:val="right" w:leader="dot" w:pos="9350"/>
            </w:tabs>
            <w:rPr>
              <w:rFonts w:ascii="NoorLotus" w:hAnsi="NoorLotus" w:cs="NoorLotus"/>
              <w:noProof/>
            </w:rPr>
          </w:pPr>
          <w:hyperlink w:anchor="_Toc196040254" w:history="1">
            <w:r w:rsidRPr="00001511">
              <w:rPr>
                <w:rStyle w:val="Hyperlink"/>
                <w:rFonts w:ascii="NoorLotus" w:hAnsi="NoorLotus" w:cs="NoorLotus"/>
                <w:noProof/>
                <w:rtl/>
              </w:rPr>
              <w:t>بررسی وجه اول</w:t>
            </w:r>
            <w:r w:rsidRPr="00001511">
              <w:rPr>
                <w:rFonts w:ascii="NoorLotus" w:hAnsi="NoorLotus" w:cs="NoorLotus"/>
                <w:noProof/>
                <w:webHidden/>
              </w:rPr>
              <w:tab/>
            </w:r>
            <w:r w:rsidRPr="00001511">
              <w:rPr>
                <w:rFonts w:ascii="NoorLotus" w:hAnsi="NoorLotus" w:cs="NoorLotus"/>
                <w:noProof/>
                <w:webHidden/>
              </w:rPr>
              <w:fldChar w:fldCharType="begin"/>
            </w:r>
            <w:r w:rsidRPr="00001511">
              <w:rPr>
                <w:rFonts w:ascii="NoorLotus" w:hAnsi="NoorLotus" w:cs="NoorLotus"/>
                <w:noProof/>
                <w:webHidden/>
              </w:rPr>
              <w:instrText xml:space="preserve"> PAGEREF _Toc196040254 \h </w:instrText>
            </w:r>
            <w:r w:rsidRPr="00001511">
              <w:rPr>
                <w:rFonts w:ascii="NoorLotus" w:hAnsi="NoorLotus" w:cs="NoorLotus"/>
                <w:noProof/>
                <w:webHidden/>
              </w:rPr>
            </w:r>
            <w:r w:rsidRPr="00001511">
              <w:rPr>
                <w:rFonts w:ascii="NoorLotus" w:hAnsi="NoorLotus" w:cs="NoorLotus"/>
                <w:noProof/>
                <w:webHidden/>
              </w:rPr>
              <w:fldChar w:fldCharType="separate"/>
            </w:r>
            <w:r w:rsidR="003E12F4">
              <w:rPr>
                <w:rFonts w:ascii="NoorLotus" w:hAnsi="NoorLotus" w:cs="NoorLotus"/>
                <w:noProof/>
                <w:webHidden/>
                <w:rtl/>
              </w:rPr>
              <w:t>2</w:t>
            </w:r>
            <w:r w:rsidRPr="00001511">
              <w:rPr>
                <w:rFonts w:ascii="NoorLotus" w:hAnsi="NoorLotus" w:cs="NoorLotus"/>
                <w:noProof/>
                <w:webHidden/>
              </w:rPr>
              <w:fldChar w:fldCharType="end"/>
            </w:r>
          </w:hyperlink>
        </w:p>
        <w:p w14:paraId="46624046" w14:textId="77777777" w:rsidR="00001511" w:rsidRPr="00001511" w:rsidRDefault="00001511" w:rsidP="00001511">
          <w:pPr>
            <w:pStyle w:val="TOC2"/>
            <w:tabs>
              <w:tab w:val="right" w:leader="dot" w:pos="9350"/>
            </w:tabs>
            <w:rPr>
              <w:rFonts w:ascii="NoorLotus" w:eastAsiaTheme="minorEastAsia" w:hAnsi="NoorLotus" w:cs="NoorLotus"/>
              <w:noProof/>
              <w:szCs w:val="22"/>
              <w:lang w:bidi="ar-SA"/>
            </w:rPr>
          </w:pPr>
          <w:hyperlink w:anchor="_Toc196040255" w:history="1">
            <w:r w:rsidRPr="00001511">
              <w:rPr>
                <w:rStyle w:val="Hyperlink"/>
                <w:rFonts w:ascii="NoorLotus" w:hAnsi="NoorLotus" w:cs="NoorLotus"/>
                <w:noProof/>
                <w:rtl/>
              </w:rPr>
              <w:t>وجه دوم برای عدم تنجز شبهۀ غیر محصوره (محقق نائینی)</w:t>
            </w:r>
            <w:r w:rsidRPr="00001511">
              <w:rPr>
                <w:rFonts w:ascii="NoorLotus" w:hAnsi="NoorLotus" w:cs="NoorLotus"/>
                <w:noProof/>
                <w:webHidden/>
              </w:rPr>
              <w:tab/>
            </w:r>
            <w:r w:rsidRPr="00001511">
              <w:rPr>
                <w:rFonts w:ascii="NoorLotus" w:hAnsi="NoorLotus" w:cs="NoorLotus"/>
                <w:noProof/>
                <w:webHidden/>
              </w:rPr>
              <w:fldChar w:fldCharType="begin"/>
            </w:r>
            <w:r w:rsidRPr="00001511">
              <w:rPr>
                <w:rFonts w:ascii="NoorLotus" w:hAnsi="NoorLotus" w:cs="NoorLotus"/>
                <w:noProof/>
                <w:webHidden/>
              </w:rPr>
              <w:instrText xml:space="preserve"> PAGEREF _Toc196040255 \h </w:instrText>
            </w:r>
            <w:r w:rsidRPr="00001511">
              <w:rPr>
                <w:rFonts w:ascii="NoorLotus" w:hAnsi="NoorLotus" w:cs="NoorLotus"/>
                <w:noProof/>
                <w:webHidden/>
              </w:rPr>
            </w:r>
            <w:r w:rsidRPr="00001511">
              <w:rPr>
                <w:rFonts w:ascii="NoorLotus" w:hAnsi="NoorLotus" w:cs="NoorLotus"/>
                <w:noProof/>
                <w:webHidden/>
              </w:rPr>
              <w:fldChar w:fldCharType="separate"/>
            </w:r>
            <w:r w:rsidR="003E12F4">
              <w:rPr>
                <w:rFonts w:ascii="NoorLotus" w:hAnsi="NoorLotus" w:cs="NoorLotus"/>
                <w:noProof/>
                <w:webHidden/>
                <w:rtl/>
              </w:rPr>
              <w:t>2</w:t>
            </w:r>
            <w:r w:rsidRPr="00001511">
              <w:rPr>
                <w:rFonts w:ascii="NoorLotus" w:hAnsi="NoorLotus" w:cs="NoorLotus"/>
                <w:noProof/>
                <w:webHidden/>
              </w:rPr>
              <w:fldChar w:fldCharType="end"/>
            </w:r>
          </w:hyperlink>
        </w:p>
        <w:p w14:paraId="42488BE1" w14:textId="77777777" w:rsidR="00001511" w:rsidRPr="00001511" w:rsidRDefault="00001511" w:rsidP="00001511">
          <w:pPr>
            <w:pStyle w:val="TOC3"/>
            <w:tabs>
              <w:tab w:val="right" w:leader="dot" w:pos="9350"/>
            </w:tabs>
            <w:rPr>
              <w:rFonts w:ascii="NoorLotus" w:hAnsi="NoorLotus" w:cs="NoorLotus"/>
              <w:noProof/>
            </w:rPr>
          </w:pPr>
          <w:hyperlink w:anchor="_Toc196040256" w:history="1">
            <w:r w:rsidRPr="00001511">
              <w:rPr>
                <w:rStyle w:val="Hyperlink"/>
                <w:rFonts w:ascii="NoorLotus" w:hAnsi="NoorLotus" w:cs="NoorLotus"/>
                <w:noProof/>
                <w:rtl/>
              </w:rPr>
              <w:t>بررسی وجه دوم</w:t>
            </w:r>
            <w:r w:rsidRPr="00001511">
              <w:rPr>
                <w:rFonts w:ascii="NoorLotus" w:hAnsi="NoorLotus" w:cs="NoorLotus"/>
                <w:noProof/>
                <w:webHidden/>
              </w:rPr>
              <w:tab/>
            </w:r>
            <w:r w:rsidRPr="00001511">
              <w:rPr>
                <w:rFonts w:ascii="NoorLotus" w:hAnsi="NoorLotus" w:cs="NoorLotus"/>
                <w:noProof/>
                <w:webHidden/>
              </w:rPr>
              <w:fldChar w:fldCharType="begin"/>
            </w:r>
            <w:r w:rsidRPr="00001511">
              <w:rPr>
                <w:rFonts w:ascii="NoorLotus" w:hAnsi="NoorLotus" w:cs="NoorLotus"/>
                <w:noProof/>
                <w:webHidden/>
              </w:rPr>
              <w:instrText xml:space="preserve"> PAGEREF _Toc196040256 \h </w:instrText>
            </w:r>
            <w:r w:rsidRPr="00001511">
              <w:rPr>
                <w:rFonts w:ascii="NoorLotus" w:hAnsi="NoorLotus" w:cs="NoorLotus"/>
                <w:noProof/>
                <w:webHidden/>
              </w:rPr>
            </w:r>
            <w:r w:rsidRPr="00001511">
              <w:rPr>
                <w:rFonts w:ascii="NoorLotus" w:hAnsi="NoorLotus" w:cs="NoorLotus"/>
                <w:noProof/>
                <w:webHidden/>
              </w:rPr>
              <w:fldChar w:fldCharType="separate"/>
            </w:r>
            <w:r w:rsidR="003E12F4">
              <w:rPr>
                <w:rFonts w:ascii="NoorLotus" w:hAnsi="NoorLotus" w:cs="NoorLotus"/>
                <w:noProof/>
                <w:webHidden/>
                <w:rtl/>
              </w:rPr>
              <w:t>2</w:t>
            </w:r>
            <w:r w:rsidRPr="00001511">
              <w:rPr>
                <w:rFonts w:ascii="NoorLotus" w:hAnsi="NoorLotus" w:cs="NoorLotus"/>
                <w:noProof/>
                <w:webHidden/>
              </w:rPr>
              <w:fldChar w:fldCharType="end"/>
            </w:r>
          </w:hyperlink>
        </w:p>
        <w:p w14:paraId="742B1765" w14:textId="77777777" w:rsidR="00001511" w:rsidRPr="00001511" w:rsidRDefault="00001511" w:rsidP="00001511">
          <w:pPr>
            <w:pStyle w:val="TOC2"/>
            <w:tabs>
              <w:tab w:val="right" w:leader="dot" w:pos="9350"/>
            </w:tabs>
            <w:rPr>
              <w:rFonts w:ascii="NoorLotus" w:eastAsiaTheme="minorEastAsia" w:hAnsi="NoorLotus" w:cs="NoorLotus"/>
              <w:noProof/>
              <w:szCs w:val="22"/>
              <w:lang w:bidi="ar-SA"/>
            </w:rPr>
          </w:pPr>
          <w:hyperlink w:anchor="_Toc196040257" w:history="1">
            <w:r w:rsidRPr="00001511">
              <w:rPr>
                <w:rStyle w:val="Hyperlink"/>
                <w:rFonts w:ascii="NoorLotus" w:hAnsi="NoorLotus" w:cs="NoorLotus"/>
                <w:noProof/>
                <w:rtl/>
              </w:rPr>
              <w:t>وجه سوم (عدم وجود ارتکاز مناقضۀ عقلاییه)</w:t>
            </w:r>
            <w:r w:rsidRPr="00001511">
              <w:rPr>
                <w:rFonts w:ascii="NoorLotus" w:hAnsi="NoorLotus" w:cs="NoorLotus"/>
                <w:noProof/>
                <w:webHidden/>
              </w:rPr>
              <w:tab/>
            </w:r>
            <w:r w:rsidRPr="00001511">
              <w:rPr>
                <w:rFonts w:ascii="NoorLotus" w:hAnsi="NoorLotus" w:cs="NoorLotus"/>
                <w:noProof/>
                <w:webHidden/>
              </w:rPr>
              <w:fldChar w:fldCharType="begin"/>
            </w:r>
            <w:r w:rsidRPr="00001511">
              <w:rPr>
                <w:rFonts w:ascii="NoorLotus" w:hAnsi="NoorLotus" w:cs="NoorLotus"/>
                <w:noProof/>
                <w:webHidden/>
              </w:rPr>
              <w:instrText xml:space="preserve"> PAGEREF _Toc196040257 \h </w:instrText>
            </w:r>
            <w:r w:rsidRPr="00001511">
              <w:rPr>
                <w:rFonts w:ascii="NoorLotus" w:hAnsi="NoorLotus" w:cs="NoorLotus"/>
                <w:noProof/>
                <w:webHidden/>
              </w:rPr>
            </w:r>
            <w:r w:rsidRPr="00001511">
              <w:rPr>
                <w:rFonts w:ascii="NoorLotus" w:hAnsi="NoorLotus" w:cs="NoorLotus"/>
                <w:noProof/>
                <w:webHidden/>
              </w:rPr>
              <w:fldChar w:fldCharType="separate"/>
            </w:r>
            <w:r w:rsidR="003E12F4">
              <w:rPr>
                <w:rFonts w:ascii="NoorLotus" w:hAnsi="NoorLotus" w:cs="NoorLotus"/>
                <w:noProof/>
                <w:webHidden/>
                <w:rtl/>
              </w:rPr>
              <w:t>4</w:t>
            </w:r>
            <w:r w:rsidRPr="00001511">
              <w:rPr>
                <w:rFonts w:ascii="NoorLotus" w:hAnsi="NoorLotus" w:cs="NoorLotus"/>
                <w:noProof/>
                <w:webHidden/>
              </w:rPr>
              <w:fldChar w:fldCharType="end"/>
            </w:r>
          </w:hyperlink>
        </w:p>
        <w:p w14:paraId="342D63AB" w14:textId="77777777" w:rsidR="00001511" w:rsidRPr="00001511" w:rsidRDefault="00001511" w:rsidP="00001511">
          <w:pPr>
            <w:pStyle w:val="TOC2"/>
            <w:tabs>
              <w:tab w:val="right" w:leader="dot" w:pos="9350"/>
            </w:tabs>
            <w:rPr>
              <w:rFonts w:ascii="NoorLotus" w:eastAsiaTheme="minorEastAsia" w:hAnsi="NoorLotus" w:cs="NoorLotus"/>
              <w:noProof/>
              <w:szCs w:val="22"/>
              <w:lang w:bidi="ar-SA"/>
            </w:rPr>
          </w:pPr>
          <w:hyperlink w:anchor="_Toc196040258" w:history="1">
            <w:r w:rsidRPr="00001511">
              <w:rPr>
                <w:rStyle w:val="Hyperlink"/>
                <w:rFonts w:ascii="NoorLotus" w:hAnsi="NoorLotus" w:cs="NoorLotus"/>
                <w:noProof/>
                <w:rtl/>
              </w:rPr>
              <w:t>مقام دوم: تعارض اصول</w:t>
            </w:r>
            <w:r w:rsidRPr="00001511">
              <w:rPr>
                <w:rFonts w:ascii="NoorLotus" w:hAnsi="NoorLotus" w:cs="NoorLotus"/>
                <w:noProof/>
                <w:webHidden/>
              </w:rPr>
              <w:tab/>
            </w:r>
            <w:r w:rsidRPr="00001511">
              <w:rPr>
                <w:rFonts w:ascii="NoorLotus" w:hAnsi="NoorLotus" w:cs="NoorLotus"/>
                <w:noProof/>
                <w:webHidden/>
              </w:rPr>
              <w:fldChar w:fldCharType="begin"/>
            </w:r>
            <w:r w:rsidRPr="00001511">
              <w:rPr>
                <w:rFonts w:ascii="NoorLotus" w:hAnsi="NoorLotus" w:cs="NoorLotus"/>
                <w:noProof/>
                <w:webHidden/>
              </w:rPr>
              <w:instrText xml:space="preserve"> PAGEREF _Toc196040258 \h </w:instrText>
            </w:r>
            <w:r w:rsidRPr="00001511">
              <w:rPr>
                <w:rFonts w:ascii="NoorLotus" w:hAnsi="NoorLotus" w:cs="NoorLotus"/>
                <w:noProof/>
                <w:webHidden/>
              </w:rPr>
            </w:r>
            <w:r w:rsidRPr="00001511">
              <w:rPr>
                <w:rFonts w:ascii="NoorLotus" w:hAnsi="NoorLotus" w:cs="NoorLotus"/>
                <w:noProof/>
                <w:webHidden/>
              </w:rPr>
              <w:fldChar w:fldCharType="separate"/>
            </w:r>
            <w:r w:rsidR="003E12F4">
              <w:rPr>
                <w:rFonts w:ascii="NoorLotus" w:hAnsi="NoorLotus" w:cs="NoorLotus"/>
                <w:noProof/>
                <w:webHidden/>
                <w:rtl/>
              </w:rPr>
              <w:t>5</w:t>
            </w:r>
            <w:r w:rsidRPr="00001511">
              <w:rPr>
                <w:rFonts w:ascii="NoorLotus" w:hAnsi="NoorLotus" w:cs="NoorLotus"/>
                <w:noProof/>
                <w:webHidden/>
              </w:rPr>
              <w:fldChar w:fldCharType="end"/>
            </w:r>
          </w:hyperlink>
        </w:p>
        <w:p w14:paraId="4C557934" w14:textId="77777777" w:rsidR="00001511" w:rsidRPr="00001511" w:rsidRDefault="00001511" w:rsidP="00001511">
          <w:pPr>
            <w:pStyle w:val="TOC2"/>
            <w:tabs>
              <w:tab w:val="right" w:leader="dot" w:pos="9350"/>
            </w:tabs>
            <w:rPr>
              <w:rFonts w:ascii="NoorLotus" w:eastAsiaTheme="minorEastAsia" w:hAnsi="NoorLotus" w:cs="NoorLotus"/>
              <w:noProof/>
              <w:szCs w:val="22"/>
              <w:lang w:bidi="ar-SA"/>
            </w:rPr>
          </w:pPr>
          <w:hyperlink w:anchor="_Toc196040259" w:history="1">
            <w:r w:rsidRPr="00001511">
              <w:rPr>
                <w:rStyle w:val="Hyperlink"/>
                <w:rFonts w:ascii="NoorLotus" w:hAnsi="NoorLotus" w:cs="NoorLotus"/>
                <w:noProof/>
                <w:rtl/>
              </w:rPr>
              <w:t>خلاصۀ نظر مختار</w:t>
            </w:r>
            <w:r w:rsidRPr="00001511">
              <w:rPr>
                <w:rFonts w:ascii="NoorLotus" w:hAnsi="NoorLotus" w:cs="NoorLotus"/>
                <w:noProof/>
                <w:webHidden/>
              </w:rPr>
              <w:tab/>
            </w:r>
            <w:r w:rsidRPr="00001511">
              <w:rPr>
                <w:rFonts w:ascii="NoorLotus" w:hAnsi="NoorLotus" w:cs="NoorLotus"/>
                <w:noProof/>
                <w:webHidden/>
              </w:rPr>
              <w:fldChar w:fldCharType="begin"/>
            </w:r>
            <w:r w:rsidRPr="00001511">
              <w:rPr>
                <w:rFonts w:ascii="NoorLotus" w:hAnsi="NoorLotus" w:cs="NoorLotus"/>
                <w:noProof/>
                <w:webHidden/>
              </w:rPr>
              <w:instrText xml:space="preserve"> PAGEREF _Toc196040259 \h </w:instrText>
            </w:r>
            <w:r w:rsidRPr="00001511">
              <w:rPr>
                <w:rFonts w:ascii="NoorLotus" w:hAnsi="NoorLotus" w:cs="NoorLotus"/>
                <w:noProof/>
                <w:webHidden/>
              </w:rPr>
            </w:r>
            <w:r w:rsidRPr="00001511">
              <w:rPr>
                <w:rFonts w:ascii="NoorLotus" w:hAnsi="NoorLotus" w:cs="NoorLotus"/>
                <w:noProof/>
                <w:webHidden/>
              </w:rPr>
              <w:fldChar w:fldCharType="separate"/>
            </w:r>
            <w:r w:rsidR="003E12F4">
              <w:rPr>
                <w:rFonts w:ascii="NoorLotus" w:hAnsi="NoorLotus" w:cs="NoorLotus"/>
                <w:noProof/>
                <w:webHidden/>
                <w:rtl/>
              </w:rPr>
              <w:t>8</w:t>
            </w:r>
            <w:r w:rsidRPr="00001511">
              <w:rPr>
                <w:rFonts w:ascii="NoorLotus" w:hAnsi="NoorLotus" w:cs="NoorLotus"/>
                <w:noProof/>
                <w:webHidden/>
              </w:rPr>
              <w:fldChar w:fldCharType="end"/>
            </w:r>
          </w:hyperlink>
        </w:p>
        <w:p w14:paraId="061790D1" w14:textId="77777777" w:rsidR="00001511" w:rsidRPr="00001511" w:rsidRDefault="00001511" w:rsidP="00001511">
          <w:pPr>
            <w:pStyle w:val="TOC2"/>
            <w:tabs>
              <w:tab w:val="right" w:leader="dot" w:pos="9350"/>
            </w:tabs>
            <w:rPr>
              <w:rFonts w:ascii="NoorLotus" w:eastAsiaTheme="minorEastAsia" w:hAnsi="NoorLotus" w:cs="NoorLotus"/>
              <w:noProof/>
              <w:szCs w:val="22"/>
              <w:lang w:bidi="ar-SA"/>
            </w:rPr>
          </w:pPr>
          <w:hyperlink w:anchor="_Toc196040260" w:history="1">
            <w:r w:rsidRPr="00001511">
              <w:rPr>
                <w:rStyle w:val="Hyperlink"/>
                <w:rFonts w:ascii="NoorLotus" w:hAnsi="NoorLotus" w:cs="NoorLotus"/>
                <w:noProof/>
                <w:rtl/>
              </w:rPr>
              <w:t>مخالفت قطعیۀ تدریجیه</w:t>
            </w:r>
            <w:r w:rsidRPr="00001511">
              <w:rPr>
                <w:rFonts w:ascii="NoorLotus" w:hAnsi="NoorLotus" w:cs="NoorLotus"/>
                <w:noProof/>
                <w:webHidden/>
              </w:rPr>
              <w:tab/>
            </w:r>
            <w:r w:rsidRPr="00001511">
              <w:rPr>
                <w:rFonts w:ascii="NoorLotus" w:hAnsi="NoorLotus" w:cs="NoorLotus"/>
                <w:noProof/>
                <w:webHidden/>
              </w:rPr>
              <w:fldChar w:fldCharType="begin"/>
            </w:r>
            <w:r w:rsidRPr="00001511">
              <w:rPr>
                <w:rFonts w:ascii="NoorLotus" w:hAnsi="NoorLotus" w:cs="NoorLotus"/>
                <w:noProof/>
                <w:webHidden/>
              </w:rPr>
              <w:instrText xml:space="preserve"> PAGEREF _Toc196040260 \h </w:instrText>
            </w:r>
            <w:r w:rsidRPr="00001511">
              <w:rPr>
                <w:rFonts w:ascii="NoorLotus" w:hAnsi="NoorLotus" w:cs="NoorLotus"/>
                <w:noProof/>
                <w:webHidden/>
              </w:rPr>
            </w:r>
            <w:r w:rsidRPr="00001511">
              <w:rPr>
                <w:rFonts w:ascii="NoorLotus" w:hAnsi="NoorLotus" w:cs="NoorLotus"/>
                <w:noProof/>
                <w:webHidden/>
              </w:rPr>
              <w:fldChar w:fldCharType="separate"/>
            </w:r>
            <w:r w:rsidR="003E12F4">
              <w:rPr>
                <w:rFonts w:ascii="NoorLotus" w:hAnsi="NoorLotus" w:cs="NoorLotus"/>
                <w:noProof/>
                <w:webHidden/>
                <w:rtl/>
              </w:rPr>
              <w:t>8</w:t>
            </w:r>
            <w:r w:rsidRPr="00001511">
              <w:rPr>
                <w:rFonts w:ascii="NoorLotus" w:hAnsi="NoorLotus" w:cs="NoorLotus"/>
                <w:noProof/>
                <w:webHidden/>
              </w:rPr>
              <w:fldChar w:fldCharType="end"/>
            </w:r>
          </w:hyperlink>
        </w:p>
        <w:p w14:paraId="00103B44" w14:textId="3F9EDDD5" w:rsidR="00CA3F93" w:rsidRPr="00B30A76" w:rsidRDefault="00CA3F93" w:rsidP="00001511">
          <w:pPr>
            <w:jc w:val="both"/>
            <w:rPr>
              <w:rFonts w:ascii="NoorLotus" w:hAnsi="NoorLotus" w:cs="NoorLotus"/>
              <w:rtl/>
            </w:rPr>
          </w:pPr>
          <w:r w:rsidRPr="00B30A76">
            <w:rPr>
              <w:rFonts w:ascii="NoorLotus" w:hAnsi="NoorLotus" w:cs="NoorLotus"/>
              <w:b/>
              <w:bCs/>
              <w:noProof/>
            </w:rPr>
            <w:fldChar w:fldCharType="end"/>
          </w:r>
        </w:p>
      </w:sdtContent>
    </w:sdt>
    <w:p w14:paraId="58A8FAE8" w14:textId="3DF87794" w:rsidR="007078F9" w:rsidRPr="00B30A76" w:rsidRDefault="008B41F1" w:rsidP="00001511">
      <w:pPr>
        <w:jc w:val="center"/>
        <w:rPr>
          <w:rFonts w:ascii="NoorLotus" w:hAnsi="NoorLotus" w:cs="NoorLotus"/>
          <w:rtl/>
        </w:rPr>
      </w:pPr>
      <w:r w:rsidRPr="00B30A76">
        <w:rPr>
          <w:rFonts w:ascii="NoorLotus" w:hAnsi="NoorLotus" w:cs="NoorLotus"/>
          <w:rtl/>
        </w:rPr>
        <w:t>بسم الله الرحمن الرحیم</w:t>
      </w:r>
    </w:p>
    <w:p w14:paraId="6D931589" w14:textId="7E7D915D" w:rsidR="00452D58" w:rsidRPr="00B30A76" w:rsidRDefault="00476324" w:rsidP="00001511">
      <w:pPr>
        <w:pStyle w:val="Heading1"/>
        <w:rPr>
          <w:rtl/>
        </w:rPr>
      </w:pPr>
      <w:bookmarkStart w:id="1" w:name="_Toc196040252"/>
      <w:r w:rsidRPr="00B30A76">
        <w:rPr>
          <w:rtl/>
        </w:rPr>
        <w:t xml:space="preserve">ادامه بررسی </w:t>
      </w:r>
      <w:r w:rsidR="00B30A76">
        <w:rPr>
          <w:rFonts w:hint="cs"/>
          <w:rtl/>
        </w:rPr>
        <w:t xml:space="preserve">منجزیت علم اجمالی در </w:t>
      </w:r>
      <w:r w:rsidRPr="00B30A76">
        <w:rPr>
          <w:rtl/>
        </w:rPr>
        <w:t>شبهه‌ی غیر محصوره</w:t>
      </w:r>
      <w:bookmarkEnd w:id="1"/>
    </w:p>
    <w:p w14:paraId="2C986B7D" w14:textId="63BCED32" w:rsidR="006F7A50" w:rsidRPr="00B30A76" w:rsidRDefault="00476324" w:rsidP="00001511">
      <w:pPr>
        <w:jc w:val="both"/>
        <w:rPr>
          <w:rFonts w:ascii="NoorLotus" w:hAnsi="NoorLotus" w:cs="NoorLotus"/>
          <w:rtl/>
        </w:rPr>
      </w:pPr>
      <w:r w:rsidRPr="00B30A76">
        <w:rPr>
          <w:rFonts w:ascii="NoorLotus" w:hAnsi="NoorLotus" w:cs="NoorLotus"/>
          <w:rtl/>
          <w:lang w:bidi="ar-SA"/>
        </w:rPr>
        <w:t>بحث در بر</w:t>
      </w:r>
      <w:r w:rsidR="00B30A76">
        <w:rPr>
          <w:rFonts w:ascii="NoorLotus" w:hAnsi="NoorLotus" w:cs="NoorLotus" w:hint="cs"/>
          <w:rtl/>
          <w:lang w:bidi="ar-SA"/>
        </w:rPr>
        <w:t>ر</w:t>
      </w:r>
      <w:r w:rsidRPr="00B30A76">
        <w:rPr>
          <w:rFonts w:ascii="NoorLotus" w:hAnsi="NoorLotus" w:cs="NoorLotus"/>
          <w:rtl/>
          <w:lang w:bidi="ar-SA"/>
        </w:rPr>
        <w:t xml:space="preserve">سی شبهه‌ی غیر محصوره بود </w:t>
      </w:r>
      <w:r w:rsidR="00B30A76">
        <w:rPr>
          <w:rFonts w:ascii="NoorLotus" w:hAnsi="NoorLotus" w:cs="NoorLotus" w:hint="cs"/>
          <w:rtl/>
          <w:lang w:bidi="ar-SA"/>
        </w:rPr>
        <w:t>و گفته شد که</w:t>
      </w:r>
      <w:r w:rsidRPr="00B30A76">
        <w:rPr>
          <w:rFonts w:ascii="NoorLotus" w:hAnsi="NoorLotus" w:cs="NoorLotus"/>
          <w:rtl/>
          <w:lang w:bidi="ar-SA"/>
        </w:rPr>
        <w:t xml:space="preserve"> </w:t>
      </w:r>
      <w:r w:rsidR="006F7A50" w:rsidRPr="00B30A76">
        <w:rPr>
          <w:rFonts w:ascii="NoorLotus" w:hAnsi="NoorLotus" w:cs="NoorLotus"/>
          <w:rtl/>
        </w:rPr>
        <w:t>وجوهی برای اثبات عدم منجزیت علم اجمالی در موارد شبهه‌ی غیر محصوره</w:t>
      </w:r>
      <w:r w:rsidRPr="00B30A76">
        <w:rPr>
          <w:rFonts w:ascii="NoorLotus" w:hAnsi="NoorLotus" w:cs="NoorLotus"/>
          <w:rtl/>
        </w:rPr>
        <w:t xml:space="preserve"> بیان شده است:</w:t>
      </w:r>
    </w:p>
    <w:p w14:paraId="60EB33CC" w14:textId="498EDEC5" w:rsidR="006F7A50" w:rsidRPr="00B30A76" w:rsidRDefault="006F7A50" w:rsidP="00001511">
      <w:pPr>
        <w:pStyle w:val="Heading2"/>
        <w:jc w:val="both"/>
        <w:rPr>
          <w:rFonts w:ascii="NoorLotus" w:hAnsi="NoorLotus"/>
          <w:rtl/>
        </w:rPr>
      </w:pPr>
      <w:bookmarkStart w:id="2" w:name="_Toc196040253"/>
      <w:r w:rsidRPr="00B30A76">
        <w:rPr>
          <w:rFonts w:ascii="NoorLotus" w:hAnsi="NoorLotus"/>
          <w:rtl/>
        </w:rPr>
        <w:t>وجه اول</w:t>
      </w:r>
      <w:bookmarkEnd w:id="2"/>
    </w:p>
    <w:p w14:paraId="76D94427" w14:textId="3C27B46D" w:rsidR="006F7A50" w:rsidRPr="00B30A76" w:rsidRDefault="006F7A50" w:rsidP="00001511">
      <w:pPr>
        <w:jc w:val="both"/>
        <w:rPr>
          <w:rFonts w:ascii="NoorLotus" w:hAnsi="NoorLotus" w:cs="NoorLotus"/>
          <w:rtl/>
        </w:rPr>
      </w:pPr>
      <w:r w:rsidRPr="00B30A76">
        <w:rPr>
          <w:rFonts w:ascii="NoorLotus" w:hAnsi="NoorLotus" w:cs="NoorLotus"/>
          <w:rtl/>
        </w:rPr>
        <w:t>احتمال انطباق تکلیف معلوم بال</w:t>
      </w:r>
      <w:r w:rsidR="004D6E19">
        <w:rPr>
          <w:rFonts w:ascii="NoorLotus" w:hAnsi="NoorLotus" w:cs="NoorLotus" w:hint="cs"/>
          <w:rtl/>
        </w:rPr>
        <w:t>ا</w:t>
      </w:r>
      <w:r w:rsidRPr="00B30A76">
        <w:rPr>
          <w:rFonts w:ascii="NoorLotus" w:hAnsi="NoorLotus" w:cs="NoorLotus"/>
          <w:rtl/>
        </w:rPr>
        <w:t>جمال بر هر طرف به سبب کثرت اطراف شبهه</w:t>
      </w:r>
      <w:r w:rsidR="004D6E19">
        <w:rPr>
          <w:rFonts w:ascii="NoorLotus" w:hAnsi="NoorLotus" w:cs="NoorLotus"/>
          <w:rtl/>
        </w:rPr>
        <w:t xml:space="preserve"> به حدی ضعیف می‌شود که اطمینان</w:t>
      </w:r>
      <w:r w:rsidRPr="00B30A76">
        <w:rPr>
          <w:rFonts w:ascii="NoorLotus" w:hAnsi="NoorLotus" w:cs="NoorLotus"/>
          <w:rtl/>
        </w:rPr>
        <w:t xml:space="preserve"> به عدم آن پیدا می‌شود.</w:t>
      </w:r>
      <w:r w:rsidR="00292A1F" w:rsidRPr="00B30A76">
        <w:rPr>
          <w:rFonts w:ascii="NoorLotus" w:hAnsi="NoorLotus" w:cs="NoorLotus"/>
          <w:rtl/>
        </w:rPr>
        <w:t xml:space="preserve"> و انسان سکون نفس پیدا می‌کند به این که این فرد آن فرد معلوم بالاجمال نیست.</w:t>
      </w:r>
    </w:p>
    <w:p w14:paraId="71364DA8" w14:textId="6381FF1E" w:rsidR="00292A1F" w:rsidRPr="00B30A76" w:rsidRDefault="00292A1F" w:rsidP="00001511">
      <w:pPr>
        <w:pStyle w:val="Heading3"/>
        <w:rPr>
          <w:rtl/>
        </w:rPr>
      </w:pPr>
      <w:bookmarkStart w:id="3" w:name="_Toc196040254"/>
      <w:r w:rsidRPr="00B30A76">
        <w:rPr>
          <w:rtl/>
        </w:rPr>
        <w:lastRenderedPageBreak/>
        <w:t>بررسی وجه اول</w:t>
      </w:r>
      <w:bookmarkEnd w:id="3"/>
    </w:p>
    <w:p w14:paraId="1A89AAF6" w14:textId="3AF64CAC" w:rsidR="006F7A50" w:rsidRPr="00B30A76" w:rsidRDefault="006F7A50" w:rsidP="00001511">
      <w:pPr>
        <w:jc w:val="both"/>
        <w:rPr>
          <w:rFonts w:ascii="NoorLotus" w:hAnsi="NoorLotus" w:cs="NoorLotus"/>
          <w:rtl/>
        </w:rPr>
      </w:pPr>
      <w:r w:rsidRPr="00B30A76">
        <w:rPr>
          <w:rFonts w:ascii="NoorLotus" w:hAnsi="NoorLotus" w:cs="NoorLotus"/>
          <w:highlight w:val="yellow"/>
          <w:rtl/>
        </w:rPr>
        <w:t xml:space="preserve">این وجه تمام نیست </w:t>
      </w:r>
      <w:r w:rsidRPr="00B30A76">
        <w:rPr>
          <w:rFonts w:ascii="NoorLotus" w:hAnsi="NoorLotus" w:cs="NoorLotus"/>
          <w:rtl/>
        </w:rPr>
        <w:t>زیرا ضعف احتمال ناشی از کثرت اطراف موجب سکون نفس نمی‌شود و دلیلی بر عدم اعتنای عقلاء به این احتمال ضعیف وجود ندارد</w:t>
      </w:r>
      <w:r w:rsidR="00292A1F" w:rsidRPr="00B30A76">
        <w:rPr>
          <w:rFonts w:ascii="NoorLotus" w:hAnsi="NoorLotus" w:cs="NoorLotus"/>
          <w:rtl/>
        </w:rPr>
        <w:t xml:space="preserve">. </w:t>
      </w:r>
    </w:p>
    <w:p w14:paraId="777F4C8B" w14:textId="7E2FD5A5" w:rsidR="006F7A50" w:rsidRPr="00B30A76" w:rsidRDefault="00292A1F" w:rsidP="00001511">
      <w:pPr>
        <w:jc w:val="both"/>
        <w:rPr>
          <w:rFonts w:ascii="NoorLotus" w:hAnsi="NoorLotus" w:cs="NoorLotus"/>
          <w:rtl/>
        </w:rPr>
      </w:pPr>
      <w:r w:rsidRPr="00B30A76">
        <w:rPr>
          <w:rFonts w:ascii="NoorLotus" w:hAnsi="NoorLotus" w:cs="NoorLotus"/>
          <w:rtl/>
        </w:rPr>
        <w:t>شاهد آن مواردی است که احراز</w:t>
      </w:r>
      <w:r w:rsidR="004D6E19">
        <w:rPr>
          <w:rFonts w:ascii="NoorLotus" w:hAnsi="NoorLotus" w:cs="NoorLotus" w:hint="cs"/>
          <w:rtl/>
        </w:rPr>
        <w:t>،</w:t>
      </w:r>
      <w:r w:rsidRPr="00B30A76">
        <w:rPr>
          <w:rFonts w:ascii="NoorLotus" w:hAnsi="NoorLotus" w:cs="NoorLotus"/>
          <w:rtl/>
        </w:rPr>
        <w:t xml:space="preserve"> لازم است مثل بحث وضو که باید احراز شود که با آب وضو گرفته شد. لذا در موارد علم اجمالی به مضاف بودن یکی از این هزار مایع و آب بودن </w:t>
      </w:r>
      <w:r w:rsidR="006F7A50" w:rsidRPr="00B30A76">
        <w:rPr>
          <w:rFonts w:ascii="NoorLotus" w:hAnsi="NoorLotus" w:cs="NoorLotus"/>
          <w:rtl/>
        </w:rPr>
        <w:t>بقیه</w:t>
      </w:r>
      <w:r w:rsidRPr="00B30A76">
        <w:rPr>
          <w:rFonts w:ascii="NoorLotus" w:hAnsi="NoorLotus" w:cs="NoorLotus"/>
          <w:rtl/>
        </w:rPr>
        <w:t>‌ی</w:t>
      </w:r>
      <w:r w:rsidR="006F7A50" w:rsidRPr="00B30A76">
        <w:rPr>
          <w:rFonts w:ascii="NoorLotus" w:hAnsi="NoorLotus" w:cs="NoorLotus"/>
          <w:rtl/>
        </w:rPr>
        <w:t xml:space="preserve"> </w:t>
      </w:r>
      <w:r w:rsidRPr="00B30A76">
        <w:rPr>
          <w:rFonts w:ascii="NoorLotus" w:hAnsi="NoorLotus" w:cs="NoorLotus"/>
          <w:rtl/>
        </w:rPr>
        <w:t>مایع</w:t>
      </w:r>
      <w:r w:rsidR="00EE6EF5">
        <w:rPr>
          <w:rFonts w:ascii="NoorLotus" w:hAnsi="NoorLotus" w:cs="NoorLotus" w:hint="cs"/>
          <w:rtl/>
        </w:rPr>
        <w:t>‌</w:t>
      </w:r>
      <w:r w:rsidR="004D6E19">
        <w:rPr>
          <w:rFonts w:ascii="NoorLotus" w:hAnsi="NoorLotus" w:cs="NoorLotus" w:hint="cs"/>
          <w:rtl/>
        </w:rPr>
        <w:t>ها</w:t>
      </w:r>
      <w:r w:rsidRPr="00B30A76">
        <w:rPr>
          <w:rFonts w:ascii="NoorLotus" w:hAnsi="NoorLotus" w:cs="NoorLotus"/>
          <w:rtl/>
        </w:rPr>
        <w:t xml:space="preserve">، که </w:t>
      </w:r>
      <w:r w:rsidR="006F7A50" w:rsidRPr="00B30A76">
        <w:rPr>
          <w:rFonts w:ascii="NoorLotus" w:hAnsi="NoorLotus" w:cs="NoorLotus"/>
          <w:rtl/>
        </w:rPr>
        <w:t xml:space="preserve">احتمال این که </w:t>
      </w:r>
      <w:r w:rsidRPr="00B30A76">
        <w:rPr>
          <w:rFonts w:ascii="NoorLotus" w:hAnsi="NoorLotus" w:cs="NoorLotus"/>
          <w:rtl/>
        </w:rPr>
        <w:t>هر یک از آن‌ها</w:t>
      </w:r>
      <w:r w:rsidR="006F7A50" w:rsidRPr="00B30A76">
        <w:rPr>
          <w:rFonts w:ascii="NoorLotus" w:hAnsi="NoorLotus" w:cs="NoorLotus"/>
          <w:rtl/>
        </w:rPr>
        <w:t xml:space="preserve"> آب مضاف است یک در هزار است و این احتمال ضعیف است</w:t>
      </w:r>
      <w:r w:rsidR="00EE6EF5">
        <w:rPr>
          <w:rFonts w:ascii="NoorLotus" w:hAnsi="NoorLotus" w:cs="NoorLotus" w:hint="cs"/>
          <w:rtl/>
        </w:rPr>
        <w:t>،</w:t>
      </w:r>
      <w:r w:rsidR="006F7A50" w:rsidRPr="00B30A76">
        <w:rPr>
          <w:rFonts w:ascii="NoorLotus" w:hAnsi="NoorLotus" w:cs="NoorLotus"/>
          <w:rtl/>
        </w:rPr>
        <w:t xml:space="preserve"> </w:t>
      </w:r>
      <w:r w:rsidR="004111A0" w:rsidRPr="00B30A76">
        <w:rPr>
          <w:rFonts w:ascii="NoorLotus" w:hAnsi="NoorLotus" w:cs="NoorLotus"/>
          <w:rtl/>
        </w:rPr>
        <w:t xml:space="preserve">این که عقلاء و عرف </w:t>
      </w:r>
      <w:r w:rsidR="006F7A50" w:rsidRPr="00B30A76">
        <w:rPr>
          <w:rFonts w:ascii="NoorLotus" w:hAnsi="NoorLotus" w:cs="NoorLotus"/>
          <w:rtl/>
        </w:rPr>
        <w:t xml:space="preserve">با این وجود سکون نفس به عدم پیدا </w:t>
      </w:r>
      <w:r w:rsidR="004111A0" w:rsidRPr="00B30A76">
        <w:rPr>
          <w:rFonts w:ascii="NoorLotus" w:hAnsi="NoorLotus" w:cs="NoorLotus"/>
          <w:rtl/>
        </w:rPr>
        <w:t>کنن</w:t>
      </w:r>
      <w:r w:rsidR="006F7A50" w:rsidRPr="00B30A76">
        <w:rPr>
          <w:rFonts w:ascii="NoorLotus" w:hAnsi="NoorLotus" w:cs="NoorLotus"/>
          <w:rtl/>
        </w:rPr>
        <w:t>د و به آن بی</w:t>
      </w:r>
      <w:r w:rsidR="004111A0" w:rsidRPr="00B30A76">
        <w:rPr>
          <w:rFonts w:ascii="NoorLotus" w:hAnsi="NoorLotus" w:cs="NoorLotus"/>
          <w:rtl/>
        </w:rPr>
        <w:t>‌</w:t>
      </w:r>
      <w:r w:rsidR="006F7A50" w:rsidRPr="00B30A76">
        <w:rPr>
          <w:rFonts w:ascii="NoorLotus" w:hAnsi="NoorLotus" w:cs="NoorLotus"/>
          <w:rtl/>
        </w:rPr>
        <w:t xml:space="preserve">اعتنا </w:t>
      </w:r>
      <w:r w:rsidR="004111A0" w:rsidRPr="00B30A76">
        <w:rPr>
          <w:rFonts w:ascii="NoorLotus" w:hAnsi="NoorLotus" w:cs="NoorLotus"/>
          <w:rtl/>
        </w:rPr>
        <w:t>باشند و مکلف را در بی‌اعتنایی به این احتمال ضعیف معذور بدانند، برای ما ثابت نیست.</w:t>
      </w:r>
    </w:p>
    <w:p w14:paraId="05008C54" w14:textId="77777777" w:rsidR="00FE4A60" w:rsidRPr="00B30A76" w:rsidRDefault="00FE4A60" w:rsidP="00001511">
      <w:pPr>
        <w:pStyle w:val="Heading2"/>
        <w:jc w:val="both"/>
        <w:rPr>
          <w:rFonts w:ascii="NoorLotus" w:hAnsi="NoorLotus"/>
          <w:rtl/>
        </w:rPr>
      </w:pPr>
      <w:bookmarkStart w:id="4" w:name="_Toc196040255"/>
      <w:r w:rsidRPr="00B30A76">
        <w:rPr>
          <w:rFonts w:ascii="NoorLotus" w:hAnsi="NoorLotus"/>
          <w:rtl/>
        </w:rPr>
        <w:t>وجه دوم برای عدم تنجز شبهۀ غیر محصوره (محقق نائینی)</w:t>
      </w:r>
      <w:bookmarkEnd w:id="4"/>
    </w:p>
    <w:p w14:paraId="2178D2A3" w14:textId="4A6CC466" w:rsidR="006F7A50" w:rsidRPr="00B30A76" w:rsidRDefault="006F7A50" w:rsidP="00001511">
      <w:pPr>
        <w:jc w:val="both"/>
        <w:rPr>
          <w:rFonts w:ascii="NoorLotus" w:hAnsi="NoorLotus" w:cs="NoorLotus"/>
          <w:rtl/>
        </w:rPr>
      </w:pPr>
      <w:r w:rsidRPr="00B30A76">
        <w:rPr>
          <w:rFonts w:ascii="NoorLotus" w:hAnsi="NoorLotus" w:cs="NoorLotus"/>
          <w:rtl/>
        </w:rPr>
        <w:t>مرحوم نایینی فرموده‌اند: ملاک منجزیت علم اجمالی بنا</w:t>
      </w:r>
      <w:r w:rsidR="00EE6EF5">
        <w:rPr>
          <w:rFonts w:ascii="NoorLotus" w:hAnsi="NoorLotus" w:cs="NoorLotus" w:hint="cs"/>
          <w:rtl/>
        </w:rPr>
        <w:t xml:space="preserve"> </w:t>
      </w:r>
      <w:r w:rsidRPr="00B30A76">
        <w:rPr>
          <w:rFonts w:ascii="NoorLotus" w:hAnsi="NoorLotus" w:cs="NoorLotus"/>
          <w:rtl/>
        </w:rPr>
        <w:t xml:space="preserve">بر مسلک اقتضاء -که مسلک مختار </w:t>
      </w:r>
      <w:r w:rsidR="005311D2" w:rsidRPr="00B30A76">
        <w:rPr>
          <w:rFonts w:ascii="NoorLotus" w:hAnsi="NoorLotus" w:cs="NoorLotus"/>
          <w:rtl/>
        </w:rPr>
        <w:t xml:space="preserve">ایشان </w:t>
      </w:r>
      <w:r w:rsidRPr="00B30A76">
        <w:rPr>
          <w:rFonts w:ascii="NoorLotus" w:hAnsi="NoorLotus" w:cs="NoorLotus"/>
          <w:rtl/>
        </w:rPr>
        <w:t xml:space="preserve">است- تعارض اصول در اطراف علم اجمالی است و به دنبال آن عقل حکم به </w:t>
      </w:r>
      <w:r w:rsidR="00566D49" w:rsidRPr="00B30A76">
        <w:rPr>
          <w:rFonts w:ascii="NoorLotus" w:hAnsi="NoorLotus" w:cs="NoorLotus"/>
          <w:rtl/>
        </w:rPr>
        <w:t>لزوم</w:t>
      </w:r>
      <w:r w:rsidRPr="00B30A76">
        <w:rPr>
          <w:rFonts w:ascii="NoorLotus" w:hAnsi="NoorLotus" w:cs="NoorLotus"/>
          <w:rtl/>
        </w:rPr>
        <w:t xml:space="preserve"> احتیاط می‌کند</w:t>
      </w:r>
      <w:r w:rsidR="007A7419" w:rsidRPr="00B30A76">
        <w:rPr>
          <w:rFonts w:ascii="NoorLotus" w:hAnsi="NoorLotus" w:cs="NoorLotus"/>
          <w:rtl/>
        </w:rPr>
        <w:t xml:space="preserve"> </w:t>
      </w:r>
      <w:r w:rsidRPr="00B30A76">
        <w:rPr>
          <w:rFonts w:ascii="NoorLotus" w:hAnsi="NoorLotus" w:cs="NoorLotus"/>
          <w:rtl/>
        </w:rPr>
        <w:t>و در صورت عدم تعارض اصول در اطراف این اصول جاری می‌شوند و مانع از منجزیت علم اجمالی می‌شوند.</w:t>
      </w:r>
      <w:r w:rsidR="00566D49" w:rsidRPr="00B30A76">
        <w:rPr>
          <w:rFonts w:ascii="NoorLotus" w:hAnsi="NoorLotus" w:cs="NoorLotus"/>
          <w:rtl/>
        </w:rPr>
        <w:t xml:space="preserve"> و منشأ تعارض اصول عملیه در اطراف علم اجمالی </w:t>
      </w:r>
      <w:r w:rsidRPr="00B30A76">
        <w:rPr>
          <w:rFonts w:ascii="NoorLotus" w:hAnsi="NoorLotus" w:cs="NoorLotus"/>
          <w:rtl/>
        </w:rPr>
        <w:t>قبح ترخیص در مخالفت قطعیه است.</w:t>
      </w:r>
      <w:r w:rsidR="00566D49" w:rsidRPr="00B30A76">
        <w:rPr>
          <w:rFonts w:ascii="NoorLotus" w:hAnsi="NoorLotus" w:cs="NoorLotus"/>
          <w:rtl/>
        </w:rPr>
        <w:t xml:space="preserve"> </w:t>
      </w:r>
      <w:r w:rsidRPr="00B30A76">
        <w:rPr>
          <w:rFonts w:ascii="NoorLotus" w:hAnsi="NoorLotus" w:cs="NoorLotus"/>
          <w:rtl/>
        </w:rPr>
        <w:t>جریان اصل برائت از حرمت شرب آب الف و جریان اصل برائت از حرمت شرب آب</w:t>
      </w:r>
      <w:r w:rsidR="00EE6EF5">
        <w:rPr>
          <w:rFonts w:ascii="NoorLotus" w:hAnsi="NoorLotus" w:cs="NoorLotus" w:hint="cs"/>
          <w:rtl/>
        </w:rPr>
        <w:t xml:space="preserve"> ب</w:t>
      </w:r>
      <w:r w:rsidRPr="00B30A76">
        <w:rPr>
          <w:rFonts w:ascii="NoorLotus" w:hAnsi="NoorLotus" w:cs="NoorLotus"/>
          <w:rtl/>
        </w:rPr>
        <w:t xml:space="preserve"> با وجود علم اجمالی به نجاست یکی از آن دو مستلزم ترخیص در مخالفت قطعیه است و این قبیح است و در صورت عدم امکان مخالفت قطعیه </w:t>
      </w:r>
      <w:r w:rsidR="00FF2D25" w:rsidRPr="00B30A76">
        <w:rPr>
          <w:rFonts w:ascii="NoorLotus" w:hAnsi="NoorLotus" w:cs="NoorLotus"/>
          <w:rtl/>
        </w:rPr>
        <w:t xml:space="preserve">برای مکلف </w:t>
      </w:r>
      <w:r w:rsidRPr="00B30A76">
        <w:rPr>
          <w:rFonts w:ascii="NoorLotus" w:hAnsi="NoorLotus" w:cs="NoorLotus"/>
          <w:rtl/>
        </w:rPr>
        <w:t>مشکل حل می‌شود</w:t>
      </w:r>
      <w:r w:rsidR="00FF2D25" w:rsidRPr="00B30A76">
        <w:rPr>
          <w:rFonts w:ascii="NoorLotus" w:hAnsi="NoorLotus" w:cs="NoorLotus"/>
          <w:rtl/>
        </w:rPr>
        <w:t>.</w:t>
      </w:r>
      <w:r w:rsidRPr="00B30A76">
        <w:rPr>
          <w:rFonts w:ascii="NoorLotus" w:hAnsi="NoorLotus" w:cs="NoorLotus"/>
          <w:rtl/>
        </w:rPr>
        <w:t xml:space="preserve"> در شبهه‌ی تحریمیه</w:t>
      </w:r>
      <w:r w:rsidR="003924B1" w:rsidRPr="00B30A76">
        <w:rPr>
          <w:rFonts w:ascii="NoorLotus" w:hAnsi="NoorLotus" w:cs="NoorLotus"/>
          <w:rtl/>
        </w:rPr>
        <w:t xml:space="preserve"> </w:t>
      </w:r>
      <w:r w:rsidRPr="00B30A76">
        <w:rPr>
          <w:rFonts w:ascii="NoorLotus" w:hAnsi="NoorLotus" w:cs="NoorLotus"/>
          <w:rtl/>
        </w:rPr>
        <w:t xml:space="preserve">غیر محصوره </w:t>
      </w:r>
      <w:r w:rsidR="00695396" w:rsidRPr="00B30A76">
        <w:rPr>
          <w:rFonts w:ascii="NoorLotus" w:hAnsi="NoorLotus" w:cs="NoorLotus"/>
          <w:rtl/>
        </w:rPr>
        <w:t xml:space="preserve">-که فعلا محل بحث است- </w:t>
      </w:r>
      <w:r w:rsidRPr="00B30A76">
        <w:rPr>
          <w:rFonts w:ascii="NoorLotus" w:hAnsi="NoorLotus" w:cs="NoorLotus"/>
          <w:rtl/>
        </w:rPr>
        <w:t>امکان ارتکاب جمیع اطراف به سبب کثرت اطراف وجود ندارد لذا از جریان اصول عملی</w:t>
      </w:r>
      <w:r w:rsidR="00C01A49" w:rsidRPr="00B30A76">
        <w:rPr>
          <w:rFonts w:ascii="NoorLotus" w:hAnsi="NoorLotus" w:cs="NoorLotus"/>
          <w:rtl/>
        </w:rPr>
        <w:t xml:space="preserve"> مثل اصل برائت </w:t>
      </w:r>
      <w:r w:rsidR="00E7393C" w:rsidRPr="00B30A76">
        <w:rPr>
          <w:rFonts w:ascii="NoorLotus" w:hAnsi="NoorLotus" w:cs="NoorLotus"/>
          <w:rtl/>
        </w:rPr>
        <w:t>و طهارت</w:t>
      </w:r>
      <w:r w:rsidRPr="00B30A76">
        <w:rPr>
          <w:rFonts w:ascii="NoorLotus" w:hAnsi="NoorLotus" w:cs="NoorLotus"/>
          <w:rtl/>
        </w:rPr>
        <w:t xml:space="preserve"> در اطراف شبهه </w:t>
      </w:r>
      <w:r w:rsidR="00E7393C" w:rsidRPr="00B30A76">
        <w:rPr>
          <w:rFonts w:ascii="NoorLotus" w:hAnsi="NoorLotus" w:cs="NoorLotus"/>
          <w:rtl/>
        </w:rPr>
        <w:t>غیر محصوره</w:t>
      </w:r>
      <w:r w:rsidR="00695396">
        <w:rPr>
          <w:rFonts w:ascii="NoorLotus" w:hAnsi="NoorLotus" w:cs="NoorLotus" w:hint="cs"/>
          <w:rtl/>
        </w:rPr>
        <w:t>،</w:t>
      </w:r>
      <w:r w:rsidR="00E7393C" w:rsidRPr="00B30A76">
        <w:rPr>
          <w:rFonts w:ascii="NoorLotus" w:hAnsi="NoorLotus" w:cs="NoorLotus"/>
          <w:rtl/>
        </w:rPr>
        <w:t xml:space="preserve"> </w:t>
      </w:r>
      <w:r w:rsidRPr="00B30A76">
        <w:rPr>
          <w:rFonts w:ascii="NoorLotus" w:hAnsi="NoorLotus" w:cs="NoorLotus"/>
          <w:rtl/>
        </w:rPr>
        <w:t>ترخیص در مخالفت قطعیه لازم نمی‌آید</w:t>
      </w:r>
      <w:r w:rsidR="00247209" w:rsidRPr="00B30A76">
        <w:rPr>
          <w:rFonts w:ascii="NoorLotus" w:hAnsi="NoorLotus" w:cs="NoorLotus"/>
          <w:vertAlign w:val="superscript"/>
          <w:rtl/>
          <w:lang w:bidi="ar"/>
        </w:rPr>
        <w:footnoteReference w:id="1"/>
      </w:r>
      <w:r w:rsidRPr="00B30A76">
        <w:rPr>
          <w:rFonts w:ascii="NoorLotus" w:hAnsi="NoorLotus" w:cs="NoorLotus"/>
          <w:rtl/>
        </w:rPr>
        <w:t xml:space="preserve">. </w:t>
      </w:r>
    </w:p>
    <w:p w14:paraId="7A976196" w14:textId="44758A14" w:rsidR="006F7A50" w:rsidRPr="00B30A76" w:rsidRDefault="006F7A50" w:rsidP="00001511">
      <w:pPr>
        <w:pStyle w:val="Heading3"/>
        <w:rPr>
          <w:rtl/>
        </w:rPr>
      </w:pPr>
      <w:bookmarkStart w:id="5" w:name="_Toc196040256"/>
      <w:r w:rsidRPr="00B30A76">
        <w:rPr>
          <w:rtl/>
        </w:rPr>
        <w:t>بررسی وجه دوم</w:t>
      </w:r>
      <w:bookmarkEnd w:id="5"/>
    </w:p>
    <w:p w14:paraId="7621D53E" w14:textId="268D6A0A" w:rsidR="00B04B27" w:rsidRPr="00B30A76" w:rsidRDefault="006F7A50" w:rsidP="00001511">
      <w:pPr>
        <w:jc w:val="both"/>
        <w:rPr>
          <w:rFonts w:ascii="NoorLotus" w:hAnsi="NoorLotus" w:cs="NoorLotus"/>
          <w:rtl/>
        </w:rPr>
      </w:pPr>
      <w:r w:rsidRPr="00B30A76">
        <w:rPr>
          <w:rFonts w:ascii="NoorLotus" w:hAnsi="NoorLotus" w:cs="NoorLotus"/>
          <w:rtl/>
        </w:rPr>
        <w:t xml:space="preserve">این کلام تمام نیست زیرا </w:t>
      </w:r>
      <w:r w:rsidR="00F61CB4" w:rsidRPr="00B30A76">
        <w:rPr>
          <w:rFonts w:ascii="NoorLotus" w:hAnsi="NoorLotus" w:cs="NoorLotus"/>
          <w:rtl/>
        </w:rPr>
        <w:t xml:space="preserve">گرچه جریان اصول در شبهه‌ی غیر محصوره به سبب عدم امکان مخالفت قطعیه مستلزم مخالفت قعطیه نیست و از این جهت محذوری ندارد ولی مستلزم </w:t>
      </w:r>
      <w:r w:rsidR="00695396">
        <w:rPr>
          <w:rFonts w:ascii="NoorLotus" w:hAnsi="NoorLotus" w:cs="NoorLotus"/>
          <w:rtl/>
        </w:rPr>
        <w:t>ترخیص قطعی</w:t>
      </w:r>
      <w:r w:rsidRPr="00B30A76">
        <w:rPr>
          <w:rFonts w:ascii="NoorLotus" w:hAnsi="NoorLotus" w:cs="NoorLotus"/>
          <w:rtl/>
        </w:rPr>
        <w:t xml:space="preserve"> در مخالفت تکلیف </w:t>
      </w:r>
      <w:r w:rsidR="00F61CB4" w:rsidRPr="00B30A76">
        <w:rPr>
          <w:rFonts w:ascii="NoorLotus" w:hAnsi="NoorLotus" w:cs="NoorLotus"/>
          <w:rtl/>
        </w:rPr>
        <w:t xml:space="preserve">معلوم </w:t>
      </w:r>
      <w:r w:rsidR="00F61CB4" w:rsidRPr="00B30A76">
        <w:rPr>
          <w:rFonts w:ascii="NoorLotus" w:hAnsi="NoorLotus" w:cs="NoorLotus"/>
          <w:rtl/>
        </w:rPr>
        <w:lastRenderedPageBreak/>
        <w:t xml:space="preserve">بالاجمال است. </w:t>
      </w:r>
      <w:r w:rsidRPr="00B30A76">
        <w:rPr>
          <w:rFonts w:ascii="NoorLotus" w:hAnsi="NoorLotus" w:cs="NoorLotus"/>
          <w:rtl/>
        </w:rPr>
        <w:t>مثل</w:t>
      </w:r>
      <w:r w:rsidR="004044BB" w:rsidRPr="00B30A76">
        <w:rPr>
          <w:rFonts w:ascii="NoorLotus" w:hAnsi="NoorLotus" w:cs="NoorLotus"/>
          <w:rtl/>
        </w:rPr>
        <w:t xml:space="preserve"> این که</w:t>
      </w:r>
      <w:r w:rsidRPr="00B30A76">
        <w:rPr>
          <w:rFonts w:ascii="NoorLotus" w:hAnsi="NoorLotus" w:cs="NoorLotus"/>
          <w:rtl/>
        </w:rPr>
        <w:t xml:space="preserve"> مکلف علم اجمالی به حرمت یکی از دو ضد </w:t>
      </w:r>
      <w:r w:rsidR="004044BB" w:rsidRPr="00B30A76">
        <w:rPr>
          <w:rFonts w:ascii="NoorLotus" w:hAnsi="NoorLotus" w:cs="NoorLotus"/>
          <w:rtl/>
        </w:rPr>
        <w:t>یعنی</w:t>
      </w:r>
      <w:r w:rsidR="00B04B27" w:rsidRPr="00B30A76">
        <w:rPr>
          <w:rFonts w:ascii="NoorLotus" w:hAnsi="NoorLotus" w:cs="NoorLotus"/>
          <w:rtl/>
        </w:rPr>
        <w:t xml:space="preserve"> بودن در مکان الف در ساعت نه یا بودن در مکان ب در همین ساعت </w:t>
      </w:r>
      <w:r w:rsidR="004044BB" w:rsidRPr="00B30A76">
        <w:rPr>
          <w:rFonts w:ascii="NoorLotus" w:hAnsi="NoorLotus" w:cs="NoorLotus"/>
          <w:rtl/>
        </w:rPr>
        <w:t xml:space="preserve">دارد. </w:t>
      </w:r>
      <w:r w:rsidR="004747BF" w:rsidRPr="00B30A76">
        <w:rPr>
          <w:rFonts w:ascii="NoorLotus" w:hAnsi="NoorLotus" w:cs="NoorLotus"/>
          <w:rtl/>
        </w:rPr>
        <w:t>در این مورد مخالفت قطعیه با علم اجمالی به سبب</w:t>
      </w:r>
      <w:r w:rsidR="008F00A9" w:rsidRPr="00B30A76">
        <w:rPr>
          <w:rFonts w:ascii="NoorLotus" w:hAnsi="NoorLotus" w:cs="NoorLotus"/>
          <w:rtl/>
        </w:rPr>
        <w:t xml:space="preserve"> عدم</w:t>
      </w:r>
      <w:r w:rsidR="00B04B27" w:rsidRPr="00B30A76">
        <w:rPr>
          <w:rFonts w:ascii="NoorLotus" w:hAnsi="NoorLotus" w:cs="NoorLotus"/>
          <w:rtl/>
        </w:rPr>
        <w:t xml:space="preserve"> امکان جمع بین آن</w:t>
      </w:r>
      <w:r w:rsidR="008F00A9" w:rsidRPr="00B30A76">
        <w:rPr>
          <w:rFonts w:ascii="NoorLotus" w:hAnsi="NoorLotus" w:cs="NoorLotus"/>
          <w:rtl/>
        </w:rPr>
        <w:t xml:space="preserve"> </w:t>
      </w:r>
      <w:r w:rsidR="00B04B27" w:rsidRPr="00B30A76">
        <w:rPr>
          <w:rFonts w:ascii="NoorLotus" w:hAnsi="NoorLotus" w:cs="NoorLotus"/>
          <w:rtl/>
        </w:rPr>
        <w:t>دو</w:t>
      </w:r>
      <w:r w:rsidR="008F00A9" w:rsidRPr="00B30A76">
        <w:rPr>
          <w:rFonts w:ascii="NoorLotus" w:hAnsi="NoorLotus" w:cs="NoorLotus"/>
          <w:rtl/>
        </w:rPr>
        <w:t xml:space="preserve"> در </w:t>
      </w:r>
      <w:r w:rsidR="00695396">
        <w:rPr>
          <w:rFonts w:ascii="NoorLotus" w:hAnsi="NoorLotus" w:cs="NoorLotus" w:hint="cs"/>
          <w:rtl/>
        </w:rPr>
        <w:t>یک زمان،</w:t>
      </w:r>
      <w:r w:rsidR="00B04B27" w:rsidRPr="00B30A76">
        <w:rPr>
          <w:rFonts w:ascii="NoorLotus" w:hAnsi="NoorLotus" w:cs="NoorLotus"/>
          <w:rtl/>
        </w:rPr>
        <w:t xml:space="preserve"> </w:t>
      </w:r>
      <w:r w:rsidR="004747BF" w:rsidRPr="00B30A76">
        <w:rPr>
          <w:rFonts w:ascii="NoorLotus" w:hAnsi="NoorLotus" w:cs="NoorLotus"/>
          <w:rtl/>
        </w:rPr>
        <w:t xml:space="preserve">ممکن نیست </w:t>
      </w:r>
      <w:r w:rsidR="00B04B27" w:rsidRPr="00B30A76">
        <w:rPr>
          <w:rFonts w:ascii="NoorLotus" w:hAnsi="NoorLotus" w:cs="NoorLotus"/>
          <w:rtl/>
        </w:rPr>
        <w:t>ولی جریان اصل برائت از حرمت بودن در مکان الف و جریان اصل برائت از حرمت بودن در مکان ب مستلزم ترخیص قطعی در مخالفت تکلیف است</w:t>
      </w:r>
      <w:r w:rsidR="00A6006C" w:rsidRPr="00B30A76">
        <w:rPr>
          <w:rFonts w:ascii="NoorLotus" w:hAnsi="NoorLotus" w:cs="NoorLotus"/>
          <w:rtl/>
        </w:rPr>
        <w:t xml:space="preserve">. و ترخیص قطعی در ارتکاب حرام معلوم بالاجمال به نظر مرحوم خویی قبیح است </w:t>
      </w:r>
      <w:r w:rsidR="000A24ED">
        <w:rPr>
          <w:rFonts w:ascii="NoorLotus" w:hAnsi="NoorLotus" w:cs="NoorLotus" w:hint="cs"/>
          <w:rtl/>
        </w:rPr>
        <w:t>و</w:t>
      </w:r>
      <w:r w:rsidR="00A6006C" w:rsidRPr="00B30A76">
        <w:rPr>
          <w:rFonts w:ascii="NoorLotus" w:hAnsi="NoorLotus" w:cs="NoorLotus"/>
          <w:rtl/>
        </w:rPr>
        <w:t xml:space="preserve"> </w:t>
      </w:r>
      <w:r w:rsidR="00A6006C" w:rsidRPr="00B30A76">
        <w:rPr>
          <w:rFonts w:ascii="NoorLotus" w:hAnsi="NoorLotus" w:cs="NoorLotus"/>
          <w:highlight w:val="yellow"/>
          <w:rtl/>
        </w:rPr>
        <w:t xml:space="preserve">به نظر ما </w:t>
      </w:r>
      <w:r w:rsidR="000A24ED">
        <w:rPr>
          <w:rFonts w:ascii="NoorLotus" w:hAnsi="NoorLotus" w:cs="NoorLotus" w:hint="cs"/>
          <w:rtl/>
        </w:rPr>
        <w:t xml:space="preserve">گرچه </w:t>
      </w:r>
      <w:r w:rsidR="00A6006C" w:rsidRPr="00B30A76">
        <w:rPr>
          <w:rFonts w:ascii="NoorLotus" w:hAnsi="NoorLotus" w:cs="NoorLotus"/>
          <w:rtl/>
        </w:rPr>
        <w:t xml:space="preserve">قبیح نیست ولی </w:t>
      </w:r>
      <w:r w:rsidR="00B04B27" w:rsidRPr="00B30A76">
        <w:rPr>
          <w:rFonts w:ascii="NoorLotus" w:hAnsi="NoorLotus" w:cs="NoorLotus"/>
          <w:rtl/>
        </w:rPr>
        <w:t>خلاف مرتکز عقلاء</w:t>
      </w:r>
      <w:r w:rsidR="00A6006C" w:rsidRPr="00B30A76">
        <w:rPr>
          <w:rFonts w:ascii="NoorLotus" w:hAnsi="NoorLotus" w:cs="NoorLotus"/>
          <w:rtl/>
        </w:rPr>
        <w:t xml:space="preserve"> است. </w:t>
      </w:r>
      <w:r w:rsidR="00B04B27" w:rsidRPr="00B30A76">
        <w:rPr>
          <w:rFonts w:ascii="NoorLotus" w:hAnsi="NoorLotus" w:cs="NoorLotus"/>
          <w:rtl/>
        </w:rPr>
        <w:t xml:space="preserve">زیرا </w:t>
      </w:r>
      <w:r w:rsidR="0059210A" w:rsidRPr="00B30A76">
        <w:rPr>
          <w:rFonts w:ascii="NoorLotus" w:hAnsi="NoorLotus" w:cs="NoorLotus"/>
          <w:rtl/>
        </w:rPr>
        <w:t xml:space="preserve">عقلاء ترخیص شارع در ارتکاب هر دو طرف علم اجمالی را </w:t>
      </w:r>
      <w:r w:rsidR="006B42A5" w:rsidRPr="00B30A76">
        <w:rPr>
          <w:rFonts w:ascii="NoorLotus" w:hAnsi="NoorLotus" w:cs="NoorLotus"/>
          <w:rtl/>
        </w:rPr>
        <w:t xml:space="preserve">نقض غرض می‌دانند. </w:t>
      </w:r>
      <w:r w:rsidR="00123AB5" w:rsidRPr="00B30A76">
        <w:rPr>
          <w:rFonts w:ascii="NoorLotus" w:hAnsi="NoorLotus" w:cs="NoorLotus"/>
          <w:rtl/>
        </w:rPr>
        <w:t>و این که خطاب تکلیف واقعی و غرض</w:t>
      </w:r>
      <w:r w:rsidR="004B6D07" w:rsidRPr="00B30A76">
        <w:rPr>
          <w:rFonts w:ascii="NoorLotus" w:hAnsi="NoorLotus" w:cs="NoorLotus"/>
          <w:rtl/>
        </w:rPr>
        <w:t xml:space="preserve"> لزومی</w:t>
      </w:r>
      <w:r w:rsidR="00123AB5" w:rsidRPr="00B30A76">
        <w:rPr>
          <w:rFonts w:ascii="NoorLotus" w:hAnsi="NoorLotus" w:cs="NoorLotus"/>
          <w:rtl/>
        </w:rPr>
        <w:t xml:space="preserve"> از تکلیف واقعی </w:t>
      </w:r>
      <w:r w:rsidR="004015D4">
        <w:rPr>
          <w:rFonts w:ascii="NoorLotus" w:hAnsi="NoorLotus" w:cs="NoorLotus" w:hint="cs"/>
          <w:rtl/>
        </w:rPr>
        <w:t>این مقدار</w:t>
      </w:r>
      <w:r w:rsidR="00123AB5" w:rsidRPr="00B30A76">
        <w:rPr>
          <w:rFonts w:ascii="NoorLotus" w:hAnsi="NoorLotus" w:cs="NoorLotus"/>
          <w:rtl/>
        </w:rPr>
        <w:t xml:space="preserve"> سست باشد</w:t>
      </w:r>
      <w:r w:rsidR="00AE78A6" w:rsidRPr="00B30A76">
        <w:rPr>
          <w:rFonts w:ascii="NoorLotus" w:hAnsi="NoorLotus" w:cs="NoorLotus"/>
          <w:rtl/>
        </w:rPr>
        <w:t xml:space="preserve">، خلاف مرتکز عقلاء است </w:t>
      </w:r>
      <w:r w:rsidR="004015D4">
        <w:rPr>
          <w:rFonts w:ascii="NoorLotus" w:hAnsi="NoorLotus" w:cs="NoorLotus" w:hint="cs"/>
          <w:rtl/>
        </w:rPr>
        <w:t>و</w:t>
      </w:r>
      <w:r w:rsidR="00AE78A6" w:rsidRPr="00B30A76">
        <w:rPr>
          <w:rFonts w:ascii="NoorLotus" w:hAnsi="NoorLotus" w:cs="NoorLotus"/>
          <w:rtl/>
        </w:rPr>
        <w:t xml:space="preserve"> آن‌ها در اغراض لزومیه خود چنین نیستند.</w:t>
      </w:r>
    </w:p>
    <w:p w14:paraId="3577372A" w14:textId="36C7D18B" w:rsidR="001A0654" w:rsidRPr="00B30A76" w:rsidRDefault="006D5E5B" w:rsidP="00001511">
      <w:pPr>
        <w:jc w:val="both"/>
        <w:rPr>
          <w:rFonts w:ascii="NoorLotus" w:hAnsi="NoorLotus" w:cs="NoorLotus"/>
          <w:rtl/>
        </w:rPr>
      </w:pPr>
      <w:r w:rsidRPr="00B30A76">
        <w:rPr>
          <w:rFonts w:ascii="NoorLotus" w:hAnsi="NoorLotus" w:cs="NoorLotus"/>
          <w:rtl/>
        </w:rPr>
        <w:t>علم اجمالی به حرمت احد الضدین</w:t>
      </w:r>
      <w:r w:rsidR="00AE78A6" w:rsidRPr="00B30A76">
        <w:rPr>
          <w:rFonts w:ascii="NoorLotus" w:hAnsi="NoorLotus" w:cs="NoorLotus"/>
          <w:rtl/>
        </w:rPr>
        <w:t xml:space="preserve"> با موارد </w:t>
      </w:r>
      <w:r w:rsidR="00B04B27" w:rsidRPr="00B30A76">
        <w:rPr>
          <w:rFonts w:ascii="NoorLotus" w:hAnsi="NoorLotus" w:cs="NoorLotus"/>
          <w:rtl/>
        </w:rPr>
        <w:t xml:space="preserve">دوران امر بین محذورین </w:t>
      </w:r>
      <w:r w:rsidR="00123143">
        <w:rPr>
          <w:rFonts w:ascii="NoorLotus" w:hAnsi="NoorLotus" w:cs="NoorLotus"/>
          <w:rtl/>
        </w:rPr>
        <w:t>فرق دارد</w:t>
      </w:r>
      <w:r w:rsidR="00123143">
        <w:rPr>
          <w:rFonts w:ascii="NoorLotus" w:hAnsi="NoorLotus" w:cs="NoorLotus" w:hint="cs"/>
          <w:rtl/>
        </w:rPr>
        <w:t xml:space="preserve">. توضیح آنکه </w:t>
      </w:r>
      <w:r w:rsidR="001A0654" w:rsidRPr="00B30A76">
        <w:rPr>
          <w:rFonts w:ascii="NoorLotus" w:hAnsi="NoorLotus" w:cs="NoorLotus"/>
          <w:rtl/>
        </w:rPr>
        <w:t>نسبت به امکان و عدم امکان موافقت قطعیه و مخالفت قطعیه نسبت به تکلیف معلوم بالاجمال چند صورت وجود دارد:</w:t>
      </w:r>
    </w:p>
    <w:p w14:paraId="41354781" w14:textId="36FCAACA" w:rsidR="00B04B27" w:rsidRPr="00B30A76" w:rsidRDefault="001A0654" w:rsidP="00001511">
      <w:pPr>
        <w:spacing w:after="0"/>
        <w:jc w:val="both"/>
        <w:rPr>
          <w:rFonts w:ascii="NoorLotus" w:hAnsi="NoorLotus" w:cs="NoorLotus"/>
          <w:rtl/>
        </w:rPr>
      </w:pPr>
      <w:r w:rsidRPr="00B30A76">
        <w:rPr>
          <w:rFonts w:ascii="NoorLotus" w:hAnsi="NoorLotus" w:cs="NoorLotus"/>
          <w:rtl/>
        </w:rPr>
        <w:t xml:space="preserve">صورت اول: </w:t>
      </w:r>
      <w:r w:rsidR="00B04B27" w:rsidRPr="00B30A76">
        <w:rPr>
          <w:rFonts w:ascii="NoorLotus" w:hAnsi="NoorLotus" w:cs="NoorLotus"/>
          <w:rtl/>
        </w:rPr>
        <w:t xml:space="preserve">در بعضی موارد امکان موافقت قطعیه و مخالفت قطعیه وجود دارد. </w:t>
      </w:r>
      <w:r w:rsidRPr="00B30A76">
        <w:rPr>
          <w:rFonts w:ascii="NoorLotus" w:hAnsi="NoorLotus" w:cs="NoorLotus"/>
          <w:rtl/>
        </w:rPr>
        <w:t>مثل علم اجمالی به حرمت شرب یکی از این دو آب.</w:t>
      </w:r>
    </w:p>
    <w:p w14:paraId="177B4AB0" w14:textId="29518E0E" w:rsidR="00B04B27" w:rsidRPr="00B30A76" w:rsidRDefault="00B04B27" w:rsidP="00001511">
      <w:pPr>
        <w:spacing w:after="0"/>
        <w:jc w:val="both"/>
        <w:rPr>
          <w:rFonts w:ascii="NoorLotus" w:hAnsi="NoorLotus" w:cs="NoorLotus"/>
          <w:rtl/>
        </w:rPr>
      </w:pPr>
      <w:r w:rsidRPr="00B30A76">
        <w:rPr>
          <w:rFonts w:ascii="NoorLotus" w:hAnsi="NoorLotus" w:cs="NoorLotus"/>
          <w:rtl/>
        </w:rPr>
        <w:t>صورت دوم: در بعضی موارد مخالفت قطعیه ممکن نیست ولی موافقت قطعیه ممکن است</w:t>
      </w:r>
      <w:r w:rsidR="00A355AC" w:rsidRPr="00B30A76">
        <w:rPr>
          <w:rFonts w:ascii="NoorLotus" w:hAnsi="NoorLotus" w:cs="NoorLotus"/>
          <w:rtl/>
        </w:rPr>
        <w:t xml:space="preserve"> مثل ع</w:t>
      </w:r>
      <w:r w:rsidR="00123143">
        <w:rPr>
          <w:rFonts w:ascii="NoorLotus" w:hAnsi="NoorLotus" w:cs="NoorLotus"/>
          <w:rtl/>
        </w:rPr>
        <w:t>لم اجمالی به حرمت یکی از دو ضد</w:t>
      </w:r>
      <w:r w:rsidR="00123143">
        <w:rPr>
          <w:rFonts w:ascii="NoorLotus" w:hAnsi="NoorLotus" w:cs="NoorLotus" w:hint="cs"/>
          <w:rtl/>
        </w:rPr>
        <w:t xml:space="preserve"> که می‌تواند هر دو را ترک کند.</w:t>
      </w:r>
    </w:p>
    <w:p w14:paraId="13B2022E" w14:textId="399DF101" w:rsidR="00B04B27" w:rsidRPr="00B30A76" w:rsidRDefault="00B04B27" w:rsidP="00001511">
      <w:pPr>
        <w:spacing w:after="0"/>
        <w:jc w:val="both"/>
        <w:rPr>
          <w:rFonts w:ascii="NoorLotus" w:hAnsi="NoorLotus" w:cs="NoorLotus"/>
          <w:rtl/>
        </w:rPr>
      </w:pPr>
      <w:r w:rsidRPr="00B30A76">
        <w:rPr>
          <w:rFonts w:ascii="NoorLotus" w:hAnsi="NoorLotus" w:cs="NoorLotus"/>
          <w:rtl/>
        </w:rPr>
        <w:t>صورت سوم:</w:t>
      </w:r>
      <w:r w:rsidR="00A355AC" w:rsidRPr="00B30A76">
        <w:rPr>
          <w:rFonts w:ascii="NoorLotus" w:hAnsi="NoorLotus" w:cs="NoorLotus"/>
          <w:rtl/>
        </w:rPr>
        <w:t xml:space="preserve"> در بعضی موارد موافقت قطعیه ممکن نیست ولی مخالفت قطعیه ممکن است. مثل ع</w:t>
      </w:r>
      <w:r w:rsidR="00123143">
        <w:rPr>
          <w:rFonts w:ascii="NoorLotus" w:hAnsi="NoorLotus" w:cs="NoorLotus"/>
          <w:rtl/>
        </w:rPr>
        <w:t>لم اجمالی به وجوب یکی از دو ضد</w:t>
      </w:r>
      <w:r w:rsidR="00123143">
        <w:rPr>
          <w:rFonts w:ascii="NoorLotus" w:hAnsi="NoorLotus" w:cs="NoorLotus" w:hint="cs"/>
          <w:rtl/>
        </w:rPr>
        <w:t xml:space="preserve"> که می‌تواند هر دو را ترک کند.</w:t>
      </w:r>
    </w:p>
    <w:p w14:paraId="21B48CBC" w14:textId="7B337FF0" w:rsidR="00B04B27" w:rsidRPr="00B30A76" w:rsidRDefault="00B04B27" w:rsidP="00001511">
      <w:pPr>
        <w:spacing w:after="0"/>
        <w:jc w:val="both"/>
        <w:rPr>
          <w:rFonts w:ascii="NoorLotus" w:hAnsi="NoorLotus" w:cs="NoorLotus"/>
          <w:rtl/>
        </w:rPr>
      </w:pPr>
      <w:r w:rsidRPr="00B30A76">
        <w:rPr>
          <w:rFonts w:ascii="NoorLotus" w:hAnsi="NoorLotus" w:cs="NoorLotus"/>
          <w:rtl/>
        </w:rPr>
        <w:t xml:space="preserve">صورت چهارم: در بعضی موارد </w:t>
      </w:r>
      <w:r w:rsidR="00123143">
        <w:rPr>
          <w:rFonts w:ascii="NoorLotus" w:hAnsi="NoorLotus" w:cs="NoorLotus" w:hint="cs"/>
          <w:rtl/>
        </w:rPr>
        <w:t xml:space="preserve">هیچ‌یک از </w:t>
      </w:r>
      <w:r w:rsidRPr="00B30A76">
        <w:rPr>
          <w:rFonts w:ascii="NoorLotus" w:hAnsi="NoorLotus" w:cs="NoorLotus"/>
          <w:rtl/>
        </w:rPr>
        <w:t>مخالفت قطعیه و موافقت قطعیه ممکن نیست. مثل دوران امر بین محذورین</w:t>
      </w:r>
      <w:r w:rsidR="00123143">
        <w:rPr>
          <w:rFonts w:ascii="NoorLotus" w:hAnsi="NoorLotus" w:cs="NoorLotus" w:hint="cs"/>
          <w:rtl/>
        </w:rPr>
        <w:t>.</w:t>
      </w:r>
    </w:p>
    <w:p w14:paraId="3F1A8F0D" w14:textId="5D391921" w:rsidR="00A355AC" w:rsidRPr="00B30A76" w:rsidRDefault="00A355AC" w:rsidP="00001511">
      <w:pPr>
        <w:spacing w:after="0"/>
        <w:jc w:val="both"/>
        <w:rPr>
          <w:rFonts w:ascii="NoorLotus" w:hAnsi="NoorLotus" w:cs="NoorLotus"/>
          <w:rtl/>
        </w:rPr>
      </w:pPr>
      <w:r w:rsidRPr="00B30A76">
        <w:rPr>
          <w:rFonts w:ascii="NoorLotus" w:hAnsi="NoorLotus" w:cs="NoorLotus"/>
          <w:rtl/>
        </w:rPr>
        <w:t xml:space="preserve">در این صورت چهارم علم اجمالی منجز نیست ولی در سه صورت اول علم اجمالی منجز است و اصول در اطراف آن تعارض می‌کند. </w:t>
      </w:r>
    </w:p>
    <w:p w14:paraId="1315D84A" w14:textId="42D46EE3" w:rsidR="00B04B27" w:rsidRPr="00B30A76" w:rsidRDefault="00B04B27" w:rsidP="00001511">
      <w:pPr>
        <w:spacing w:after="0"/>
        <w:jc w:val="both"/>
        <w:rPr>
          <w:rFonts w:ascii="NoorLotus" w:hAnsi="NoorLotus" w:cs="NoorLotus"/>
          <w:rtl/>
        </w:rPr>
      </w:pPr>
      <w:r w:rsidRPr="00B30A76">
        <w:rPr>
          <w:rFonts w:ascii="NoorLotus" w:hAnsi="NoorLotus" w:cs="NoorLotus"/>
          <w:rtl/>
        </w:rPr>
        <w:t>پس ملاک</w:t>
      </w:r>
      <w:r w:rsidR="004E5BF9" w:rsidRPr="00B30A76">
        <w:rPr>
          <w:rFonts w:ascii="NoorLotus" w:hAnsi="NoorLotus" w:cs="NoorLotus"/>
          <w:rtl/>
        </w:rPr>
        <w:t xml:space="preserve"> عدم تنجز شبهه‌ی غیر محصوره این مطلبی که مرحوم نایینی بیان کردند یعنی عدم امکان مخالفت قطعیه نیست</w:t>
      </w:r>
      <w:r w:rsidR="00F4148A" w:rsidRPr="00B30A76">
        <w:rPr>
          <w:rFonts w:ascii="NoorLotus" w:hAnsi="NoorLotus" w:cs="NoorLotus"/>
          <w:rtl/>
        </w:rPr>
        <w:t xml:space="preserve"> </w:t>
      </w:r>
      <w:r w:rsidR="00E956BC" w:rsidRPr="00B30A76">
        <w:rPr>
          <w:rFonts w:ascii="NoorLotus" w:hAnsi="NoorLotus" w:cs="NoorLotus"/>
          <w:rtl/>
        </w:rPr>
        <w:t xml:space="preserve">و الا </w:t>
      </w:r>
      <w:r w:rsidR="00F4148A" w:rsidRPr="00B30A76">
        <w:rPr>
          <w:rFonts w:ascii="NoorLotus" w:hAnsi="NoorLotus" w:cs="NoorLotus"/>
          <w:rtl/>
        </w:rPr>
        <w:t xml:space="preserve">در علم اجمالی به حرمت ضدین </w:t>
      </w:r>
      <w:r w:rsidR="004E5BF9" w:rsidRPr="00B30A76">
        <w:rPr>
          <w:rFonts w:ascii="NoorLotus" w:hAnsi="NoorLotus" w:cs="NoorLotus"/>
          <w:rtl/>
        </w:rPr>
        <w:t>نیز</w:t>
      </w:r>
      <w:r w:rsidR="00F4148A" w:rsidRPr="00B30A76">
        <w:rPr>
          <w:rFonts w:ascii="NoorLotus" w:hAnsi="NoorLotus" w:cs="NoorLotus"/>
          <w:rtl/>
        </w:rPr>
        <w:t xml:space="preserve"> این ملاک یعنی عدم امکان مخالفت قطعیه وجود </w:t>
      </w:r>
      <w:r w:rsidR="00AD4384" w:rsidRPr="00B30A76">
        <w:rPr>
          <w:rFonts w:ascii="NoorLotus" w:hAnsi="NoorLotus" w:cs="NoorLotus"/>
          <w:rtl/>
        </w:rPr>
        <w:t>دارد</w:t>
      </w:r>
      <w:r w:rsidR="00F135F1" w:rsidRPr="00B30A76">
        <w:rPr>
          <w:rFonts w:ascii="NoorLotus" w:hAnsi="NoorLotus" w:cs="NoorLotus"/>
          <w:rtl/>
        </w:rPr>
        <w:t xml:space="preserve"> و باید اصول در اطراف </w:t>
      </w:r>
      <w:r w:rsidR="00D33775">
        <w:rPr>
          <w:rFonts w:ascii="NoorLotus" w:hAnsi="NoorLotus" w:cs="NoorLotus" w:hint="cs"/>
          <w:rtl/>
        </w:rPr>
        <w:t xml:space="preserve">آن </w:t>
      </w:r>
      <w:r w:rsidR="00F135F1" w:rsidRPr="00B30A76">
        <w:rPr>
          <w:rFonts w:ascii="NoorLotus" w:hAnsi="NoorLotus" w:cs="NoorLotus"/>
          <w:rtl/>
        </w:rPr>
        <w:t>جاری شوند در حالی که چنین نیست.</w:t>
      </w:r>
    </w:p>
    <w:p w14:paraId="2E4230EF" w14:textId="74F2FF37" w:rsidR="004E5BF9" w:rsidRPr="00B30A76" w:rsidRDefault="00B04B27" w:rsidP="00001511">
      <w:pPr>
        <w:jc w:val="both"/>
        <w:rPr>
          <w:rFonts w:ascii="NoorLotus" w:hAnsi="NoorLotus" w:cs="NoorLotus"/>
          <w:rtl/>
        </w:rPr>
      </w:pPr>
      <w:r w:rsidRPr="00B30A76">
        <w:rPr>
          <w:rFonts w:ascii="NoorLotus" w:hAnsi="NoorLotus" w:cs="NoorLotus"/>
          <w:rtl/>
        </w:rPr>
        <w:lastRenderedPageBreak/>
        <w:t>و</w:t>
      </w:r>
      <w:r w:rsidR="004E5BF9" w:rsidRPr="00B30A76">
        <w:rPr>
          <w:rFonts w:ascii="NoorLotus" w:hAnsi="NoorLotus" w:cs="NoorLotus"/>
          <w:rtl/>
        </w:rPr>
        <w:t xml:space="preserve"> نباید</w:t>
      </w:r>
      <w:r w:rsidRPr="00B30A76">
        <w:rPr>
          <w:rFonts w:ascii="NoorLotus" w:hAnsi="NoorLotus" w:cs="NoorLotus"/>
          <w:rtl/>
        </w:rPr>
        <w:t xml:space="preserve"> بین مخالفت قطعیه به نکته‌ی کثرت اطراف </w:t>
      </w:r>
      <w:r w:rsidR="00D33775">
        <w:rPr>
          <w:rFonts w:ascii="NoorLotus" w:hAnsi="NoorLotus" w:cs="NoorLotus" w:hint="cs"/>
          <w:rtl/>
        </w:rPr>
        <w:t xml:space="preserve">در شبهه غیر محصوره </w:t>
      </w:r>
      <w:r w:rsidRPr="00B30A76">
        <w:rPr>
          <w:rFonts w:ascii="NoorLotus" w:hAnsi="NoorLotus" w:cs="NoorLotus"/>
          <w:rtl/>
        </w:rPr>
        <w:t>و بین عدم امکان مخالفت قطعیه به نکته‌ی تضاد دو طرف علم اجمالی</w:t>
      </w:r>
      <w:r w:rsidR="004E5BF9" w:rsidRPr="00B30A76">
        <w:rPr>
          <w:rFonts w:ascii="NoorLotus" w:hAnsi="NoorLotus" w:cs="NoorLotus"/>
          <w:rtl/>
        </w:rPr>
        <w:t xml:space="preserve"> </w:t>
      </w:r>
      <w:r w:rsidR="00D33775">
        <w:rPr>
          <w:rFonts w:ascii="NoorLotus" w:hAnsi="NoorLotus" w:cs="NoorLotus" w:hint="cs"/>
          <w:rtl/>
        </w:rPr>
        <w:t xml:space="preserve">در شبهه محصوره </w:t>
      </w:r>
      <w:r w:rsidR="004E5BF9" w:rsidRPr="00B30A76">
        <w:rPr>
          <w:rFonts w:ascii="NoorLotus" w:hAnsi="NoorLotus" w:cs="NoorLotus"/>
          <w:rtl/>
        </w:rPr>
        <w:t xml:space="preserve">فرق گذاشت </w:t>
      </w:r>
      <w:r w:rsidRPr="00B30A76">
        <w:rPr>
          <w:rFonts w:ascii="NoorLotus" w:hAnsi="NoorLotus" w:cs="NoorLotus"/>
          <w:rtl/>
        </w:rPr>
        <w:t>زیرا این فرق</w:t>
      </w:r>
      <w:r w:rsidR="00D33775">
        <w:rPr>
          <w:rFonts w:ascii="NoorLotus" w:hAnsi="NoorLotus" w:cs="NoorLotus" w:hint="cs"/>
          <w:rtl/>
        </w:rPr>
        <w:t>،</w:t>
      </w:r>
      <w:r w:rsidRPr="00B30A76">
        <w:rPr>
          <w:rFonts w:ascii="NoorLotus" w:hAnsi="NoorLotus" w:cs="NoorLotus"/>
          <w:rtl/>
        </w:rPr>
        <w:t xml:space="preserve"> فارق نیست و اگر نکته‌ی تعارض اصول عدم امکان مخالفت</w:t>
      </w:r>
      <w:r w:rsidR="004E5BF9" w:rsidRPr="00B30A76">
        <w:rPr>
          <w:rFonts w:ascii="NoorLotus" w:hAnsi="NoorLotus" w:cs="NoorLotus"/>
          <w:rtl/>
        </w:rPr>
        <w:t xml:space="preserve"> قطعیه است این ملاک در علم اجمالی به حرمت احد الضدین نیز وجود دارد. </w:t>
      </w:r>
    </w:p>
    <w:p w14:paraId="604E73FD" w14:textId="11F8A63D" w:rsidR="00B04B27" w:rsidRPr="00B30A76" w:rsidRDefault="004E5BF9" w:rsidP="00001511">
      <w:pPr>
        <w:jc w:val="both"/>
        <w:rPr>
          <w:rFonts w:ascii="NoorLotus" w:hAnsi="NoorLotus" w:cs="NoorLotus"/>
          <w:rtl/>
        </w:rPr>
      </w:pPr>
      <w:r w:rsidRPr="00B30A76">
        <w:rPr>
          <w:rFonts w:ascii="NoorLotus" w:hAnsi="NoorLotus" w:cs="NoorLotus"/>
          <w:rtl/>
        </w:rPr>
        <w:t xml:space="preserve">و ممکن است وجه عدم مناقضه‌ی عقلایی در </w:t>
      </w:r>
      <w:r w:rsidR="00D33775">
        <w:rPr>
          <w:rFonts w:ascii="NoorLotus" w:hAnsi="NoorLotus" w:cs="NoorLotus"/>
          <w:rtl/>
        </w:rPr>
        <w:t>شبهه‌ی غیر محصوره عدم امکان</w:t>
      </w:r>
      <w:r w:rsidR="00B04B27" w:rsidRPr="00B30A76">
        <w:rPr>
          <w:rFonts w:ascii="NoorLotus" w:hAnsi="NoorLotus" w:cs="NoorLotus"/>
          <w:rtl/>
        </w:rPr>
        <w:t xml:space="preserve"> </w:t>
      </w:r>
      <w:r w:rsidR="00A92E58" w:rsidRPr="00B30A76">
        <w:rPr>
          <w:rFonts w:ascii="NoorLotus" w:hAnsi="NoorLotus" w:cs="NoorLotus"/>
          <w:rtl/>
        </w:rPr>
        <w:t xml:space="preserve">مخالفت قطعیه نباشد بلکه آن </w:t>
      </w:r>
      <w:r w:rsidR="00B04B27" w:rsidRPr="00B30A76">
        <w:rPr>
          <w:rFonts w:ascii="NoorLotus" w:hAnsi="NoorLotus" w:cs="NoorLotus"/>
          <w:rtl/>
        </w:rPr>
        <w:t xml:space="preserve">نکته‌ی دیگری دارد. </w:t>
      </w:r>
    </w:p>
    <w:p w14:paraId="2589C70D" w14:textId="342B20FE" w:rsidR="00B04B27" w:rsidRPr="00B30A76" w:rsidRDefault="00FE4A60" w:rsidP="00001511">
      <w:pPr>
        <w:pStyle w:val="Heading2"/>
        <w:jc w:val="both"/>
        <w:rPr>
          <w:rFonts w:ascii="NoorLotus" w:hAnsi="NoorLotus"/>
          <w:rtl/>
        </w:rPr>
      </w:pPr>
      <w:bookmarkStart w:id="6" w:name="_Toc196040257"/>
      <w:r w:rsidRPr="00B30A76">
        <w:rPr>
          <w:rFonts w:ascii="NoorLotus" w:hAnsi="NoorLotus"/>
          <w:rtl/>
        </w:rPr>
        <w:t>وجه سوم (عدم وجود ارتکاز مناقضۀ عقلاییه)</w:t>
      </w:r>
      <w:bookmarkEnd w:id="6"/>
    </w:p>
    <w:p w14:paraId="699ADCCA" w14:textId="1AA5FEFD" w:rsidR="003C70FB" w:rsidRPr="00B30A76" w:rsidRDefault="003C70FB" w:rsidP="00001511">
      <w:pPr>
        <w:jc w:val="both"/>
        <w:rPr>
          <w:rFonts w:ascii="NoorLotus" w:hAnsi="NoorLotus" w:cs="NoorLotus"/>
          <w:rtl/>
        </w:rPr>
      </w:pPr>
      <w:r w:rsidRPr="00B30A76">
        <w:rPr>
          <w:rFonts w:ascii="NoorLotus" w:hAnsi="NoorLotus" w:cs="NoorLotus"/>
          <w:rtl/>
        </w:rPr>
        <w:t>عقلاء جریان اصل برائت در اطراف علم اجمالی در شبهه‌ی غیر محصوره</w:t>
      </w:r>
      <w:r w:rsidR="001F590D" w:rsidRPr="00B30A76">
        <w:rPr>
          <w:rFonts w:ascii="NoorLotus" w:hAnsi="NoorLotus" w:cs="NoorLotus"/>
          <w:rtl/>
        </w:rPr>
        <w:t xml:space="preserve"> را</w:t>
      </w:r>
      <w:r w:rsidRPr="00B30A76">
        <w:rPr>
          <w:rFonts w:ascii="NoorLotus" w:hAnsi="NoorLotus" w:cs="NoorLotus"/>
          <w:rtl/>
        </w:rPr>
        <w:t xml:space="preserve"> نقض </w:t>
      </w:r>
      <w:r w:rsidR="00247209" w:rsidRPr="00B30A76">
        <w:rPr>
          <w:rFonts w:ascii="NoorLotus" w:hAnsi="NoorLotus" w:cs="NoorLotus"/>
          <w:rtl/>
        </w:rPr>
        <w:t>غرض نمی‌دانند.</w:t>
      </w:r>
      <w:r w:rsidRPr="00B30A76">
        <w:rPr>
          <w:rFonts w:ascii="NoorLotus" w:hAnsi="NoorLotus" w:cs="NoorLotus"/>
          <w:rtl/>
        </w:rPr>
        <w:t xml:space="preserve"> و آن ارتکاز عقلایی </w:t>
      </w:r>
      <w:r w:rsidR="00FF79FD" w:rsidRPr="00B30A76">
        <w:rPr>
          <w:rFonts w:ascii="NoorLotus" w:hAnsi="NoorLotus" w:cs="NoorLotus"/>
          <w:rtl/>
        </w:rPr>
        <w:t>که به سبب آن اصول در اطراف علم اجمالی تعارض و تساقط می‌کنند</w:t>
      </w:r>
      <w:r w:rsidR="00640650" w:rsidRPr="00B30A76">
        <w:rPr>
          <w:rFonts w:ascii="NoorLotus" w:hAnsi="NoorLotus" w:cs="NoorLotus"/>
          <w:rtl/>
        </w:rPr>
        <w:t xml:space="preserve">، مناقضه ترخیص شارع و جریان اصل مؤمّن </w:t>
      </w:r>
      <w:r w:rsidRPr="00B30A76">
        <w:rPr>
          <w:rFonts w:ascii="NoorLotus" w:hAnsi="NoorLotus" w:cs="NoorLotus"/>
          <w:rtl/>
        </w:rPr>
        <w:t xml:space="preserve">در اطراف شبهه‌ی محصوره </w:t>
      </w:r>
      <w:r w:rsidR="007A536D">
        <w:rPr>
          <w:rFonts w:ascii="NoorLotus" w:hAnsi="NoorLotus" w:cs="NoorLotus" w:hint="cs"/>
          <w:rtl/>
        </w:rPr>
        <w:t>-</w:t>
      </w:r>
      <w:r w:rsidR="00640650" w:rsidRPr="00B30A76">
        <w:rPr>
          <w:rFonts w:ascii="NoorLotus" w:hAnsi="NoorLotus" w:cs="NoorLotus"/>
          <w:rtl/>
        </w:rPr>
        <w:t>به نحوی که موجب</w:t>
      </w:r>
      <w:r w:rsidRPr="00B30A76">
        <w:rPr>
          <w:rFonts w:ascii="NoorLotus" w:hAnsi="NoorLotus" w:cs="NoorLotus"/>
          <w:rtl/>
        </w:rPr>
        <w:t xml:space="preserve"> مخالفت قطعیه یا ترخیص قطعی در مخالفت</w:t>
      </w:r>
      <w:r w:rsidR="00597E9C" w:rsidRPr="00B30A76">
        <w:rPr>
          <w:rFonts w:ascii="NoorLotus" w:hAnsi="NoorLotus" w:cs="NoorLotus"/>
          <w:rtl/>
        </w:rPr>
        <w:t xml:space="preserve"> واقعیه </w:t>
      </w:r>
      <w:r w:rsidR="0049482D" w:rsidRPr="00B30A76">
        <w:rPr>
          <w:rFonts w:ascii="NoorLotus" w:hAnsi="NoorLotus" w:cs="NoorLotus"/>
          <w:rtl/>
        </w:rPr>
        <w:t xml:space="preserve">علم اجمالی </w:t>
      </w:r>
      <w:r w:rsidRPr="00B30A76">
        <w:rPr>
          <w:rFonts w:ascii="NoorLotus" w:hAnsi="NoorLotus" w:cs="NoorLotus"/>
          <w:rtl/>
        </w:rPr>
        <w:t>شود</w:t>
      </w:r>
      <w:r w:rsidR="007A536D">
        <w:rPr>
          <w:rFonts w:ascii="NoorLotus" w:hAnsi="NoorLotus" w:cs="NoorLotus" w:hint="cs"/>
          <w:rtl/>
        </w:rPr>
        <w:t>-</w:t>
      </w:r>
      <w:r w:rsidR="00640650" w:rsidRPr="00B30A76">
        <w:rPr>
          <w:rFonts w:ascii="NoorLotus" w:hAnsi="NoorLotus" w:cs="NoorLotus"/>
          <w:rtl/>
        </w:rPr>
        <w:t xml:space="preserve"> با</w:t>
      </w:r>
      <w:r w:rsidRPr="00B30A76">
        <w:rPr>
          <w:rFonts w:ascii="NoorLotus" w:hAnsi="NoorLotus" w:cs="NoorLotus"/>
          <w:rtl/>
        </w:rPr>
        <w:t xml:space="preserve"> روح تکلیف واقعی </w:t>
      </w:r>
      <w:r w:rsidR="00640650" w:rsidRPr="00B30A76">
        <w:rPr>
          <w:rFonts w:ascii="NoorLotus" w:hAnsi="NoorLotus" w:cs="NoorLotus"/>
          <w:rtl/>
        </w:rPr>
        <w:t>است و عقلاء آن را</w:t>
      </w:r>
      <w:r w:rsidRPr="00B30A76">
        <w:rPr>
          <w:rFonts w:ascii="NoorLotus" w:hAnsi="NoorLotus" w:cs="NoorLotus"/>
          <w:rtl/>
        </w:rPr>
        <w:t xml:space="preserve"> نقض غرض </w:t>
      </w:r>
      <w:r w:rsidR="00640650" w:rsidRPr="00B30A76">
        <w:rPr>
          <w:rFonts w:ascii="NoorLotus" w:hAnsi="NoorLotus" w:cs="NoorLotus"/>
          <w:rtl/>
        </w:rPr>
        <w:t xml:space="preserve">شارع می‌دانند. </w:t>
      </w:r>
      <w:r w:rsidRPr="00B30A76">
        <w:rPr>
          <w:rFonts w:ascii="NoorLotus" w:hAnsi="NoorLotus" w:cs="NoorLotus"/>
          <w:rtl/>
        </w:rPr>
        <w:t xml:space="preserve">غرض عقلاء از تکالیف به نحوی است که </w:t>
      </w:r>
      <w:r w:rsidR="00640650" w:rsidRPr="00B30A76">
        <w:rPr>
          <w:rFonts w:ascii="NoorLotus" w:hAnsi="NoorLotus" w:cs="NoorLotus"/>
          <w:rtl/>
        </w:rPr>
        <w:t xml:space="preserve">حتی در موارد اشتباه این غرض بین اطراف محصوره نیز باقی است. و این که «احکام شارع سست باشد به نحوی که به مجرد تردد بین اطراف شبهه‌ی محصوره از آن رفع ید کند» را باور نمی‌کنند. </w:t>
      </w:r>
      <w:r w:rsidRPr="00B30A76">
        <w:rPr>
          <w:rFonts w:ascii="NoorLotus" w:hAnsi="NoorLotus" w:cs="NoorLotus"/>
          <w:rtl/>
        </w:rPr>
        <w:t>لذا به قول امام رحمه الله «</w:t>
      </w:r>
      <w:r w:rsidR="00561D95" w:rsidRPr="00B30A76">
        <w:rPr>
          <w:rFonts w:ascii="NoorLotus" w:hAnsi="NoorLotus" w:cs="NoorLotus"/>
          <w:rtl/>
        </w:rPr>
        <w:t>جواز شرب خمر در موارد علم اجمالی به خمر بودن یکی از این دو مایع را عقلاء نمی‌پذیرند.</w:t>
      </w:r>
      <w:r w:rsidRPr="00B30A76">
        <w:rPr>
          <w:rFonts w:ascii="NoorLotus" w:hAnsi="NoorLotus" w:cs="NoorLotus"/>
          <w:rtl/>
        </w:rPr>
        <w:t xml:space="preserve">» و الا اگر چنین باشد مکلف می‌تواند کاری کند که خمر با غیر خمر مشتبه شود تا بتواند مرتکب شود ولی این خلاف ارتکاز عقلاء است </w:t>
      </w:r>
      <w:r w:rsidR="00561D95" w:rsidRPr="00B30A76">
        <w:rPr>
          <w:rFonts w:ascii="NoorLotus" w:hAnsi="NoorLotus" w:cs="NoorLotus"/>
          <w:rtl/>
        </w:rPr>
        <w:t xml:space="preserve">ولی </w:t>
      </w:r>
      <w:r w:rsidRPr="00B30A76">
        <w:rPr>
          <w:rFonts w:ascii="NoorLotus" w:hAnsi="NoorLotus" w:cs="NoorLotus"/>
          <w:rtl/>
        </w:rPr>
        <w:t>در شبهه‌ی غیر محصوره چنین ارتکازی وجود ندارد</w:t>
      </w:r>
      <w:r w:rsidR="0008459A" w:rsidRPr="00B30A76">
        <w:rPr>
          <w:rFonts w:ascii="NoorLotus" w:hAnsi="NoorLotus" w:cs="NoorLotus"/>
          <w:rtl/>
        </w:rPr>
        <w:t xml:space="preserve">. ترخیص در مخالفت قطعیه یا ترخیص قطعی در مخالفت </w:t>
      </w:r>
      <w:r w:rsidR="009E65BF" w:rsidRPr="00B30A76">
        <w:rPr>
          <w:rFonts w:ascii="NoorLotus" w:hAnsi="NoorLotus" w:cs="NoorLotus"/>
          <w:rtl/>
        </w:rPr>
        <w:t xml:space="preserve">واقعیه علم اجمالی قبیح عقلی نیست بلکه خلاف مرتکز عقلاء است و این منشأ انصراف ادله‌ی اصول عملیه می‌شود و در شبهات محصوره چنین ارتکازی وجود ندارد. </w:t>
      </w:r>
      <w:r w:rsidRPr="00B30A76">
        <w:rPr>
          <w:rFonts w:ascii="NoorLotus" w:hAnsi="NoorLotus" w:cs="NoorLotus"/>
          <w:rtl/>
        </w:rPr>
        <w:t xml:space="preserve"> </w:t>
      </w:r>
    </w:p>
    <w:p w14:paraId="016E2F70" w14:textId="3B599788" w:rsidR="009E65BF" w:rsidRPr="00B30A76" w:rsidRDefault="003C70FB" w:rsidP="00001511">
      <w:pPr>
        <w:jc w:val="both"/>
        <w:rPr>
          <w:rFonts w:ascii="NoorLotus" w:hAnsi="NoorLotus" w:cs="NoorLotus"/>
          <w:rtl/>
        </w:rPr>
      </w:pPr>
      <w:r w:rsidRPr="00B30A76">
        <w:rPr>
          <w:rFonts w:ascii="NoorLotus" w:hAnsi="NoorLotus" w:cs="NoorLotus"/>
          <w:rtl/>
        </w:rPr>
        <w:t xml:space="preserve">ان قلت: </w:t>
      </w:r>
      <w:r w:rsidR="004449E4" w:rsidRPr="00B30A76">
        <w:rPr>
          <w:rFonts w:ascii="NoorLotus" w:hAnsi="NoorLotus" w:cs="NoorLotus"/>
          <w:rtl/>
        </w:rPr>
        <w:t xml:space="preserve">جریان اصل طهارت </w:t>
      </w:r>
      <w:r w:rsidR="009E65BF" w:rsidRPr="00B30A76">
        <w:rPr>
          <w:rFonts w:ascii="NoorLotus" w:hAnsi="NoorLotus" w:cs="NoorLotus"/>
          <w:rtl/>
        </w:rPr>
        <w:t>در موارد علم اجمالی به نجاست یکی از هزار دانه گندم</w:t>
      </w:r>
      <w:r w:rsidR="004449E4" w:rsidRPr="00B30A76">
        <w:rPr>
          <w:rFonts w:ascii="NoorLotus" w:hAnsi="NoorLotus" w:cs="NoorLotus"/>
          <w:rtl/>
        </w:rPr>
        <w:t xml:space="preserve"> که در یک ظرف هستند، خلاف مرتکز است با این که آن شبهه‌ی غیر محصوره است. </w:t>
      </w:r>
    </w:p>
    <w:p w14:paraId="3E3C9D1B" w14:textId="330744EC" w:rsidR="00753270" w:rsidRPr="00B30A76" w:rsidRDefault="004449E4" w:rsidP="00001511">
      <w:pPr>
        <w:jc w:val="both"/>
        <w:rPr>
          <w:rFonts w:ascii="NoorLotus" w:hAnsi="NoorLotus" w:cs="NoorLotus"/>
          <w:rtl/>
        </w:rPr>
      </w:pPr>
      <w:r w:rsidRPr="00B30A76">
        <w:rPr>
          <w:rFonts w:ascii="NoorLotus" w:hAnsi="NoorLotus" w:cs="NoorLotus"/>
          <w:rtl/>
        </w:rPr>
        <w:t xml:space="preserve">قلت: </w:t>
      </w:r>
      <w:r w:rsidR="00AD3DBB" w:rsidRPr="00B30A76">
        <w:rPr>
          <w:rFonts w:ascii="NoorLotus" w:hAnsi="NoorLotus" w:cs="NoorLotus"/>
          <w:rtl/>
        </w:rPr>
        <w:t xml:space="preserve">ملاک </w:t>
      </w:r>
      <w:r w:rsidR="003C70FB" w:rsidRPr="00B30A76">
        <w:rPr>
          <w:rFonts w:ascii="NoorLotus" w:hAnsi="NoorLotus" w:cs="NoorLotus"/>
          <w:rtl/>
        </w:rPr>
        <w:t>شبهه‌ی غیر محصوره این است که ارتکاب جمیع اطراف متعسر باشد و لازم ن</w:t>
      </w:r>
      <w:r w:rsidR="0061063E">
        <w:rPr>
          <w:rFonts w:ascii="NoorLotus" w:hAnsi="NoorLotus" w:cs="NoorLotus"/>
          <w:rtl/>
        </w:rPr>
        <w:t xml:space="preserve">یست ارتکاب جمیع اطراف غیر ممکن </w:t>
      </w:r>
      <w:r w:rsidR="003C70FB" w:rsidRPr="00B30A76">
        <w:rPr>
          <w:rFonts w:ascii="NoorLotus" w:hAnsi="NoorLotus" w:cs="NoorLotus"/>
          <w:rtl/>
        </w:rPr>
        <w:t xml:space="preserve">باشد </w:t>
      </w:r>
      <w:r w:rsidR="006E77DE" w:rsidRPr="00B30A76">
        <w:rPr>
          <w:rFonts w:ascii="NoorLotus" w:hAnsi="NoorLotus" w:cs="NoorLotus"/>
          <w:rtl/>
        </w:rPr>
        <w:t xml:space="preserve">و عدم وجود ارتکاز عقلاء </w:t>
      </w:r>
      <w:r w:rsidR="0061063E">
        <w:rPr>
          <w:rFonts w:ascii="NoorLotus" w:hAnsi="NoorLotus" w:cs="NoorLotus"/>
          <w:rtl/>
        </w:rPr>
        <w:t>بر عدم</w:t>
      </w:r>
      <w:r w:rsidR="006E77DE" w:rsidRPr="00B30A76">
        <w:rPr>
          <w:rFonts w:ascii="NoorLotus" w:hAnsi="NoorLotus" w:cs="NoorLotus"/>
          <w:rtl/>
        </w:rPr>
        <w:t xml:space="preserve"> مناقضه در جریان اصول عملی در اطراف علم اجمالی</w:t>
      </w:r>
      <w:r w:rsidR="00372842" w:rsidRPr="00B30A76">
        <w:rPr>
          <w:rFonts w:ascii="NoorLotus" w:hAnsi="NoorLotus" w:cs="NoorLotus"/>
          <w:rtl/>
        </w:rPr>
        <w:t xml:space="preserve"> در شبهات غیر محصوره</w:t>
      </w:r>
      <w:r w:rsidR="006E77DE" w:rsidRPr="00B30A76">
        <w:rPr>
          <w:rFonts w:ascii="NoorLotus" w:hAnsi="NoorLotus" w:cs="NoorLotus"/>
          <w:rtl/>
        </w:rPr>
        <w:t xml:space="preserve"> در مواردی است که</w:t>
      </w:r>
      <w:r w:rsidR="00B074DE" w:rsidRPr="00B30A76">
        <w:rPr>
          <w:rFonts w:ascii="NoorLotus" w:hAnsi="NoorLotus" w:cs="NoorLotus"/>
          <w:rtl/>
        </w:rPr>
        <w:t xml:space="preserve"> </w:t>
      </w:r>
      <w:r w:rsidR="00F007CE" w:rsidRPr="00B30A76">
        <w:rPr>
          <w:rFonts w:ascii="NoorLotus" w:hAnsi="NoorLotus" w:cs="NoorLotus"/>
          <w:rtl/>
        </w:rPr>
        <w:t xml:space="preserve">کثرت اطراف علم اجمالی منشأ </w:t>
      </w:r>
      <w:r w:rsidR="006E77DE" w:rsidRPr="00B30A76">
        <w:rPr>
          <w:rFonts w:ascii="NoorLotus" w:hAnsi="NoorLotus" w:cs="NoorLotus"/>
          <w:rtl/>
        </w:rPr>
        <w:t xml:space="preserve">تعسر </w:t>
      </w:r>
      <w:r w:rsidR="00F007CE" w:rsidRPr="00B30A76">
        <w:rPr>
          <w:rFonts w:ascii="NoorLotus" w:hAnsi="NoorLotus" w:cs="NoorLotus"/>
          <w:rtl/>
        </w:rPr>
        <w:t xml:space="preserve">و سختی </w:t>
      </w:r>
      <w:r w:rsidR="006E77DE" w:rsidRPr="00B30A76">
        <w:rPr>
          <w:rFonts w:ascii="NoorLotus" w:hAnsi="NoorLotus" w:cs="NoorLotus"/>
          <w:rtl/>
        </w:rPr>
        <w:t>مخالفت قطعیه</w:t>
      </w:r>
      <w:r w:rsidR="00F007CE" w:rsidRPr="00B30A76">
        <w:rPr>
          <w:rFonts w:ascii="NoorLotus" w:hAnsi="NoorLotus" w:cs="NoorLotus"/>
          <w:rtl/>
        </w:rPr>
        <w:t xml:space="preserve"> -در </w:t>
      </w:r>
      <w:r w:rsidR="00F007CE" w:rsidRPr="00B30A76">
        <w:rPr>
          <w:rFonts w:ascii="NoorLotus" w:hAnsi="NoorLotus" w:cs="NoorLotus"/>
          <w:rtl/>
        </w:rPr>
        <w:lastRenderedPageBreak/>
        <w:t>شبهات تحریمیه-</w:t>
      </w:r>
      <w:r w:rsidR="006E77DE" w:rsidRPr="00B30A76">
        <w:rPr>
          <w:rFonts w:ascii="NoorLotus" w:hAnsi="NoorLotus" w:cs="NoorLotus"/>
          <w:rtl/>
        </w:rPr>
        <w:t xml:space="preserve"> </w:t>
      </w:r>
      <w:r w:rsidR="00530A06">
        <w:rPr>
          <w:rFonts w:ascii="NoorLotus" w:hAnsi="NoorLotus" w:cs="NoorLotus"/>
          <w:rtl/>
        </w:rPr>
        <w:t>یا مواف</w:t>
      </w:r>
      <w:r w:rsidR="00F007CE" w:rsidRPr="00B30A76">
        <w:rPr>
          <w:rFonts w:ascii="NoorLotus" w:hAnsi="NoorLotus" w:cs="NoorLotus"/>
          <w:rtl/>
        </w:rPr>
        <w:t xml:space="preserve">قت قطعیه </w:t>
      </w:r>
      <w:r w:rsidR="006E77DE" w:rsidRPr="00B30A76">
        <w:rPr>
          <w:rFonts w:ascii="NoorLotus" w:hAnsi="NoorLotus" w:cs="NoorLotus"/>
          <w:rtl/>
        </w:rPr>
        <w:t xml:space="preserve">است. </w:t>
      </w:r>
      <w:r w:rsidR="003C70FB" w:rsidRPr="00B30A76">
        <w:rPr>
          <w:rFonts w:ascii="NoorLotus" w:hAnsi="NoorLotus" w:cs="NoorLotus"/>
          <w:rtl/>
        </w:rPr>
        <w:t>و</w:t>
      </w:r>
      <w:r w:rsidR="00753270" w:rsidRPr="00B30A76">
        <w:rPr>
          <w:rFonts w:ascii="NoorLotus" w:hAnsi="NoorLotus" w:cs="NoorLotus"/>
          <w:rtl/>
        </w:rPr>
        <w:t>لی</w:t>
      </w:r>
      <w:r w:rsidR="003C70FB" w:rsidRPr="00B30A76">
        <w:rPr>
          <w:rFonts w:ascii="NoorLotus" w:hAnsi="NoorLotus" w:cs="NoorLotus"/>
          <w:rtl/>
        </w:rPr>
        <w:t xml:space="preserve"> در مواردی که ارتکاب جمیع اطراف متعسر نیست </w:t>
      </w:r>
      <w:r w:rsidR="00D236D6" w:rsidRPr="00B30A76">
        <w:rPr>
          <w:rFonts w:ascii="NoorLotus" w:hAnsi="NoorLotus" w:cs="NoorLotus"/>
          <w:rtl/>
        </w:rPr>
        <w:t>مثل مثال مذکور</w:t>
      </w:r>
      <w:r w:rsidR="00753270" w:rsidRPr="00B30A76">
        <w:rPr>
          <w:rFonts w:ascii="NoorLotus" w:hAnsi="NoorLotus" w:cs="NoorLotus"/>
          <w:rtl/>
        </w:rPr>
        <w:t xml:space="preserve"> این ارتکاز مناقضه وجود دارد</w:t>
      </w:r>
      <w:r w:rsidR="001456CD" w:rsidRPr="00B30A76">
        <w:rPr>
          <w:rFonts w:ascii="NoorLotus" w:hAnsi="NoorLotus" w:cs="NoorLotus"/>
          <w:rtl/>
        </w:rPr>
        <w:t xml:space="preserve"> لذا اصول در اطراف آن تعارض می‌کنند. </w:t>
      </w:r>
    </w:p>
    <w:p w14:paraId="696C2784" w14:textId="4EC593C8" w:rsidR="00D3138F" w:rsidRPr="00B30A76" w:rsidRDefault="00D3138F" w:rsidP="00001511">
      <w:pPr>
        <w:jc w:val="both"/>
        <w:rPr>
          <w:rFonts w:ascii="NoorLotus" w:hAnsi="NoorLotus" w:cs="NoorLotus"/>
          <w:rtl/>
        </w:rPr>
      </w:pPr>
      <w:r w:rsidRPr="00B30A76">
        <w:rPr>
          <w:rFonts w:ascii="NoorLotus" w:hAnsi="NoorLotus" w:cs="NoorLotus"/>
          <w:highlight w:val="yellow"/>
          <w:rtl/>
        </w:rPr>
        <w:t xml:space="preserve">بنابراین </w:t>
      </w:r>
      <w:r w:rsidR="00E132B3" w:rsidRPr="00B30A76">
        <w:rPr>
          <w:rFonts w:ascii="NoorLotus" w:hAnsi="NoorLotus" w:cs="NoorLotus"/>
          <w:highlight w:val="yellow"/>
          <w:rtl/>
        </w:rPr>
        <w:t xml:space="preserve">این </w:t>
      </w:r>
      <w:r w:rsidR="00E132B3" w:rsidRPr="00B30A76">
        <w:rPr>
          <w:rFonts w:ascii="NoorLotus" w:hAnsi="NoorLotus" w:cs="NoorLotus"/>
          <w:rtl/>
        </w:rPr>
        <w:t xml:space="preserve">وجه سوم تمام است و علم اجمالی در شبهات غیر محصوره عقلائا منجز نیست. و به نظر ما </w:t>
      </w:r>
      <w:r w:rsidRPr="00B30A76">
        <w:rPr>
          <w:rFonts w:ascii="NoorLotus" w:hAnsi="NoorLotus" w:cs="NoorLotus"/>
          <w:rtl/>
        </w:rPr>
        <w:t>منجزیت علم اجمالی منجزیت عقلائیه</w:t>
      </w:r>
      <w:r w:rsidR="00E132B3" w:rsidRPr="00B30A76">
        <w:rPr>
          <w:rFonts w:ascii="NoorLotus" w:hAnsi="NoorLotus" w:cs="NoorLotus"/>
          <w:rtl/>
        </w:rPr>
        <w:t xml:space="preserve"> و به لحاظ ارتکاز عقلاء</w:t>
      </w:r>
      <w:r w:rsidRPr="00B30A76">
        <w:rPr>
          <w:rFonts w:ascii="NoorLotus" w:hAnsi="NoorLotus" w:cs="NoorLotus"/>
          <w:rtl/>
        </w:rPr>
        <w:t xml:space="preserve"> است و عقل فطری منجزیت علم اجمالی به لحاظ موافقت قطعیه را درک نمی‌کند</w:t>
      </w:r>
      <w:r w:rsidR="00E132B3" w:rsidRPr="00B30A76">
        <w:rPr>
          <w:rFonts w:ascii="NoorLotus" w:hAnsi="NoorLotus" w:cs="NoorLotus"/>
          <w:rtl/>
        </w:rPr>
        <w:t xml:space="preserve"> </w:t>
      </w:r>
      <w:r w:rsidRPr="00B30A76">
        <w:rPr>
          <w:rFonts w:ascii="NoorLotus" w:hAnsi="NoorLotus" w:cs="NoorLotus"/>
          <w:rtl/>
        </w:rPr>
        <w:t>و این</w:t>
      </w:r>
      <w:r w:rsidR="00E132B3" w:rsidRPr="00B30A76">
        <w:rPr>
          <w:rFonts w:ascii="NoorLotus" w:hAnsi="NoorLotus" w:cs="NoorLotus"/>
          <w:rtl/>
        </w:rPr>
        <w:t xml:space="preserve"> ارتکاز عقلاء </w:t>
      </w:r>
      <w:r w:rsidR="005D54CA" w:rsidRPr="00B30A76">
        <w:rPr>
          <w:rFonts w:ascii="NoorLotus" w:hAnsi="NoorLotus" w:cs="NoorLotus"/>
          <w:rtl/>
        </w:rPr>
        <w:t xml:space="preserve">بر منجزیت علم اجمالی به لحاظ وجوب موافقت قطعیه </w:t>
      </w:r>
      <w:r w:rsidRPr="00B30A76">
        <w:rPr>
          <w:rFonts w:ascii="NoorLotus" w:hAnsi="NoorLotus" w:cs="NoorLotus"/>
          <w:rtl/>
        </w:rPr>
        <w:t xml:space="preserve">در شبهات غیر محصوره </w:t>
      </w:r>
      <w:r w:rsidR="005D54CA" w:rsidRPr="00B30A76">
        <w:rPr>
          <w:rFonts w:ascii="NoorLotus" w:hAnsi="NoorLotus" w:cs="NoorLotus"/>
          <w:rtl/>
        </w:rPr>
        <w:t>وجود ندارد</w:t>
      </w:r>
      <w:r w:rsidRPr="00B30A76">
        <w:rPr>
          <w:rFonts w:ascii="NoorLotus" w:hAnsi="NoorLotus" w:cs="NoorLotus"/>
          <w:rtl/>
        </w:rPr>
        <w:t xml:space="preserve"> لذا اصول مؤمّنه در اطراف علم اجمالی جاری می‌شود. </w:t>
      </w:r>
    </w:p>
    <w:p w14:paraId="646A74D1" w14:textId="77777777" w:rsidR="00E13914" w:rsidRPr="00B30A76" w:rsidRDefault="00E13914" w:rsidP="00001511">
      <w:pPr>
        <w:pStyle w:val="Heading2"/>
        <w:jc w:val="both"/>
        <w:rPr>
          <w:rFonts w:ascii="NoorLotus" w:hAnsi="NoorLotus"/>
          <w:rtl/>
        </w:rPr>
      </w:pPr>
      <w:bookmarkStart w:id="7" w:name="_Toc196040258"/>
      <w:r w:rsidRPr="00B30A76">
        <w:rPr>
          <w:rFonts w:ascii="NoorLotus" w:hAnsi="NoorLotus"/>
          <w:rtl/>
        </w:rPr>
        <w:t>مقام دوم: تعارض اصول</w:t>
      </w:r>
      <w:bookmarkEnd w:id="7"/>
      <w:r w:rsidRPr="00B30A76">
        <w:rPr>
          <w:rFonts w:ascii="NoorLotus" w:hAnsi="NoorLotus"/>
          <w:rtl/>
        </w:rPr>
        <w:t xml:space="preserve"> </w:t>
      </w:r>
    </w:p>
    <w:p w14:paraId="648CC2F2" w14:textId="32AB6613" w:rsidR="00D3138F" w:rsidRPr="00B30A76" w:rsidRDefault="00432146" w:rsidP="00001511">
      <w:pPr>
        <w:jc w:val="both"/>
        <w:rPr>
          <w:rFonts w:ascii="NoorLotus" w:hAnsi="NoorLotus" w:cs="NoorLotus"/>
          <w:rtl/>
          <w:lang w:bidi="ar-SA"/>
        </w:rPr>
      </w:pPr>
      <w:r w:rsidRPr="00B30A76">
        <w:rPr>
          <w:rFonts w:ascii="NoorLotus" w:hAnsi="NoorLotus" w:cs="NoorLotus"/>
          <w:rtl/>
          <w:lang w:bidi="ar-SA"/>
        </w:rPr>
        <w:t>بر فرض که گفته شود «مقتضی تنجیز علم اجمالی نسبت به موافقت قطعیه عقل باشد</w:t>
      </w:r>
      <w:r w:rsidR="007F751E" w:rsidRPr="00B30A76">
        <w:rPr>
          <w:rFonts w:ascii="NoorLotus" w:hAnsi="NoorLotus" w:cs="NoorLotus"/>
          <w:rtl/>
          <w:lang w:bidi="ar-SA"/>
        </w:rPr>
        <w:t xml:space="preserve"> و از نظر عقل بین شبهات محصوره و غ</w:t>
      </w:r>
      <w:r w:rsidR="00530A06">
        <w:rPr>
          <w:rFonts w:ascii="NoorLotus" w:hAnsi="NoorLotus" w:cs="NoorLotus"/>
          <w:rtl/>
          <w:lang w:bidi="ar-SA"/>
        </w:rPr>
        <w:t>یر محصوره فرق وجود ندارد</w:t>
      </w:r>
      <w:r w:rsidRPr="00B30A76">
        <w:rPr>
          <w:rFonts w:ascii="NoorLotus" w:hAnsi="NoorLotus" w:cs="NoorLotus"/>
          <w:rtl/>
          <w:lang w:bidi="ar-SA"/>
        </w:rPr>
        <w:t xml:space="preserve">» </w:t>
      </w:r>
      <w:r w:rsidR="00E01067" w:rsidRPr="00B30A76">
        <w:rPr>
          <w:rFonts w:ascii="NoorLotus" w:hAnsi="NoorLotus" w:cs="NoorLotus"/>
          <w:rtl/>
          <w:lang w:bidi="ar-SA"/>
        </w:rPr>
        <w:t xml:space="preserve">باید بحث شود که آیا </w:t>
      </w:r>
      <w:r w:rsidRPr="00B30A76">
        <w:rPr>
          <w:rFonts w:ascii="NoorLotus" w:hAnsi="NoorLotus" w:cs="NoorLotus"/>
          <w:rtl/>
          <w:lang w:bidi="ar-SA"/>
        </w:rPr>
        <w:t>اصول عملیه در اطراف علم اجمالی</w:t>
      </w:r>
      <w:r w:rsidR="008B73F1" w:rsidRPr="00B30A76">
        <w:rPr>
          <w:rFonts w:ascii="NoorLotus" w:hAnsi="NoorLotus" w:cs="NoorLotus"/>
          <w:rtl/>
          <w:lang w:bidi="ar-SA"/>
        </w:rPr>
        <w:t xml:space="preserve"> در شبهات غیر محصوره</w:t>
      </w:r>
      <w:r w:rsidR="00530A06">
        <w:rPr>
          <w:rFonts w:ascii="NoorLotus" w:hAnsi="NoorLotus" w:cs="NoorLotus"/>
          <w:rtl/>
          <w:lang w:bidi="ar-SA"/>
        </w:rPr>
        <w:t xml:space="preserve"> جاری می‌شوند</w:t>
      </w:r>
      <w:r w:rsidR="00530A06">
        <w:rPr>
          <w:rFonts w:ascii="NoorLotus" w:hAnsi="NoorLotus" w:cs="NoorLotus" w:hint="cs"/>
          <w:rtl/>
          <w:lang w:bidi="ar-SA"/>
        </w:rPr>
        <w:t xml:space="preserve"> یا خیر.</w:t>
      </w:r>
    </w:p>
    <w:p w14:paraId="63369E76" w14:textId="5103C0BC" w:rsidR="00432146" w:rsidRPr="00B30A76" w:rsidRDefault="00530A06" w:rsidP="00001511">
      <w:pPr>
        <w:jc w:val="both"/>
        <w:rPr>
          <w:rFonts w:ascii="NoorLotus" w:hAnsi="NoorLotus" w:cs="NoorLotus"/>
          <w:rtl/>
          <w:lang w:bidi="ar-SA"/>
        </w:rPr>
      </w:pPr>
      <w:r w:rsidRPr="00530A06">
        <w:rPr>
          <w:rFonts w:ascii="NoorLotus" w:hAnsi="NoorLotus" w:cs="NoorLotus"/>
          <w:highlight w:val="yellow"/>
          <w:rtl/>
          <w:lang w:bidi="ar-SA"/>
        </w:rPr>
        <w:t>به نظر</w:t>
      </w:r>
      <w:r w:rsidR="008B73F1" w:rsidRPr="00530A06">
        <w:rPr>
          <w:rFonts w:ascii="NoorLotus" w:hAnsi="NoorLotus" w:cs="NoorLotus"/>
          <w:highlight w:val="yellow"/>
          <w:rtl/>
          <w:lang w:bidi="ar-SA"/>
        </w:rPr>
        <w:t xml:space="preserve"> ما</w:t>
      </w:r>
      <w:r w:rsidR="008B73F1" w:rsidRPr="00B30A76">
        <w:rPr>
          <w:rFonts w:ascii="NoorLotus" w:hAnsi="NoorLotus" w:cs="NoorLotus"/>
          <w:rtl/>
          <w:lang w:bidi="ar-SA"/>
        </w:rPr>
        <w:t xml:space="preserve"> </w:t>
      </w:r>
      <w:r w:rsidR="00432146" w:rsidRPr="00B30A76">
        <w:rPr>
          <w:rFonts w:ascii="NoorLotus" w:hAnsi="NoorLotus" w:cs="NoorLotus"/>
          <w:rtl/>
          <w:lang w:bidi="ar-SA"/>
        </w:rPr>
        <w:t xml:space="preserve">وجهی برای منع از جریان اصول عملیه در اطراف علم اجمالی در ما نحن فیه وجود ندارد. </w:t>
      </w:r>
    </w:p>
    <w:p w14:paraId="50E0F25D" w14:textId="630D3D9D" w:rsidR="00432146" w:rsidRPr="00B30A76" w:rsidRDefault="00432146" w:rsidP="00001511">
      <w:pPr>
        <w:jc w:val="both"/>
        <w:rPr>
          <w:rFonts w:ascii="NoorLotus" w:hAnsi="NoorLotus" w:cs="NoorLotus"/>
          <w:rtl/>
          <w:lang w:bidi="ar-SA"/>
        </w:rPr>
      </w:pPr>
      <w:r w:rsidRPr="00B30A76">
        <w:rPr>
          <w:rFonts w:ascii="NoorLotus" w:hAnsi="NoorLotus" w:cs="NoorLotus"/>
          <w:rtl/>
          <w:lang w:bidi="ar-SA"/>
        </w:rPr>
        <w:t>این که مرحوم خویی فرموده‌اند «</w:t>
      </w:r>
      <w:r w:rsidR="008B73F1" w:rsidRPr="00B30A76">
        <w:rPr>
          <w:rFonts w:ascii="NoorLotus" w:hAnsi="NoorLotus" w:cs="NoorLotus"/>
          <w:rtl/>
          <w:lang w:bidi="ar-SA"/>
        </w:rPr>
        <w:t xml:space="preserve">ترخیص در مخالفت قطعیه عقلا قبیح است و از این جهت بین شبهات محصوره و </w:t>
      </w:r>
      <w:r w:rsidR="002A05CC">
        <w:rPr>
          <w:rFonts w:ascii="NoorLotus" w:hAnsi="NoorLotus" w:cs="NoorLotus"/>
          <w:rtl/>
          <w:lang w:bidi="ar-SA"/>
        </w:rPr>
        <w:t>شبهات غیر محصوره فرق وجود ندارد</w:t>
      </w:r>
      <w:r w:rsidRPr="00B30A76">
        <w:rPr>
          <w:rFonts w:ascii="NoorLotus" w:hAnsi="NoorLotus" w:cs="NoorLotus"/>
          <w:rtl/>
          <w:lang w:bidi="ar-SA"/>
        </w:rPr>
        <w:t>» درست نیست زیرا ترخیص در مخالفت قطعیه عقلا قبیح نیست بلکه آن خلاف ارتکاز عقلاء است</w:t>
      </w:r>
      <w:r w:rsidR="00A2690C" w:rsidRPr="00B30A76">
        <w:rPr>
          <w:rFonts w:ascii="NoorLotus" w:hAnsi="NoorLotus" w:cs="NoorLotus"/>
          <w:rtl/>
          <w:lang w:bidi="ar-SA"/>
        </w:rPr>
        <w:t xml:space="preserve"> زیرا آن‌ها به لحاظ اغراض لزومیه</w:t>
      </w:r>
      <w:r w:rsidRPr="00B30A76">
        <w:rPr>
          <w:rFonts w:ascii="NoorLotus" w:hAnsi="NoorLotus" w:cs="NoorLotus"/>
          <w:rtl/>
          <w:lang w:bidi="ar-SA"/>
        </w:rPr>
        <w:t xml:space="preserve"> در اطراف شبهه احتیاط می‌کنند و این ارتکاز فقط در خصوص شبهه‌ی محصوره است </w:t>
      </w:r>
      <w:r w:rsidR="00A40142" w:rsidRPr="00B30A76">
        <w:rPr>
          <w:rFonts w:ascii="NoorLotus" w:hAnsi="NoorLotus" w:cs="NoorLotus"/>
          <w:rtl/>
          <w:lang w:bidi="ar-SA"/>
        </w:rPr>
        <w:t xml:space="preserve">و </w:t>
      </w:r>
      <w:r w:rsidRPr="00B30A76">
        <w:rPr>
          <w:rFonts w:ascii="NoorLotus" w:hAnsi="NoorLotus" w:cs="NoorLotus"/>
          <w:rtl/>
          <w:lang w:bidi="ar-SA"/>
        </w:rPr>
        <w:t xml:space="preserve">در شبهه‌ی غیر محصوره این ارتکاز که </w:t>
      </w:r>
      <w:r w:rsidR="00A40142" w:rsidRPr="00B30A76">
        <w:rPr>
          <w:rFonts w:ascii="NoorLotus" w:hAnsi="NoorLotus" w:cs="NoorLotus"/>
          <w:rtl/>
          <w:lang w:bidi="ar-SA"/>
        </w:rPr>
        <w:t xml:space="preserve">منشأ انصراف ادله‌ی اصول شود، وجود ندارد لذا ادله‌ی اصول عملیه مثل </w:t>
      </w:r>
      <w:r w:rsidR="00292778" w:rsidRPr="00B30A76">
        <w:rPr>
          <w:rFonts w:ascii="NoorLotus" w:hAnsi="NoorLotus" w:cs="NoorLotus"/>
          <w:color w:val="008000"/>
          <w:rtl/>
          <w:lang w:bidi="ar-SA"/>
        </w:rPr>
        <w:t xml:space="preserve">«رفع ما لایعلمون» </w:t>
      </w:r>
      <w:r w:rsidR="00292778" w:rsidRPr="00B30A76">
        <w:rPr>
          <w:rFonts w:ascii="NoorLotus" w:hAnsi="NoorLotus" w:cs="NoorLotus"/>
          <w:rtl/>
          <w:lang w:bidi="ar-SA"/>
        </w:rPr>
        <w:t xml:space="preserve">و </w:t>
      </w:r>
      <w:r w:rsidR="00292778" w:rsidRPr="00B30A76">
        <w:rPr>
          <w:rFonts w:ascii="NoorLotus" w:hAnsi="NoorLotus" w:cs="NoorLotus"/>
          <w:color w:val="008000"/>
          <w:rtl/>
          <w:lang w:bidi="ar-SA"/>
        </w:rPr>
        <w:t>«کل شیء طاهر»</w:t>
      </w:r>
      <w:r w:rsidR="00292778" w:rsidRPr="00B30A76">
        <w:rPr>
          <w:rFonts w:ascii="NoorLotus" w:hAnsi="NoorLotus" w:cs="NoorLotus"/>
          <w:rtl/>
          <w:lang w:bidi="ar-SA"/>
        </w:rPr>
        <w:t xml:space="preserve"> و </w:t>
      </w:r>
      <w:r w:rsidR="00292778" w:rsidRPr="00B30A76">
        <w:rPr>
          <w:rFonts w:ascii="NoorLotus" w:hAnsi="NoorLotus" w:cs="NoorLotus"/>
          <w:color w:val="008000"/>
          <w:rtl/>
          <w:lang w:bidi="ar-SA"/>
        </w:rPr>
        <w:t>«لاتنقض الیقین بالشک»</w:t>
      </w:r>
      <w:r w:rsidR="00292778" w:rsidRPr="00B30A76">
        <w:rPr>
          <w:rFonts w:ascii="NoorLotus" w:hAnsi="NoorLotus" w:cs="NoorLotus"/>
          <w:rtl/>
          <w:lang w:bidi="ar-SA"/>
        </w:rPr>
        <w:t xml:space="preserve"> در اطراف شبهات غیر محصوره جاری می‌شوند.</w:t>
      </w:r>
      <w:r w:rsidR="00540A6D" w:rsidRPr="00B30A76">
        <w:rPr>
          <w:rFonts w:ascii="NoorLotus" w:hAnsi="NoorLotus" w:cs="NoorLotus"/>
          <w:rtl/>
          <w:lang w:bidi="ar-SA"/>
        </w:rPr>
        <w:t xml:space="preserve"> و اگر علم اجمالی عقلا مقتضی تنجیز ب</w:t>
      </w:r>
      <w:r w:rsidR="008F042F" w:rsidRPr="00B30A76">
        <w:rPr>
          <w:rFonts w:ascii="NoorLotus" w:hAnsi="NoorLotus" w:cs="NoorLotus"/>
          <w:rtl/>
          <w:lang w:bidi="ar-SA"/>
        </w:rPr>
        <w:t xml:space="preserve">اشد نیز این حکم عقل چون به نحو اقتضاء است نه علیت </w:t>
      </w:r>
      <w:r w:rsidRPr="00B30A76">
        <w:rPr>
          <w:rFonts w:ascii="NoorLotus" w:hAnsi="NoorLotus" w:cs="NoorLotus"/>
          <w:rtl/>
          <w:lang w:bidi="ar-SA"/>
        </w:rPr>
        <w:t>با جریان اصل مؤمّن از اطراف شبهه‌ی غیر محصوره جمع می‌شود زیرا مانع از جریان اصول عملیه در اطراف علم اجمالی</w:t>
      </w:r>
      <w:r w:rsidR="002A05CC">
        <w:rPr>
          <w:rFonts w:ascii="NoorLotus" w:hAnsi="NoorLotus" w:cs="NoorLotus" w:hint="cs"/>
          <w:rtl/>
          <w:lang w:bidi="ar-SA"/>
        </w:rPr>
        <w:t>،</w:t>
      </w:r>
      <w:r w:rsidRPr="00B30A76">
        <w:rPr>
          <w:rFonts w:ascii="NoorLotus" w:hAnsi="NoorLotus" w:cs="NoorLotus"/>
          <w:rtl/>
          <w:lang w:bidi="ar-SA"/>
        </w:rPr>
        <w:t xml:space="preserve"> </w:t>
      </w:r>
      <w:r w:rsidR="00A1494E" w:rsidRPr="00B30A76">
        <w:rPr>
          <w:rFonts w:ascii="NoorLotus" w:hAnsi="NoorLotus" w:cs="NoorLotus"/>
          <w:rtl/>
          <w:lang w:bidi="ar-SA"/>
        </w:rPr>
        <w:t xml:space="preserve">ارتکاز مناقضه عقلائیه بین ترخیص ظاهری و غرض از تکلیف الزامی بود و این ارتکاز مناقضه </w:t>
      </w:r>
      <w:r w:rsidRPr="00B30A76">
        <w:rPr>
          <w:rFonts w:ascii="NoorLotus" w:hAnsi="NoorLotus" w:cs="NoorLotus"/>
          <w:rtl/>
          <w:lang w:bidi="ar-SA"/>
        </w:rPr>
        <w:t xml:space="preserve">در شبهه‌ی غیر محصوره وجود ندارد. </w:t>
      </w:r>
    </w:p>
    <w:p w14:paraId="258A6F77" w14:textId="5A405DDB" w:rsidR="00432146" w:rsidRPr="00B30A76" w:rsidRDefault="00432146" w:rsidP="00001511">
      <w:pPr>
        <w:jc w:val="both"/>
        <w:rPr>
          <w:rFonts w:ascii="NoorLotus" w:hAnsi="NoorLotus" w:cs="NoorLotus"/>
          <w:rtl/>
          <w:lang w:bidi="ar-SA"/>
        </w:rPr>
      </w:pPr>
      <w:r w:rsidRPr="00B30A76">
        <w:rPr>
          <w:rFonts w:ascii="NoorLotus" w:hAnsi="NoorLotus" w:cs="NoorLotus"/>
          <w:rtl/>
          <w:lang w:bidi="ar-SA"/>
        </w:rPr>
        <w:lastRenderedPageBreak/>
        <w:t>علاوه بر این که دلیل خاص نیز وجود دارد.</w:t>
      </w:r>
      <w:r w:rsidR="00C94638" w:rsidRPr="00B30A76">
        <w:rPr>
          <w:rFonts w:ascii="NoorLotus" w:hAnsi="NoorLotus" w:cs="NoorLotus"/>
          <w:rtl/>
          <w:lang w:bidi="ar-SA"/>
        </w:rPr>
        <w:t xml:space="preserve"> ظاهر</w:t>
      </w:r>
      <w:r w:rsidRPr="00B30A76">
        <w:rPr>
          <w:rFonts w:ascii="NoorLotus" w:hAnsi="NoorLotus" w:cs="NoorLotus"/>
          <w:rtl/>
          <w:lang w:bidi="ar-SA"/>
        </w:rPr>
        <w:t xml:space="preserve"> </w:t>
      </w:r>
      <w:r w:rsidRPr="00B30A76">
        <w:rPr>
          <w:rFonts w:ascii="NoorLotus" w:hAnsi="NoorLotus" w:cs="NoorLotus"/>
          <w:color w:val="008000"/>
          <w:rtl/>
          <w:lang w:bidi="ar-SA"/>
        </w:rPr>
        <w:t>«</w:t>
      </w:r>
      <w:r w:rsidR="00E13914" w:rsidRPr="00B30A76">
        <w:rPr>
          <w:rFonts w:ascii="NoorLotus" w:hAnsi="NoorLotus" w:cs="NoorLotus"/>
          <w:color w:val="008000"/>
          <w:rtl/>
        </w:rPr>
        <w:t>كُلُ‏ شَيْ‏ءٍ فِيهِ‏ حَلَالٌ‏ وَ حَرَامٌ فَهُوَ لَكَ حَلَالٌ أَبَداً حَتَّى تَعْرِفَ الْحَرَامَ مِنْهُ بِعَيْنِهِ فَتَدَعَهُ</w:t>
      </w:r>
      <w:r w:rsidRPr="00B30A76">
        <w:rPr>
          <w:rFonts w:ascii="NoorLotus" w:hAnsi="NoorLotus" w:cs="NoorLotus"/>
          <w:color w:val="008000"/>
          <w:rtl/>
          <w:lang w:bidi="ar-SA"/>
        </w:rPr>
        <w:t>»</w:t>
      </w:r>
      <w:r w:rsidR="00E13914" w:rsidRPr="00B30A76">
        <w:rPr>
          <w:rStyle w:val="FootnoteReference"/>
          <w:rFonts w:ascii="NoorLotus" w:hAnsi="NoorLotus" w:cs="NoorLotus"/>
          <w:sz w:val="30"/>
          <w:szCs w:val="30"/>
          <w:rtl/>
        </w:rPr>
        <w:footnoteReference w:id="2"/>
      </w:r>
      <w:r w:rsidRPr="00B30A76">
        <w:rPr>
          <w:rFonts w:ascii="NoorLotus" w:hAnsi="NoorLotus" w:cs="NoorLotus"/>
          <w:rtl/>
          <w:lang w:bidi="ar-SA"/>
        </w:rPr>
        <w:t xml:space="preserve"> این است که مربوط به شبهه‌ی مقرون به علم اجمالی است</w:t>
      </w:r>
      <w:r w:rsidR="002A1BF6" w:rsidRPr="00B30A76">
        <w:rPr>
          <w:rFonts w:ascii="NoorLotus" w:hAnsi="NoorLotus" w:cs="NoorLotus"/>
          <w:rtl/>
          <w:lang w:bidi="ar-SA"/>
        </w:rPr>
        <w:t xml:space="preserve"> ولی به جهت وجود ارتکاز عقلاء در شبهات محصوره </w:t>
      </w:r>
      <w:r w:rsidRPr="00B30A76">
        <w:rPr>
          <w:rFonts w:ascii="NoorLotus" w:hAnsi="NoorLotus" w:cs="NoorLotus"/>
          <w:rtl/>
          <w:lang w:bidi="ar-SA"/>
        </w:rPr>
        <w:t>بر لزوم احتیاط</w:t>
      </w:r>
      <w:r w:rsidR="00DA3494" w:rsidRPr="00B30A76">
        <w:rPr>
          <w:rFonts w:ascii="NoorLotus" w:hAnsi="NoorLotus" w:cs="NoorLotus"/>
          <w:rtl/>
          <w:lang w:bidi="ar-SA"/>
        </w:rPr>
        <w:t xml:space="preserve"> </w:t>
      </w:r>
      <w:r w:rsidRPr="00B30A76">
        <w:rPr>
          <w:rFonts w:ascii="NoorLotus" w:hAnsi="NoorLotus" w:cs="NoorLotus"/>
          <w:rtl/>
          <w:lang w:bidi="ar-SA"/>
        </w:rPr>
        <w:t>شامل شبهه‌ی مح</w:t>
      </w:r>
      <w:r w:rsidR="001D77A4" w:rsidRPr="00B30A76">
        <w:rPr>
          <w:rFonts w:ascii="NoorLotus" w:hAnsi="NoorLotus" w:cs="NoorLotus"/>
          <w:rtl/>
          <w:lang w:bidi="ar-SA"/>
        </w:rPr>
        <w:t>ص</w:t>
      </w:r>
      <w:r w:rsidRPr="00B30A76">
        <w:rPr>
          <w:rFonts w:ascii="NoorLotus" w:hAnsi="NoorLotus" w:cs="NoorLotus"/>
          <w:rtl/>
          <w:lang w:bidi="ar-SA"/>
        </w:rPr>
        <w:t>ور</w:t>
      </w:r>
      <w:r w:rsidR="001D77A4" w:rsidRPr="00B30A76">
        <w:rPr>
          <w:rFonts w:ascii="NoorLotus" w:hAnsi="NoorLotus" w:cs="NoorLotus"/>
          <w:rtl/>
          <w:lang w:bidi="ar-SA"/>
        </w:rPr>
        <w:t>ه</w:t>
      </w:r>
      <w:r w:rsidRPr="00B30A76">
        <w:rPr>
          <w:rFonts w:ascii="NoorLotus" w:hAnsi="NoorLotus" w:cs="NoorLotus"/>
          <w:rtl/>
          <w:lang w:bidi="ar-SA"/>
        </w:rPr>
        <w:t xml:space="preserve"> نمی‌شود</w:t>
      </w:r>
      <w:r w:rsidR="001D77A4" w:rsidRPr="00B30A76">
        <w:rPr>
          <w:rFonts w:ascii="NoorLotus" w:hAnsi="NoorLotus" w:cs="NoorLotus"/>
          <w:rtl/>
          <w:lang w:bidi="ar-SA"/>
        </w:rPr>
        <w:t xml:space="preserve"> و از آن منصرف است</w:t>
      </w:r>
      <w:r w:rsidR="00DA3494" w:rsidRPr="00B30A76">
        <w:rPr>
          <w:rFonts w:ascii="NoorLotus" w:hAnsi="NoorLotus" w:cs="NoorLotus"/>
          <w:rtl/>
          <w:lang w:bidi="ar-SA"/>
        </w:rPr>
        <w:t>.</w:t>
      </w:r>
      <w:r w:rsidRPr="00B30A76">
        <w:rPr>
          <w:rFonts w:ascii="NoorLotus" w:hAnsi="NoorLotus" w:cs="NoorLotus"/>
          <w:rtl/>
          <w:lang w:bidi="ar-SA"/>
        </w:rPr>
        <w:t xml:space="preserve"> البته مرحوم داماد و آیت الله زنجانی حفظه الله قائل به شمول آن نسبت به شبهه‌ی محصوره شدند </w:t>
      </w:r>
      <w:r w:rsidR="001D77A4" w:rsidRPr="00B30A76">
        <w:rPr>
          <w:rFonts w:ascii="NoorLotus" w:hAnsi="NoorLotus" w:cs="NoorLotus"/>
          <w:rtl/>
          <w:lang w:bidi="ar-SA"/>
        </w:rPr>
        <w:t xml:space="preserve">و فقط به سبب مخصص لفظی منفصل مثل </w:t>
      </w:r>
      <w:r w:rsidR="008775CB" w:rsidRPr="00424FD7">
        <w:rPr>
          <w:rFonts w:ascii="NoorLotus" w:hAnsi="NoorLotus" w:cs="NoorLotus"/>
          <w:rtl/>
          <w:lang w:bidi="ar-SA"/>
        </w:rPr>
        <w:t>«</w:t>
      </w:r>
      <w:r w:rsidR="008775CB" w:rsidRPr="00B30A76">
        <w:rPr>
          <w:rFonts w:ascii="NoorLotus" w:hAnsi="NoorLotus" w:cs="NoorLotus"/>
          <w:color w:val="008000"/>
          <w:rtl/>
        </w:rPr>
        <w:t>سَأَلْتُ أَبَا عَبْدِ اللَّهِ ع عَنْ رَجُلٍ مَعَهُ إِنَاءَانِ فِيهِمَا مَاءٌ وَقَعَ فِي أَحَدِهِمَا قَذَرٌ لَا يَدْرِي أَيُّهُمَا هُوَ وَ لَيْسَ يَقْدِرُ عَلَى مَاءٍ غَيْرِهِ قَالَ يُهَرِيقُهُمَا جَمِيعاً وَ يَتَيَمَّمُ</w:t>
      </w:r>
      <w:r w:rsidR="008775CB" w:rsidRPr="00424FD7">
        <w:rPr>
          <w:rFonts w:ascii="NoorLotus" w:hAnsi="NoorLotus" w:cs="NoorLotus"/>
          <w:rtl/>
          <w:lang w:bidi="ar-SA"/>
        </w:rPr>
        <w:t>»</w:t>
      </w:r>
      <w:r w:rsidR="008775CB" w:rsidRPr="00424FD7">
        <w:rPr>
          <w:rStyle w:val="FootnoteReference"/>
          <w:rFonts w:ascii="NoorLotus" w:hAnsi="NoorLotus" w:cs="NoorLotus"/>
          <w:rtl/>
          <w:lang w:bidi="ar-SA"/>
        </w:rPr>
        <w:footnoteReference w:id="3"/>
      </w:r>
      <w:r w:rsidR="008775CB" w:rsidRPr="00B30A76">
        <w:rPr>
          <w:rFonts w:ascii="NoorLotus" w:hAnsi="NoorLotus" w:cs="NoorLotus"/>
          <w:rtl/>
          <w:lang w:bidi="ar-SA"/>
        </w:rPr>
        <w:t xml:space="preserve"> </w:t>
      </w:r>
      <w:r w:rsidRPr="00B30A76">
        <w:rPr>
          <w:rFonts w:ascii="NoorLotus" w:hAnsi="NoorLotus" w:cs="NoorLotus"/>
          <w:rtl/>
          <w:lang w:bidi="ar-SA"/>
        </w:rPr>
        <w:t xml:space="preserve">و </w:t>
      </w:r>
      <w:r w:rsidR="001D77A4" w:rsidRPr="00424FD7">
        <w:rPr>
          <w:rFonts w:ascii="NoorLotus" w:hAnsi="NoorLotus" w:cs="NoorLotus"/>
          <w:rtl/>
          <w:lang w:bidi="ar-SA"/>
        </w:rPr>
        <w:t>«</w:t>
      </w:r>
      <w:r w:rsidR="001D77A4" w:rsidRPr="00B30A76">
        <w:rPr>
          <w:rFonts w:ascii="NoorLotus" w:hAnsi="NoorLotus" w:cs="NoorLotus"/>
          <w:color w:val="008000"/>
          <w:rtl/>
        </w:rPr>
        <w:t>أَنَّهُ كَتَبَ إِلَى أَبِي الْحَسَنِ ع يَسْأَلُهُ عَنِ الرَّجُلِ مَعَهُ ثَوْبَانِ فَأَصَابَ أَحَدَهُمَا بَوْلٌ وَ لَمْ يَدْرِ أَيُّهُمَا هُوَ وَ حَضَرَتِ الصَّلَاةُ وَ خَافَ فَوْتَهَا وَ لَيْسَ عِنْدَهُ مَاءٌ كَيْفَ يَصْنَعُ قَالَ يُصَلِّي‏ فِيهِمَا جَمِيعاً</w:t>
      </w:r>
      <w:r w:rsidR="001D77A4" w:rsidRPr="00B30A76">
        <w:rPr>
          <w:rFonts w:ascii="NoorLotus" w:hAnsi="NoorLotus" w:cs="NoorLotus"/>
          <w:color w:val="008000"/>
          <w:rtl/>
          <w:lang w:bidi="ar-SA"/>
        </w:rPr>
        <w:t>»</w:t>
      </w:r>
      <w:r w:rsidR="001D77A4" w:rsidRPr="00B30A76">
        <w:rPr>
          <w:rStyle w:val="FootnoteReference"/>
          <w:rFonts w:ascii="NoorLotus" w:hAnsi="NoorLotus" w:cs="NoorLotus"/>
          <w:color w:val="008000"/>
          <w:rtl/>
          <w:lang w:bidi="ar-SA"/>
        </w:rPr>
        <w:footnoteReference w:id="4"/>
      </w:r>
      <w:r w:rsidR="001D77A4" w:rsidRPr="00B30A76">
        <w:rPr>
          <w:rFonts w:ascii="NoorLotus" w:hAnsi="NoorLotus" w:cs="NoorLotus"/>
          <w:rtl/>
          <w:lang w:bidi="ar-SA"/>
        </w:rPr>
        <w:t xml:space="preserve"> و </w:t>
      </w:r>
      <w:r w:rsidR="001D77A4" w:rsidRPr="00424FD7">
        <w:rPr>
          <w:rFonts w:ascii="NoorLotus" w:hAnsi="NoorLotus" w:cs="NoorLotus"/>
          <w:rtl/>
          <w:lang w:bidi="ar-SA"/>
        </w:rPr>
        <w:t>«</w:t>
      </w:r>
      <w:r w:rsidR="001D77A4" w:rsidRPr="00B30A76">
        <w:rPr>
          <w:rFonts w:ascii="NoorLotus" w:hAnsi="NoorLotus" w:cs="NoorLotus"/>
          <w:color w:val="008000"/>
          <w:rtl/>
        </w:rPr>
        <w:t>أَنَّهُ سُئِلَ عَنْ رَجُلٍ نَظَرَ إِلَى رَاعٍ نَزَا عَلَى‏ شَاةٍ قَالَ إِنْ عَرَفَهَا ذَبَحَهَا وَ أَحْرَقَهَا وَ إِنْ لَمْ يَعْرِفْهَا قَسَمَهَا نِصْفَيْنِ أَبَداً حَتَّى يَقَعَ السَّهْمُ بِهَا فَتُذْبَحُ وَ تُح</w:t>
      </w:r>
      <w:r w:rsidR="00A45484">
        <w:rPr>
          <w:rFonts w:ascii="NoorLotus" w:hAnsi="NoorLotus" w:cs="NoorLotus"/>
          <w:color w:val="008000"/>
          <w:rtl/>
        </w:rPr>
        <w:t>ْرَقُ وَ قَدْ نَجَتْ سَائِرُهَا</w:t>
      </w:r>
      <w:r w:rsidR="001D77A4" w:rsidRPr="00B30A76">
        <w:rPr>
          <w:rFonts w:ascii="NoorLotus" w:hAnsi="NoorLotus" w:cs="NoorLotus"/>
          <w:color w:val="008000"/>
          <w:rtl/>
        </w:rPr>
        <w:t xml:space="preserve"> </w:t>
      </w:r>
      <w:r w:rsidR="001D77A4" w:rsidRPr="00424FD7">
        <w:rPr>
          <w:rFonts w:ascii="NoorLotus" w:hAnsi="NoorLotus" w:cs="NoorLotus"/>
          <w:rtl/>
        </w:rPr>
        <w:t>-یعنی احتیاطا قرعه ب</w:t>
      </w:r>
      <w:r w:rsidR="00A45484">
        <w:rPr>
          <w:rFonts w:ascii="NoorLotus" w:hAnsi="NoorLotus" w:cs="NoorLotus"/>
          <w:rtl/>
        </w:rPr>
        <w:t>زنند تا آن شاة موطوئه تعیین شود</w:t>
      </w:r>
      <w:r w:rsidR="001D77A4" w:rsidRPr="00424FD7">
        <w:rPr>
          <w:rFonts w:ascii="NoorLotus" w:hAnsi="NoorLotus" w:cs="NoorLotus"/>
          <w:rtl/>
          <w:lang w:bidi="ar-SA"/>
        </w:rPr>
        <w:t>»</w:t>
      </w:r>
      <w:r w:rsidR="001D77A4" w:rsidRPr="00424FD7">
        <w:rPr>
          <w:rStyle w:val="FootnoteReference"/>
          <w:rFonts w:ascii="NoorLotus" w:hAnsi="NoorLotus" w:cs="NoorLotus"/>
          <w:rtl/>
          <w:lang w:bidi="ar-SA"/>
        </w:rPr>
        <w:footnoteReference w:id="5"/>
      </w:r>
      <w:r w:rsidR="001D77A4" w:rsidRPr="00424FD7">
        <w:rPr>
          <w:rFonts w:ascii="NoorLotus" w:hAnsi="NoorLotus" w:cs="NoorLotus"/>
          <w:rtl/>
          <w:lang w:bidi="ar-SA"/>
        </w:rPr>
        <w:t xml:space="preserve"> </w:t>
      </w:r>
      <w:r w:rsidR="001D77A4" w:rsidRPr="00B30A76">
        <w:rPr>
          <w:rFonts w:ascii="NoorLotus" w:hAnsi="NoorLotus" w:cs="NoorLotus"/>
          <w:rtl/>
          <w:lang w:bidi="ar-SA"/>
        </w:rPr>
        <w:t xml:space="preserve"> </w:t>
      </w:r>
      <w:r w:rsidR="009A49AF" w:rsidRPr="00B30A76">
        <w:rPr>
          <w:rFonts w:ascii="NoorLotus" w:hAnsi="NoorLotus" w:cs="NoorLotus"/>
          <w:rtl/>
          <w:lang w:bidi="ar-SA"/>
        </w:rPr>
        <w:t>از آن رفع می‌شود که این مخصصات مختص به شبهات محصوره است.</w:t>
      </w:r>
    </w:p>
    <w:p w14:paraId="3F6C4A15" w14:textId="26D7E4EE" w:rsidR="009A49AF" w:rsidRPr="00B30A76" w:rsidRDefault="009A49AF" w:rsidP="00001511">
      <w:pPr>
        <w:jc w:val="both"/>
        <w:rPr>
          <w:rFonts w:ascii="NoorLotus" w:hAnsi="NoorLotus" w:cs="NoorLotus"/>
          <w:rtl/>
          <w:lang w:bidi="ar-SA"/>
        </w:rPr>
      </w:pPr>
      <w:r w:rsidRPr="00B30A76">
        <w:rPr>
          <w:rFonts w:ascii="NoorLotus" w:hAnsi="NoorLotus" w:cs="NoorLotus"/>
          <w:rtl/>
          <w:lang w:bidi="ar-SA"/>
        </w:rPr>
        <w:t xml:space="preserve">بنابراین علم اجمالی در موارد شبهه‌ی غیر محصوره تحریمیه منجز وجوب موافقت قطعیه نیست. </w:t>
      </w:r>
    </w:p>
    <w:p w14:paraId="53C8655B" w14:textId="3E6FEA00" w:rsidR="009A49AF" w:rsidRPr="00B30A76" w:rsidRDefault="001D77A4" w:rsidP="00001511">
      <w:pPr>
        <w:jc w:val="both"/>
        <w:rPr>
          <w:rFonts w:ascii="NoorLotus" w:hAnsi="NoorLotus" w:cs="NoorLotus"/>
          <w:rtl/>
          <w:lang w:bidi="ar-SA"/>
        </w:rPr>
      </w:pPr>
      <w:r w:rsidRPr="00B30A76">
        <w:rPr>
          <w:rFonts w:ascii="NoorLotus" w:hAnsi="NoorLotus" w:cs="NoorLotus"/>
          <w:rtl/>
          <w:lang w:bidi="ar-SA"/>
        </w:rPr>
        <w:t xml:space="preserve">بعضی روایت مثل روایت </w:t>
      </w:r>
      <w:r w:rsidR="009A49AF" w:rsidRPr="00B30A76">
        <w:rPr>
          <w:rFonts w:ascii="NoorLotus" w:hAnsi="NoorLotus" w:cs="NoorLotus"/>
          <w:color w:val="008000"/>
          <w:rtl/>
          <w:lang w:bidi="ar-SA"/>
        </w:rPr>
        <w:t>«</w:t>
      </w:r>
      <w:r w:rsidR="009A49AF" w:rsidRPr="00B30A76">
        <w:rPr>
          <w:rFonts w:ascii="NoorLotus" w:hAnsi="NoorLotus" w:cs="NoorLotus"/>
          <w:color w:val="008000"/>
          <w:rtl/>
        </w:rPr>
        <w:t>وَ عَنْ أَبِيهِ عَنْ مُحَمَّدِ بْنِ سِنَانٍ</w:t>
      </w:r>
      <w:r w:rsidR="00503A2C" w:rsidRPr="00B30A76">
        <w:rPr>
          <w:rFonts w:ascii="NoorLotus" w:hAnsi="NoorLotus" w:cs="NoorLotus"/>
          <w:color w:val="008000"/>
          <w:rtl/>
        </w:rPr>
        <w:t xml:space="preserve"> </w:t>
      </w:r>
      <w:r w:rsidR="00503A2C" w:rsidRPr="00A45484">
        <w:rPr>
          <w:rFonts w:ascii="NoorLotus" w:hAnsi="NoorLotus" w:cs="NoorLotus"/>
          <w:rtl/>
        </w:rPr>
        <w:t xml:space="preserve">-آیت الله زنجانی حفظه الله </w:t>
      </w:r>
      <w:r w:rsidR="00A45484">
        <w:rPr>
          <w:rFonts w:ascii="NoorLotus" w:hAnsi="NoorLotus" w:cs="NoorLotus" w:hint="cs"/>
          <w:rtl/>
        </w:rPr>
        <w:t xml:space="preserve">وثاقت </w:t>
      </w:r>
      <w:r w:rsidR="00503A2C" w:rsidRPr="00A45484">
        <w:rPr>
          <w:rFonts w:ascii="NoorLotus" w:hAnsi="NoorLotus" w:cs="NoorLotus"/>
          <w:rtl/>
        </w:rPr>
        <w:t>ایشان را قبول دارند-</w:t>
      </w:r>
      <w:r w:rsidR="009A49AF" w:rsidRPr="00B30A76">
        <w:rPr>
          <w:rFonts w:ascii="NoorLotus" w:hAnsi="NoorLotus" w:cs="NoorLotus"/>
          <w:color w:val="008000"/>
          <w:rtl/>
        </w:rPr>
        <w:t xml:space="preserve"> عَنْ أَبِي الْجَارُودِ</w:t>
      </w:r>
      <w:r w:rsidR="00503A2C" w:rsidRPr="00B30A76">
        <w:rPr>
          <w:rFonts w:ascii="NoorLotus" w:hAnsi="NoorLotus" w:cs="NoorLotus"/>
          <w:color w:val="008000"/>
          <w:rtl/>
        </w:rPr>
        <w:t xml:space="preserve"> </w:t>
      </w:r>
      <w:r w:rsidR="00503A2C" w:rsidRPr="00A45484">
        <w:rPr>
          <w:rFonts w:ascii="NoorLotus" w:hAnsi="NoorLotus" w:cs="NoorLotus"/>
          <w:rtl/>
        </w:rPr>
        <w:t>-مرحوم خویی</w:t>
      </w:r>
      <w:r w:rsidR="00A45484">
        <w:rPr>
          <w:rFonts w:ascii="NoorLotus" w:hAnsi="NoorLotus" w:cs="NoorLotus" w:hint="cs"/>
          <w:rtl/>
        </w:rPr>
        <w:t xml:space="preserve"> وثاقت</w:t>
      </w:r>
      <w:r w:rsidR="00503A2C" w:rsidRPr="00A45484">
        <w:rPr>
          <w:rFonts w:ascii="NoorLotus" w:hAnsi="NoorLotus" w:cs="NoorLotus"/>
          <w:rtl/>
        </w:rPr>
        <w:t xml:space="preserve"> ایشان را قبول دارند. ولی ما هیچ یک از این دو را قبول نداریم.-</w:t>
      </w:r>
      <w:r w:rsidR="009A49AF" w:rsidRPr="00A45484">
        <w:rPr>
          <w:rFonts w:ascii="NoorLotus" w:hAnsi="NoorLotus" w:cs="NoorLotus"/>
          <w:rtl/>
        </w:rPr>
        <w:t xml:space="preserve"> </w:t>
      </w:r>
      <w:r w:rsidR="009A49AF" w:rsidRPr="00B30A76">
        <w:rPr>
          <w:rFonts w:ascii="NoorLotus" w:hAnsi="NoorLotus" w:cs="NoorLotus"/>
          <w:color w:val="008000"/>
          <w:rtl/>
        </w:rPr>
        <w:t>قَالَ: سَأَلْتُ أَبَا جَعْفَرٍ ع عَنِ الْجُبُنِّ فَقُلْتُ لَهُ أَخْبَرَنِي مَنْ رَأَى أَنَّهُ يُجْعَلُ فِيهِ الْمَيْتَةُ فَقَالَ أَ مِنْ‏ أَجْلِ‏ مَكَانٍ‏ وَاحِدٍ يُجْعَلُ فِيهِ الْمَيْتَةُ حُرِّمَ فِي جَمِيعِ الْأَرَضِينَ إِذَا عَلِمْتَ أَنَّهُ مَيْتَةٌ فَلَا تَأْكُلْهُ وَ إِنْ لَمْ تَعْلَمْ فَاشْتَرِ وَ بِعْ وَ كُلْ وَ اللَّهِ إِنِّي لَأَعْتَرِضُ السُّوقَ فَأَشْتَرِي بِهَا اللَّحْمَ وَ السَّمْنَ وَ الْجُبُنَّ وَ اللَّهِ مَا أَظُنُّ كُلَّهُمْ يُسَمُّونَ هَذِهِ الْبَرْبَرُ وَ هَذِهِ السُّودَانُ.</w:t>
      </w:r>
      <w:r w:rsidR="009A49AF" w:rsidRPr="00B30A76">
        <w:rPr>
          <w:rFonts w:ascii="NoorLotus" w:hAnsi="NoorLotus" w:cs="NoorLotus"/>
          <w:rtl/>
          <w:lang w:bidi="ar-SA"/>
        </w:rPr>
        <w:t>»</w:t>
      </w:r>
      <w:r w:rsidR="009A49AF" w:rsidRPr="00B30A76">
        <w:rPr>
          <w:rStyle w:val="FootnoteReference"/>
          <w:rFonts w:ascii="NoorLotus" w:hAnsi="NoorLotus" w:cs="NoorLotus"/>
          <w:rtl/>
          <w:lang w:bidi="ar-SA"/>
        </w:rPr>
        <w:footnoteReference w:id="6"/>
      </w:r>
      <w:r w:rsidRPr="00B30A76">
        <w:rPr>
          <w:rFonts w:ascii="NoorLotus" w:hAnsi="NoorLotus" w:cs="NoorLotus"/>
          <w:rtl/>
          <w:lang w:bidi="ar-SA"/>
        </w:rPr>
        <w:t xml:space="preserve"> نیز مؤید این مطلب هستند. البته این روایت ضعف سند دارد</w:t>
      </w:r>
      <w:r w:rsidR="00A45484">
        <w:rPr>
          <w:rFonts w:ascii="NoorLotus" w:hAnsi="NoorLotus" w:cs="NoorLotus" w:hint="cs"/>
          <w:rtl/>
          <w:lang w:bidi="ar-SA"/>
        </w:rPr>
        <w:t xml:space="preserve"> لذا</w:t>
      </w:r>
      <w:r w:rsidRPr="00B30A76">
        <w:rPr>
          <w:rFonts w:ascii="NoorLotus" w:hAnsi="NoorLotus" w:cs="NoorLotus"/>
          <w:rtl/>
          <w:lang w:bidi="ar-SA"/>
        </w:rPr>
        <w:t xml:space="preserve"> ذکر آن به عنوان مؤید مناسب است. </w:t>
      </w:r>
    </w:p>
    <w:p w14:paraId="1F45E89F" w14:textId="4DFA703F" w:rsidR="006F7A50" w:rsidRPr="00B30A76" w:rsidRDefault="006F7A50" w:rsidP="00001511">
      <w:pPr>
        <w:jc w:val="both"/>
        <w:rPr>
          <w:rFonts w:ascii="NoorLotus" w:hAnsi="NoorLotus" w:cs="NoorLotus"/>
          <w:rtl/>
        </w:rPr>
      </w:pPr>
      <w:r w:rsidRPr="00B30A76">
        <w:rPr>
          <w:rFonts w:ascii="NoorLotus" w:hAnsi="NoorLotus" w:cs="NoorLotus"/>
          <w:rtl/>
        </w:rPr>
        <w:t xml:space="preserve"> </w:t>
      </w:r>
      <w:r w:rsidR="009A49AF" w:rsidRPr="00B30A76">
        <w:rPr>
          <w:rFonts w:ascii="NoorLotus" w:hAnsi="NoorLotus" w:cs="NoorLotus"/>
          <w:rtl/>
        </w:rPr>
        <w:t>تعبیر «</w:t>
      </w:r>
      <w:r w:rsidR="00B874AA" w:rsidRPr="00B30A76">
        <w:rPr>
          <w:rFonts w:ascii="NoorLotus" w:hAnsi="NoorLotus" w:cs="NoorLotus"/>
          <w:color w:val="008000"/>
          <w:rtl/>
        </w:rPr>
        <w:t>أَ مِنْ‏ أَجْلِ‏ مَكَانٍ‏ وَاحِدٍ يُجْعَلُ فِيهِ الْمَيْتَةُ حُرِّمَ فِي جَمِيعِ الْأَرَضِينَ</w:t>
      </w:r>
      <w:r w:rsidR="009A49AF" w:rsidRPr="00B30A76">
        <w:rPr>
          <w:rFonts w:ascii="NoorLotus" w:hAnsi="NoorLotus" w:cs="NoorLotus"/>
          <w:rtl/>
        </w:rPr>
        <w:t>» مربوط به شبهه‌ی</w:t>
      </w:r>
      <w:r w:rsidR="00B444AD" w:rsidRPr="00B30A76">
        <w:rPr>
          <w:rFonts w:ascii="NoorLotus" w:hAnsi="NoorLotus" w:cs="NoorLotus"/>
          <w:rtl/>
        </w:rPr>
        <w:t xml:space="preserve"> غیر</w:t>
      </w:r>
      <w:r w:rsidR="009A49AF" w:rsidRPr="00B30A76">
        <w:rPr>
          <w:rFonts w:ascii="NoorLotus" w:hAnsi="NoorLotus" w:cs="NoorLotus"/>
          <w:rtl/>
        </w:rPr>
        <w:t xml:space="preserve"> محصوره است. </w:t>
      </w:r>
    </w:p>
    <w:p w14:paraId="3B512FD7" w14:textId="228536B9" w:rsidR="009A49AF" w:rsidRPr="00B30A76" w:rsidRDefault="009A49AF" w:rsidP="00001511">
      <w:pPr>
        <w:jc w:val="both"/>
        <w:rPr>
          <w:rFonts w:ascii="NoorLotus" w:hAnsi="NoorLotus" w:cs="NoorLotus"/>
          <w:rtl/>
        </w:rPr>
      </w:pPr>
      <w:r w:rsidRPr="00B30A76">
        <w:rPr>
          <w:rFonts w:ascii="NoorLotus" w:hAnsi="NoorLotus" w:cs="NoorLotus"/>
          <w:rtl/>
        </w:rPr>
        <w:lastRenderedPageBreak/>
        <w:t>مرحوم شیخ انصاری فرموده‌اند:</w:t>
      </w:r>
      <w:r w:rsidR="00831EA6">
        <w:rPr>
          <w:rFonts w:ascii="NoorLotus" w:hAnsi="NoorLotus" w:cs="NoorLotus" w:hint="cs"/>
          <w:rtl/>
        </w:rPr>
        <w:t xml:space="preserve"> </w:t>
      </w:r>
      <w:r w:rsidRPr="00B30A76">
        <w:rPr>
          <w:rFonts w:ascii="NoorLotus" w:hAnsi="NoorLotus" w:cs="NoorLotus"/>
          <w:rtl/>
        </w:rPr>
        <w:t>«این روایت مربوط به خروج بعض اطراف از محل ابتلاء است»</w:t>
      </w:r>
      <w:r w:rsidR="00B874AA" w:rsidRPr="00B30A76">
        <w:rPr>
          <w:rFonts w:ascii="NoorLotus" w:hAnsi="NoorLotus" w:cs="NoorLotus"/>
          <w:vertAlign w:val="superscript"/>
          <w:rtl/>
          <w:lang w:bidi="ar"/>
        </w:rPr>
        <w:footnoteReference w:id="7"/>
      </w:r>
      <w:r w:rsidRPr="00B30A76">
        <w:rPr>
          <w:rFonts w:ascii="NoorLotus" w:hAnsi="NoorLotus" w:cs="NoorLotus"/>
          <w:rtl/>
        </w:rPr>
        <w:t xml:space="preserve"> ولی این درست</w:t>
      </w:r>
      <w:r w:rsidR="00B444AD" w:rsidRPr="00B30A76">
        <w:rPr>
          <w:rFonts w:ascii="NoorLotus" w:hAnsi="NoorLotus" w:cs="NoorLotus"/>
          <w:rtl/>
        </w:rPr>
        <w:t xml:space="preserve"> </w:t>
      </w:r>
      <w:r w:rsidRPr="00B30A76">
        <w:rPr>
          <w:rFonts w:ascii="NoorLotus" w:hAnsi="NoorLotus" w:cs="NoorLotus"/>
          <w:rtl/>
        </w:rPr>
        <w:t xml:space="preserve">نیست زیرا تعبیر </w:t>
      </w:r>
      <w:r w:rsidR="008B5DAB" w:rsidRPr="00B30A76">
        <w:rPr>
          <w:rFonts w:ascii="NoorLotus" w:hAnsi="NoorLotus" w:cs="NoorLotus"/>
          <w:rtl/>
        </w:rPr>
        <w:t>«</w:t>
      </w:r>
      <w:r w:rsidR="008B5DAB" w:rsidRPr="00B30A76">
        <w:rPr>
          <w:rFonts w:ascii="NoorLotus" w:hAnsi="NoorLotus" w:cs="NoorLotus"/>
          <w:color w:val="008000"/>
          <w:rtl/>
        </w:rPr>
        <w:t>أَ مِنْ‏ أَجْلِ‏ مَكَانٍ‏ وَاحِدٍ يُجْعَلُ فِيهِ الْمَيْتَةُ حُرِّمَ فِي جَمِيعِ الْأَرَضِينَ</w:t>
      </w:r>
      <w:r w:rsidR="008B5DAB" w:rsidRPr="00B30A76">
        <w:rPr>
          <w:rFonts w:ascii="NoorLotus" w:hAnsi="NoorLotus" w:cs="NoorLotus"/>
          <w:rtl/>
        </w:rPr>
        <w:t xml:space="preserve">» </w:t>
      </w:r>
      <w:r w:rsidRPr="00B30A76">
        <w:rPr>
          <w:rFonts w:ascii="NoorLotus" w:hAnsi="NoorLotus" w:cs="NoorLotus"/>
          <w:rtl/>
        </w:rPr>
        <w:t>مناسب با شبهه‌ی غیر محصوره است</w:t>
      </w:r>
      <w:r w:rsidR="00C121BE" w:rsidRPr="00B30A76">
        <w:rPr>
          <w:rFonts w:ascii="NoorLotus" w:hAnsi="NoorLotus" w:cs="NoorLotus"/>
          <w:rtl/>
        </w:rPr>
        <w:t xml:space="preserve"> ولو به لحاظ همان شهری که در آن زندگی می‌کند که جمیع پنیرها محل ابتلاء هستند و بستگی دارد که شخص از کدام مغازه پنیر بخرد</w:t>
      </w:r>
      <w:r w:rsidRPr="00B30A76">
        <w:rPr>
          <w:rFonts w:ascii="NoorLotus" w:hAnsi="NoorLotus" w:cs="NoorLotus"/>
          <w:rtl/>
        </w:rPr>
        <w:t xml:space="preserve">. </w:t>
      </w:r>
    </w:p>
    <w:p w14:paraId="502FEBC4" w14:textId="30B1CF66" w:rsidR="009A49AF" w:rsidRPr="00B30A76" w:rsidRDefault="009A49AF" w:rsidP="00001511">
      <w:pPr>
        <w:jc w:val="both"/>
        <w:rPr>
          <w:rFonts w:ascii="NoorLotus" w:hAnsi="NoorLotus" w:cs="NoorLotus"/>
          <w:rtl/>
        </w:rPr>
      </w:pPr>
      <w:r w:rsidRPr="00B30A76">
        <w:rPr>
          <w:rFonts w:ascii="NoorLotus" w:hAnsi="NoorLotus" w:cs="NoorLotus"/>
          <w:rtl/>
        </w:rPr>
        <w:t>مرحوم استاد تبریزی حفظه الله فرموده‌اند: «ولو به این معنا</w:t>
      </w:r>
      <w:r w:rsidR="00F9146E" w:rsidRPr="00B30A76">
        <w:rPr>
          <w:rFonts w:ascii="NoorLotus" w:hAnsi="NoorLotus" w:cs="NoorLotus"/>
          <w:rtl/>
        </w:rPr>
        <w:t>ی مذکور</w:t>
      </w:r>
      <w:r w:rsidRPr="00B30A76">
        <w:rPr>
          <w:rFonts w:ascii="NoorLotus" w:hAnsi="NoorLotus" w:cs="NoorLotus"/>
          <w:rtl/>
        </w:rPr>
        <w:t xml:space="preserve"> محل ابتلاء است ولی </w:t>
      </w:r>
      <w:r w:rsidR="004F33A4" w:rsidRPr="00B30A76">
        <w:rPr>
          <w:rFonts w:ascii="NoorLotus" w:hAnsi="NoorLotus" w:cs="NoorLotus"/>
          <w:rtl/>
        </w:rPr>
        <w:t xml:space="preserve">در موارد علم اجمالی به حرمت بعض اجناس موجود در مغازه -به سبب نجاست یا غصبی بودن- مکلف قصد خرید همه‌ی این اجناس را ندارد و </w:t>
      </w:r>
      <w:r w:rsidR="00180664" w:rsidRPr="00B30A76">
        <w:rPr>
          <w:rFonts w:ascii="NoorLotus" w:hAnsi="NoorLotus" w:cs="NoorLotus"/>
          <w:rtl/>
        </w:rPr>
        <w:t>فقط قصد خرید مثلا پنیر دارد</w:t>
      </w:r>
      <w:r w:rsidR="00831EA6">
        <w:rPr>
          <w:rFonts w:ascii="NoorLotus" w:hAnsi="NoorLotus" w:cs="NoorLotus"/>
          <w:rtl/>
        </w:rPr>
        <w:t>، نسبت به این پنی</w:t>
      </w:r>
      <w:r w:rsidR="00831EA6">
        <w:rPr>
          <w:rFonts w:ascii="NoorLotus" w:hAnsi="NoorLotus" w:cs="NoorLotus" w:hint="cs"/>
          <w:rtl/>
        </w:rPr>
        <w:t>ر</w:t>
      </w:r>
      <w:r w:rsidR="00EC22D3" w:rsidRPr="00B30A76">
        <w:rPr>
          <w:rFonts w:ascii="NoorLotus" w:hAnsi="NoorLotus" w:cs="NoorLotus"/>
          <w:rtl/>
        </w:rPr>
        <w:t xml:space="preserve"> قاعده‌ی حل و قاعده‌ی ید دارد ولی نسبت به بقیه‌ی اجناس مغازه علم تفصیلی به حرمت تصرف در آن‌ها وجود دارد ولو از باب این که مالک آن الان راضی نیست</w:t>
      </w:r>
      <w:r w:rsidR="00FF6CAE" w:rsidRPr="00B30A76">
        <w:rPr>
          <w:rFonts w:ascii="NoorLotus" w:hAnsi="NoorLotus" w:cs="NoorLotus"/>
          <w:rtl/>
        </w:rPr>
        <w:t xml:space="preserve"> لذا</w:t>
      </w:r>
      <w:r w:rsidR="00EC22D3" w:rsidRPr="00B30A76">
        <w:rPr>
          <w:rFonts w:ascii="NoorLotus" w:hAnsi="NoorLotus" w:cs="NoorLotus"/>
          <w:rtl/>
        </w:rPr>
        <w:t xml:space="preserve"> ف</w:t>
      </w:r>
      <w:r w:rsidR="00180664" w:rsidRPr="00B30A76">
        <w:rPr>
          <w:rFonts w:ascii="NoorLotus" w:hAnsi="NoorLotus" w:cs="NoorLotus"/>
          <w:rtl/>
        </w:rPr>
        <w:t xml:space="preserve">علا موضوع حرمت </w:t>
      </w:r>
      <w:r w:rsidR="00FF6CAE" w:rsidRPr="00B30A76">
        <w:rPr>
          <w:rFonts w:ascii="NoorLotus" w:hAnsi="NoorLotus" w:cs="NoorLotus"/>
          <w:rtl/>
        </w:rPr>
        <w:t xml:space="preserve">تصرف </w:t>
      </w:r>
      <w:r w:rsidR="00180664" w:rsidRPr="00B30A76">
        <w:rPr>
          <w:rFonts w:ascii="NoorLotus" w:hAnsi="NoorLotus" w:cs="NoorLotus"/>
          <w:rtl/>
        </w:rPr>
        <w:t xml:space="preserve">است چون مال دیگری است </w:t>
      </w:r>
      <w:r w:rsidR="00FF6CAE" w:rsidRPr="00B30A76">
        <w:rPr>
          <w:rFonts w:ascii="NoorLotus" w:hAnsi="NoorLotus" w:cs="NoorLotus"/>
          <w:rtl/>
        </w:rPr>
        <w:t xml:space="preserve">و این سبب انحلال حکمی علم اجمالی می‌شود لذا نسبت به جنسی که خریده است </w:t>
      </w:r>
      <w:r w:rsidR="00180664" w:rsidRPr="00B30A76">
        <w:rPr>
          <w:rFonts w:ascii="NoorLotus" w:hAnsi="NoorLotus" w:cs="NoorLotus"/>
          <w:rtl/>
        </w:rPr>
        <w:t>قاعده ید و برائت جاری می‌شود</w:t>
      </w:r>
      <w:r w:rsidR="00FF6CAE" w:rsidRPr="00B30A76">
        <w:rPr>
          <w:rFonts w:ascii="NoorLotus" w:hAnsi="NoorLotus" w:cs="NoorLotus"/>
          <w:rtl/>
        </w:rPr>
        <w:t>»</w:t>
      </w:r>
      <w:r w:rsidR="008066AB" w:rsidRPr="00B30A76">
        <w:rPr>
          <w:rStyle w:val="FootnoteReference"/>
          <w:rFonts w:ascii="NoorLotus" w:hAnsi="NoorLotus" w:cs="NoorLotus"/>
          <w:rtl/>
        </w:rPr>
        <w:footnoteReference w:id="8"/>
      </w:r>
      <w:r w:rsidR="00FF6CAE" w:rsidRPr="00B30A76">
        <w:rPr>
          <w:rFonts w:ascii="NoorLotus" w:hAnsi="NoorLotus" w:cs="NoorLotus"/>
          <w:rtl/>
        </w:rPr>
        <w:t xml:space="preserve"> مرحوم خویی نیز در بعضی موارد این بیان را مطرح کردند.</w:t>
      </w:r>
    </w:p>
    <w:p w14:paraId="272B1D62" w14:textId="79A8A7B8" w:rsidR="00180664" w:rsidRPr="00B30A76" w:rsidRDefault="00FF6CAE" w:rsidP="00001511">
      <w:pPr>
        <w:jc w:val="both"/>
        <w:rPr>
          <w:rFonts w:ascii="NoorLotus" w:hAnsi="NoorLotus" w:cs="NoorLotus"/>
          <w:rtl/>
        </w:rPr>
      </w:pPr>
      <w:r w:rsidRPr="00B30A76">
        <w:rPr>
          <w:rFonts w:ascii="NoorLotus" w:hAnsi="NoorLotus" w:cs="NoorLotus"/>
          <w:rtl/>
        </w:rPr>
        <w:t xml:space="preserve">ولی </w:t>
      </w:r>
      <w:r w:rsidR="00180664" w:rsidRPr="00B30A76">
        <w:rPr>
          <w:rFonts w:ascii="NoorLotus" w:hAnsi="NoorLotus" w:cs="NoorLotus"/>
          <w:rtl/>
        </w:rPr>
        <w:t xml:space="preserve">این بیان تمام نیست زیرا در جریان اصل امکان تحصیل رضایت مالک مغازه نسبت به بقیه </w:t>
      </w:r>
      <w:r w:rsidR="001D75E1" w:rsidRPr="00B30A76">
        <w:rPr>
          <w:rFonts w:ascii="NoorLotus" w:hAnsi="NoorLotus" w:cs="NoorLotus"/>
          <w:rtl/>
        </w:rPr>
        <w:t xml:space="preserve">اجناس </w:t>
      </w:r>
      <w:r w:rsidR="00180664" w:rsidRPr="00B30A76">
        <w:rPr>
          <w:rFonts w:ascii="NoorLotus" w:hAnsi="NoorLotus" w:cs="NoorLotus"/>
          <w:rtl/>
        </w:rPr>
        <w:t>کافی است و مکلف می‌تواند به جای خرید این پنی</w:t>
      </w:r>
      <w:r w:rsidR="00CE18D5">
        <w:rPr>
          <w:rFonts w:ascii="NoorLotus" w:hAnsi="NoorLotus" w:cs="NoorLotus" w:hint="cs"/>
          <w:rtl/>
        </w:rPr>
        <w:t>ر</w:t>
      </w:r>
      <w:r w:rsidR="00180664" w:rsidRPr="00B30A76">
        <w:rPr>
          <w:rFonts w:ascii="NoorLotus" w:hAnsi="NoorLotus" w:cs="NoorLotus"/>
          <w:rtl/>
        </w:rPr>
        <w:t xml:space="preserve"> یک جنس دیگر خرید کند و این که الان قصد خرید آن را ندارد </w:t>
      </w:r>
      <w:r w:rsidR="001D75E1" w:rsidRPr="00B30A76">
        <w:rPr>
          <w:rFonts w:ascii="NoorLotus" w:hAnsi="NoorLotus" w:cs="NoorLotus"/>
          <w:rtl/>
        </w:rPr>
        <w:t xml:space="preserve">موجب لغویت </w:t>
      </w:r>
      <w:r w:rsidR="00180664" w:rsidRPr="00B30A76">
        <w:rPr>
          <w:rFonts w:ascii="NoorLotus" w:hAnsi="NoorLotus" w:cs="NoorLotus"/>
          <w:rtl/>
        </w:rPr>
        <w:t xml:space="preserve">جریان قاعده‌ی ید و برائت در </w:t>
      </w:r>
      <w:r w:rsidR="001D75E1" w:rsidRPr="00B30A76">
        <w:rPr>
          <w:rFonts w:ascii="NoorLotus" w:hAnsi="NoorLotus" w:cs="NoorLotus"/>
          <w:rtl/>
        </w:rPr>
        <w:t xml:space="preserve">آن </w:t>
      </w:r>
      <w:r w:rsidR="00180664" w:rsidRPr="00B30A76">
        <w:rPr>
          <w:rFonts w:ascii="NoorLotus" w:hAnsi="NoorLotus" w:cs="NoorLotus"/>
          <w:rtl/>
        </w:rPr>
        <w:t xml:space="preserve">اجناس نمی‌شود. </w:t>
      </w:r>
      <w:r w:rsidR="001D75E1" w:rsidRPr="00B30A76">
        <w:rPr>
          <w:rFonts w:ascii="NoorLotus" w:hAnsi="NoorLotus" w:cs="NoorLotus"/>
          <w:rtl/>
        </w:rPr>
        <w:t>و این با موارد</w:t>
      </w:r>
      <w:r w:rsidR="00CE18D5">
        <w:rPr>
          <w:rFonts w:ascii="NoorLotus" w:hAnsi="NoorLotus" w:cs="NoorLotus" w:hint="cs"/>
          <w:rtl/>
        </w:rPr>
        <w:t>ی</w:t>
      </w:r>
      <w:r w:rsidR="001D75E1" w:rsidRPr="00B30A76">
        <w:rPr>
          <w:rFonts w:ascii="NoorLotus" w:hAnsi="NoorLotus" w:cs="NoorLotus"/>
          <w:rtl/>
        </w:rPr>
        <w:t xml:space="preserve"> که امکان خرید اجناس دیگر وجود ندارد مثل این که مالک مغازه می‌گوید «من نذر</w:t>
      </w:r>
      <w:r w:rsidR="00CE18D5">
        <w:rPr>
          <w:rFonts w:ascii="NoorLotus" w:hAnsi="NoorLotus" w:cs="NoorLotus"/>
          <w:rtl/>
        </w:rPr>
        <w:t xml:space="preserve"> کردم که به تو غیر از پنی</w:t>
      </w:r>
      <w:r w:rsidR="00CE18D5">
        <w:rPr>
          <w:rFonts w:ascii="NoorLotus" w:hAnsi="NoorLotus" w:cs="NoorLotus" w:hint="cs"/>
          <w:rtl/>
        </w:rPr>
        <w:t>ر</w:t>
      </w:r>
      <w:r w:rsidR="001D75E1" w:rsidRPr="00B30A76">
        <w:rPr>
          <w:rFonts w:ascii="NoorLotus" w:hAnsi="NoorLotus" w:cs="NoorLotus"/>
          <w:rtl/>
        </w:rPr>
        <w:t xml:space="preserve"> چیزی نفروشم» </w:t>
      </w:r>
      <w:r w:rsidR="00A004AF" w:rsidRPr="00B30A76">
        <w:rPr>
          <w:rFonts w:ascii="NoorLotus" w:hAnsi="NoorLotus" w:cs="NoorLotus"/>
          <w:rtl/>
        </w:rPr>
        <w:t xml:space="preserve">فرق دارد. </w:t>
      </w:r>
      <w:r w:rsidR="00CE18D5">
        <w:rPr>
          <w:rFonts w:ascii="NoorLotus" w:hAnsi="NoorLotus" w:cs="NoorLotus" w:hint="cs"/>
          <w:rtl/>
        </w:rPr>
        <w:t>و</w:t>
      </w:r>
      <w:r w:rsidR="009A1149" w:rsidRPr="00B30A76">
        <w:rPr>
          <w:rFonts w:ascii="NoorLotus" w:hAnsi="NoorLotus" w:cs="NoorLotus"/>
          <w:rtl/>
        </w:rPr>
        <w:t xml:space="preserve"> فرض مسأله چنین نیست. لذا قاعده‌ی ید </w:t>
      </w:r>
      <w:r w:rsidR="003209E7" w:rsidRPr="00B30A76">
        <w:rPr>
          <w:rFonts w:ascii="NoorLotus" w:hAnsi="NoorLotus" w:cs="NoorLotus"/>
          <w:rtl/>
        </w:rPr>
        <w:t xml:space="preserve">و اصل طهارت </w:t>
      </w:r>
      <w:r w:rsidR="009A1149" w:rsidRPr="00B30A76">
        <w:rPr>
          <w:rFonts w:ascii="NoorLotus" w:hAnsi="NoorLotus" w:cs="NoorLotus"/>
          <w:rtl/>
        </w:rPr>
        <w:t xml:space="preserve">در اطراف تعارض می‌کند. </w:t>
      </w:r>
    </w:p>
    <w:p w14:paraId="305B630C" w14:textId="56374025" w:rsidR="009A1149" w:rsidRPr="00B30A76" w:rsidRDefault="001F7FE3" w:rsidP="00001511">
      <w:pPr>
        <w:jc w:val="both"/>
        <w:rPr>
          <w:rFonts w:ascii="NoorLotus" w:hAnsi="NoorLotus" w:cs="NoorLotus"/>
          <w:rtl/>
        </w:rPr>
      </w:pPr>
      <w:r w:rsidRPr="00B30A76">
        <w:rPr>
          <w:rFonts w:ascii="NoorLotus" w:hAnsi="NoorLotus" w:cs="NoorLotus"/>
          <w:rtl/>
        </w:rPr>
        <w:t>بنابراین نکته‌ی روایت</w:t>
      </w:r>
      <w:r w:rsidR="00CE18D5">
        <w:rPr>
          <w:rFonts w:ascii="NoorLotus" w:hAnsi="NoorLotus" w:cs="NoorLotus" w:hint="cs"/>
          <w:rtl/>
        </w:rPr>
        <w:t>،</w:t>
      </w:r>
      <w:r w:rsidRPr="00B30A76">
        <w:rPr>
          <w:rFonts w:ascii="NoorLotus" w:hAnsi="NoorLotus" w:cs="NoorLotus"/>
          <w:rtl/>
        </w:rPr>
        <w:t xml:space="preserve"> این مطلبی که شیخ انصاری و مرحوم استاد تبریزی فرمودند نیست بلکه نکته‌ی آن شبهه‌ی غیر محصوره</w:t>
      </w:r>
      <w:r w:rsidR="008066AB" w:rsidRPr="00B30A76">
        <w:rPr>
          <w:rFonts w:ascii="NoorLotus" w:hAnsi="NoorLotus" w:cs="NoorLotus"/>
          <w:rtl/>
        </w:rPr>
        <w:t xml:space="preserve"> بودن مورد</w:t>
      </w:r>
      <w:r w:rsidRPr="00B30A76">
        <w:rPr>
          <w:rFonts w:ascii="NoorLotus" w:hAnsi="NoorLotus" w:cs="NoorLotus"/>
          <w:rtl/>
        </w:rPr>
        <w:t xml:space="preserve"> نیست.</w:t>
      </w:r>
    </w:p>
    <w:p w14:paraId="0BA1C328" w14:textId="20A4A07D" w:rsidR="00E13914" w:rsidRPr="00B30A76" w:rsidRDefault="00E13914" w:rsidP="00001511">
      <w:pPr>
        <w:pStyle w:val="Heading2"/>
        <w:jc w:val="both"/>
        <w:rPr>
          <w:rFonts w:ascii="NoorLotus" w:hAnsi="NoorLotus"/>
          <w:rtl/>
        </w:rPr>
      </w:pPr>
      <w:bookmarkStart w:id="8" w:name="_Toc196040259"/>
      <w:r w:rsidRPr="00B30A76">
        <w:rPr>
          <w:rFonts w:ascii="NoorLotus" w:hAnsi="NoorLotus"/>
          <w:rtl/>
        </w:rPr>
        <w:lastRenderedPageBreak/>
        <w:t xml:space="preserve">خلاصۀ </w:t>
      </w:r>
      <w:r w:rsidR="00CE18D5">
        <w:rPr>
          <w:rFonts w:ascii="NoorLotus" w:hAnsi="NoorLotus" w:hint="cs"/>
          <w:rtl/>
        </w:rPr>
        <w:t xml:space="preserve">نظر </w:t>
      </w:r>
      <w:r w:rsidRPr="00B30A76">
        <w:rPr>
          <w:rFonts w:ascii="NoorLotus" w:hAnsi="NoorLotus"/>
          <w:rtl/>
        </w:rPr>
        <w:t>مختار</w:t>
      </w:r>
      <w:bookmarkEnd w:id="8"/>
    </w:p>
    <w:p w14:paraId="3B0B0854" w14:textId="4FEAA0EA" w:rsidR="001F7FE3" w:rsidRPr="00B30A76" w:rsidRDefault="001F7FE3" w:rsidP="00001511">
      <w:pPr>
        <w:jc w:val="both"/>
        <w:rPr>
          <w:rFonts w:ascii="NoorLotus" w:hAnsi="NoorLotus" w:cs="NoorLotus"/>
          <w:rtl/>
        </w:rPr>
      </w:pPr>
      <w:r w:rsidRPr="00B30A76">
        <w:rPr>
          <w:rFonts w:ascii="NoorLotus" w:hAnsi="NoorLotus" w:cs="NoorLotus"/>
          <w:rtl/>
        </w:rPr>
        <w:t>بنابراین شبهه‌ی</w:t>
      </w:r>
      <w:r w:rsidR="005945FE" w:rsidRPr="00B30A76">
        <w:rPr>
          <w:rFonts w:ascii="NoorLotus" w:hAnsi="NoorLotus" w:cs="NoorLotus"/>
          <w:rtl/>
        </w:rPr>
        <w:t xml:space="preserve"> تحریمیه</w:t>
      </w:r>
      <w:r w:rsidRPr="00B30A76">
        <w:rPr>
          <w:rFonts w:ascii="NoorLotus" w:hAnsi="NoorLotus" w:cs="NoorLotus"/>
          <w:rtl/>
        </w:rPr>
        <w:t xml:space="preserve"> غیر محصوره وجوب موافقت قطعیه ندارد</w:t>
      </w:r>
      <w:r w:rsidR="005945FE" w:rsidRPr="00B30A76">
        <w:rPr>
          <w:rFonts w:ascii="NoorLotus" w:hAnsi="NoorLotus" w:cs="NoorLotus"/>
          <w:rtl/>
        </w:rPr>
        <w:t>.</w:t>
      </w:r>
      <w:r w:rsidRPr="00B30A76">
        <w:rPr>
          <w:rFonts w:ascii="NoorLotus" w:hAnsi="NoorLotus" w:cs="NoorLotus"/>
          <w:rtl/>
        </w:rPr>
        <w:t xml:space="preserve"> ضابط آن «مواردی</w:t>
      </w:r>
      <w:r w:rsidR="003F56BF" w:rsidRPr="00B30A76">
        <w:rPr>
          <w:rFonts w:ascii="NoorLotus" w:hAnsi="NoorLotus" w:cs="NoorLotus"/>
          <w:rtl/>
        </w:rPr>
        <w:t xml:space="preserve"> است</w:t>
      </w:r>
      <w:r w:rsidRPr="00B30A76">
        <w:rPr>
          <w:rFonts w:ascii="NoorLotus" w:hAnsi="NoorLotus" w:cs="NoorLotus"/>
          <w:rtl/>
        </w:rPr>
        <w:t xml:space="preserve"> که نسبت به شمول اصل مؤمّن </w:t>
      </w:r>
      <w:r w:rsidR="003F56BF" w:rsidRPr="00B30A76">
        <w:rPr>
          <w:rFonts w:ascii="NoorLotus" w:hAnsi="NoorLotus" w:cs="NoorLotus"/>
          <w:rtl/>
        </w:rPr>
        <w:t xml:space="preserve">در </w:t>
      </w:r>
      <w:r w:rsidRPr="00B30A76">
        <w:rPr>
          <w:rFonts w:ascii="NoorLotus" w:hAnsi="NoorLotus" w:cs="NoorLotus"/>
          <w:rtl/>
        </w:rPr>
        <w:t>اطراف ارتکاز مناقضه نیست</w:t>
      </w:r>
      <w:r w:rsidR="003F56BF" w:rsidRPr="00B30A76">
        <w:rPr>
          <w:rFonts w:ascii="NoorLotus" w:hAnsi="NoorLotus" w:cs="NoorLotus"/>
          <w:rtl/>
        </w:rPr>
        <w:t xml:space="preserve">» </w:t>
      </w:r>
      <w:r w:rsidRPr="00B30A76">
        <w:rPr>
          <w:rFonts w:ascii="NoorLotus" w:hAnsi="NoorLotus" w:cs="NoorLotus"/>
          <w:rtl/>
        </w:rPr>
        <w:t>و آن در مواردی است که عادتا موافقت قطعیه متعسر است البته در شبهات تحریمیه مخالفت قطعیه نیز</w:t>
      </w:r>
      <w:r w:rsidR="00A52DCA" w:rsidRPr="00B30A76">
        <w:rPr>
          <w:rFonts w:ascii="NoorLotus" w:hAnsi="NoorLotus" w:cs="NoorLotus"/>
          <w:rtl/>
        </w:rPr>
        <w:t xml:space="preserve"> عادتا</w:t>
      </w:r>
      <w:r w:rsidRPr="00B30A76">
        <w:rPr>
          <w:rFonts w:ascii="NoorLotus" w:hAnsi="NoorLotus" w:cs="NoorLotus"/>
          <w:rtl/>
        </w:rPr>
        <w:t xml:space="preserve"> متعسر است ولی در شبهات وجوبیه </w:t>
      </w:r>
      <w:r w:rsidR="00EC4F59" w:rsidRPr="00B30A76">
        <w:rPr>
          <w:rFonts w:ascii="NoorLotus" w:hAnsi="NoorLotus" w:cs="NoorLotus"/>
          <w:rtl/>
        </w:rPr>
        <w:t xml:space="preserve">غیر محصوره </w:t>
      </w:r>
      <w:r w:rsidRPr="00B30A76">
        <w:rPr>
          <w:rFonts w:ascii="NoorLotus" w:hAnsi="NoorLotus" w:cs="NoorLotus"/>
          <w:rtl/>
        </w:rPr>
        <w:t>مخالفت قطعیه ممکن است</w:t>
      </w:r>
      <w:r w:rsidR="00141404" w:rsidRPr="00B30A76">
        <w:rPr>
          <w:rFonts w:ascii="NoorLotus" w:hAnsi="NoorLotus" w:cs="NoorLotus"/>
          <w:rtl/>
        </w:rPr>
        <w:t xml:space="preserve"> و مکلف می‌تواند همه اطراف را ترک کند.</w:t>
      </w:r>
      <w:r w:rsidR="00B16E34" w:rsidRPr="00B30A76">
        <w:rPr>
          <w:rFonts w:ascii="NoorLotus" w:hAnsi="NoorLotus" w:cs="NoorLotus"/>
          <w:rtl/>
        </w:rPr>
        <w:t>»</w:t>
      </w:r>
    </w:p>
    <w:p w14:paraId="39992B92" w14:textId="3C828EC0" w:rsidR="00E13914" w:rsidRPr="00B30A76" w:rsidRDefault="00E13914" w:rsidP="00001511">
      <w:pPr>
        <w:pStyle w:val="Heading2"/>
        <w:jc w:val="both"/>
        <w:rPr>
          <w:rFonts w:ascii="NoorLotus" w:hAnsi="NoorLotus"/>
          <w:rtl/>
        </w:rPr>
      </w:pPr>
      <w:bookmarkStart w:id="9" w:name="_Toc196040260"/>
      <w:r w:rsidRPr="00B30A76">
        <w:rPr>
          <w:rFonts w:ascii="NoorLotus" w:hAnsi="NoorLotus"/>
          <w:rtl/>
        </w:rPr>
        <w:t>مخالفت قطعیۀ تدریجیه</w:t>
      </w:r>
      <w:bookmarkEnd w:id="9"/>
    </w:p>
    <w:p w14:paraId="24FC2855" w14:textId="2E8C2DE8" w:rsidR="000B3E7B" w:rsidRPr="00B30A76" w:rsidRDefault="00237345" w:rsidP="00001511">
      <w:pPr>
        <w:jc w:val="both"/>
        <w:rPr>
          <w:rFonts w:ascii="NoorLotus" w:hAnsi="NoorLotus" w:cs="NoorLotus"/>
          <w:rtl/>
        </w:rPr>
      </w:pPr>
      <w:r w:rsidRPr="00B30A76">
        <w:rPr>
          <w:rFonts w:ascii="NoorLotus" w:hAnsi="NoorLotus" w:cs="NoorLotus"/>
          <w:rtl/>
        </w:rPr>
        <w:t>د</w:t>
      </w:r>
      <w:r w:rsidR="000B3E7B" w:rsidRPr="00B30A76">
        <w:rPr>
          <w:rFonts w:ascii="NoorLotus" w:hAnsi="NoorLotus" w:cs="NoorLotus"/>
          <w:rtl/>
        </w:rPr>
        <w:t>ر شبهه‌ی غیر محصوره تحریمیه که احتیاط لازم نیست آیا مخالفت قطعیه به ارتکاب جمیع اطراف که گاهی تدریجا نیز ممکن است،</w:t>
      </w:r>
      <w:r w:rsidRPr="00B30A76">
        <w:rPr>
          <w:rFonts w:ascii="NoorLotus" w:hAnsi="NoorLotus" w:cs="NoorLotus"/>
          <w:rtl/>
        </w:rPr>
        <w:t xml:space="preserve"> عقلا یا شرعا</w:t>
      </w:r>
      <w:r w:rsidR="000B3E7B" w:rsidRPr="00B30A76">
        <w:rPr>
          <w:rFonts w:ascii="NoorLotus" w:hAnsi="NoorLotus" w:cs="NoorLotus"/>
          <w:rtl/>
        </w:rPr>
        <w:t xml:space="preserve"> جایز است؟</w:t>
      </w:r>
      <w:r w:rsidRPr="00B30A76">
        <w:rPr>
          <w:rFonts w:ascii="NoorLotus" w:hAnsi="NoorLotus" w:cs="NoorLotus"/>
          <w:rtl/>
        </w:rPr>
        <w:t xml:space="preserve"> مکلف که علم اجمالی به غصبی بودن بعضی از اجناس این مغازه دارد به تدریج اجناس مغازه را می‌خرد به نحوی که علم به خرید مال مغصوب در ضمن این اموال پیدا کند. </w:t>
      </w:r>
    </w:p>
    <w:p w14:paraId="116945EC" w14:textId="14F61A34" w:rsidR="000B3E7B" w:rsidRPr="00B30A76" w:rsidRDefault="000B3E7B" w:rsidP="00001511">
      <w:pPr>
        <w:jc w:val="both"/>
        <w:rPr>
          <w:rFonts w:ascii="NoorLotus" w:hAnsi="NoorLotus" w:cs="NoorLotus"/>
          <w:rtl/>
        </w:rPr>
      </w:pPr>
      <w:r w:rsidRPr="00B30A76">
        <w:rPr>
          <w:rFonts w:ascii="NoorLotus" w:hAnsi="NoorLotus" w:cs="NoorLotus"/>
          <w:rtl/>
        </w:rPr>
        <w:t>مرحوم شیخ انصاری فرموده‌اند: «اگر از اول به قصد مخالفت قطعیه این کار را شروع ک</w:t>
      </w:r>
      <w:r w:rsidR="00237345" w:rsidRPr="00B30A76">
        <w:rPr>
          <w:rFonts w:ascii="NoorLotus" w:hAnsi="NoorLotus" w:cs="NoorLotus"/>
          <w:rtl/>
        </w:rPr>
        <w:t>ن</w:t>
      </w:r>
      <w:r w:rsidRPr="00B30A76">
        <w:rPr>
          <w:rFonts w:ascii="NoorLotus" w:hAnsi="NoorLotus" w:cs="NoorLotus"/>
          <w:rtl/>
        </w:rPr>
        <w:t>د جایز نیست ولی اگر از اول چنین بنایی نداشت و به تدریج علم به مخالفت پیدا کرده است، اشکال ندارد.»</w:t>
      </w:r>
      <w:r w:rsidR="00FE4A60" w:rsidRPr="00B30A76">
        <w:rPr>
          <w:rFonts w:ascii="NoorLotus" w:hAnsi="NoorLotus" w:cs="NoorLotus"/>
          <w:vertAlign w:val="superscript"/>
          <w:rtl/>
          <w:lang w:bidi="ar"/>
        </w:rPr>
        <w:footnoteReference w:id="9"/>
      </w:r>
    </w:p>
    <w:p w14:paraId="3BE92F1A" w14:textId="6F63B4F7" w:rsidR="006F7A50" w:rsidRPr="00B30A76" w:rsidRDefault="00694608" w:rsidP="00001511">
      <w:pPr>
        <w:jc w:val="both"/>
        <w:rPr>
          <w:rFonts w:ascii="NoorLotus" w:hAnsi="NoorLotus" w:cs="NoorLotus"/>
          <w:rtl/>
        </w:rPr>
      </w:pPr>
      <w:r w:rsidRPr="00B30A76">
        <w:rPr>
          <w:rFonts w:ascii="NoorLotus" w:hAnsi="NoorLotus" w:cs="NoorLotus"/>
          <w:rtl/>
        </w:rPr>
        <w:t xml:space="preserve">به نظر ما نتیجه‌ی مسأله با توجه به </w:t>
      </w:r>
      <w:r w:rsidR="000B3E7B" w:rsidRPr="00B30A76">
        <w:rPr>
          <w:rFonts w:ascii="NoorLotus" w:hAnsi="NoorLotus" w:cs="NoorLotus"/>
          <w:rtl/>
        </w:rPr>
        <w:t xml:space="preserve">ملاک </w:t>
      </w:r>
      <w:r w:rsidR="00237345" w:rsidRPr="00B30A76">
        <w:rPr>
          <w:rFonts w:ascii="NoorLotus" w:hAnsi="NoorLotus" w:cs="NoorLotus"/>
          <w:rtl/>
        </w:rPr>
        <w:t xml:space="preserve">جواز ارتکاب شبهه‌ی غیر محصوره </w:t>
      </w:r>
      <w:r w:rsidRPr="00B30A76">
        <w:rPr>
          <w:rFonts w:ascii="NoorLotus" w:hAnsi="NoorLotus" w:cs="NoorLotus"/>
          <w:rtl/>
        </w:rPr>
        <w:t xml:space="preserve">متفاوت است. اگر ملاک جواز ارتکاب </w:t>
      </w:r>
      <w:r w:rsidR="000B3E7B" w:rsidRPr="00B30A76">
        <w:rPr>
          <w:rFonts w:ascii="NoorLotus" w:hAnsi="NoorLotus" w:cs="NoorLotus"/>
          <w:rtl/>
        </w:rPr>
        <w:t>وجه اول</w:t>
      </w:r>
      <w:r w:rsidRPr="00B30A76">
        <w:rPr>
          <w:rFonts w:ascii="NoorLotus" w:hAnsi="NoorLotus" w:cs="NoorLotus"/>
          <w:rtl/>
        </w:rPr>
        <w:t xml:space="preserve"> یعنی اطمینان به عدم،</w:t>
      </w:r>
      <w:r w:rsidR="000B3E7B" w:rsidRPr="00B30A76">
        <w:rPr>
          <w:rFonts w:ascii="NoorLotus" w:hAnsi="NoorLotus" w:cs="NoorLotus"/>
          <w:rtl/>
        </w:rPr>
        <w:t xml:space="preserve"> باشد</w:t>
      </w:r>
      <w:r w:rsidRPr="00B30A76">
        <w:rPr>
          <w:rFonts w:ascii="NoorLotus" w:hAnsi="NoorLotus" w:cs="NoorLotus"/>
          <w:rtl/>
        </w:rPr>
        <w:t>، مکلف</w:t>
      </w:r>
      <w:r w:rsidR="000B3E7B" w:rsidRPr="00B30A76">
        <w:rPr>
          <w:rFonts w:ascii="NoorLotus" w:hAnsi="NoorLotus" w:cs="NoorLotus"/>
          <w:rtl/>
        </w:rPr>
        <w:t xml:space="preserve"> به مقداری می‌توان</w:t>
      </w:r>
      <w:r w:rsidRPr="00B30A76">
        <w:rPr>
          <w:rFonts w:ascii="NoorLotus" w:hAnsi="NoorLotus" w:cs="NoorLotus"/>
          <w:rtl/>
        </w:rPr>
        <w:t>د</w:t>
      </w:r>
      <w:r w:rsidR="000B3E7B" w:rsidRPr="00B30A76">
        <w:rPr>
          <w:rFonts w:ascii="NoorLotus" w:hAnsi="NoorLotus" w:cs="NoorLotus"/>
          <w:rtl/>
        </w:rPr>
        <w:t xml:space="preserve"> مرتکب ش</w:t>
      </w:r>
      <w:r w:rsidRPr="00B30A76">
        <w:rPr>
          <w:rFonts w:ascii="NoorLotus" w:hAnsi="NoorLotus" w:cs="NoorLotus"/>
          <w:rtl/>
        </w:rPr>
        <w:t>و</w:t>
      </w:r>
      <w:r w:rsidR="000B3E7B" w:rsidRPr="00B30A76">
        <w:rPr>
          <w:rFonts w:ascii="NoorLotus" w:hAnsi="NoorLotus" w:cs="NoorLotus"/>
          <w:rtl/>
        </w:rPr>
        <w:t>د که اطمینان به وجود حرام در بین اطرافی که مرتکب شد، وجود ندا</w:t>
      </w:r>
      <w:r w:rsidRPr="00B30A76">
        <w:rPr>
          <w:rFonts w:ascii="NoorLotus" w:hAnsi="NoorLotus" w:cs="NoorLotus"/>
          <w:rtl/>
        </w:rPr>
        <w:t>شته باشد.</w:t>
      </w:r>
      <w:r w:rsidR="00294C42" w:rsidRPr="00B30A76">
        <w:rPr>
          <w:rFonts w:ascii="NoorLotus" w:hAnsi="NoorLotus" w:cs="NoorLotus"/>
          <w:rtl/>
        </w:rPr>
        <w:t xml:space="preserve"> مثلا وقتی پنجاه جنس از اجناس این مغازه را می‌خرد دیگر اطمینان </w:t>
      </w:r>
      <w:r w:rsidR="007918A5" w:rsidRPr="00B30A76">
        <w:rPr>
          <w:rFonts w:ascii="NoorLotus" w:hAnsi="NoorLotus" w:cs="NoorLotus"/>
          <w:rtl/>
        </w:rPr>
        <w:t xml:space="preserve">به عدم وجود معلوم بالاجمال در ضمن این پنجاه جنس ندارد. </w:t>
      </w:r>
      <w:r w:rsidR="00590CEF" w:rsidRPr="00B30A76">
        <w:rPr>
          <w:rFonts w:ascii="NoorLotus" w:hAnsi="NoorLotus" w:cs="NoorLotus"/>
          <w:rtl/>
        </w:rPr>
        <w:t xml:space="preserve">و وقتی اطمینان به عدم وجود ندارد نمی‌تواند مرتکب شود. و </w:t>
      </w:r>
      <w:r w:rsidR="00CA52E3" w:rsidRPr="00B30A76">
        <w:rPr>
          <w:rFonts w:ascii="NoorLotus" w:hAnsi="NoorLotus" w:cs="NoorLotus"/>
          <w:rtl/>
        </w:rPr>
        <w:t>این که آیت الله سیستانی حفظه الله فرموده‌اند: «</w:t>
      </w:r>
      <w:r w:rsidR="00441C0F" w:rsidRPr="00B30A76">
        <w:rPr>
          <w:rFonts w:ascii="NoorLotus" w:hAnsi="NoorLotus" w:cs="NoorLotus"/>
          <w:rtl/>
        </w:rPr>
        <w:t>مکلف</w:t>
      </w:r>
      <w:r w:rsidR="00AB752C" w:rsidRPr="00B30A76">
        <w:rPr>
          <w:rFonts w:ascii="NoorLotus" w:hAnsi="NoorLotus" w:cs="NoorLotus"/>
          <w:rtl/>
        </w:rPr>
        <w:t xml:space="preserve"> تا زمانی که اطمینان به وجود پیدا نکند </w:t>
      </w:r>
      <w:r w:rsidR="00441C0F" w:rsidRPr="00B30A76">
        <w:rPr>
          <w:rFonts w:ascii="NoorLotus" w:hAnsi="NoorLotus" w:cs="NoorLotus"/>
          <w:rtl/>
        </w:rPr>
        <w:t xml:space="preserve">می‌تواند </w:t>
      </w:r>
      <w:r w:rsidR="00786C2E" w:rsidRPr="00B30A76">
        <w:rPr>
          <w:rFonts w:ascii="NoorLotus" w:hAnsi="NoorLotus" w:cs="NoorLotus"/>
          <w:rtl/>
        </w:rPr>
        <w:t xml:space="preserve">مرتکب شود. یعنی در مثال مذکور </w:t>
      </w:r>
      <w:r w:rsidR="00300AB7" w:rsidRPr="00B30A76">
        <w:rPr>
          <w:rFonts w:ascii="NoorLotus" w:hAnsi="NoorLotus" w:cs="NoorLotus"/>
          <w:rtl/>
        </w:rPr>
        <w:t>می‌تواند پنجاه جنس بخرد ولی این که مقداری خرید کند که اطمینان به خرید مال مغصوب پیدا کند جایز نیست.</w:t>
      </w:r>
      <w:r w:rsidR="00CA52E3" w:rsidRPr="00B30A76">
        <w:rPr>
          <w:rFonts w:ascii="NoorLotus" w:hAnsi="NoorLotus" w:cs="NoorLotus"/>
          <w:rtl/>
        </w:rPr>
        <w:t>» درست نیست</w:t>
      </w:r>
      <w:r w:rsidR="00063E89" w:rsidRPr="00B30A76">
        <w:rPr>
          <w:rFonts w:ascii="NoorLotus" w:hAnsi="NoorLotus" w:cs="NoorLotus"/>
          <w:rtl/>
        </w:rPr>
        <w:t xml:space="preserve"> زیرا</w:t>
      </w:r>
      <w:r w:rsidR="00CA52E3" w:rsidRPr="00B30A76">
        <w:rPr>
          <w:rFonts w:ascii="NoorLotus" w:hAnsi="NoorLotus" w:cs="NoorLotus"/>
          <w:rtl/>
        </w:rPr>
        <w:t xml:space="preserve"> اگر ملاک اطمینان به عدم انطباق </w:t>
      </w:r>
      <w:r w:rsidR="00063E89" w:rsidRPr="00B30A76">
        <w:rPr>
          <w:rFonts w:ascii="NoorLotus" w:hAnsi="NoorLotus" w:cs="NoorLotus"/>
          <w:rtl/>
        </w:rPr>
        <w:t xml:space="preserve">حرام </w:t>
      </w:r>
      <w:r w:rsidR="00CA52E3" w:rsidRPr="00B30A76">
        <w:rPr>
          <w:rFonts w:ascii="NoorLotus" w:hAnsi="NoorLotus" w:cs="NoorLotus"/>
          <w:rtl/>
        </w:rPr>
        <w:t>معلوم بالاجمال</w:t>
      </w:r>
      <w:r w:rsidR="00FD7F91" w:rsidRPr="00B30A76">
        <w:rPr>
          <w:rFonts w:ascii="NoorLotus" w:hAnsi="NoorLotus" w:cs="NoorLotus"/>
          <w:rtl/>
        </w:rPr>
        <w:t xml:space="preserve"> است خرید این پنجاه جنس در صورتی جایز است که اطمینان به عدم انطباق حرام معلوم بالاجمال بر این پنجاه جنس داشته باشد در حالی که </w:t>
      </w:r>
      <w:r w:rsidR="00CA52E3" w:rsidRPr="00B30A76">
        <w:rPr>
          <w:rFonts w:ascii="NoorLotus" w:hAnsi="NoorLotus" w:cs="NoorLotus"/>
          <w:rtl/>
        </w:rPr>
        <w:t xml:space="preserve">قطعا انسان چنین اطمینانی ندارد زیرا پنجاه در هزار می‌شود </w:t>
      </w:r>
      <w:r w:rsidR="009E777D" w:rsidRPr="00B30A76">
        <w:rPr>
          <w:rFonts w:ascii="NoorLotus" w:hAnsi="NoorLotus" w:cs="NoorLotus"/>
          <w:rtl/>
        </w:rPr>
        <w:t>که</w:t>
      </w:r>
      <w:r w:rsidR="0062289B" w:rsidRPr="00B30A76">
        <w:rPr>
          <w:rFonts w:ascii="NoorLotus" w:hAnsi="NoorLotus" w:cs="NoorLotus"/>
          <w:rtl/>
        </w:rPr>
        <w:t xml:space="preserve"> در این صورت</w:t>
      </w:r>
      <w:r w:rsidR="009E777D" w:rsidRPr="00B30A76">
        <w:rPr>
          <w:rFonts w:ascii="NoorLotus" w:hAnsi="NoorLotus" w:cs="NoorLotus"/>
          <w:rtl/>
        </w:rPr>
        <w:t xml:space="preserve"> اطمینان به عدم پیدا نمی‌شود</w:t>
      </w:r>
      <w:r w:rsidR="001503C8" w:rsidRPr="00B30A76">
        <w:rPr>
          <w:rFonts w:ascii="NoorLotus" w:hAnsi="NoorLotus" w:cs="NoorLotus"/>
          <w:rtl/>
        </w:rPr>
        <w:t xml:space="preserve"> </w:t>
      </w:r>
      <w:r w:rsidR="00392129" w:rsidRPr="00B30A76">
        <w:rPr>
          <w:rFonts w:ascii="NoorLotus" w:hAnsi="NoorLotus" w:cs="NoorLotus"/>
          <w:rtl/>
        </w:rPr>
        <w:t xml:space="preserve">بلکه </w:t>
      </w:r>
      <w:r w:rsidR="0086458C" w:rsidRPr="00B30A76">
        <w:rPr>
          <w:rFonts w:ascii="NoorLotus" w:hAnsi="NoorLotus" w:cs="NoorLotus"/>
          <w:rtl/>
        </w:rPr>
        <w:t>احتمال عقلایی می‌دهد که حرام را خریده است</w:t>
      </w:r>
      <w:r w:rsidR="00C844D0" w:rsidRPr="00B30A76">
        <w:rPr>
          <w:rFonts w:ascii="NoorLotus" w:hAnsi="NoorLotus" w:cs="NoorLotus"/>
          <w:rtl/>
        </w:rPr>
        <w:t xml:space="preserve"> و این جایز </w:t>
      </w:r>
      <w:r w:rsidR="00C844D0" w:rsidRPr="00B30A76">
        <w:rPr>
          <w:rFonts w:ascii="NoorLotus" w:hAnsi="NoorLotus" w:cs="NoorLotus"/>
          <w:rtl/>
        </w:rPr>
        <w:lastRenderedPageBreak/>
        <w:t xml:space="preserve">نیست زیرا شرط جواز ارتکاب از اول این بود که احتمال عقلایی ندهد که حرام را خریده است و اطمینان به عدم خرید آن داشته باشد. </w:t>
      </w:r>
    </w:p>
    <w:sectPr w:rsidR="006F7A50" w:rsidRPr="00B30A76" w:rsidSect="008B41F1">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AEE2E0" w16cex:dateUtc="2025-04-20T09:52:00Z"/>
  <w16cex:commentExtensible w16cex:durableId="6B4D46BC" w16cex:dateUtc="2025-04-20T10:13:00Z"/>
  <w16cex:commentExtensible w16cex:durableId="2C25449A" w16cex:dateUtc="2025-04-20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7FFA51" w16cid:durableId="77AEE2E0"/>
  <w16cid:commentId w16cid:paraId="59641E96" w16cid:durableId="6B4D46BC"/>
  <w16cid:commentId w16cid:paraId="78C7F48E" w16cid:durableId="2C2544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715B2" w14:textId="77777777" w:rsidR="00C1092C" w:rsidRDefault="00C1092C" w:rsidP="008B41F1">
      <w:pPr>
        <w:spacing w:after="0" w:line="240" w:lineRule="auto"/>
      </w:pPr>
      <w:r>
        <w:separator/>
      </w:r>
    </w:p>
  </w:endnote>
  <w:endnote w:type="continuationSeparator" w:id="0">
    <w:p w14:paraId="1000DA38" w14:textId="77777777" w:rsidR="00C1092C" w:rsidRDefault="00C1092C" w:rsidP="008B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altName w:val="Arial"/>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6DA7B" w14:textId="77777777" w:rsidR="009768CF" w:rsidRDefault="009768CF" w:rsidP="007F1053">
    <w:pPr>
      <w:pStyle w:val="Footer"/>
    </w:pPr>
  </w:p>
  <w:p w14:paraId="39088144" w14:textId="77777777" w:rsidR="009768CF" w:rsidRDefault="009768CF" w:rsidP="007F1053"/>
  <w:p w14:paraId="1653ECB7" w14:textId="77777777" w:rsidR="009768CF" w:rsidRDefault="009768CF"/>
  <w:p w14:paraId="2CACE83F" w14:textId="77777777" w:rsidR="009768CF" w:rsidRDefault="009768CF"/>
  <w:p w14:paraId="00568278" w14:textId="77777777" w:rsidR="009768CF" w:rsidRDefault="009768CF"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253750A4" w14:textId="77777777" w:rsidR="009768CF" w:rsidRDefault="00C1092C" w:rsidP="00822C53">
        <w:pPr>
          <w:pStyle w:val="Footer"/>
          <w:jc w:val="center"/>
        </w:pPr>
        <w:r>
          <w:fldChar w:fldCharType="begin"/>
        </w:r>
        <w:r>
          <w:instrText xml:space="preserve"> PAGE   \* MERGEFORMAT </w:instrText>
        </w:r>
        <w:r>
          <w:fldChar w:fldCharType="separate"/>
        </w:r>
        <w:r w:rsidR="003E12F4">
          <w:rPr>
            <w:noProof/>
            <w:rtl/>
          </w:rPr>
          <w:t>1</w:t>
        </w:r>
        <w:r>
          <w:rPr>
            <w:noProof/>
          </w:rPr>
          <w:fldChar w:fldCharType="end"/>
        </w:r>
      </w:p>
    </w:sdtContent>
  </w:sdt>
  <w:p w14:paraId="561D7B99" w14:textId="77777777" w:rsidR="009768CF" w:rsidRDefault="009768CF"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CD487" w14:textId="77777777" w:rsidR="00C1092C" w:rsidRDefault="00C1092C" w:rsidP="008B41F1">
      <w:pPr>
        <w:spacing w:after="0" w:line="240" w:lineRule="auto"/>
      </w:pPr>
      <w:r>
        <w:separator/>
      </w:r>
    </w:p>
  </w:footnote>
  <w:footnote w:type="continuationSeparator" w:id="0">
    <w:p w14:paraId="03F25C49" w14:textId="77777777" w:rsidR="00C1092C" w:rsidRDefault="00C1092C" w:rsidP="008B41F1">
      <w:pPr>
        <w:spacing w:after="0" w:line="240" w:lineRule="auto"/>
      </w:pPr>
      <w:r>
        <w:continuationSeparator/>
      </w:r>
    </w:p>
  </w:footnote>
  <w:footnote w:id="1">
    <w:p w14:paraId="066A113C" w14:textId="77777777" w:rsidR="00247209" w:rsidRPr="00695396" w:rsidRDefault="00247209" w:rsidP="00695396">
      <w:pPr>
        <w:pStyle w:val="FootnoteText"/>
        <w:jc w:val="both"/>
        <w:rPr>
          <w:rFonts w:ascii="NoorLotus" w:hAnsi="NoorLotus" w:cs="NoorLotus"/>
          <w:color w:val="3C3C3C"/>
          <w:rtl/>
          <w:lang w:bidi="ar-SA"/>
        </w:rPr>
      </w:pPr>
      <w:r w:rsidRPr="00695396">
        <w:rPr>
          <w:rStyle w:val="FootnoteReference"/>
          <w:rFonts w:ascii="NoorLotus" w:hAnsi="NoorLotus" w:cs="NoorLotus"/>
          <w:color w:val="3C3C3C"/>
        </w:rPr>
        <w:footnoteRef/>
      </w:r>
      <w:r w:rsidRPr="00695396">
        <w:rPr>
          <w:rFonts w:ascii="Cambria" w:hAnsi="Cambria" w:cs="Cambria" w:hint="cs"/>
          <w:color w:val="3C3C3C"/>
          <w:rtl/>
        </w:rPr>
        <w:t> </w:t>
      </w:r>
      <w:r w:rsidRPr="00695396">
        <w:rPr>
          <w:rFonts w:ascii="NoorLotus" w:hAnsi="NoorLotus" w:cs="NoorLotus" w:hint="cs"/>
          <w:color w:val="3C3C3C"/>
          <w:rtl/>
        </w:rPr>
        <w:t>نایینی</w:t>
      </w:r>
      <w:r w:rsidRPr="00695396">
        <w:rPr>
          <w:rFonts w:ascii="NoorLotus" w:hAnsi="NoorLotus" w:cs="NoorLotus"/>
          <w:color w:val="3C3C3C"/>
          <w:rtl/>
        </w:rPr>
        <w:t xml:space="preserve"> </w:t>
      </w:r>
      <w:r w:rsidRPr="00695396">
        <w:rPr>
          <w:rFonts w:ascii="NoorLotus" w:hAnsi="NoorLotus" w:cs="NoorLotus" w:hint="cs"/>
          <w:color w:val="3C3C3C"/>
          <w:rtl/>
        </w:rPr>
        <w:t>محمدحسین</w:t>
      </w:r>
      <w:r w:rsidRPr="00695396">
        <w:rPr>
          <w:rFonts w:ascii="NoorLotus" w:hAnsi="NoorLotus" w:cs="NoorLotus"/>
          <w:color w:val="3C3C3C"/>
          <w:rtl/>
        </w:rPr>
        <w:t>. فوائد الاُصول (النائیني). ج 4، جماعة المدرسين في الحوزة العلمیة بقم. مؤسسة النشر الإسلامي، 1376، ص 119.</w:t>
      </w:r>
    </w:p>
  </w:footnote>
  <w:footnote w:id="2">
    <w:p w14:paraId="0F3C26E0" w14:textId="45B63282" w:rsidR="00E13914" w:rsidRPr="00695396" w:rsidRDefault="00E13914" w:rsidP="00695396">
      <w:pPr>
        <w:pStyle w:val="FootnoteText"/>
        <w:jc w:val="both"/>
        <w:rPr>
          <w:rFonts w:ascii="NoorLotus" w:hAnsi="NoorLotus" w:cs="NoorLotus"/>
        </w:rPr>
      </w:pPr>
      <w:r w:rsidRPr="00695396">
        <w:rPr>
          <w:rStyle w:val="FootnoteReference"/>
          <w:rFonts w:ascii="NoorLotus" w:hAnsi="NoorLotus" w:cs="NoorLotus"/>
        </w:rPr>
        <w:footnoteRef/>
      </w:r>
      <w:r w:rsidRPr="00695396">
        <w:rPr>
          <w:rFonts w:ascii="NoorLotus" w:hAnsi="NoorLotus" w:cs="NoorLotus"/>
          <w:rtl/>
        </w:rPr>
        <w:t xml:space="preserve"> وسائل الشیعة، شیخ حر عاملی، محمد بن حسن، ج17، ص87، ح1.</w:t>
      </w:r>
    </w:p>
  </w:footnote>
  <w:footnote w:id="3">
    <w:p w14:paraId="5AE4FE44" w14:textId="7542621E" w:rsidR="008775CB" w:rsidRPr="00695396" w:rsidRDefault="008775CB" w:rsidP="00695396">
      <w:pPr>
        <w:pStyle w:val="FootnoteText"/>
        <w:jc w:val="both"/>
        <w:rPr>
          <w:rFonts w:ascii="NoorLotus" w:hAnsi="NoorLotus" w:cs="NoorLotus"/>
          <w:rtl/>
        </w:rPr>
      </w:pPr>
      <w:r w:rsidRPr="00695396">
        <w:rPr>
          <w:rStyle w:val="FootnoteReference"/>
          <w:rFonts w:ascii="NoorLotus" w:hAnsi="NoorLotus" w:cs="NoorLotus"/>
        </w:rPr>
        <w:footnoteRef/>
      </w:r>
      <w:r w:rsidRPr="00695396">
        <w:rPr>
          <w:rFonts w:ascii="NoorLotus" w:hAnsi="NoorLotus" w:cs="NoorLotus"/>
          <w:rtl/>
        </w:rPr>
        <w:t xml:space="preserve"> وسائل الشیعة، ج1، ص151، ح2.</w:t>
      </w:r>
    </w:p>
  </w:footnote>
  <w:footnote w:id="4">
    <w:p w14:paraId="4FEE1126" w14:textId="189D0309" w:rsidR="001D77A4" w:rsidRPr="00695396" w:rsidRDefault="001D77A4" w:rsidP="00695396">
      <w:pPr>
        <w:pStyle w:val="FootnoteText"/>
        <w:jc w:val="both"/>
        <w:rPr>
          <w:rFonts w:ascii="NoorLotus" w:hAnsi="NoorLotus" w:cs="NoorLotus"/>
        </w:rPr>
      </w:pPr>
      <w:r w:rsidRPr="00695396">
        <w:rPr>
          <w:rStyle w:val="FootnoteReference"/>
          <w:rFonts w:ascii="NoorLotus" w:hAnsi="NoorLotus" w:cs="NoorLotus"/>
        </w:rPr>
        <w:footnoteRef/>
      </w:r>
      <w:r w:rsidRPr="00695396">
        <w:rPr>
          <w:rFonts w:ascii="NoorLotus" w:hAnsi="NoorLotus" w:cs="NoorLotus"/>
          <w:rtl/>
        </w:rPr>
        <w:t xml:space="preserve"> همان، ج3، ص505، ح1.</w:t>
      </w:r>
    </w:p>
  </w:footnote>
  <w:footnote w:id="5">
    <w:p w14:paraId="37BEDFFF" w14:textId="06DD1550" w:rsidR="001D77A4" w:rsidRPr="00695396" w:rsidRDefault="001D77A4" w:rsidP="00695396">
      <w:pPr>
        <w:pStyle w:val="FootnoteText"/>
        <w:jc w:val="both"/>
        <w:rPr>
          <w:rFonts w:ascii="NoorLotus" w:hAnsi="NoorLotus" w:cs="NoorLotus"/>
        </w:rPr>
      </w:pPr>
      <w:r w:rsidRPr="00695396">
        <w:rPr>
          <w:rStyle w:val="FootnoteReference"/>
          <w:rFonts w:ascii="NoorLotus" w:hAnsi="NoorLotus" w:cs="NoorLotus"/>
        </w:rPr>
        <w:footnoteRef/>
      </w:r>
      <w:r w:rsidRPr="00695396">
        <w:rPr>
          <w:rFonts w:ascii="NoorLotus" w:hAnsi="NoorLotus" w:cs="NoorLotus"/>
          <w:rtl/>
        </w:rPr>
        <w:t xml:space="preserve"> همان، ج24، ص169، ح1.</w:t>
      </w:r>
    </w:p>
  </w:footnote>
  <w:footnote w:id="6">
    <w:p w14:paraId="7937863F" w14:textId="18CA2864" w:rsidR="009A49AF" w:rsidRPr="00695396" w:rsidRDefault="009A49AF" w:rsidP="00695396">
      <w:pPr>
        <w:pStyle w:val="FootnoteText"/>
        <w:jc w:val="both"/>
        <w:rPr>
          <w:rFonts w:ascii="NoorLotus" w:hAnsi="NoorLotus" w:cs="NoorLotus"/>
        </w:rPr>
      </w:pPr>
      <w:r w:rsidRPr="00695396">
        <w:rPr>
          <w:rStyle w:val="FootnoteReference"/>
          <w:rFonts w:ascii="NoorLotus" w:hAnsi="NoorLotus" w:cs="NoorLotus"/>
        </w:rPr>
        <w:footnoteRef/>
      </w:r>
      <w:r w:rsidRPr="00695396">
        <w:rPr>
          <w:rFonts w:ascii="NoorLotus" w:hAnsi="NoorLotus" w:cs="NoorLotus"/>
          <w:rtl/>
        </w:rPr>
        <w:t xml:space="preserve"> وسائل الشیعة، ج25، ص119.</w:t>
      </w:r>
    </w:p>
  </w:footnote>
  <w:footnote w:id="7">
    <w:p w14:paraId="0F494F19" w14:textId="7340F7F5" w:rsidR="00B874AA" w:rsidRPr="00695396" w:rsidRDefault="00B874AA" w:rsidP="00831EA6">
      <w:pPr>
        <w:pStyle w:val="FootnoteText"/>
        <w:jc w:val="both"/>
        <w:rPr>
          <w:rFonts w:ascii="NoorLotus" w:hAnsi="NoorLotus" w:cs="NoorLotus"/>
          <w:color w:val="3C3C3C"/>
          <w:rtl/>
          <w:lang w:bidi="ar-SA"/>
        </w:rPr>
      </w:pPr>
      <w:r w:rsidRPr="00695396">
        <w:rPr>
          <w:rStyle w:val="FootnoteReference"/>
          <w:rFonts w:ascii="NoorLotus" w:hAnsi="NoorLotus" w:cs="NoorLotus"/>
          <w:color w:val="3C3C3C"/>
        </w:rPr>
        <w:footnoteRef/>
      </w:r>
      <w:r w:rsidRPr="00695396">
        <w:rPr>
          <w:rFonts w:ascii="Cambria" w:hAnsi="Cambria" w:cs="Cambria" w:hint="cs"/>
          <w:color w:val="3C3C3C"/>
          <w:rtl/>
        </w:rPr>
        <w:t> </w:t>
      </w:r>
      <w:r w:rsidRPr="00695396">
        <w:rPr>
          <w:rFonts w:ascii="NoorLotus" w:hAnsi="NoorLotus" w:cs="NoorLotus" w:hint="cs"/>
          <w:color w:val="3C3C3C"/>
          <w:rtl/>
        </w:rPr>
        <w:t>انصاری</w:t>
      </w:r>
      <w:r w:rsidRPr="00695396">
        <w:rPr>
          <w:rFonts w:ascii="NoorLotus" w:hAnsi="NoorLotus" w:cs="NoorLotus"/>
          <w:color w:val="3C3C3C"/>
          <w:rtl/>
        </w:rPr>
        <w:t xml:space="preserve"> </w:t>
      </w:r>
      <w:r w:rsidRPr="00695396">
        <w:rPr>
          <w:rFonts w:ascii="NoorLotus" w:hAnsi="NoorLotus" w:cs="NoorLotus" w:hint="cs"/>
          <w:color w:val="3C3C3C"/>
          <w:rtl/>
        </w:rPr>
        <w:t>مرتضی</w:t>
      </w:r>
      <w:r w:rsidRPr="00695396">
        <w:rPr>
          <w:rFonts w:ascii="NoorLotus" w:hAnsi="NoorLotus" w:cs="NoorLotus"/>
          <w:color w:val="3C3C3C"/>
          <w:rtl/>
        </w:rPr>
        <w:t xml:space="preserve"> </w:t>
      </w:r>
      <w:r w:rsidRPr="00695396">
        <w:rPr>
          <w:rFonts w:ascii="NoorLotus" w:hAnsi="NoorLotus" w:cs="NoorLotus" w:hint="cs"/>
          <w:color w:val="3C3C3C"/>
          <w:rtl/>
        </w:rPr>
        <w:t>بن</w:t>
      </w:r>
      <w:r w:rsidRPr="00695396">
        <w:rPr>
          <w:rFonts w:ascii="NoorLotus" w:hAnsi="NoorLotus" w:cs="NoorLotus"/>
          <w:color w:val="3C3C3C"/>
          <w:rtl/>
        </w:rPr>
        <w:t xml:space="preserve"> </w:t>
      </w:r>
      <w:r w:rsidRPr="00695396">
        <w:rPr>
          <w:rFonts w:ascii="NoorLotus" w:hAnsi="NoorLotus" w:cs="NoorLotus" w:hint="cs"/>
          <w:color w:val="3C3C3C"/>
          <w:rtl/>
        </w:rPr>
        <w:t>محمدامین</w:t>
      </w:r>
      <w:r w:rsidRPr="00695396">
        <w:rPr>
          <w:rFonts w:ascii="NoorLotus" w:hAnsi="NoorLotus" w:cs="NoorLotus"/>
          <w:color w:val="3C3C3C"/>
          <w:rtl/>
        </w:rPr>
        <w:t>. فرائد الاُصول / جامعه مدرسین. ج 2، جماعة المدرسين في الحوزة العلمیة ب</w:t>
      </w:r>
      <w:r w:rsidR="00831EA6">
        <w:rPr>
          <w:rFonts w:ascii="NoorLotus" w:hAnsi="NoorLotus" w:cs="NoorLotus"/>
          <w:color w:val="3C3C3C"/>
          <w:rtl/>
        </w:rPr>
        <w:t>قم. مؤسسة النشر الإسلامي، ص 433</w:t>
      </w:r>
      <w:r w:rsidR="00831EA6">
        <w:rPr>
          <w:rFonts w:ascii="NoorLotus" w:hAnsi="NoorLotus" w:cs="NoorLotus" w:hint="cs"/>
          <w:color w:val="3C3C3C"/>
          <w:rtl/>
        </w:rPr>
        <w:t xml:space="preserve">: </w:t>
      </w:r>
      <w:r w:rsidR="00831EA6" w:rsidRPr="00831EA6">
        <w:rPr>
          <w:rFonts w:ascii="NoorLotus" w:hAnsi="NoorLotus" w:cs="NoorLotus"/>
          <w:color w:val="3C3C3C"/>
          <w:rtl/>
          <w:lang w:bidi="ar"/>
        </w:rPr>
        <w:t>فإن قوله أ من أجل مكان واحد الخبر ظاهر في أن مجرد العلم بوجود الحرام لا يوجب الاجتناب عن محتملاته و كذا قوله عليه السلام و الله ما أظن كلهم يسمون فإن الظاهر منه إرادة العلم بعدم تسمية جماعة حين الذبح كالبربر و السودان إلا أن يدعى أن المراد أن جعل الميتة في الجبن في مكان واحد لا يوجب الاجتناب عن جبن غيره من الأماكن و لا كلام في ذلك لا أنه لا يوجب الاجتناب عن كل جبن يحتمل أن يكون من ذلك المكان فلا دخل له بالمدعى.</w:t>
      </w:r>
    </w:p>
  </w:footnote>
  <w:footnote w:id="8">
    <w:p w14:paraId="3723DBCA" w14:textId="07D6A1E7" w:rsidR="008066AB" w:rsidRPr="00695396" w:rsidRDefault="008066AB" w:rsidP="00695396">
      <w:pPr>
        <w:pStyle w:val="FootnoteText"/>
        <w:jc w:val="both"/>
        <w:rPr>
          <w:rFonts w:ascii="NoorLotus" w:hAnsi="NoorLotus" w:cs="NoorLotus"/>
        </w:rPr>
      </w:pPr>
      <w:r w:rsidRPr="00695396">
        <w:rPr>
          <w:rStyle w:val="FootnoteReference"/>
          <w:rFonts w:ascii="NoorLotus" w:hAnsi="NoorLotus" w:cs="NoorLotus"/>
        </w:rPr>
        <w:footnoteRef/>
      </w:r>
      <w:r w:rsidRPr="00695396">
        <w:rPr>
          <w:rFonts w:ascii="NoorLotus" w:hAnsi="NoorLotus" w:cs="NoorLotus"/>
          <w:rtl/>
        </w:rPr>
        <w:t xml:space="preserve"> </w:t>
      </w:r>
    </w:p>
  </w:footnote>
  <w:footnote w:id="9">
    <w:p w14:paraId="246E1ADF" w14:textId="77777777" w:rsidR="00FE4A60" w:rsidRPr="00695396" w:rsidRDefault="00FE4A60" w:rsidP="00695396">
      <w:pPr>
        <w:pStyle w:val="FootnoteText"/>
        <w:jc w:val="both"/>
        <w:rPr>
          <w:rFonts w:ascii="NoorLotus" w:hAnsi="NoorLotus" w:cs="NoorLotus"/>
          <w:color w:val="3C3C3C"/>
          <w:rtl/>
          <w:lang w:bidi="ar-SA"/>
        </w:rPr>
      </w:pPr>
      <w:r w:rsidRPr="00695396">
        <w:rPr>
          <w:rStyle w:val="FootnoteReference"/>
          <w:rFonts w:ascii="NoorLotus" w:hAnsi="NoorLotus" w:cs="NoorLotus"/>
          <w:color w:val="3C3C3C"/>
        </w:rPr>
        <w:footnoteRef/>
      </w:r>
      <w:r w:rsidRPr="00695396">
        <w:rPr>
          <w:rFonts w:ascii="Cambria" w:hAnsi="Cambria" w:cs="Cambria" w:hint="cs"/>
          <w:color w:val="3C3C3C"/>
          <w:rtl/>
        </w:rPr>
        <w:t> </w:t>
      </w:r>
      <w:r w:rsidRPr="00695396">
        <w:rPr>
          <w:rFonts w:ascii="NoorLotus" w:hAnsi="NoorLotus" w:cs="NoorLotus" w:hint="cs"/>
          <w:color w:val="3C3C3C"/>
          <w:rtl/>
        </w:rPr>
        <w:t>انصاری</w:t>
      </w:r>
      <w:r w:rsidRPr="00695396">
        <w:rPr>
          <w:rFonts w:ascii="NoorLotus" w:hAnsi="NoorLotus" w:cs="NoorLotus"/>
          <w:color w:val="3C3C3C"/>
          <w:rtl/>
        </w:rPr>
        <w:t xml:space="preserve"> </w:t>
      </w:r>
      <w:r w:rsidRPr="00695396">
        <w:rPr>
          <w:rFonts w:ascii="NoorLotus" w:hAnsi="NoorLotus" w:cs="NoorLotus" w:hint="cs"/>
          <w:color w:val="3C3C3C"/>
          <w:rtl/>
        </w:rPr>
        <w:t>مرتضی</w:t>
      </w:r>
      <w:r w:rsidRPr="00695396">
        <w:rPr>
          <w:rFonts w:ascii="NoorLotus" w:hAnsi="NoorLotus" w:cs="NoorLotus"/>
          <w:color w:val="3C3C3C"/>
          <w:rtl/>
        </w:rPr>
        <w:t xml:space="preserve"> </w:t>
      </w:r>
      <w:r w:rsidRPr="00695396">
        <w:rPr>
          <w:rFonts w:ascii="NoorLotus" w:hAnsi="NoorLotus" w:cs="NoorLotus" w:hint="cs"/>
          <w:color w:val="3C3C3C"/>
          <w:rtl/>
        </w:rPr>
        <w:t>بن</w:t>
      </w:r>
      <w:r w:rsidRPr="00695396">
        <w:rPr>
          <w:rFonts w:ascii="NoorLotus" w:hAnsi="NoorLotus" w:cs="NoorLotus"/>
          <w:color w:val="3C3C3C"/>
          <w:rtl/>
        </w:rPr>
        <w:t xml:space="preserve"> </w:t>
      </w:r>
      <w:r w:rsidRPr="00695396">
        <w:rPr>
          <w:rFonts w:ascii="NoorLotus" w:hAnsi="NoorLotus" w:cs="NoorLotus" w:hint="cs"/>
          <w:color w:val="3C3C3C"/>
          <w:rtl/>
        </w:rPr>
        <w:t>محمدامین</w:t>
      </w:r>
      <w:r w:rsidRPr="00695396">
        <w:rPr>
          <w:rFonts w:ascii="NoorLotus" w:hAnsi="NoorLotus" w:cs="NoorLotus"/>
          <w:color w:val="3C3C3C"/>
          <w:rtl/>
        </w:rPr>
        <w:t>. فرائد الاُصول / جامعه مدرسین. ج 2، جماعة المدرسين في الحوزة العلمیة بقم. مؤسسة النشر الإسلامي، ص 435.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548A" w14:textId="77777777" w:rsidR="009768CF" w:rsidRDefault="009768CF" w:rsidP="007F1053">
    <w:pPr>
      <w:pStyle w:val="Header"/>
    </w:pPr>
  </w:p>
  <w:p w14:paraId="1E4323E0" w14:textId="77777777" w:rsidR="009768CF" w:rsidRDefault="009768CF" w:rsidP="007F1053"/>
  <w:p w14:paraId="10C41807" w14:textId="77777777" w:rsidR="009768CF" w:rsidRDefault="009768CF"/>
  <w:p w14:paraId="4DDA7B3D" w14:textId="77777777" w:rsidR="009768CF" w:rsidRDefault="009768CF"/>
  <w:p w14:paraId="51B6C3ED" w14:textId="77777777" w:rsidR="009768CF" w:rsidRDefault="009768CF"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F46B" w14:textId="0FEF651E" w:rsidR="009768CF" w:rsidRPr="009E10DD" w:rsidRDefault="00C1092C" w:rsidP="00A94714">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8B41F1">
      <w:rPr>
        <w:rFonts w:hint="cs"/>
        <w:sz w:val="18"/>
        <w:szCs w:val="18"/>
        <w:rtl/>
      </w:rPr>
      <w:t>118</w:t>
    </w:r>
    <w:r>
      <w:rPr>
        <w:sz w:val="18"/>
        <w:szCs w:val="18"/>
        <w:rtl/>
      </w:rPr>
      <w:t>(تاری</w:t>
    </w:r>
    <w:r>
      <w:rPr>
        <w:rFonts w:hint="cs"/>
        <w:sz w:val="18"/>
        <w:szCs w:val="18"/>
        <w:rtl/>
      </w:rPr>
      <w:t>خ:</w:t>
    </w:r>
    <w:r w:rsidR="00165487">
      <w:rPr>
        <w:rFonts w:hint="cs"/>
        <w:sz w:val="18"/>
        <w:szCs w:val="18"/>
        <w:rtl/>
      </w:rPr>
      <w:t>31</w:t>
    </w:r>
    <w:r>
      <w:rPr>
        <w:rFonts w:hint="cs"/>
        <w:sz w:val="18"/>
        <w:szCs w:val="18"/>
        <w:rtl/>
      </w:rPr>
      <w:t>/</w:t>
    </w:r>
    <w:r w:rsidR="00A94714">
      <w:rPr>
        <w:rFonts w:hint="cs"/>
        <w:sz w:val="18"/>
        <w:szCs w:val="18"/>
        <w:rtl/>
      </w:rPr>
      <w:t>1</w:t>
    </w:r>
    <w:r>
      <w:rPr>
        <w:sz w:val="18"/>
        <w:szCs w:val="18"/>
        <w:rtl/>
      </w:rPr>
      <w:t>/</w:t>
    </w:r>
    <w:r w:rsidR="00A94714">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F1"/>
    <w:rsid w:val="00001511"/>
    <w:rsid w:val="00063E89"/>
    <w:rsid w:val="0008459A"/>
    <w:rsid w:val="000A24ED"/>
    <w:rsid w:val="000B3E7B"/>
    <w:rsid w:val="000C6212"/>
    <w:rsid w:val="00123143"/>
    <w:rsid w:val="00123AB5"/>
    <w:rsid w:val="001266FA"/>
    <w:rsid w:val="001343CC"/>
    <w:rsid w:val="00141404"/>
    <w:rsid w:val="001416F8"/>
    <w:rsid w:val="001422C7"/>
    <w:rsid w:val="001456CD"/>
    <w:rsid w:val="001503C8"/>
    <w:rsid w:val="001564CD"/>
    <w:rsid w:val="00165487"/>
    <w:rsid w:val="00180664"/>
    <w:rsid w:val="00187BBF"/>
    <w:rsid w:val="001A0654"/>
    <w:rsid w:val="001D75E1"/>
    <w:rsid w:val="001D77A4"/>
    <w:rsid w:val="001E5AF5"/>
    <w:rsid w:val="001F590D"/>
    <w:rsid w:val="001F7FE3"/>
    <w:rsid w:val="00225D41"/>
    <w:rsid w:val="00237345"/>
    <w:rsid w:val="00247209"/>
    <w:rsid w:val="00263CE8"/>
    <w:rsid w:val="00274011"/>
    <w:rsid w:val="002778C4"/>
    <w:rsid w:val="00292778"/>
    <w:rsid w:val="00292A1F"/>
    <w:rsid w:val="00294C42"/>
    <w:rsid w:val="002A05CC"/>
    <w:rsid w:val="002A1BF6"/>
    <w:rsid w:val="002E08B3"/>
    <w:rsid w:val="00300AB7"/>
    <w:rsid w:val="003209E7"/>
    <w:rsid w:val="00340FC3"/>
    <w:rsid w:val="00372842"/>
    <w:rsid w:val="00392129"/>
    <w:rsid w:val="003924B1"/>
    <w:rsid w:val="003A11D0"/>
    <w:rsid w:val="003B108E"/>
    <w:rsid w:val="003C70FB"/>
    <w:rsid w:val="003E12F4"/>
    <w:rsid w:val="003F56BF"/>
    <w:rsid w:val="004015D4"/>
    <w:rsid w:val="004044BB"/>
    <w:rsid w:val="004111A0"/>
    <w:rsid w:val="00424FD7"/>
    <w:rsid w:val="00432146"/>
    <w:rsid w:val="00441C0F"/>
    <w:rsid w:val="004449E4"/>
    <w:rsid w:val="00452D58"/>
    <w:rsid w:val="00466CB1"/>
    <w:rsid w:val="004747BF"/>
    <w:rsid w:val="00476324"/>
    <w:rsid w:val="0049482D"/>
    <w:rsid w:val="004B6D07"/>
    <w:rsid w:val="004D6E19"/>
    <w:rsid w:val="004E202E"/>
    <w:rsid w:val="004E5BF9"/>
    <w:rsid w:val="004F33A4"/>
    <w:rsid w:val="00503A2C"/>
    <w:rsid w:val="00530A06"/>
    <w:rsid w:val="005311D2"/>
    <w:rsid w:val="00540A6D"/>
    <w:rsid w:val="00544411"/>
    <w:rsid w:val="00561D95"/>
    <w:rsid w:val="00566D49"/>
    <w:rsid w:val="00581D36"/>
    <w:rsid w:val="00587938"/>
    <w:rsid w:val="00590CEF"/>
    <w:rsid w:val="00592044"/>
    <w:rsid w:val="0059210A"/>
    <w:rsid w:val="005945FE"/>
    <w:rsid w:val="00597E9C"/>
    <w:rsid w:val="005C3112"/>
    <w:rsid w:val="005D54CA"/>
    <w:rsid w:val="00606F86"/>
    <w:rsid w:val="0061063E"/>
    <w:rsid w:val="00612E00"/>
    <w:rsid w:val="0062289B"/>
    <w:rsid w:val="00640650"/>
    <w:rsid w:val="00654BCF"/>
    <w:rsid w:val="00685125"/>
    <w:rsid w:val="006940FD"/>
    <w:rsid w:val="00694608"/>
    <w:rsid w:val="00695396"/>
    <w:rsid w:val="006B42A5"/>
    <w:rsid w:val="006D5E5B"/>
    <w:rsid w:val="006E77DE"/>
    <w:rsid w:val="006F7A50"/>
    <w:rsid w:val="007078F9"/>
    <w:rsid w:val="00753270"/>
    <w:rsid w:val="00786C2E"/>
    <w:rsid w:val="007918A5"/>
    <w:rsid w:val="007A536D"/>
    <w:rsid w:val="007A7419"/>
    <w:rsid w:val="007D7021"/>
    <w:rsid w:val="007F751E"/>
    <w:rsid w:val="008066AB"/>
    <w:rsid w:val="00814600"/>
    <w:rsid w:val="00831EA6"/>
    <w:rsid w:val="00841BE3"/>
    <w:rsid w:val="0086458C"/>
    <w:rsid w:val="008775CB"/>
    <w:rsid w:val="00894249"/>
    <w:rsid w:val="008A2B1E"/>
    <w:rsid w:val="008B41F1"/>
    <w:rsid w:val="008B5DAB"/>
    <w:rsid w:val="008B73F1"/>
    <w:rsid w:val="008C3D00"/>
    <w:rsid w:val="008F00A9"/>
    <w:rsid w:val="008F042F"/>
    <w:rsid w:val="008F323C"/>
    <w:rsid w:val="00954888"/>
    <w:rsid w:val="009548CC"/>
    <w:rsid w:val="009768CF"/>
    <w:rsid w:val="00987CA7"/>
    <w:rsid w:val="009A1149"/>
    <w:rsid w:val="009A49AF"/>
    <w:rsid w:val="009B3B0A"/>
    <w:rsid w:val="009E4DFC"/>
    <w:rsid w:val="009E5EE1"/>
    <w:rsid w:val="009E65BF"/>
    <w:rsid w:val="009E777D"/>
    <w:rsid w:val="00A004AF"/>
    <w:rsid w:val="00A1494E"/>
    <w:rsid w:val="00A2690C"/>
    <w:rsid w:val="00A355AC"/>
    <w:rsid w:val="00A40142"/>
    <w:rsid w:val="00A45484"/>
    <w:rsid w:val="00A52DCA"/>
    <w:rsid w:val="00A545F8"/>
    <w:rsid w:val="00A574F3"/>
    <w:rsid w:val="00A6006C"/>
    <w:rsid w:val="00A92E58"/>
    <w:rsid w:val="00A94714"/>
    <w:rsid w:val="00AB752C"/>
    <w:rsid w:val="00AD3DBB"/>
    <w:rsid w:val="00AD4384"/>
    <w:rsid w:val="00AD62EE"/>
    <w:rsid w:val="00AE78A6"/>
    <w:rsid w:val="00AE7C4E"/>
    <w:rsid w:val="00B04B27"/>
    <w:rsid w:val="00B074DE"/>
    <w:rsid w:val="00B16E34"/>
    <w:rsid w:val="00B30A76"/>
    <w:rsid w:val="00B444AD"/>
    <w:rsid w:val="00B67C45"/>
    <w:rsid w:val="00B874AA"/>
    <w:rsid w:val="00BA0119"/>
    <w:rsid w:val="00BE7593"/>
    <w:rsid w:val="00C01A49"/>
    <w:rsid w:val="00C1092C"/>
    <w:rsid w:val="00C121BE"/>
    <w:rsid w:val="00C2793B"/>
    <w:rsid w:val="00C844D0"/>
    <w:rsid w:val="00C94638"/>
    <w:rsid w:val="00C94DAC"/>
    <w:rsid w:val="00CA3F93"/>
    <w:rsid w:val="00CA52E3"/>
    <w:rsid w:val="00CC6638"/>
    <w:rsid w:val="00CE0552"/>
    <w:rsid w:val="00CE18D5"/>
    <w:rsid w:val="00CF0588"/>
    <w:rsid w:val="00D236D6"/>
    <w:rsid w:val="00D3138F"/>
    <w:rsid w:val="00D33775"/>
    <w:rsid w:val="00DA3494"/>
    <w:rsid w:val="00DA7E4E"/>
    <w:rsid w:val="00E01067"/>
    <w:rsid w:val="00E01F5D"/>
    <w:rsid w:val="00E132B3"/>
    <w:rsid w:val="00E13914"/>
    <w:rsid w:val="00E7393C"/>
    <w:rsid w:val="00E84FC9"/>
    <w:rsid w:val="00E956BC"/>
    <w:rsid w:val="00EA6A29"/>
    <w:rsid w:val="00EC22D3"/>
    <w:rsid w:val="00EC3F34"/>
    <w:rsid w:val="00EC4F59"/>
    <w:rsid w:val="00ED58F3"/>
    <w:rsid w:val="00EE6EF5"/>
    <w:rsid w:val="00F007CE"/>
    <w:rsid w:val="00F129BA"/>
    <w:rsid w:val="00F135F1"/>
    <w:rsid w:val="00F4148A"/>
    <w:rsid w:val="00F4306A"/>
    <w:rsid w:val="00F60843"/>
    <w:rsid w:val="00F61CB4"/>
    <w:rsid w:val="00F9146E"/>
    <w:rsid w:val="00FA60A3"/>
    <w:rsid w:val="00FD6D3F"/>
    <w:rsid w:val="00FD7F91"/>
    <w:rsid w:val="00FE4A60"/>
    <w:rsid w:val="00FF2D25"/>
    <w:rsid w:val="00FF6CAE"/>
    <w:rsid w:val="00FF79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4AC5"/>
  <w15:chartTrackingRefBased/>
  <w15:docId w15:val="{1A2D9B4C-0E57-48BE-9FAD-B8DD4563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1F1"/>
    <w:pPr>
      <w:bidi/>
    </w:pPr>
    <w:rPr>
      <w:rFonts w:cs="B Badr"/>
      <w:szCs w:val="28"/>
    </w:rPr>
  </w:style>
  <w:style w:type="paragraph" w:styleId="Heading1">
    <w:name w:val="heading 1"/>
    <w:basedOn w:val="Normal"/>
    <w:next w:val="Normal"/>
    <w:link w:val="Heading1Char"/>
    <w:qFormat/>
    <w:rsid w:val="00B30A76"/>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B30A76"/>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B30A76"/>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B41F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B4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A76"/>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B30A76"/>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B30A76"/>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8B41F1"/>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8B41F1"/>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8B41F1"/>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8B41F1"/>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8B41F1"/>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8B4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1F1"/>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B4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1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41F1"/>
    <w:rPr>
      <w:rFonts w:ascii="NoorLotus" w:hAnsi="NoorLotus" w:cs="B Badr"/>
      <w:i/>
      <w:iCs/>
      <w:color w:val="404040" w:themeColor="text1" w:themeTint="BF"/>
      <w:sz w:val="28"/>
      <w:szCs w:val="28"/>
    </w:rPr>
  </w:style>
  <w:style w:type="paragraph" w:styleId="ListParagraph">
    <w:name w:val="List Paragraph"/>
    <w:basedOn w:val="Normal"/>
    <w:uiPriority w:val="34"/>
    <w:qFormat/>
    <w:rsid w:val="008B41F1"/>
    <w:pPr>
      <w:ind w:left="720"/>
      <w:contextualSpacing/>
    </w:pPr>
  </w:style>
  <w:style w:type="character" w:styleId="IntenseEmphasis">
    <w:name w:val="Intense Emphasis"/>
    <w:basedOn w:val="DefaultParagraphFont"/>
    <w:uiPriority w:val="21"/>
    <w:qFormat/>
    <w:rsid w:val="008B41F1"/>
    <w:rPr>
      <w:i/>
      <w:iCs/>
      <w:color w:val="365F91" w:themeColor="accent1" w:themeShade="BF"/>
    </w:rPr>
  </w:style>
  <w:style w:type="paragraph" w:styleId="IntenseQuote">
    <w:name w:val="Intense Quote"/>
    <w:basedOn w:val="Normal"/>
    <w:next w:val="Normal"/>
    <w:link w:val="IntenseQuoteChar"/>
    <w:uiPriority w:val="30"/>
    <w:qFormat/>
    <w:rsid w:val="008B41F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B41F1"/>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8B41F1"/>
    <w:rPr>
      <w:b/>
      <w:bCs/>
      <w:smallCaps/>
      <w:color w:val="365F91" w:themeColor="accent1" w:themeShade="BF"/>
      <w:spacing w:val="5"/>
    </w:rPr>
  </w:style>
  <w:style w:type="paragraph" w:styleId="Header">
    <w:name w:val="header"/>
    <w:basedOn w:val="Normal"/>
    <w:link w:val="HeaderChar"/>
    <w:uiPriority w:val="99"/>
    <w:unhideWhenUsed/>
    <w:rsid w:val="008B41F1"/>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8B41F1"/>
    <w:rPr>
      <w:rFonts w:ascii="NoorLotus" w:eastAsia="Calibri" w:hAnsi="NoorLotus" w:cs="NoorLotus"/>
      <w:b/>
      <w:bCs/>
      <w:sz w:val="28"/>
      <w:szCs w:val="28"/>
    </w:rPr>
  </w:style>
  <w:style w:type="paragraph" w:styleId="Footer">
    <w:name w:val="footer"/>
    <w:basedOn w:val="Normal"/>
    <w:link w:val="FooterChar"/>
    <w:uiPriority w:val="99"/>
    <w:unhideWhenUsed/>
    <w:rsid w:val="008B41F1"/>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8B41F1"/>
    <w:rPr>
      <w:rFonts w:ascii="NoorLotus" w:eastAsia="Calibri" w:hAnsi="NoorLotus" w:cs="NoorLotus"/>
      <w:b/>
      <w:bCs/>
      <w:sz w:val="28"/>
      <w:szCs w:val="28"/>
    </w:rPr>
  </w:style>
  <w:style w:type="paragraph" w:styleId="FootnoteText">
    <w:name w:val="footnote text"/>
    <w:basedOn w:val="Normal"/>
    <w:link w:val="FootnoteTextChar"/>
    <w:unhideWhenUsed/>
    <w:rsid w:val="008B41F1"/>
    <w:pPr>
      <w:spacing w:after="0" w:line="240" w:lineRule="auto"/>
    </w:pPr>
    <w:rPr>
      <w:sz w:val="20"/>
      <w:szCs w:val="20"/>
    </w:rPr>
  </w:style>
  <w:style w:type="character" w:customStyle="1" w:styleId="FootnoteTextChar">
    <w:name w:val="Footnote Text Char"/>
    <w:basedOn w:val="DefaultParagraphFont"/>
    <w:link w:val="FootnoteText"/>
    <w:rsid w:val="008B41F1"/>
    <w:rPr>
      <w:rFonts w:cs="B Badr"/>
      <w:sz w:val="20"/>
      <w:szCs w:val="20"/>
    </w:rPr>
  </w:style>
  <w:style w:type="character" w:styleId="FootnoteReference">
    <w:name w:val="footnote reference"/>
    <w:basedOn w:val="DefaultParagraphFont"/>
    <w:uiPriority w:val="99"/>
    <w:unhideWhenUsed/>
    <w:rsid w:val="008B41F1"/>
    <w:rPr>
      <w:vertAlign w:val="superscript"/>
    </w:rPr>
  </w:style>
  <w:style w:type="paragraph" w:styleId="TOCHeading">
    <w:name w:val="TOC Heading"/>
    <w:basedOn w:val="Heading1"/>
    <w:next w:val="Normal"/>
    <w:uiPriority w:val="39"/>
    <w:unhideWhenUsed/>
    <w:qFormat/>
    <w:rsid w:val="008B41F1"/>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8B41F1"/>
    <w:pPr>
      <w:spacing w:after="100"/>
      <w:ind w:left="220"/>
    </w:pPr>
  </w:style>
  <w:style w:type="character" w:styleId="Hyperlink">
    <w:name w:val="Hyperlink"/>
    <w:basedOn w:val="DefaultParagraphFont"/>
    <w:uiPriority w:val="99"/>
    <w:unhideWhenUsed/>
    <w:rsid w:val="008B41F1"/>
    <w:rPr>
      <w:color w:val="0000FF" w:themeColor="hyperlink"/>
      <w:u w:val="single"/>
    </w:rPr>
  </w:style>
  <w:style w:type="character" w:styleId="CommentReference">
    <w:name w:val="annotation reference"/>
    <w:basedOn w:val="DefaultParagraphFont"/>
    <w:uiPriority w:val="99"/>
    <w:semiHidden/>
    <w:unhideWhenUsed/>
    <w:rsid w:val="008B41F1"/>
    <w:rPr>
      <w:sz w:val="16"/>
      <w:szCs w:val="16"/>
    </w:rPr>
  </w:style>
  <w:style w:type="paragraph" w:styleId="CommentText">
    <w:name w:val="annotation text"/>
    <w:basedOn w:val="Normal"/>
    <w:link w:val="CommentTextChar"/>
    <w:uiPriority w:val="99"/>
    <w:semiHidden/>
    <w:unhideWhenUsed/>
    <w:rsid w:val="008B41F1"/>
    <w:pPr>
      <w:spacing w:line="240" w:lineRule="auto"/>
    </w:pPr>
    <w:rPr>
      <w:sz w:val="20"/>
      <w:szCs w:val="20"/>
    </w:rPr>
  </w:style>
  <w:style w:type="character" w:customStyle="1" w:styleId="CommentTextChar">
    <w:name w:val="Comment Text Char"/>
    <w:basedOn w:val="DefaultParagraphFont"/>
    <w:link w:val="CommentText"/>
    <w:uiPriority w:val="99"/>
    <w:semiHidden/>
    <w:rsid w:val="008B41F1"/>
    <w:rPr>
      <w:rFonts w:cs="B Badr"/>
      <w:sz w:val="20"/>
      <w:szCs w:val="20"/>
    </w:rPr>
  </w:style>
  <w:style w:type="paragraph" w:styleId="TOC1">
    <w:name w:val="toc 1"/>
    <w:basedOn w:val="Normal"/>
    <w:next w:val="Normal"/>
    <w:autoRedefine/>
    <w:uiPriority w:val="39"/>
    <w:unhideWhenUsed/>
    <w:rsid w:val="008B41F1"/>
    <w:pPr>
      <w:spacing w:after="100"/>
    </w:pPr>
  </w:style>
  <w:style w:type="paragraph" w:styleId="NormalWeb">
    <w:name w:val="Normal (Web)"/>
    <w:basedOn w:val="Normal"/>
    <w:uiPriority w:val="99"/>
    <w:semiHidden/>
    <w:unhideWhenUsed/>
    <w:rsid w:val="009A49A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47209"/>
    <w:rPr>
      <w:b/>
      <w:bCs/>
    </w:rPr>
  </w:style>
  <w:style w:type="character" w:customStyle="1" w:styleId="CommentSubjectChar">
    <w:name w:val="Comment Subject Char"/>
    <w:basedOn w:val="CommentTextChar"/>
    <w:link w:val="CommentSubject"/>
    <w:uiPriority w:val="99"/>
    <w:semiHidden/>
    <w:rsid w:val="00247209"/>
    <w:rPr>
      <w:rFonts w:cs="B Badr"/>
      <w:b/>
      <w:bCs/>
      <w:sz w:val="20"/>
      <w:szCs w:val="20"/>
    </w:rPr>
  </w:style>
  <w:style w:type="paragraph" w:styleId="BalloonText">
    <w:name w:val="Balloon Text"/>
    <w:basedOn w:val="Normal"/>
    <w:link w:val="BalloonTextChar"/>
    <w:uiPriority w:val="99"/>
    <w:semiHidden/>
    <w:unhideWhenUsed/>
    <w:rsid w:val="00B30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A76"/>
    <w:rPr>
      <w:rFonts w:ascii="Segoe UI" w:hAnsi="Segoe UI" w:cs="Segoe UI"/>
      <w:sz w:val="18"/>
      <w:szCs w:val="18"/>
    </w:rPr>
  </w:style>
  <w:style w:type="paragraph" w:styleId="TOC3">
    <w:name w:val="toc 3"/>
    <w:basedOn w:val="Normal"/>
    <w:next w:val="Normal"/>
    <w:autoRedefine/>
    <w:uiPriority w:val="39"/>
    <w:unhideWhenUsed/>
    <w:rsid w:val="0000151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27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1771907">
          <w:marLeft w:val="0"/>
          <w:marRight w:val="0"/>
          <w:marTop w:val="0"/>
          <w:marBottom w:val="0"/>
          <w:divBdr>
            <w:top w:val="none" w:sz="0" w:space="0" w:color="auto"/>
            <w:left w:val="none" w:sz="0" w:space="0" w:color="auto"/>
            <w:bottom w:val="none" w:sz="0" w:space="0" w:color="auto"/>
            <w:right w:val="none" w:sz="0" w:space="0" w:color="auto"/>
          </w:divBdr>
        </w:div>
        <w:div w:id="496700317">
          <w:marLeft w:val="0"/>
          <w:marRight w:val="0"/>
          <w:marTop w:val="0"/>
          <w:marBottom w:val="0"/>
          <w:divBdr>
            <w:top w:val="none" w:sz="0" w:space="0" w:color="auto"/>
            <w:left w:val="none" w:sz="0" w:space="0" w:color="auto"/>
            <w:bottom w:val="none" w:sz="0" w:space="0" w:color="auto"/>
            <w:right w:val="none" w:sz="0" w:space="0" w:color="auto"/>
          </w:divBdr>
        </w:div>
      </w:divsChild>
    </w:div>
    <w:div w:id="994490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86926951">
          <w:marLeft w:val="0"/>
          <w:marRight w:val="0"/>
          <w:marTop w:val="0"/>
          <w:marBottom w:val="0"/>
          <w:divBdr>
            <w:top w:val="none" w:sz="0" w:space="0" w:color="auto"/>
            <w:left w:val="none" w:sz="0" w:space="0" w:color="auto"/>
            <w:bottom w:val="none" w:sz="0" w:space="0" w:color="auto"/>
            <w:right w:val="none" w:sz="0" w:space="0" w:color="auto"/>
          </w:divBdr>
        </w:div>
      </w:divsChild>
    </w:div>
    <w:div w:id="1444433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8304727">
          <w:marLeft w:val="0"/>
          <w:marRight w:val="0"/>
          <w:marTop w:val="0"/>
          <w:marBottom w:val="0"/>
          <w:divBdr>
            <w:top w:val="none" w:sz="0" w:space="0" w:color="auto"/>
            <w:left w:val="none" w:sz="0" w:space="0" w:color="auto"/>
            <w:bottom w:val="none" w:sz="0" w:space="0" w:color="auto"/>
            <w:right w:val="none" w:sz="0" w:space="0" w:color="auto"/>
          </w:divBdr>
        </w:div>
        <w:div w:id="448281816">
          <w:marLeft w:val="0"/>
          <w:marRight w:val="0"/>
          <w:marTop w:val="0"/>
          <w:marBottom w:val="0"/>
          <w:divBdr>
            <w:top w:val="none" w:sz="0" w:space="0" w:color="auto"/>
            <w:left w:val="none" w:sz="0" w:space="0" w:color="auto"/>
            <w:bottom w:val="none" w:sz="0" w:space="0" w:color="auto"/>
            <w:right w:val="none" w:sz="0" w:space="0" w:color="auto"/>
          </w:divBdr>
        </w:div>
        <w:div w:id="1011178728">
          <w:marLeft w:val="0"/>
          <w:marRight w:val="0"/>
          <w:marTop w:val="0"/>
          <w:marBottom w:val="0"/>
          <w:divBdr>
            <w:top w:val="none" w:sz="0" w:space="0" w:color="auto"/>
            <w:left w:val="none" w:sz="0" w:space="0" w:color="auto"/>
            <w:bottom w:val="none" w:sz="0" w:space="0" w:color="auto"/>
            <w:right w:val="none" w:sz="0" w:space="0" w:color="auto"/>
          </w:divBdr>
        </w:div>
        <w:div w:id="1672174665">
          <w:marLeft w:val="0"/>
          <w:marRight w:val="0"/>
          <w:marTop w:val="0"/>
          <w:marBottom w:val="0"/>
          <w:divBdr>
            <w:top w:val="none" w:sz="0" w:space="0" w:color="auto"/>
            <w:left w:val="none" w:sz="0" w:space="0" w:color="auto"/>
            <w:bottom w:val="none" w:sz="0" w:space="0" w:color="auto"/>
            <w:right w:val="none" w:sz="0" w:space="0" w:color="auto"/>
          </w:divBdr>
        </w:div>
        <w:div w:id="1856267578">
          <w:marLeft w:val="0"/>
          <w:marRight w:val="0"/>
          <w:marTop w:val="0"/>
          <w:marBottom w:val="0"/>
          <w:divBdr>
            <w:top w:val="none" w:sz="0" w:space="0" w:color="auto"/>
            <w:left w:val="none" w:sz="0" w:space="0" w:color="auto"/>
            <w:bottom w:val="none" w:sz="0" w:space="0" w:color="auto"/>
            <w:right w:val="none" w:sz="0" w:space="0" w:color="auto"/>
          </w:divBdr>
        </w:div>
        <w:div w:id="1791246831">
          <w:marLeft w:val="0"/>
          <w:marRight w:val="0"/>
          <w:marTop w:val="0"/>
          <w:marBottom w:val="0"/>
          <w:divBdr>
            <w:top w:val="none" w:sz="0" w:space="0" w:color="auto"/>
            <w:left w:val="none" w:sz="0" w:space="0" w:color="auto"/>
            <w:bottom w:val="none" w:sz="0" w:space="0" w:color="auto"/>
            <w:right w:val="none" w:sz="0" w:space="0" w:color="auto"/>
          </w:divBdr>
        </w:div>
      </w:divsChild>
    </w:div>
    <w:div w:id="459764622">
      <w:bodyDiv w:val="1"/>
      <w:marLeft w:val="0"/>
      <w:marRight w:val="0"/>
      <w:marTop w:val="0"/>
      <w:marBottom w:val="0"/>
      <w:divBdr>
        <w:top w:val="none" w:sz="0" w:space="0" w:color="auto"/>
        <w:left w:val="none" w:sz="0" w:space="0" w:color="auto"/>
        <w:bottom w:val="none" w:sz="0" w:space="0" w:color="auto"/>
        <w:right w:val="none" w:sz="0" w:space="0" w:color="auto"/>
      </w:divBdr>
    </w:div>
    <w:div w:id="590546573">
      <w:bodyDiv w:val="1"/>
      <w:marLeft w:val="0"/>
      <w:marRight w:val="0"/>
      <w:marTop w:val="0"/>
      <w:marBottom w:val="0"/>
      <w:divBdr>
        <w:top w:val="none" w:sz="0" w:space="0" w:color="auto"/>
        <w:left w:val="none" w:sz="0" w:space="0" w:color="auto"/>
        <w:bottom w:val="none" w:sz="0" w:space="0" w:color="auto"/>
        <w:right w:val="none" w:sz="0" w:space="0" w:color="auto"/>
      </w:divBdr>
    </w:div>
    <w:div w:id="670718877">
      <w:bodyDiv w:val="1"/>
      <w:marLeft w:val="0"/>
      <w:marRight w:val="0"/>
      <w:marTop w:val="0"/>
      <w:marBottom w:val="0"/>
      <w:divBdr>
        <w:top w:val="none" w:sz="0" w:space="0" w:color="auto"/>
        <w:left w:val="none" w:sz="0" w:space="0" w:color="auto"/>
        <w:bottom w:val="none" w:sz="0" w:space="0" w:color="auto"/>
        <w:right w:val="none" w:sz="0" w:space="0" w:color="auto"/>
      </w:divBdr>
    </w:div>
    <w:div w:id="104491365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9260369">
          <w:marLeft w:val="0"/>
          <w:marRight w:val="0"/>
          <w:marTop w:val="0"/>
          <w:marBottom w:val="0"/>
          <w:divBdr>
            <w:top w:val="none" w:sz="0" w:space="0" w:color="auto"/>
            <w:left w:val="none" w:sz="0" w:space="0" w:color="auto"/>
            <w:bottom w:val="none" w:sz="0" w:space="0" w:color="auto"/>
            <w:right w:val="none" w:sz="0" w:space="0" w:color="auto"/>
          </w:divBdr>
        </w:div>
        <w:div w:id="1942950254">
          <w:marLeft w:val="0"/>
          <w:marRight w:val="0"/>
          <w:marTop w:val="0"/>
          <w:marBottom w:val="0"/>
          <w:divBdr>
            <w:top w:val="none" w:sz="0" w:space="0" w:color="auto"/>
            <w:left w:val="none" w:sz="0" w:space="0" w:color="auto"/>
            <w:bottom w:val="none" w:sz="0" w:space="0" w:color="auto"/>
            <w:right w:val="none" w:sz="0" w:space="0" w:color="auto"/>
          </w:divBdr>
        </w:div>
      </w:divsChild>
    </w:div>
    <w:div w:id="10577077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6514271">
          <w:marLeft w:val="0"/>
          <w:marRight w:val="0"/>
          <w:marTop w:val="0"/>
          <w:marBottom w:val="0"/>
          <w:divBdr>
            <w:top w:val="none" w:sz="0" w:space="0" w:color="auto"/>
            <w:left w:val="none" w:sz="0" w:space="0" w:color="auto"/>
            <w:bottom w:val="none" w:sz="0" w:space="0" w:color="auto"/>
            <w:right w:val="none" w:sz="0" w:space="0" w:color="auto"/>
          </w:divBdr>
        </w:div>
      </w:divsChild>
    </w:div>
    <w:div w:id="1125125075">
      <w:bodyDiv w:val="1"/>
      <w:marLeft w:val="0"/>
      <w:marRight w:val="0"/>
      <w:marTop w:val="0"/>
      <w:marBottom w:val="0"/>
      <w:divBdr>
        <w:top w:val="none" w:sz="0" w:space="0" w:color="auto"/>
        <w:left w:val="none" w:sz="0" w:space="0" w:color="auto"/>
        <w:bottom w:val="none" w:sz="0" w:space="0" w:color="auto"/>
        <w:right w:val="none" w:sz="0" w:space="0" w:color="auto"/>
      </w:divBdr>
    </w:div>
    <w:div w:id="12108047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24759401">
          <w:marLeft w:val="0"/>
          <w:marRight w:val="0"/>
          <w:marTop w:val="0"/>
          <w:marBottom w:val="0"/>
          <w:divBdr>
            <w:top w:val="none" w:sz="0" w:space="0" w:color="auto"/>
            <w:left w:val="none" w:sz="0" w:space="0" w:color="auto"/>
            <w:bottom w:val="none" w:sz="0" w:space="0" w:color="auto"/>
            <w:right w:val="none" w:sz="0" w:space="0" w:color="auto"/>
          </w:divBdr>
        </w:div>
        <w:div w:id="1187019491">
          <w:marLeft w:val="0"/>
          <w:marRight w:val="0"/>
          <w:marTop w:val="0"/>
          <w:marBottom w:val="0"/>
          <w:divBdr>
            <w:top w:val="none" w:sz="0" w:space="0" w:color="auto"/>
            <w:left w:val="none" w:sz="0" w:space="0" w:color="auto"/>
            <w:bottom w:val="none" w:sz="0" w:space="0" w:color="auto"/>
            <w:right w:val="none" w:sz="0" w:space="0" w:color="auto"/>
          </w:divBdr>
        </w:div>
        <w:div w:id="144703895">
          <w:marLeft w:val="0"/>
          <w:marRight w:val="0"/>
          <w:marTop w:val="0"/>
          <w:marBottom w:val="0"/>
          <w:divBdr>
            <w:top w:val="none" w:sz="0" w:space="0" w:color="auto"/>
            <w:left w:val="none" w:sz="0" w:space="0" w:color="auto"/>
            <w:bottom w:val="none" w:sz="0" w:space="0" w:color="auto"/>
            <w:right w:val="none" w:sz="0" w:space="0" w:color="auto"/>
          </w:divBdr>
        </w:div>
        <w:div w:id="209536880">
          <w:marLeft w:val="0"/>
          <w:marRight w:val="0"/>
          <w:marTop w:val="0"/>
          <w:marBottom w:val="0"/>
          <w:divBdr>
            <w:top w:val="none" w:sz="0" w:space="0" w:color="auto"/>
            <w:left w:val="none" w:sz="0" w:space="0" w:color="auto"/>
            <w:bottom w:val="none" w:sz="0" w:space="0" w:color="auto"/>
            <w:right w:val="none" w:sz="0" w:space="0" w:color="auto"/>
          </w:divBdr>
        </w:div>
        <w:div w:id="773324922">
          <w:marLeft w:val="0"/>
          <w:marRight w:val="0"/>
          <w:marTop w:val="0"/>
          <w:marBottom w:val="0"/>
          <w:divBdr>
            <w:top w:val="none" w:sz="0" w:space="0" w:color="auto"/>
            <w:left w:val="none" w:sz="0" w:space="0" w:color="auto"/>
            <w:bottom w:val="none" w:sz="0" w:space="0" w:color="auto"/>
            <w:right w:val="none" w:sz="0" w:space="0" w:color="auto"/>
          </w:divBdr>
        </w:div>
        <w:div w:id="361057707">
          <w:marLeft w:val="0"/>
          <w:marRight w:val="0"/>
          <w:marTop w:val="0"/>
          <w:marBottom w:val="0"/>
          <w:divBdr>
            <w:top w:val="none" w:sz="0" w:space="0" w:color="auto"/>
            <w:left w:val="none" w:sz="0" w:space="0" w:color="auto"/>
            <w:bottom w:val="none" w:sz="0" w:space="0" w:color="auto"/>
            <w:right w:val="none" w:sz="0" w:space="0" w:color="auto"/>
          </w:divBdr>
        </w:div>
      </w:divsChild>
    </w:div>
    <w:div w:id="12377883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54517763">
          <w:marLeft w:val="0"/>
          <w:marRight w:val="0"/>
          <w:marTop w:val="0"/>
          <w:marBottom w:val="0"/>
          <w:divBdr>
            <w:top w:val="none" w:sz="0" w:space="0" w:color="auto"/>
            <w:left w:val="none" w:sz="0" w:space="0" w:color="auto"/>
            <w:bottom w:val="none" w:sz="0" w:space="0" w:color="auto"/>
            <w:right w:val="none" w:sz="0" w:space="0" w:color="auto"/>
          </w:divBdr>
        </w:div>
      </w:divsChild>
    </w:div>
    <w:div w:id="12539726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24474136">
          <w:marLeft w:val="0"/>
          <w:marRight w:val="0"/>
          <w:marTop w:val="0"/>
          <w:marBottom w:val="0"/>
          <w:divBdr>
            <w:top w:val="none" w:sz="0" w:space="0" w:color="auto"/>
            <w:left w:val="none" w:sz="0" w:space="0" w:color="auto"/>
            <w:bottom w:val="none" w:sz="0" w:space="0" w:color="auto"/>
            <w:right w:val="none" w:sz="0" w:space="0" w:color="auto"/>
          </w:divBdr>
        </w:div>
      </w:divsChild>
    </w:div>
    <w:div w:id="1258516570">
      <w:bodyDiv w:val="1"/>
      <w:marLeft w:val="0"/>
      <w:marRight w:val="0"/>
      <w:marTop w:val="0"/>
      <w:marBottom w:val="0"/>
      <w:divBdr>
        <w:top w:val="none" w:sz="0" w:space="0" w:color="auto"/>
        <w:left w:val="none" w:sz="0" w:space="0" w:color="auto"/>
        <w:bottom w:val="none" w:sz="0" w:space="0" w:color="auto"/>
        <w:right w:val="none" w:sz="0" w:space="0" w:color="auto"/>
      </w:divBdr>
    </w:div>
    <w:div w:id="1275136675">
      <w:bodyDiv w:val="1"/>
      <w:marLeft w:val="0"/>
      <w:marRight w:val="0"/>
      <w:marTop w:val="0"/>
      <w:marBottom w:val="0"/>
      <w:divBdr>
        <w:top w:val="none" w:sz="0" w:space="0" w:color="auto"/>
        <w:left w:val="none" w:sz="0" w:space="0" w:color="auto"/>
        <w:bottom w:val="none" w:sz="0" w:space="0" w:color="auto"/>
        <w:right w:val="none" w:sz="0" w:space="0" w:color="auto"/>
      </w:divBdr>
    </w:div>
    <w:div w:id="17010818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3849413">
          <w:marLeft w:val="0"/>
          <w:marRight w:val="0"/>
          <w:marTop w:val="0"/>
          <w:marBottom w:val="0"/>
          <w:divBdr>
            <w:top w:val="none" w:sz="0" w:space="0" w:color="auto"/>
            <w:left w:val="none" w:sz="0" w:space="0" w:color="auto"/>
            <w:bottom w:val="none" w:sz="0" w:space="0" w:color="auto"/>
            <w:right w:val="none" w:sz="0" w:space="0" w:color="auto"/>
          </w:divBdr>
        </w:div>
        <w:div w:id="1971939665">
          <w:marLeft w:val="0"/>
          <w:marRight w:val="0"/>
          <w:marTop w:val="0"/>
          <w:marBottom w:val="0"/>
          <w:divBdr>
            <w:top w:val="none" w:sz="0" w:space="0" w:color="auto"/>
            <w:left w:val="none" w:sz="0" w:space="0" w:color="auto"/>
            <w:bottom w:val="none" w:sz="0" w:space="0" w:color="auto"/>
            <w:right w:val="none" w:sz="0" w:space="0" w:color="auto"/>
          </w:divBdr>
        </w:div>
        <w:div w:id="1956324825">
          <w:marLeft w:val="0"/>
          <w:marRight w:val="0"/>
          <w:marTop w:val="0"/>
          <w:marBottom w:val="0"/>
          <w:divBdr>
            <w:top w:val="none" w:sz="0" w:space="0" w:color="auto"/>
            <w:left w:val="none" w:sz="0" w:space="0" w:color="auto"/>
            <w:bottom w:val="none" w:sz="0" w:space="0" w:color="auto"/>
            <w:right w:val="none" w:sz="0" w:space="0" w:color="auto"/>
          </w:divBdr>
        </w:div>
        <w:div w:id="267394196">
          <w:marLeft w:val="0"/>
          <w:marRight w:val="0"/>
          <w:marTop w:val="0"/>
          <w:marBottom w:val="0"/>
          <w:divBdr>
            <w:top w:val="none" w:sz="0" w:space="0" w:color="auto"/>
            <w:left w:val="none" w:sz="0" w:space="0" w:color="auto"/>
            <w:bottom w:val="none" w:sz="0" w:space="0" w:color="auto"/>
            <w:right w:val="none" w:sz="0" w:space="0" w:color="auto"/>
          </w:divBdr>
        </w:div>
      </w:divsChild>
    </w:div>
    <w:div w:id="1743943473">
      <w:bodyDiv w:val="1"/>
      <w:marLeft w:val="0"/>
      <w:marRight w:val="0"/>
      <w:marTop w:val="0"/>
      <w:marBottom w:val="0"/>
      <w:divBdr>
        <w:top w:val="none" w:sz="0" w:space="0" w:color="auto"/>
        <w:left w:val="none" w:sz="0" w:space="0" w:color="auto"/>
        <w:bottom w:val="none" w:sz="0" w:space="0" w:color="auto"/>
        <w:right w:val="none" w:sz="0" w:space="0" w:color="auto"/>
      </w:divBdr>
    </w:div>
    <w:div w:id="18565772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4149924">
          <w:marLeft w:val="0"/>
          <w:marRight w:val="0"/>
          <w:marTop w:val="0"/>
          <w:marBottom w:val="0"/>
          <w:divBdr>
            <w:top w:val="none" w:sz="0" w:space="0" w:color="auto"/>
            <w:left w:val="none" w:sz="0" w:space="0" w:color="auto"/>
            <w:bottom w:val="none" w:sz="0" w:space="0" w:color="auto"/>
            <w:right w:val="none" w:sz="0" w:space="0" w:color="auto"/>
          </w:divBdr>
        </w:div>
        <w:div w:id="1985088164">
          <w:marLeft w:val="0"/>
          <w:marRight w:val="0"/>
          <w:marTop w:val="0"/>
          <w:marBottom w:val="0"/>
          <w:divBdr>
            <w:top w:val="none" w:sz="0" w:space="0" w:color="auto"/>
            <w:left w:val="none" w:sz="0" w:space="0" w:color="auto"/>
            <w:bottom w:val="none" w:sz="0" w:space="0" w:color="auto"/>
            <w:right w:val="none" w:sz="0" w:space="0" w:color="auto"/>
          </w:divBdr>
        </w:div>
        <w:div w:id="838348254">
          <w:marLeft w:val="0"/>
          <w:marRight w:val="0"/>
          <w:marTop w:val="0"/>
          <w:marBottom w:val="0"/>
          <w:divBdr>
            <w:top w:val="none" w:sz="0" w:space="0" w:color="auto"/>
            <w:left w:val="none" w:sz="0" w:space="0" w:color="auto"/>
            <w:bottom w:val="none" w:sz="0" w:space="0" w:color="auto"/>
            <w:right w:val="none" w:sz="0" w:space="0" w:color="auto"/>
          </w:divBdr>
        </w:div>
        <w:div w:id="38359993">
          <w:marLeft w:val="0"/>
          <w:marRight w:val="0"/>
          <w:marTop w:val="0"/>
          <w:marBottom w:val="0"/>
          <w:divBdr>
            <w:top w:val="none" w:sz="0" w:space="0" w:color="auto"/>
            <w:left w:val="none" w:sz="0" w:space="0" w:color="auto"/>
            <w:bottom w:val="none" w:sz="0" w:space="0" w:color="auto"/>
            <w:right w:val="none" w:sz="0" w:space="0" w:color="auto"/>
          </w:divBdr>
        </w:div>
      </w:divsChild>
    </w:div>
    <w:div w:id="1864779828">
      <w:bodyDiv w:val="1"/>
      <w:marLeft w:val="0"/>
      <w:marRight w:val="0"/>
      <w:marTop w:val="0"/>
      <w:marBottom w:val="0"/>
      <w:divBdr>
        <w:top w:val="none" w:sz="0" w:space="0" w:color="auto"/>
        <w:left w:val="none" w:sz="0" w:space="0" w:color="auto"/>
        <w:bottom w:val="none" w:sz="0" w:space="0" w:color="auto"/>
        <w:right w:val="none" w:sz="0" w:space="0" w:color="auto"/>
      </w:divBdr>
    </w:div>
    <w:div w:id="1964531708">
      <w:bodyDiv w:val="1"/>
      <w:marLeft w:val="0"/>
      <w:marRight w:val="0"/>
      <w:marTop w:val="0"/>
      <w:marBottom w:val="0"/>
      <w:divBdr>
        <w:top w:val="none" w:sz="0" w:space="0" w:color="auto"/>
        <w:left w:val="none" w:sz="0" w:space="0" w:color="auto"/>
        <w:bottom w:val="none" w:sz="0" w:space="0" w:color="auto"/>
        <w:right w:val="none" w:sz="0" w:space="0" w:color="auto"/>
      </w:divBdr>
    </w:div>
    <w:div w:id="2017539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7117522">
          <w:marLeft w:val="0"/>
          <w:marRight w:val="0"/>
          <w:marTop w:val="0"/>
          <w:marBottom w:val="0"/>
          <w:divBdr>
            <w:top w:val="none" w:sz="0" w:space="0" w:color="auto"/>
            <w:left w:val="none" w:sz="0" w:space="0" w:color="auto"/>
            <w:bottom w:val="none" w:sz="0" w:space="0" w:color="auto"/>
            <w:right w:val="none" w:sz="0" w:space="0" w:color="auto"/>
          </w:divBdr>
        </w:div>
      </w:divsChild>
    </w:div>
    <w:div w:id="20381206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48965724">
          <w:marLeft w:val="0"/>
          <w:marRight w:val="0"/>
          <w:marTop w:val="0"/>
          <w:marBottom w:val="0"/>
          <w:divBdr>
            <w:top w:val="none" w:sz="0" w:space="0" w:color="auto"/>
            <w:left w:val="none" w:sz="0" w:space="0" w:color="auto"/>
            <w:bottom w:val="none" w:sz="0" w:space="0" w:color="auto"/>
            <w:right w:val="none" w:sz="0" w:space="0" w:color="auto"/>
          </w:divBdr>
        </w:div>
      </w:divsChild>
    </w:div>
    <w:div w:id="20392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4713A-5F95-4C50-A858-148AACDD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156</cp:revision>
  <cp:lastPrinted>2025-04-20T18:18:00Z</cp:lastPrinted>
  <dcterms:created xsi:type="dcterms:W3CDTF">2025-04-19T16:18:00Z</dcterms:created>
  <dcterms:modified xsi:type="dcterms:W3CDTF">2025-04-20T18:18:00Z</dcterms:modified>
</cp:coreProperties>
</file>