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947010270"/>
        <w:docPartObj>
          <w:docPartGallery w:val="Table of Contents"/>
          <w:docPartUnique/>
        </w:docPartObj>
      </w:sdtPr>
      <w:sdtEndPr/>
      <w:sdtContent>
        <w:p w14:paraId="37CB4F22" w14:textId="5158B0C5" w:rsidR="00705A4A" w:rsidRPr="00710A04" w:rsidRDefault="00705A4A" w:rsidP="005D299A">
          <w:pPr>
            <w:pStyle w:val="TOCHeading"/>
            <w:bidi/>
            <w:jc w:val="both"/>
            <w:rPr>
              <w:rFonts w:ascii="NoorLotus" w:hAnsi="NoorLotus" w:cs="NoorLotus"/>
            </w:rPr>
          </w:pPr>
          <w:r w:rsidRPr="00710A04">
            <w:rPr>
              <w:rFonts w:ascii="NoorLotus" w:hAnsi="NoorLotus" w:cs="NoorLotus"/>
            </w:rPr>
            <w:t>Contents</w:t>
          </w:r>
        </w:p>
        <w:p w14:paraId="36A1AB21" w14:textId="77777777" w:rsidR="005D299A" w:rsidRPr="005D299A" w:rsidRDefault="00705A4A" w:rsidP="005D299A">
          <w:pPr>
            <w:pStyle w:val="TOC1"/>
            <w:tabs>
              <w:tab w:val="right" w:leader="dot" w:pos="9350"/>
            </w:tabs>
            <w:rPr>
              <w:rFonts w:ascii="NoorLotus" w:eastAsiaTheme="minorEastAsia" w:hAnsi="NoorLotus" w:cs="NoorLotus"/>
              <w:noProof/>
              <w:szCs w:val="22"/>
            </w:rPr>
          </w:pPr>
          <w:r w:rsidRPr="00710A04">
            <w:rPr>
              <w:rFonts w:ascii="NoorLotus" w:hAnsi="NoorLotus" w:cs="NoorLotus"/>
            </w:rPr>
            <w:fldChar w:fldCharType="begin"/>
          </w:r>
          <w:r w:rsidRPr="00710A04">
            <w:rPr>
              <w:rFonts w:ascii="NoorLotus" w:hAnsi="NoorLotus" w:cs="NoorLotus"/>
            </w:rPr>
            <w:instrText xml:space="preserve"> TOC \o "1-3" \h \z \u </w:instrText>
          </w:r>
          <w:r w:rsidRPr="00710A04">
            <w:rPr>
              <w:rFonts w:ascii="NoorLotus" w:hAnsi="NoorLotus" w:cs="NoorLotus"/>
            </w:rPr>
            <w:fldChar w:fldCharType="separate"/>
          </w:r>
          <w:hyperlink w:anchor="_Toc196041285" w:history="1">
            <w:r w:rsidR="005D299A" w:rsidRPr="005D299A">
              <w:rPr>
                <w:rStyle w:val="Hyperlink"/>
                <w:rFonts w:ascii="NoorLotus" w:hAnsi="NoorLotus" w:cs="NoorLotus"/>
                <w:noProof/>
                <w:rtl/>
              </w:rPr>
              <w:t>تتمۀ بحث از فروع علم اجمالی: عدم فرق بین دو مسلک اقتضاء و علیت در 4 فرع قبلی</w:t>
            </w:r>
            <w:r w:rsidR="005D299A" w:rsidRPr="005D299A">
              <w:rPr>
                <w:rFonts w:ascii="NoorLotus" w:hAnsi="NoorLotus" w:cs="NoorLotus"/>
                <w:noProof/>
                <w:webHidden/>
              </w:rPr>
              <w:tab/>
            </w:r>
            <w:r w:rsidR="005D299A" w:rsidRPr="005D299A">
              <w:rPr>
                <w:rFonts w:ascii="NoorLotus" w:hAnsi="NoorLotus" w:cs="NoorLotus"/>
                <w:noProof/>
                <w:webHidden/>
              </w:rPr>
              <w:fldChar w:fldCharType="begin"/>
            </w:r>
            <w:r w:rsidR="005D299A" w:rsidRPr="005D299A">
              <w:rPr>
                <w:rFonts w:ascii="NoorLotus" w:hAnsi="NoorLotus" w:cs="NoorLotus"/>
                <w:noProof/>
                <w:webHidden/>
              </w:rPr>
              <w:instrText xml:space="preserve"> PAGEREF _Toc196041285 \h </w:instrText>
            </w:r>
            <w:r w:rsidR="005D299A" w:rsidRPr="005D299A">
              <w:rPr>
                <w:rFonts w:ascii="NoorLotus" w:hAnsi="NoorLotus" w:cs="NoorLotus"/>
                <w:noProof/>
                <w:webHidden/>
              </w:rPr>
            </w:r>
            <w:r w:rsidR="005D299A" w:rsidRPr="005D299A">
              <w:rPr>
                <w:rFonts w:ascii="NoorLotus" w:hAnsi="NoorLotus" w:cs="NoorLotus"/>
                <w:noProof/>
                <w:webHidden/>
              </w:rPr>
              <w:fldChar w:fldCharType="separate"/>
            </w:r>
            <w:r w:rsidR="00A073B8">
              <w:rPr>
                <w:rFonts w:ascii="NoorLotus" w:hAnsi="NoorLotus" w:cs="NoorLotus"/>
                <w:noProof/>
                <w:webHidden/>
                <w:rtl/>
              </w:rPr>
              <w:t>1</w:t>
            </w:r>
            <w:r w:rsidR="005D299A" w:rsidRPr="005D299A">
              <w:rPr>
                <w:rFonts w:ascii="NoorLotus" w:hAnsi="NoorLotus" w:cs="NoorLotus"/>
                <w:noProof/>
                <w:webHidden/>
              </w:rPr>
              <w:fldChar w:fldCharType="end"/>
            </w:r>
          </w:hyperlink>
        </w:p>
        <w:p w14:paraId="732EF2EB" w14:textId="77777777" w:rsidR="005D299A" w:rsidRPr="005D299A" w:rsidRDefault="005D299A" w:rsidP="005D299A">
          <w:pPr>
            <w:pStyle w:val="TOC1"/>
            <w:tabs>
              <w:tab w:val="right" w:leader="dot" w:pos="9350"/>
            </w:tabs>
            <w:rPr>
              <w:rFonts w:ascii="NoorLotus" w:eastAsiaTheme="minorEastAsia" w:hAnsi="NoorLotus" w:cs="NoorLotus"/>
              <w:noProof/>
              <w:szCs w:val="22"/>
            </w:rPr>
          </w:pPr>
          <w:hyperlink w:anchor="_Toc196041286" w:history="1">
            <w:r w:rsidRPr="005D299A">
              <w:rPr>
                <w:rStyle w:val="Hyperlink"/>
                <w:rFonts w:ascii="NoorLotus" w:hAnsi="NoorLotus" w:cs="NoorLotus"/>
                <w:noProof/>
                <w:rtl/>
              </w:rPr>
              <w:t>منجزیت علم اجمالی در شبهه‌ی غیر محصوره</w:t>
            </w:r>
            <w:r w:rsidRPr="005D299A">
              <w:rPr>
                <w:rFonts w:ascii="NoorLotus" w:hAnsi="NoorLotus" w:cs="NoorLotus"/>
                <w:noProof/>
                <w:webHidden/>
              </w:rPr>
              <w:tab/>
            </w:r>
            <w:bookmarkStart w:id="0" w:name="_GoBack"/>
            <w:bookmarkEnd w:id="0"/>
            <w:r w:rsidRPr="005D299A">
              <w:rPr>
                <w:rFonts w:ascii="NoorLotus" w:hAnsi="NoorLotus" w:cs="NoorLotus"/>
                <w:noProof/>
                <w:webHidden/>
              </w:rPr>
              <w:fldChar w:fldCharType="begin"/>
            </w:r>
            <w:r w:rsidRPr="005D299A">
              <w:rPr>
                <w:rFonts w:ascii="NoorLotus" w:hAnsi="NoorLotus" w:cs="NoorLotus"/>
                <w:noProof/>
                <w:webHidden/>
              </w:rPr>
              <w:instrText xml:space="preserve"> PAGEREF _Toc196041286 \h </w:instrText>
            </w:r>
            <w:r w:rsidRPr="005D299A">
              <w:rPr>
                <w:rFonts w:ascii="NoorLotus" w:hAnsi="NoorLotus" w:cs="NoorLotus"/>
                <w:noProof/>
                <w:webHidden/>
              </w:rPr>
            </w:r>
            <w:r w:rsidRPr="005D299A">
              <w:rPr>
                <w:rFonts w:ascii="NoorLotus" w:hAnsi="NoorLotus" w:cs="NoorLotus"/>
                <w:noProof/>
                <w:webHidden/>
              </w:rPr>
              <w:fldChar w:fldCharType="separate"/>
            </w:r>
            <w:r w:rsidR="00A073B8">
              <w:rPr>
                <w:rFonts w:ascii="NoorLotus" w:hAnsi="NoorLotus" w:cs="NoorLotus"/>
                <w:noProof/>
                <w:webHidden/>
                <w:rtl/>
              </w:rPr>
              <w:t>2</w:t>
            </w:r>
            <w:r w:rsidRPr="005D299A">
              <w:rPr>
                <w:rFonts w:ascii="NoorLotus" w:hAnsi="NoorLotus" w:cs="NoorLotus"/>
                <w:noProof/>
                <w:webHidden/>
              </w:rPr>
              <w:fldChar w:fldCharType="end"/>
            </w:r>
          </w:hyperlink>
        </w:p>
        <w:p w14:paraId="6B2A0AB8" w14:textId="77777777" w:rsidR="005D299A" w:rsidRPr="005D299A" w:rsidRDefault="005D299A" w:rsidP="005D299A">
          <w:pPr>
            <w:pStyle w:val="TOC2"/>
            <w:tabs>
              <w:tab w:val="right" w:leader="dot" w:pos="9350"/>
            </w:tabs>
            <w:rPr>
              <w:rFonts w:ascii="NoorLotus" w:eastAsiaTheme="minorEastAsia" w:hAnsi="NoorLotus" w:cs="NoorLotus"/>
              <w:noProof/>
              <w:szCs w:val="22"/>
            </w:rPr>
          </w:pPr>
          <w:hyperlink w:anchor="_Toc196041287" w:history="1">
            <w:r w:rsidRPr="005D299A">
              <w:rPr>
                <w:rStyle w:val="Hyperlink"/>
                <w:rFonts w:ascii="NoorLotus" w:hAnsi="NoorLotus" w:cs="NoorLotus"/>
                <w:noProof/>
                <w:rtl/>
                <w:lang w:bidi="ar-SA"/>
              </w:rPr>
              <w:t>ادله‌ی دال بر عدم منجزیت شبهه‌ی غیر محصوره</w:t>
            </w:r>
            <w:r w:rsidRPr="005D299A">
              <w:rPr>
                <w:rFonts w:ascii="NoorLotus" w:hAnsi="NoorLotus" w:cs="NoorLotus"/>
                <w:noProof/>
                <w:webHidden/>
              </w:rPr>
              <w:tab/>
            </w:r>
            <w:r w:rsidRPr="005D299A">
              <w:rPr>
                <w:rFonts w:ascii="NoorLotus" w:hAnsi="NoorLotus" w:cs="NoorLotus"/>
                <w:noProof/>
                <w:webHidden/>
              </w:rPr>
              <w:fldChar w:fldCharType="begin"/>
            </w:r>
            <w:r w:rsidRPr="005D299A">
              <w:rPr>
                <w:rFonts w:ascii="NoorLotus" w:hAnsi="NoorLotus" w:cs="NoorLotus"/>
                <w:noProof/>
                <w:webHidden/>
              </w:rPr>
              <w:instrText xml:space="preserve"> PAGEREF _Toc196041287 \h </w:instrText>
            </w:r>
            <w:r w:rsidRPr="005D299A">
              <w:rPr>
                <w:rFonts w:ascii="NoorLotus" w:hAnsi="NoorLotus" w:cs="NoorLotus"/>
                <w:noProof/>
                <w:webHidden/>
              </w:rPr>
            </w:r>
            <w:r w:rsidRPr="005D299A">
              <w:rPr>
                <w:rFonts w:ascii="NoorLotus" w:hAnsi="NoorLotus" w:cs="NoorLotus"/>
                <w:noProof/>
                <w:webHidden/>
              </w:rPr>
              <w:fldChar w:fldCharType="separate"/>
            </w:r>
            <w:r w:rsidR="00A073B8">
              <w:rPr>
                <w:rFonts w:ascii="NoorLotus" w:hAnsi="NoorLotus" w:cs="NoorLotus"/>
                <w:noProof/>
                <w:webHidden/>
                <w:rtl/>
              </w:rPr>
              <w:t>4</w:t>
            </w:r>
            <w:r w:rsidRPr="005D299A">
              <w:rPr>
                <w:rFonts w:ascii="NoorLotus" w:hAnsi="NoorLotus" w:cs="NoorLotus"/>
                <w:noProof/>
                <w:webHidden/>
              </w:rPr>
              <w:fldChar w:fldCharType="end"/>
            </w:r>
          </w:hyperlink>
        </w:p>
        <w:p w14:paraId="46EA1DAB" w14:textId="77777777" w:rsidR="005D299A" w:rsidRPr="005D299A" w:rsidRDefault="005D299A" w:rsidP="005D299A">
          <w:pPr>
            <w:pStyle w:val="TOC2"/>
            <w:tabs>
              <w:tab w:val="right" w:leader="dot" w:pos="9350"/>
            </w:tabs>
            <w:rPr>
              <w:rFonts w:ascii="NoorLotus" w:eastAsiaTheme="minorEastAsia" w:hAnsi="NoorLotus" w:cs="NoorLotus"/>
              <w:noProof/>
              <w:szCs w:val="22"/>
            </w:rPr>
          </w:pPr>
          <w:hyperlink w:anchor="_Toc196041288" w:history="1">
            <w:r w:rsidRPr="005D299A">
              <w:rPr>
                <w:rStyle w:val="Hyperlink"/>
                <w:rFonts w:ascii="NoorLotus" w:hAnsi="NoorLotus" w:cs="NoorLotus"/>
                <w:noProof/>
                <w:rtl/>
                <w:lang w:bidi="ar-SA"/>
              </w:rPr>
              <w:t>مقام اول: عدم منجزیت علم اجمالی در شبهه‌ی غیر محصوره عقلا</w:t>
            </w:r>
            <w:r w:rsidRPr="005D299A">
              <w:rPr>
                <w:rFonts w:ascii="NoorLotus" w:hAnsi="NoorLotus" w:cs="NoorLotus"/>
                <w:noProof/>
                <w:webHidden/>
              </w:rPr>
              <w:tab/>
            </w:r>
            <w:r w:rsidRPr="005D299A">
              <w:rPr>
                <w:rFonts w:ascii="NoorLotus" w:hAnsi="NoorLotus" w:cs="NoorLotus"/>
                <w:noProof/>
                <w:webHidden/>
              </w:rPr>
              <w:fldChar w:fldCharType="begin"/>
            </w:r>
            <w:r w:rsidRPr="005D299A">
              <w:rPr>
                <w:rFonts w:ascii="NoorLotus" w:hAnsi="NoorLotus" w:cs="NoorLotus"/>
                <w:noProof/>
                <w:webHidden/>
              </w:rPr>
              <w:instrText xml:space="preserve"> PAGEREF _Toc196041288 \h </w:instrText>
            </w:r>
            <w:r w:rsidRPr="005D299A">
              <w:rPr>
                <w:rFonts w:ascii="NoorLotus" w:hAnsi="NoorLotus" w:cs="NoorLotus"/>
                <w:noProof/>
                <w:webHidden/>
              </w:rPr>
            </w:r>
            <w:r w:rsidRPr="005D299A">
              <w:rPr>
                <w:rFonts w:ascii="NoorLotus" w:hAnsi="NoorLotus" w:cs="NoorLotus"/>
                <w:noProof/>
                <w:webHidden/>
              </w:rPr>
              <w:fldChar w:fldCharType="separate"/>
            </w:r>
            <w:r w:rsidR="00A073B8">
              <w:rPr>
                <w:rFonts w:ascii="NoorLotus" w:hAnsi="NoorLotus" w:cs="NoorLotus"/>
                <w:noProof/>
                <w:webHidden/>
                <w:rtl/>
              </w:rPr>
              <w:t>4</w:t>
            </w:r>
            <w:r w:rsidRPr="005D299A">
              <w:rPr>
                <w:rFonts w:ascii="NoorLotus" w:hAnsi="NoorLotus" w:cs="NoorLotus"/>
                <w:noProof/>
                <w:webHidden/>
              </w:rPr>
              <w:fldChar w:fldCharType="end"/>
            </w:r>
          </w:hyperlink>
        </w:p>
        <w:p w14:paraId="1E810775" w14:textId="77777777" w:rsidR="005D299A" w:rsidRPr="005D299A" w:rsidRDefault="005D299A" w:rsidP="005D299A">
          <w:pPr>
            <w:pStyle w:val="TOC3"/>
            <w:tabs>
              <w:tab w:val="right" w:leader="dot" w:pos="9350"/>
            </w:tabs>
            <w:rPr>
              <w:rFonts w:ascii="NoorLotus" w:hAnsi="NoorLotus" w:cs="NoorLotus"/>
              <w:noProof/>
            </w:rPr>
          </w:pPr>
          <w:hyperlink w:anchor="_Toc196041289" w:history="1">
            <w:r w:rsidRPr="005D299A">
              <w:rPr>
                <w:rStyle w:val="Hyperlink"/>
                <w:rFonts w:ascii="NoorLotus" w:hAnsi="NoorLotus" w:cs="NoorLotus"/>
                <w:noProof/>
                <w:rtl/>
              </w:rPr>
              <w:t>بیان اول بر عدم منجزیت علم اجمالی در موارد شبهات غیر محصوره</w:t>
            </w:r>
            <w:r w:rsidRPr="005D299A">
              <w:rPr>
                <w:rFonts w:ascii="NoorLotus" w:hAnsi="NoorLotus" w:cs="NoorLotus"/>
                <w:noProof/>
                <w:webHidden/>
              </w:rPr>
              <w:tab/>
            </w:r>
            <w:r w:rsidRPr="005D299A">
              <w:rPr>
                <w:rFonts w:ascii="NoorLotus" w:hAnsi="NoorLotus" w:cs="NoorLotus"/>
                <w:noProof/>
                <w:webHidden/>
              </w:rPr>
              <w:fldChar w:fldCharType="begin"/>
            </w:r>
            <w:r w:rsidRPr="005D299A">
              <w:rPr>
                <w:rFonts w:ascii="NoorLotus" w:hAnsi="NoorLotus" w:cs="NoorLotus"/>
                <w:noProof/>
                <w:webHidden/>
              </w:rPr>
              <w:instrText xml:space="preserve"> PAGEREF _Toc196041289 \h </w:instrText>
            </w:r>
            <w:r w:rsidRPr="005D299A">
              <w:rPr>
                <w:rFonts w:ascii="NoorLotus" w:hAnsi="NoorLotus" w:cs="NoorLotus"/>
                <w:noProof/>
                <w:webHidden/>
              </w:rPr>
            </w:r>
            <w:r w:rsidRPr="005D299A">
              <w:rPr>
                <w:rFonts w:ascii="NoorLotus" w:hAnsi="NoorLotus" w:cs="NoorLotus"/>
                <w:noProof/>
                <w:webHidden/>
              </w:rPr>
              <w:fldChar w:fldCharType="separate"/>
            </w:r>
            <w:r w:rsidR="00A073B8">
              <w:rPr>
                <w:rFonts w:ascii="NoorLotus" w:hAnsi="NoorLotus" w:cs="NoorLotus"/>
                <w:noProof/>
                <w:webHidden/>
                <w:rtl/>
              </w:rPr>
              <w:t>4</w:t>
            </w:r>
            <w:r w:rsidRPr="005D299A">
              <w:rPr>
                <w:rFonts w:ascii="NoorLotus" w:hAnsi="NoorLotus" w:cs="NoorLotus"/>
                <w:noProof/>
                <w:webHidden/>
              </w:rPr>
              <w:fldChar w:fldCharType="end"/>
            </w:r>
          </w:hyperlink>
        </w:p>
        <w:p w14:paraId="5707E147" w14:textId="77777777" w:rsidR="005D299A" w:rsidRPr="005D299A" w:rsidRDefault="005D299A" w:rsidP="005D299A">
          <w:pPr>
            <w:pStyle w:val="TOC3"/>
            <w:tabs>
              <w:tab w:val="right" w:leader="dot" w:pos="9350"/>
            </w:tabs>
            <w:rPr>
              <w:rFonts w:ascii="NoorLotus" w:hAnsi="NoorLotus" w:cs="NoorLotus"/>
              <w:noProof/>
            </w:rPr>
          </w:pPr>
          <w:hyperlink w:anchor="_Toc196041290" w:history="1">
            <w:r w:rsidRPr="005D299A">
              <w:rPr>
                <w:rStyle w:val="Hyperlink"/>
                <w:rFonts w:ascii="NoorLotus" w:hAnsi="NoorLotus" w:cs="NoorLotus"/>
                <w:noProof/>
                <w:rtl/>
              </w:rPr>
              <w:t>بررسی بیان اول بر عدم منجزیت علم اجمالی در شبهات غیر محصوره</w:t>
            </w:r>
            <w:r w:rsidRPr="005D299A">
              <w:rPr>
                <w:rFonts w:ascii="NoorLotus" w:hAnsi="NoorLotus" w:cs="NoorLotus"/>
                <w:noProof/>
                <w:webHidden/>
              </w:rPr>
              <w:tab/>
            </w:r>
            <w:r w:rsidRPr="005D299A">
              <w:rPr>
                <w:rFonts w:ascii="NoorLotus" w:hAnsi="NoorLotus" w:cs="NoorLotus"/>
                <w:noProof/>
                <w:webHidden/>
              </w:rPr>
              <w:fldChar w:fldCharType="begin"/>
            </w:r>
            <w:r w:rsidRPr="005D299A">
              <w:rPr>
                <w:rFonts w:ascii="NoorLotus" w:hAnsi="NoorLotus" w:cs="NoorLotus"/>
                <w:noProof/>
                <w:webHidden/>
              </w:rPr>
              <w:instrText xml:space="preserve"> PAGEREF _Toc196041290 \h </w:instrText>
            </w:r>
            <w:r w:rsidRPr="005D299A">
              <w:rPr>
                <w:rFonts w:ascii="NoorLotus" w:hAnsi="NoorLotus" w:cs="NoorLotus"/>
                <w:noProof/>
                <w:webHidden/>
              </w:rPr>
            </w:r>
            <w:r w:rsidRPr="005D299A">
              <w:rPr>
                <w:rFonts w:ascii="NoorLotus" w:hAnsi="NoorLotus" w:cs="NoorLotus"/>
                <w:noProof/>
                <w:webHidden/>
              </w:rPr>
              <w:fldChar w:fldCharType="separate"/>
            </w:r>
            <w:r w:rsidR="00A073B8">
              <w:rPr>
                <w:rFonts w:ascii="NoorLotus" w:hAnsi="NoorLotus" w:cs="NoorLotus"/>
                <w:noProof/>
                <w:webHidden/>
                <w:rtl/>
              </w:rPr>
              <w:t>6</w:t>
            </w:r>
            <w:r w:rsidRPr="005D299A">
              <w:rPr>
                <w:rFonts w:ascii="NoorLotus" w:hAnsi="NoorLotus" w:cs="NoorLotus"/>
                <w:noProof/>
                <w:webHidden/>
              </w:rPr>
              <w:fldChar w:fldCharType="end"/>
            </w:r>
          </w:hyperlink>
        </w:p>
        <w:p w14:paraId="645A4F76" w14:textId="77777777" w:rsidR="005D299A" w:rsidRPr="005D299A" w:rsidRDefault="005D299A" w:rsidP="005D299A">
          <w:pPr>
            <w:pStyle w:val="TOC3"/>
            <w:tabs>
              <w:tab w:val="right" w:leader="dot" w:pos="9350"/>
            </w:tabs>
            <w:rPr>
              <w:rFonts w:ascii="NoorLotus" w:hAnsi="NoorLotus" w:cs="NoorLotus"/>
              <w:noProof/>
            </w:rPr>
          </w:pPr>
          <w:hyperlink w:anchor="_Toc196041291" w:history="1">
            <w:r w:rsidRPr="005D299A">
              <w:rPr>
                <w:rStyle w:val="Hyperlink"/>
                <w:rFonts w:ascii="NoorLotus" w:hAnsi="NoorLotus" w:cs="NoorLotus"/>
                <w:noProof/>
                <w:rtl/>
              </w:rPr>
              <w:t>اشکال اول</w:t>
            </w:r>
            <w:r w:rsidRPr="005D299A">
              <w:rPr>
                <w:rFonts w:ascii="NoorLotus" w:hAnsi="NoorLotus" w:cs="NoorLotus"/>
                <w:noProof/>
                <w:webHidden/>
              </w:rPr>
              <w:tab/>
            </w:r>
            <w:r w:rsidRPr="005D299A">
              <w:rPr>
                <w:rFonts w:ascii="NoorLotus" w:hAnsi="NoorLotus" w:cs="NoorLotus"/>
                <w:noProof/>
                <w:webHidden/>
              </w:rPr>
              <w:fldChar w:fldCharType="begin"/>
            </w:r>
            <w:r w:rsidRPr="005D299A">
              <w:rPr>
                <w:rFonts w:ascii="NoorLotus" w:hAnsi="NoorLotus" w:cs="NoorLotus"/>
                <w:noProof/>
                <w:webHidden/>
              </w:rPr>
              <w:instrText xml:space="preserve"> PAGEREF _Toc196041291 \h </w:instrText>
            </w:r>
            <w:r w:rsidRPr="005D299A">
              <w:rPr>
                <w:rFonts w:ascii="NoorLotus" w:hAnsi="NoorLotus" w:cs="NoorLotus"/>
                <w:noProof/>
                <w:webHidden/>
              </w:rPr>
            </w:r>
            <w:r w:rsidRPr="005D299A">
              <w:rPr>
                <w:rFonts w:ascii="NoorLotus" w:hAnsi="NoorLotus" w:cs="NoorLotus"/>
                <w:noProof/>
                <w:webHidden/>
              </w:rPr>
              <w:fldChar w:fldCharType="separate"/>
            </w:r>
            <w:r w:rsidR="00A073B8">
              <w:rPr>
                <w:rFonts w:ascii="NoorLotus" w:hAnsi="NoorLotus" w:cs="NoorLotus"/>
                <w:noProof/>
                <w:webHidden/>
                <w:rtl/>
              </w:rPr>
              <w:t>6</w:t>
            </w:r>
            <w:r w:rsidRPr="005D299A">
              <w:rPr>
                <w:rFonts w:ascii="NoorLotus" w:hAnsi="NoorLotus" w:cs="NoorLotus"/>
                <w:noProof/>
                <w:webHidden/>
              </w:rPr>
              <w:fldChar w:fldCharType="end"/>
            </w:r>
          </w:hyperlink>
        </w:p>
        <w:p w14:paraId="77A74691" w14:textId="77777777" w:rsidR="005D299A" w:rsidRPr="005D299A" w:rsidRDefault="005D299A" w:rsidP="005D299A">
          <w:pPr>
            <w:pStyle w:val="TOC3"/>
            <w:tabs>
              <w:tab w:val="right" w:leader="dot" w:pos="9350"/>
            </w:tabs>
            <w:rPr>
              <w:rFonts w:ascii="NoorLotus" w:hAnsi="NoorLotus" w:cs="NoorLotus"/>
              <w:noProof/>
            </w:rPr>
          </w:pPr>
          <w:hyperlink w:anchor="_Toc196041292" w:history="1">
            <w:r w:rsidRPr="005D299A">
              <w:rPr>
                <w:rStyle w:val="Hyperlink"/>
                <w:rFonts w:ascii="NoorLotus" w:hAnsi="NoorLotus" w:cs="NoorLotus"/>
                <w:noProof/>
                <w:rtl/>
              </w:rPr>
              <w:t>جواب از اشکال اول</w:t>
            </w:r>
            <w:r w:rsidRPr="005D299A">
              <w:rPr>
                <w:rFonts w:ascii="NoorLotus" w:hAnsi="NoorLotus" w:cs="NoorLotus"/>
                <w:noProof/>
                <w:webHidden/>
              </w:rPr>
              <w:tab/>
            </w:r>
            <w:r w:rsidRPr="005D299A">
              <w:rPr>
                <w:rFonts w:ascii="NoorLotus" w:hAnsi="NoorLotus" w:cs="NoorLotus"/>
                <w:noProof/>
                <w:webHidden/>
              </w:rPr>
              <w:fldChar w:fldCharType="begin"/>
            </w:r>
            <w:r w:rsidRPr="005D299A">
              <w:rPr>
                <w:rFonts w:ascii="NoorLotus" w:hAnsi="NoorLotus" w:cs="NoorLotus"/>
                <w:noProof/>
                <w:webHidden/>
              </w:rPr>
              <w:instrText xml:space="preserve"> PAGEREF _Toc196041292 \h </w:instrText>
            </w:r>
            <w:r w:rsidRPr="005D299A">
              <w:rPr>
                <w:rFonts w:ascii="NoorLotus" w:hAnsi="NoorLotus" w:cs="NoorLotus"/>
                <w:noProof/>
                <w:webHidden/>
              </w:rPr>
            </w:r>
            <w:r w:rsidRPr="005D299A">
              <w:rPr>
                <w:rFonts w:ascii="NoorLotus" w:hAnsi="NoorLotus" w:cs="NoorLotus"/>
                <w:noProof/>
                <w:webHidden/>
              </w:rPr>
              <w:fldChar w:fldCharType="separate"/>
            </w:r>
            <w:r w:rsidR="00A073B8">
              <w:rPr>
                <w:rFonts w:ascii="NoorLotus" w:hAnsi="NoorLotus" w:cs="NoorLotus"/>
                <w:noProof/>
                <w:webHidden/>
                <w:rtl/>
              </w:rPr>
              <w:t>6</w:t>
            </w:r>
            <w:r w:rsidRPr="005D299A">
              <w:rPr>
                <w:rFonts w:ascii="NoorLotus" w:hAnsi="NoorLotus" w:cs="NoorLotus"/>
                <w:noProof/>
                <w:webHidden/>
              </w:rPr>
              <w:fldChar w:fldCharType="end"/>
            </w:r>
          </w:hyperlink>
        </w:p>
        <w:p w14:paraId="674B2DAC" w14:textId="77777777" w:rsidR="005D299A" w:rsidRPr="005D299A" w:rsidRDefault="005D299A" w:rsidP="005D299A">
          <w:pPr>
            <w:pStyle w:val="TOC3"/>
            <w:tabs>
              <w:tab w:val="right" w:leader="dot" w:pos="9350"/>
            </w:tabs>
            <w:rPr>
              <w:rFonts w:ascii="NoorLotus" w:hAnsi="NoorLotus" w:cs="NoorLotus"/>
              <w:noProof/>
            </w:rPr>
          </w:pPr>
          <w:hyperlink w:anchor="_Toc196041293" w:history="1">
            <w:r w:rsidRPr="005D299A">
              <w:rPr>
                <w:rStyle w:val="Hyperlink"/>
                <w:rFonts w:ascii="NoorLotus" w:hAnsi="NoorLotus" w:cs="NoorLotus"/>
                <w:noProof/>
                <w:rtl/>
              </w:rPr>
              <w:t>اشکال دوم: مختار استاد حفظه الله در رد بیان اول</w:t>
            </w:r>
            <w:r w:rsidRPr="005D299A">
              <w:rPr>
                <w:rFonts w:ascii="NoorLotus" w:hAnsi="NoorLotus" w:cs="NoorLotus"/>
                <w:noProof/>
                <w:webHidden/>
              </w:rPr>
              <w:tab/>
            </w:r>
            <w:r w:rsidRPr="005D299A">
              <w:rPr>
                <w:rFonts w:ascii="NoorLotus" w:hAnsi="NoorLotus" w:cs="NoorLotus"/>
                <w:noProof/>
                <w:webHidden/>
              </w:rPr>
              <w:fldChar w:fldCharType="begin"/>
            </w:r>
            <w:r w:rsidRPr="005D299A">
              <w:rPr>
                <w:rFonts w:ascii="NoorLotus" w:hAnsi="NoorLotus" w:cs="NoorLotus"/>
                <w:noProof/>
                <w:webHidden/>
              </w:rPr>
              <w:instrText xml:space="preserve"> PAGEREF _Toc196041293 \h </w:instrText>
            </w:r>
            <w:r w:rsidRPr="005D299A">
              <w:rPr>
                <w:rFonts w:ascii="NoorLotus" w:hAnsi="NoorLotus" w:cs="NoorLotus"/>
                <w:noProof/>
                <w:webHidden/>
              </w:rPr>
            </w:r>
            <w:r w:rsidRPr="005D299A">
              <w:rPr>
                <w:rFonts w:ascii="NoorLotus" w:hAnsi="NoorLotus" w:cs="NoorLotus"/>
                <w:noProof/>
                <w:webHidden/>
              </w:rPr>
              <w:fldChar w:fldCharType="separate"/>
            </w:r>
            <w:r w:rsidR="00A073B8">
              <w:rPr>
                <w:rFonts w:ascii="NoorLotus" w:hAnsi="NoorLotus" w:cs="NoorLotus"/>
                <w:noProof/>
                <w:webHidden/>
                <w:rtl/>
              </w:rPr>
              <w:t>7</w:t>
            </w:r>
            <w:r w:rsidRPr="005D299A">
              <w:rPr>
                <w:rFonts w:ascii="NoorLotus" w:hAnsi="NoorLotus" w:cs="NoorLotus"/>
                <w:noProof/>
                <w:webHidden/>
              </w:rPr>
              <w:fldChar w:fldCharType="end"/>
            </w:r>
          </w:hyperlink>
        </w:p>
        <w:p w14:paraId="53674F1C" w14:textId="040F26A9" w:rsidR="00705A4A" w:rsidRPr="00710A04" w:rsidRDefault="00705A4A" w:rsidP="005D299A">
          <w:pPr>
            <w:jc w:val="both"/>
            <w:rPr>
              <w:rFonts w:ascii="NoorLotus" w:hAnsi="NoorLotus" w:cs="NoorLotus"/>
              <w:rtl/>
            </w:rPr>
          </w:pPr>
          <w:r w:rsidRPr="00710A04">
            <w:rPr>
              <w:rFonts w:ascii="NoorLotus" w:hAnsi="NoorLotus" w:cs="NoorLotus"/>
              <w:b/>
              <w:bCs/>
              <w:noProof/>
            </w:rPr>
            <w:fldChar w:fldCharType="end"/>
          </w:r>
        </w:p>
      </w:sdtContent>
    </w:sdt>
    <w:p w14:paraId="54BDF8E6" w14:textId="24BBCAFF" w:rsidR="007078F9" w:rsidRPr="00710A04" w:rsidRDefault="00DA1AED" w:rsidP="005D299A">
      <w:pPr>
        <w:jc w:val="center"/>
        <w:rPr>
          <w:rFonts w:ascii="NoorLotus" w:hAnsi="NoorLotus" w:cs="NoorLotus" w:hint="cs"/>
          <w:rtl/>
        </w:rPr>
      </w:pPr>
      <w:r w:rsidRPr="00710A04">
        <w:rPr>
          <w:rFonts w:ascii="NoorLotus" w:hAnsi="NoorLotus" w:cs="NoorLotus"/>
          <w:rtl/>
        </w:rPr>
        <w:t>بسم الله الرحمن الرحیم</w:t>
      </w:r>
    </w:p>
    <w:p w14:paraId="1FAC4284" w14:textId="3695090D" w:rsidR="004E37A8" w:rsidRPr="00710A04" w:rsidRDefault="004E37A8" w:rsidP="005D299A">
      <w:pPr>
        <w:pStyle w:val="Heading1"/>
        <w:jc w:val="both"/>
        <w:rPr>
          <w:rFonts w:ascii="NoorLotus" w:hAnsi="NoorLotus"/>
          <w:rtl/>
        </w:rPr>
      </w:pPr>
      <w:bookmarkStart w:id="1" w:name="_Toc196041285"/>
      <w:r w:rsidRPr="00710A04">
        <w:rPr>
          <w:rFonts w:ascii="NoorLotus" w:hAnsi="NoorLotus"/>
          <w:rtl/>
        </w:rPr>
        <w:t>تتمۀ بحث از فروع علم اجمالی</w:t>
      </w:r>
      <w:r w:rsidR="00710A04">
        <w:rPr>
          <w:rFonts w:ascii="NoorLotus" w:hAnsi="NoorLotus" w:hint="cs"/>
          <w:rtl/>
        </w:rPr>
        <w:t>: عدم فرق بین دو مسلک اقتضاء و علیت در 4 فرع قبلی</w:t>
      </w:r>
      <w:bookmarkEnd w:id="1"/>
    </w:p>
    <w:p w14:paraId="64A32F6A" w14:textId="2CBD4C00" w:rsidR="00941770" w:rsidRPr="00710A04" w:rsidRDefault="00941770" w:rsidP="005D299A">
      <w:pPr>
        <w:jc w:val="both"/>
        <w:rPr>
          <w:rFonts w:ascii="NoorLotus" w:hAnsi="NoorLotus" w:cs="NoorLotus"/>
          <w:rtl/>
        </w:rPr>
      </w:pPr>
      <w:r w:rsidRPr="00710A04">
        <w:rPr>
          <w:rFonts w:ascii="NoorLotus" w:hAnsi="NoorLotus" w:cs="NoorLotus"/>
          <w:rtl/>
        </w:rPr>
        <w:t xml:space="preserve">نسبت به آن چه که در مورد چهار فرع گفته شد بین قول به مسلک اقتضاء و قول به مسلک علیت فرقی وجود ندارد. </w:t>
      </w:r>
      <w:r w:rsidR="0007642F" w:rsidRPr="00710A04">
        <w:rPr>
          <w:rFonts w:ascii="NoorLotus" w:hAnsi="NoorLotus" w:cs="NoorLotus"/>
          <w:rtl/>
        </w:rPr>
        <w:t>مثلا در مورد علم اجمالی به نجاست خاک یا آب با انحصار طهور در آن دو، اگر طهارت خاک غیر از جواز تیمم اثری نداشته باشد اصل طهارت در آب</w:t>
      </w:r>
      <w:r w:rsidR="00710A04">
        <w:rPr>
          <w:rFonts w:ascii="NoorLotus" w:hAnsi="NoorLotus" w:cs="NoorLotus" w:hint="cs"/>
          <w:rtl/>
        </w:rPr>
        <w:t>،</w:t>
      </w:r>
      <w:r w:rsidR="0007642F" w:rsidRPr="00710A04">
        <w:rPr>
          <w:rFonts w:ascii="NoorLotus" w:hAnsi="NoorLotus" w:cs="NoorLotus"/>
          <w:rtl/>
        </w:rPr>
        <w:t xml:space="preserve"> حاکم بر اصل طهارت در خاک است. و بنا</w:t>
      </w:r>
      <w:r w:rsidR="00710A04">
        <w:rPr>
          <w:rFonts w:ascii="NoorLotus" w:hAnsi="NoorLotus" w:cs="NoorLotus" w:hint="cs"/>
          <w:rtl/>
        </w:rPr>
        <w:t xml:space="preserve"> </w:t>
      </w:r>
      <w:r w:rsidR="0007642F" w:rsidRPr="00710A04">
        <w:rPr>
          <w:rFonts w:ascii="NoorLotus" w:hAnsi="NoorLotus" w:cs="NoorLotus"/>
          <w:rtl/>
        </w:rPr>
        <w:t xml:space="preserve">بر مسلک علیت که منکر جریان اصل بلامعارض بود نیز مشکلی ایجاد نمی‌شود زیرا اصل طهارت در آب </w:t>
      </w:r>
      <w:r w:rsidR="00C8780C">
        <w:rPr>
          <w:rFonts w:ascii="NoorLotus" w:hAnsi="NoorLotus" w:cs="NoorLotus" w:hint="cs"/>
          <w:rtl/>
        </w:rPr>
        <w:t>،</w:t>
      </w:r>
      <w:r w:rsidR="005601E3" w:rsidRPr="00710A04">
        <w:rPr>
          <w:rFonts w:ascii="NoorLotus" w:hAnsi="NoorLotus" w:cs="NoorLotus"/>
          <w:rtl/>
        </w:rPr>
        <w:t>اثبات وجوب وضو و نفی وجوب بلکه صحت تیمم می‌کند</w:t>
      </w:r>
      <w:r w:rsidR="000321E1" w:rsidRPr="00710A04">
        <w:rPr>
          <w:rFonts w:ascii="NoorLotus" w:hAnsi="NoorLotus" w:cs="NoorLotus"/>
          <w:rtl/>
        </w:rPr>
        <w:t xml:space="preserve"> لذا منجز وجوب وضو و مؤمّن از </w:t>
      </w:r>
      <w:r w:rsidR="003F44C3" w:rsidRPr="00710A04">
        <w:rPr>
          <w:rFonts w:ascii="NoorLotus" w:hAnsi="NoorLotus" w:cs="NoorLotus"/>
          <w:rtl/>
        </w:rPr>
        <w:t>وجوب تیمم است</w:t>
      </w:r>
      <w:r w:rsidR="00962236" w:rsidRPr="00710A04">
        <w:rPr>
          <w:rFonts w:ascii="NoorLotus" w:hAnsi="NoorLotus" w:cs="NoorLotus"/>
          <w:rtl/>
        </w:rPr>
        <w:t xml:space="preserve"> و به لحاظ مقام امتثال نیز اثبات صحت وضو و بطلان تیمم می‌کند زیرا دلالت دارد بر این که مکلف واجد الماء است که در این صورت تیمم با خاک ولو طاهر نیز باشد مشروع نیست. </w:t>
      </w:r>
    </w:p>
    <w:p w14:paraId="4B8331C8" w14:textId="0BFD13B1" w:rsidR="00FA3D09" w:rsidRPr="00710A04" w:rsidRDefault="00FA3D09" w:rsidP="005D299A">
      <w:pPr>
        <w:jc w:val="both"/>
        <w:rPr>
          <w:rFonts w:ascii="NoorLotus" w:hAnsi="NoorLotus" w:cs="NoorLotus"/>
          <w:rtl/>
        </w:rPr>
      </w:pPr>
      <w:r w:rsidRPr="00710A04">
        <w:rPr>
          <w:rFonts w:ascii="NoorLotus" w:hAnsi="NoorLotus" w:cs="NoorLotus"/>
          <w:rtl/>
        </w:rPr>
        <w:lastRenderedPageBreak/>
        <w:t>پس قائلین به مسلک علیت نیز همان مطلبی را که ما طبق مسلک اقتضاء در این چ</w:t>
      </w:r>
      <w:r w:rsidR="00C8780C">
        <w:rPr>
          <w:rFonts w:ascii="NoorLotus" w:hAnsi="NoorLotus" w:cs="NoorLotus"/>
          <w:rtl/>
        </w:rPr>
        <w:t>هار فرع تقریب کردیم، بیان خواه</w:t>
      </w:r>
      <w:r w:rsidR="00C8780C">
        <w:rPr>
          <w:rFonts w:ascii="NoorLotus" w:hAnsi="NoorLotus" w:cs="NoorLotus" w:hint="cs"/>
          <w:rtl/>
        </w:rPr>
        <w:t>ند</w:t>
      </w:r>
      <w:r w:rsidRPr="00710A04">
        <w:rPr>
          <w:rFonts w:ascii="NoorLotus" w:hAnsi="NoorLotus" w:cs="NoorLotus"/>
          <w:rtl/>
        </w:rPr>
        <w:t xml:space="preserve"> کرد. </w:t>
      </w:r>
    </w:p>
    <w:p w14:paraId="751E2434" w14:textId="5C9AC0B0" w:rsidR="00DA1AED" w:rsidRPr="00710A04" w:rsidRDefault="00ED1780" w:rsidP="005D299A">
      <w:pPr>
        <w:pStyle w:val="Heading1"/>
        <w:jc w:val="both"/>
        <w:rPr>
          <w:rFonts w:ascii="NoorLotus" w:hAnsi="NoorLotus"/>
          <w:rtl/>
        </w:rPr>
      </w:pPr>
      <w:bookmarkStart w:id="2" w:name="_Toc196041286"/>
      <w:r>
        <w:rPr>
          <w:rFonts w:ascii="NoorLotus" w:hAnsi="NoorLotus" w:hint="cs"/>
          <w:rtl/>
        </w:rPr>
        <w:t>منجزی</w:t>
      </w:r>
      <w:r>
        <w:rPr>
          <w:rFonts w:ascii="NoorLotus" w:hAnsi="NoorLotus" w:hint="cs"/>
          <w:rtl/>
        </w:rPr>
        <w:t xml:space="preserve">ت علم اجمالی در </w:t>
      </w:r>
      <w:r w:rsidR="00DA1AED" w:rsidRPr="00710A04">
        <w:rPr>
          <w:rFonts w:ascii="NoorLotus" w:hAnsi="NoorLotus"/>
          <w:rtl/>
        </w:rPr>
        <w:t>شبهه‌ی غیر محصوره</w:t>
      </w:r>
      <w:bookmarkEnd w:id="2"/>
      <w:r>
        <w:rPr>
          <w:rFonts w:ascii="NoorLotus" w:hAnsi="NoorLotus" w:hint="cs"/>
          <w:rtl/>
        </w:rPr>
        <w:t xml:space="preserve"> </w:t>
      </w:r>
    </w:p>
    <w:p w14:paraId="28CE9AD7" w14:textId="31F08010" w:rsidR="00F14B26" w:rsidRPr="00710A04" w:rsidRDefault="003C17F4" w:rsidP="005D299A">
      <w:pPr>
        <w:jc w:val="both"/>
        <w:rPr>
          <w:rFonts w:ascii="NoorLotus" w:hAnsi="NoorLotus" w:cs="NoorLotus"/>
          <w:rtl/>
        </w:rPr>
      </w:pPr>
      <w:r w:rsidRPr="00710A04">
        <w:rPr>
          <w:rFonts w:ascii="NoorLotus" w:hAnsi="NoorLotus" w:cs="NoorLotus"/>
          <w:rtl/>
        </w:rPr>
        <w:t xml:space="preserve">مشهور قائل به عدم تنجز تکلیف در موارد شبهات غیر محصوره </w:t>
      </w:r>
      <w:r w:rsidR="001B07F9" w:rsidRPr="00710A04">
        <w:rPr>
          <w:rFonts w:ascii="NoorLotus" w:hAnsi="NoorLotus" w:cs="NoorLotus"/>
          <w:rtl/>
        </w:rPr>
        <w:t xml:space="preserve">مثل علم اجمالی به نجاست یک آب از هزار آب، </w:t>
      </w:r>
      <w:r w:rsidRPr="00710A04">
        <w:rPr>
          <w:rFonts w:ascii="NoorLotus" w:hAnsi="NoorLotus" w:cs="NoorLotus"/>
          <w:rtl/>
        </w:rPr>
        <w:t xml:space="preserve">شدند. زیرا </w:t>
      </w:r>
      <w:r w:rsidR="00C14078" w:rsidRPr="00710A04">
        <w:rPr>
          <w:rFonts w:ascii="NoorLotus" w:hAnsi="NoorLotus" w:cs="NoorLotus"/>
          <w:rtl/>
        </w:rPr>
        <w:t>در موارد شبهه‌ی غیر محصوره</w:t>
      </w:r>
      <w:r w:rsidR="003F3355" w:rsidRPr="00710A04">
        <w:rPr>
          <w:rFonts w:ascii="NoorLotus" w:hAnsi="NoorLotus" w:cs="NoorLotus"/>
          <w:rtl/>
        </w:rPr>
        <w:t xml:space="preserve"> مکلف</w:t>
      </w:r>
      <w:r w:rsidRPr="00710A04">
        <w:rPr>
          <w:rFonts w:ascii="NoorLotus" w:hAnsi="NoorLotus" w:cs="NoorLotus"/>
          <w:rtl/>
        </w:rPr>
        <w:t xml:space="preserve"> احتمال نجس بودن </w:t>
      </w:r>
      <w:r w:rsidR="003F3355" w:rsidRPr="00710A04">
        <w:rPr>
          <w:rFonts w:ascii="NoorLotus" w:hAnsi="NoorLotus" w:cs="NoorLotus"/>
          <w:rtl/>
        </w:rPr>
        <w:t>این هزار آب را می‌دهد و این احتمال نیز یک احتمال معتد به است</w:t>
      </w:r>
      <w:r w:rsidR="00556EAD" w:rsidRPr="00710A04">
        <w:rPr>
          <w:rFonts w:ascii="NoorLotus" w:hAnsi="NoorLotus" w:cs="NoorLotus"/>
          <w:rtl/>
        </w:rPr>
        <w:t xml:space="preserve"> و</w:t>
      </w:r>
      <w:r w:rsidR="0002132C" w:rsidRPr="00710A04">
        <w:rPr>
          <w:rFonts w:ascii="NoorLotus" w:hAnsi="NoorLotus" w:cs="NoorLotus"/>
          <w:rtl/>
        </w:rPr>
        <w:t xml:space="preserve">لی </w:t>
      </w:r>
      <w:r w:rsidR="00D914B0" w:rsidRPr="00710A04">
        <w:rPr>
          <w:rFonts w:ascii="NoorLotus" w:hAnsi="NoorLotus" w:cs="NoorLotus"/>
          <w:rtl/>
        </w:rPr>
        <w:t>احتمال انطباق</w:t>
      </w:r>
      <w:r w:rsidR="003F3355" w:rsidRPr="00710A04">
        <w:rPr>
          <w:rFonts w:ascii="NoorLotus" w:hAnsi="NoorLotus" w:cs="NoorLotus"/>
          <w:rtl/>
        </w:rPr>
        <w:t xml:space="preserve"> </w:t>
      </w:r>
      <w:r w:rsidR="008E5772" w:rsidRPr="00710A04">
        <w:rPr>
          <w:rFonts w:ascii="NoorLotus" w:hAnsi="NoorLotus" w:cs="NoorLotus"/>
          <w:rtl/>
        </w:rPr>
        <w:t xml:space="preserve">نجس بودن یکی از این هزار آب که معلوم بالاجمال </w:t>
      </w:r>
      <w:r w:rsidR="00D914B0" w:rsidRPr="00710A04">
        <w:rPr>
          <w:rFonts w:ascii="NoorLotus" w:hAnsi="NoorLotus" w:cs="NoorLotus"/>
          <w:rtl/>
        </w:rPr>
        <w:t>است</w:t>
      </w:r>
      <w:r w:rsidR="00412526" w:rsidRPr="00710A04">
        <w:rPr>
          <w:rFonts w:ascii="NoorLotus" w:hAnsi="NoorLotus" w:cs="NoorLotus"/>
          <w:rtl/>
        </w:rPr>
        <w:t xml:space="preserve"> -و آن چیزی نیز که می‌خواهد منجز باشد همین علم اجمالی است نه صرف احتمال بدوی-</w:t>
      </w:r>
      <w:r w:rsidR="00D914B0" w:rsidRPr="00710A04">
        <w:rPr>
          <w:rFonts w:ascii="NoorLotus" w:hAnsi="NoorLotus" w:cs="NoorLotus"/>
          <w:rtl/>
        </w:rPr>
        <w:t xml:space="preserve"> </w:t>
      </w:r>
      <w:r w:rsidR="00EF71F7" w:rsidRPr="00710A04">
        <w:rPr>
          <w:rFonts w:ascii="NoorLotus" w:hAnsi="NoorLotus" w:cs="NoorLotus"/>
          <w:rtl/>
        </w:rPr>
        <w:t xml:space="preserve">بر هر کدام </w:t>
      </w:r>
      <w:r w:rsidR="00FF6035" w:rsidRPr="00710A04">
        <w:rPr>
          <w:rFonts w:ascii="NoorLotus" w:hAnsi="NoorLotus" w:cs="NoorLotus"/>
          <w:rtl/>
        </w:rPr>
        <w:t>از این هزار آب</w:t>
      </w:r>
      <w:r w:rsidR="004E19B4">
        <w:rPr>
          <w:rFonts w:ascii="NoorLotus" w:hAnsi="NoorLotus" w:cs="NoorLotus" w:hint="cs"/>
          <w:rtl/>
        </w:rPr>
        <w:t>،</w:t>
      </w:r>
      <w:r w:rsidR="00FF6035" w:rsidRPr="00710A04">
        <w:rPr>
          <w:rFonts w:ascii="NoorLotus" w:hAnsi="NoorLotus" w:cs="NoorLotus"/>
          <w:rtl/>
        </w:rPr>
        <w:t xml:space="preserve"> ضعیف </w:t>
      </w:r>
      <w:r w:rsidR="004E19B4">
        <w:rPr>
          <w:rFonts w:ascii="NoorLotus" w:hAnsi="NoorLotus" w:cs="NoorLotus"/>
          <w:rtl/>
        </w:rPr>
        <w:t>و به نحو شبهه‌ی غیر محصوره است.</w:t>
      </w:r>
      <w:r w:rsidR="00F14B26" w:rsidRPr="00710A04">
        <w:rPr>
          <w:rFonts w:ascii="NoorLotus" w:hAnsi="NoorLotus" w:cs="NoorLotus"/>
          <w:rtl/>
        </w:rPr>
        <w:t xml:space="preserve"> ادعای اجماع بر این مطلب </w:t>
      </w:r>
      <w:r w:rsidR="004E19B4">
        <w:rPr>
          <w:rFonts w:ascii="NoorLotus" w:hAnsi="NoorLotus" w:cs="NoorLotus" w:hint="cs"/>
          <w:rtl/>
        </w:rPr>
        <w:t xml:space="preserve">نیز </w:t>
      </w:r>
      <w:r w:rsidR="00F14B26" w:rsidRPr="00710A04">
        <w:rPr>
          <w:rFonts w:ascii="NoorLotus" w:hAnsi="NoorLotus" w:cs="NoorLotus"/>
          <w:rtl/>
        </w:rPr>
        <w:t>شده است.</w:t>
      </w:r>
    </w:p>
    <w:p w14:paraId="7AD8236D" w14:textId="3AF6E7A8" w:rsidR="00F14B26" w:rsidRPr="00710A04" w:rsidRDefault="00F14B26" w:rsidP="005D299A">
      <w:pPr>
        <w:jc w:val="both"/>
        <w:rPr>
          <w:rFonts w:ascii="NoorLotus" w:hAnsi="NoorLotus" w:cs="NoorLotus"/>
          <w:rtl/>
        </w:rPr>
      </w:pPr>
      <w:r w:rsidRPr="00710A04">
        <w:rPr>
          <w:rFonts w:ascii="NoorLotus" w:hAnsi="NoorLotus" w:cs="NoorLotus"/>
          <w:rtl/>
        </w:rPr>
        <w:t>در مقابل</w:t>
      </w:r>
      <w:r w:rsidR="004E19B4">
        <w:rPr>
          <w:rFonts w:ascii="NoorLotus" w:hAnsi="NoorLotus" w:cs="NoorLotus" w:hint="cs"/>
          <w:rtl/>
        </w:rPr>
        <w:t>،</w:t>
      </w:r>
      <w:r w:rsidRPr="00710A04">
        <w:rPr>
          <w:rFonts w:ascii="NoorLotus" w:hAnsi="NoorLotus" w:cs="NoorLotus"/>
          <w:rtl/>
        </w:rPr>
        <w:t xml:space="preserve"> بعضی مثل صاحب کفایه</w:t>
      </w:r>
      <w:r w:rsidR="00355686" w:rsidRPr="00710A04">
        <w:rPr>
          <w:rFonts w:ascii="NoorLotus" w:hAnsi="NoorLotus" w:cs="NoorLotus"/>
          <w:vertAlign w:val="superscript"/>
          <w:rtl/>
          <w:lang w:bidi="ar"/>
        </w:rPr>
        <w:footnoteReference w:id="1"/>
      </w:r>
      <w:r w:rsidRPr="00710A04">
        <w:rPr>
          <w:rFonts w:ascii="NoorLotus" w:hAnsi="NoorLotus" w:cs="NoorLotus"/>
          <w:rtl/>
        </w:rPr>
        <w:t xml:space="preserve"> و مرحوم خویی</w:t>
      </w:r>
      <w:r w:rsidR="00355686" w:rsidRPr="00710A04">
        <w:rPr>
          <w:rFonts w:ascii="NoorLotus" w:hAnsi="NoorLotus" w:cs="NoorLotus"/>
          <w:vertAlign w:val="superscript"/>
          <w:rtl/>
          <w:lang w:bidi="ar"/>
        </w:rPr>
        <w:footnoteReference w:id="2"/>
      </w:r>
      <w:r w:rsidRPr="00710A04">
        <w:rPr>
          <w:rFonts w:ascii="NoorLotus" w:hAnsi="NoorLotus" w:cs="NoorLotus"/>
          <w:rtl/>
        </w:rPr>
        <w:t xml:space="preserve"> قائل به عدم فرق بین شبهه‌ی محصوره و شبهه‌ی غیر محصوره شدند و فرموده‌اند: «علم اجمالی در شبهات غیر محصوره نیز در صورت عدم وجود </w:t>
      </w:r>
      <w:r w:rsidR="007D0EB4" w:rsidRPr="00710A04">
        <w:rPr>
          <w:rFonts w:ascii="NoorLotus" w:hAnsi="NoorLotus" w:cs="NoorLotus"/>
          <w:rtl/>
        </w:rPr>
        <w:t>مانع و مشکل دیگر، منجز اس</w:t>
      </w:r>
      <w:r w:rsidR="004E19B4">
        <w:rPr>
          <w:rFonts w:ascii="NoorLotus" w:hAnsi="NoorLotus" w:cs="NoorLotus"/>
          <w:rtl/>
        </w:rPr>
        <w:t>ت. البته گاهی بعضی از اطراف</w:t>
      </w:r>
      <w:r w:rsidR="004E19B4">
        <w:rPr>
          <w:rFonts w:ascii="NoorLotus" w:hAnsi="NoorLotus" w:cs="NoorLotus" w:hint="cs"/>
          <w:rtl/>
        </w:rPr>
        <w:t>، خارج</w:t>
      </w:r>
      <w:r w:rsidR="007D0EB4" w:rsidRPr="00710A04">
        <w:rPr>
          <w:rFonts w:ascii="NoorLotus" w:hAnsi="NoorLotus" w:cs="NoorLotus"/>
          <w:rtl/>
        </w:rPr>
        <w:t xml:space="preserve"> از محل ابتلاء هستند</w:t>
      </w:r>
      <w:r w:rsidR="0083243E" w:rsidRPr="00710A04">
        <w:rPr>
          <w:rFonts w:ascii="NoorLotus" w:hAnsi="NoorLotus" w:cs="NoorLotus"/>
          <w:rtl/>
        </w:rPr>
        <w:t xml:space="preserve"> یا احتیاط</w:t>
      </w:r>
      <w:r w:rsidR="004E19B4">
        <w:rPr>
          <w:rFonts w:ascii="NoorLotus" w:hAnsi="NoorLotus" w:cs="NoorLotus" w:hint="cs"/>
          <w:rtl/>
        </w:rPr>
        <w:t xml:space="preserve"> در آنها</w:t>
      </w:r>
      <w:r w:rsidR="0083243E" w:rsidRPr="00710A04">
        <w:rPr>
          <w:rFonts w:ascii="NoorLotus" w:hAnsi="NoorLotus" w:cs="NoorLotus"/>
          <w:rtl/>
        </w:rPr>
        <w:t xml:space="preserve"> حرجی است</w:t>
      </w:r>
      <w:r w:rsidR="007D0EB4" w:rsidRPr="00710A04">
        <w:rPr>
          <w:rFonts w:ascii="NoorLotus" w:hAnsi="NoorLotus" w:cs="NoorLotus"/>
          <w:rtl/>
        </w:rPr>
        <w:t xml:space="preserve"> ولی خروج از محل ابتلاء حتی در شبهات محصوره نیز مانع از منجزیت علم اجمالی است</w:t>
      </w:r>
      <w:r w:rsidR="0083243E" w:rsidRPr="00710A04">
        <w:rPr>
          <w:rFonts w:ascii="NoorLotus" w:hAnsi="NoorLotus" w:cs="NoorLotus"/>
          <w:rtl/>
        </w:rPr>
        <w:t xml:space="preserve"> و در شبهات محصوره نیز در صورتی که احتیاط</w:t>
      </w:r>
      <w:r w:rsidR="004E19B4">
        <w:rPr>
          <w:rFonts w:ascii="NoorLotus" w:hAnsi="NoorLotus" w:cs="NoorLotus" w:hint="cs"/>
          <w:rtl/>
        </w:rPr>
        <w:t>،</w:t>
      </w:r>
      <w:r w:rsidR="0083243E" w:rsidRPr="00710A04">
        <w:rPr>
          <w:rFonts w:ascii="NoorLotus" w:hAnsi="NoorLotus" w:cs="NoorLotus"/>
          <w:rtl/>
        </w:rPr>
        <w:t xml:space="preserve"> حرجی باشد وجوب احتیاط</w:t>
      </w:r>
      <w:r w:rsidR="004E19B4">
        <w:rPr>
          <w:rFonts w:ascii="NoorLotus" w:hAnsi="NoorLotus" w:cs="NoorLotus" w:hint="cs"/>
          <w:rtl/>
        </w:rPr>
        <w:t>،</w:t>
      </w:r>
      <w:r w:rsidR="0083243E" w:rsidRPr="00710A04">
        <w:rPr>
          <w:rFonts w:ascii="NoorLotus" w:hAnsi="NoorLotus" w:cs="NoorLotus"/>
          <w:rtl/>
        </w:rPr>
        <w:t xml:space="preserve"> رفع می‌شود</w:t>
      </w:r>
      <w:r w:rsidR="007D0EB4" w:rsidRPr="00710A04">
        <w:rPr>
          <w:rFonts w:ascii="NoorLotus" w:hAnsi="NoorLotus" w:cs="NoorLotus"/>
          <w:rtl/>
        </w:rPr>
        <w:t>.»</w:t>
      </w:r>
      <w:r w:rsidR="00F21DE1" w:rsidRPr="00710A04">
        <w:rPr>
          <w:rFonts w:ascii="NoorLotus" w:hAnsi="NoorLotus" w:cs="NoorLotus"/>
          <w:rtl/>
        </w:rPr>
        <w:t xml:space="preserve"> </w:t>
      </w:r>
    </w:p>
    <w:p w14:paraId="5460F127" w14:textId="72E79DCB" w:rsidR="00F21DE1" w:rsidRPr="00710A04" w:rsidRDefault="00B21561" w:rsidP="005D299A">
      <w:pPr>
        <w:jc w:val="both"/>
        <w:rPr>
          <w:rFonts w:ascii="NoorLotus" w:hAnsi="NoorLotus" w:cs="NoorLotus"/>
          <w:vertAlign w:val="superscript"/>
          <w:rtl/>
        </w:rPr>
      </w:pPr>
      <w:r w:rsidRPr="00710A04">
        <w:rPr>
          <w:rFonts w:ascii="NoorLotus" w:hAnsi="NoorLotus" w:cs="NoorLotus"/>
          <w:rtl/>
        </w:rPr>
        <w:t>البته این کلام صاحب کفایه در ما نحن فیه که «اگر احتیاط حرجی باشد «لاحرج» وجوب آن را نفی می‌کند.» منافات با کلام ایشان در بحث انسداد دارد زیرا در آن جا فرموده‌اند: «</w:t>
      </w:r>
      <w:r w:rsidR="00F21DE1" w:rsidRPr="00710A04">
        <w:rPr>
          <w:rFonts w:ascii="NoorLotus" w:hAnsi="NoorLotus" w:cs="NoorLotus"/>
          <w:rtl/>
        </w:rPr>
        <w:t>«بنابر مبنای ما اگر احتیاط حرجی باشد «لاحرج» نمی‌تواند سبب رفع وجوب عقلی آن شود. زیرا «لاحرج» و «لاضرر» حکم شرعی فعل حرجی و ضرری را رفع می‌کنند</w:t>
      </w:r>
      <w:r w:rsidR="00036EC1" w:rsidRPr="00710A04">
        <w:rPr>
          <w:rFonts w:ascii="NoorLotus" w:hAnsi="NoorLotus" w:cs="NoorLotus"/>
          <w:rtl/>
        </w:rPr>
        <w:t xml:space="preserve"> </w:t>
      </w:r>
      <w:r w:rsidR="008553F5" w:rsidRPr="00710A04">
        <w:rPr>
          <w:rFonts w:ascii="NoorLotus" w:hAnsi="NoorLotus" w:cs="NoorLotus"/>
          <w:rtl/>
        </w:rPr>
        <w:t xml:space="preserve">چون شأن شارع </w:t>
      </w:r>
      <w:r w:rsidR="002B507B" w:rsidRPr="00710A04">
        <w:rPr>
          <w:rFonts w:ascii="NoorLotus" w:hAnsi="NoorLotus" w:cs="NoorLotus"/>
          <w:rtl/>
        </w:rPr>
        <w:t>نفی حکم شرعی در مورد فعل ضرری و حرجی است نه نفی حکم عقل در حالی که</w:t>
      </w:r>
      <w:r w:rsidR="00036EC1" w:rsidRPr="00710A04">
        <w:rPr>
          <w:rFonts w:ascii="NoorLotus" w:hAnsi="NoorLotus" w:cs="NoorLotus"/>
          <w:rtl/>
        </w:rPr>
        <w:t xml:space="preserve"> احتیاط حکم شرعی ندارد و </w:t>
      </w:r>
      <w:r w:rsidR="008553F5" w:rsidRPr="00710A04">
        <w:rPr>
          <w:rFonts w:ascii="NoorLotus" w:hAnsi="NoorLotus" w:cs="NoorLotus"/>
          <w:rtl/>
        </w:rPr>
        <w:t>وجوب آن حکم عقلی است</w:t>
      </w:r>
      <w:r w:rsidR="002B507B" w:rsidRPr="00710A04">
        <w:rPr>
          <w:rFonts w:ascii="NoorLotus" w:hAnsi="NoorLotus" w:cs="NoorLotus"/>
          <w:rtl/>
        </w:rPr>
        <w:t>»</w:t>
      </w:r>
      <w:r w:rsidR="0079028D" w:rsidRPr="00710A04">
        <w:rPr>
          <w:rFonts w:ascii="NoorLotus" w:hAnsi="NoorLotus" w:cs="NoorLotus"/>
          <w:vertAlign w:val="superscript"/>
          <w:rtl/>
          <w:lang w:bidi="ar"/>
        </w:rPr>
        <w:footnoteReference w:id="3"/>
      </w:r>
      <w:r w:rsidR="00E80E96">
        <w:rPr>
          <w:rFonts w:ascii="NoorLotus" w:hAnsi="NoorLotus" w:cs="NoorLotus" w:hint="cs"/>
          <w:rtl/>
        </w:rPr>
        <w:t xml:space="preserve"> </w:t>
      </w:r>
      <w:r w:rsidR="00EC57BF">
        <w:rPr>
          <w:rFonts w:ascii="NoorLotus" w:hAnsi="NoorLotus" w:cs="NoorLotus" w:hint="cs"/>
          <w:rtl/>
        </w:rPr>
        <w:t>البته</w:t>
      </w:r>
      <w:r w:rsidRPr="00710A04">
        <w:rPr>
          <w:rFonts w:ascii="NoorLotus" w:hAnsi="NoorLotus" w:cs="NoorLotus"/>
          <w:rtl/>
        </w:rPr>
        <w:t xml:space="preserve"> ما در این کلام اشکال کردیم. </w:t>
      </w:r>
    </w:p>
    <w:p w14:paraId="06E9C737" w14:textId="421B8860" w:rsidR="00DA1AED" w:rsidRPr="00710A04" w:rsidRDefault="00AC1AC8" w:rsidP="005D299A">
      <w:pPr>
        <w:jc w:val="both"/>
        <w:rPr>
          <w:rFonts w:ascii="NoorLotus" w:hAnsi="NoorLotus" w:cs="NoorLotus"/>
          <w:rtl/>
        </w:rPr>
      </w:pPr>
      <w:r w:rsidRPr="00710A04">
        <w:rPr>
          <w:rFonts w:ascii="NoorLotus" w:hAnsi="NoorLotus" w:cs="NoorLotus"/>
          <w:rtl/>
        </w:rPr>
        <w:lastRenderedPageBreak/>
        <w:t xml:space="preserve">مرحوم خویی فرموده‌اند: «در مواردی که احتیاط مستلزم حرج و ضرر شخصی </w:t>
      </w:r>
      <w:r w:rsidR="00EC57BF">
        <w:rPr>
          <w:rFonts w:ascii="NoorLotus" w:hAnsi="NoorLotus" w:cs="NoorLotus" w:hint="cs"/>
          <w:rtl/>
        </w:rPr>
        <w:t xml:space="preserve">است </w:t>
      </w:r>
      <w:r w:rsidRPr="00710A04">
        <w:rPr>
          <w:rFonts w:ascii="NoorLotus" w:hAnsi="NoorLotus" w:cs="NoorLotus"/>
          <w:rtl/>
        </w:rPr>
        <w:t xml:space="preserve">به مقداری که </w:t>
      </w:r>
      <w:r w:rsidR="00316CA5" w:rsidRPr="00710A04">
        <w:rPr>
          <w:rFonts w:ascii="NoorLotus" w:hAnsi="NoorLotus" w:cs="NoorLotus"/>
          <w:rtl/>
        </w:rPr>
        <w:t>مستلزم ضرر و حرج شخصی باشد</w:t>
      </w:r>
      <w:r w:rsidR="004F1263" w:rsidRPr="00710A04">
        <w:rPr>
          <w:rFonts w:ascii="NoorLotus" w:hAnsi="NoorLotus" w:cs="NoorLotus"/>
          <w:rtl/>
        </w:rPr>
        <w:t xml:space="preserve"> احتیاط</w:t>
      </w:r>
      <w:r w:rsidR="00316CA5" w:rsidRPr="00710A04">
        <w:rPr>
          <w:rFonts w:ascii="NoorLotus" w:hAnsi="NoorLotus" w:cs="NoorLotus"/>
          <w:rtl/>
        </w:rPr>
        <w:t xml:space="preserve"> لازم نیست.</w:t>
      </w:r>
      <w:r w:rsidR="00E3700E" w:rsidRPr="00710A04">
        <w:rPr>
          <w:rFonts w:ascii="NoorLotus" w:hAnsi="NoorLotus" w:cs="NoorLotus"/>
          <w:rtl/>
        </w:rPr>
        <w:t xml:space="preserve"> ولی احتیاط کم‌تر از این مقدار لازم است ولو شبهه‌ی غیر محصوره باشد.</w:t>
      </w:r>
      <w:r w:rsidR="00442F92" w:rsidRPr="00710A04">
        <w:rPr>
          <w:rFonts w:ascii="NoorLotus" w:hAnsi="NoorLotus" w:cs="NoorLotus"/>
          <w:rtl/>
        </w:rPr>
        <w:t xml:space="preserve"> و وجهی برای عدم تنجز علم اجمالی در موارد شبهه‌ی غیر محصوره وجود ندارد مگر این که بعضی از اطراف</w:t>
      </w:r>
      <w:r w:rsidR="00EC57BF">
        <w:rPr>
          <w:rFonts w:ascii="NoorLotus" w:hAnsi="NoorLotus" w:cs="NoorLotus" w:hint="cs"/>
          <w:rtl/>
        </w:rPr>
        <w:t>،</w:t>
      </w:r>
      <w:r w:rsidR="00442F92" w:rsidRPr="00710A04">
        <w:rPr>
          <w:rFonts w:ascii="NoorLotus" w:hAnsi="NoorLotus" w:cs="NoorLotus"/>
          <w:rtl/>
        </w:rPr>
        <w:t xml:space="preserve"> خارج از محل ابتلاء باشد -مراد از «ابتلای مکلف» به نظر ایشان «مقدور بودن» است</w:t>
      </w:r>
      <w:r w:rsidR="00740528" w:rsidRPr="00710A04">
        <w:rPr>
          <w:rFonts w:ascii="NoorLotus" w:hAnsi="NoorLotus" w:cs="NoorLotus"/>
          <w:rtl/>
        </w:rPr>
        <w:t xml:space="preserve"> پس خروج از محل ابتلاء </w:t>
      </w:r>
      <w:r w:rsidR="00612AD7" w:rsidRPr="00710A04">
        <w:rPr>
          <w:rFonts w:ascii="NoorLotus" w:hAnsi="NoorLotus" w:cs="NoorLotus"/>
          <w:rtl/>
        </w:rPr>
        <w:t>به معنای</w:t>
      </w:r>
      <w:r w:rsidR="00740528" w:rsidRPr="00710A04">
        <w:rPr>
          <w:rFonts w:ascii="NoorLotus" w:hAnsi="NoorLotus" w:cs="NoorLotus"/>
          <w:rtl/>
        </w:rPr>
        <w:t xml:space="preserve"> </w:t>
      </w:r>
      <w:r w:rsidR="00612AD7" w:rsidRPr="00710A04">
        <w:rPr>
          <w:rFonts w:ascii="NoorLotus" w:hAnsi="NoorLotus" w:cs="NoorLotus"/>
          <w:rtl/>
        </w:rPr>
        <w:t>خروج از تحت اختیار و قدرت مکلف است</w:t>
      </w:r>
      <w:r w:rsidR="006D7F09" w:rsidRPr="00710A04">
        <w:rPr>
          <w:rFonts w:ascii="NoorLotus" w:hAnsi="NoorLotus" w:cs="NoorLotus"/>
          <w:rtl/>
        </w:rPr>
        <w:t>- یعنی</w:t>
      </w:r>
      <w:r w:rsidR="00C035E5" w:rsidRPr="00710A04">
        <w:rPr>
          <w:rFonts w:ascii="NoorLotus" w:hAnsi="NoorLotus" w:cs="NoorLotus"/>
          <w:rtl/>
        </w:rPr>
        <w:t xml:space="preserve"> اگر</w:t>
      </w:r>
      <w:r w:rsidR="006D7F09" w:rsidRPr="00710A04">
        <w:rPr>
          <w:rFonts w:ascii="NoorLotus" w:hAnsi="NoorLotus" w:cs="NoorLotus"/>
          <w:rtl/>
        </w:rPr>
        <w:t xml:space="preserve"> احتیاط در بعض اطراف به طور معین یا عصیان غیر مقدور باشد </w:t>
      </w:r>
      <w:r w:rsidR="00C035E5" w:rsidRPr="00710A04">
        <w:rPr>
          <w:rFonts w:ascii="NoorLotus" w:hAnsi="NoorLotus" w:cs="NoorLotus"/>
          <w:rtl/>
        </w:rPr>
        <w:t>این خارج از محل ابتلاء خواهد بود.</w:t>
      </w:r>
      <w:r w:rsidR="00CB7D25" w:rsidRPr="00710A04">
        <w:rPr>
          <w:rFonts w:ascii="NoorLotus" w:hAnsi="NoorLotus" w:cs="NoorLotus"/>
          <w:rtl/>
        </w:rPr>
        <w:t xml:space="preserve"> مثل این که مکلف علم اجمالی به نجاست آب موجود در منزل خود یا آب موجود در منزل کسی که تمکن از ورود به آن منزل ندارد، دارد در این مورد علم اجمالی منجز نیست ولو شبهه‌ محصوره است.</w:t>
      </w:r>
      <w:r w:rsidR="00612AD7" w:rsidRPr="00710A04">
        <w:rPr>
          <w:rFonts w:ascii="NoorLotus" w:hAnsi="NoorLotus" w:cs="NoorLotus"/>
          <w:rtl/>
        </w:rPr>
        <w:t xml:space="preserve"> پس غیر محصوره بودن مانع از منجزیت علم اجمالی نیست.</w:t>
      </w:r>
      <w:r w:rsidR="00442F92" w:rsidRPr="00710A04">
        <w:rPr>
          <w:rFonts w:ascii="NoorLotus" w:hAnsi="NoorLotus" w:cs="NoorLotus"/>
          <w:rtl/>
        </w:rPr>
        <w:t>»</w:t>
      </w:r>
      <w:r w:rsidR="004F1263" w:rsidRPr="00710A04">
        <w:rPr>
          <w:rFonts w:ascii="NoorLotus" w:hAnsi="NoorLotus" w:cs="NoorLotus"/>
          <w:vertAlign w:val="superscript"/>
          <w:rtl/>
          <w:lang w:bidi="ar"/>
        </w:rPr>
        <w:footnoteReference w:id="4"/>
      </w:r>
      <w:r w:rsidR="00442F92" w:rsidRPr="00710A04">
        <w:rPr>
          <w:rFonts w:ascii="NoorLotus" w:hAnsi="NoorLotus" w:cs="NoorLotus"/>
          <w:rtl/>
        </w:rPr>
        <w:t xml:space="preserve"> </w:t>
      </w:r>
    </w:p>
    <w:p w14:paraId="18B7D0AF" w14:textId="51ABA69C" w:rsidR="002862E5" w:rsidRPr="00710A04" w:rsidRDefault="00612AD7" w:rsidP="005D299A">
      <w:pPr>
        <w:jc w:val="both"/>
        <w:rPr>
          <w:rFonts w:ascii="NoorLotus" w:hAnsi="NoorLotus" w:cs="NoorLotus"/>
          <w:rtl/>
        </w:rPr>
      </w:pPr>
      <w:r w:rsidRPr="00710A04">
        <w:rPr>
          <w:rFonts w:ascii="NoorLotus" w:hAnsi="NoorLotus" w:cs="NoorLotus"/>
          <w:rtl/>
        </w:rPr>
        <w:t>ایشان همچنین فرموده‌اند:</w:t>
      </w:r>
      <w:r w:rsidR="00EC57BF">
        <w:rPr>
          <w:rFonts w:ascii="NoorLotus" w:hAnsi="NoorLotus" w:cs="NoorLotus" w:hint="cs"/>
          <w:rtl/>
        </w:rPr>
        <w:t xml:space="preserve"> </w:t>
      </w:r>
      <w:r w:rsidRPr="00710A04">
        <w:rPr>
          <w:rFonts w:ascii="NoorLotus" w:hAnsi="NoorLotus" w:cs="NoorLotus"/>
          <w:rtl/>
        </w:rPr>
        <w:t xml:space="preserve">«ابتدا باید </w:t>
      </w:r>
      <w:r w:rsidR="002862E5" w:rsidRPr="00710A04">
        <w:rPr>
          <w:rFonts w:ascii="NoorLotus" w:hAnsi="NoorLotus" w:cs="NoorLotus"/>
          <w:rtl/>
        </w:rPr>
        <w:t>تعریف شبهه‌ی محصوره و غیر محصوره مطرح شود و بعد احکام آن ذکر شود.»</w:t>
      </w:r>
      <w:r w:rsidR="0079028D" w:rsidRPr="00710A04">
        <w:rPr>
          <w:rFonts w:ascii="NoorLotus" w:hAnsi="NoorLotus" w:cs="NoorLotus"/>
          <w:vertAlign w:val="superscript"/>
          <w:rtl/>
          <w:lang w:bidi="ar"/>
        </w:rPr>
        <w:footnoteReference w:id="5"/>
      </w:r>
      <w:r w:rsidR="00E94CC6">
        <w:rPr>
          <w:rFonts w:ascii="NoorLotus" w:hAnsi="NoorLotus" w:cs="NoorLotus" w:hint="cs"/>
          <w:rtl/>
        </w:rPr>
        <w:t xml:space="preserve"> </w:t>
      </w:r>
      <w:r w:rsidR="002862E5" w:rsidRPr="00710A04">
        <w:rPr>
          <w:rFonts w:ascii="NoorLotus" w:hAnsi="NoorLotus" w:cs="NoorLotus"/>
          <w:rtl/>
        </w:rPr>
        <w:t xml:space="preserve">ولی این درست نیست </w:t>
      </w:r>
      <w:r w:rsidR="0070320A" w:rsidRPr="00710A04">
        <w:rPr>
          <w:rFonts w:ascii="NoorLotus" w:hAnsi="NoorLotus" w:cs="NoorLotus"/>
          <w:rtl/>
        </w:rPr>
        <w:t xml:space="preserve">زیرا خطاب شرعی به نحو «الشبهة اما محصورة او غیر محصورة» وجود ندارد تا </w:t>
      </w:r>
      <w:r w:rsidR="005813D5" w:rsidRPr="00710A04">
        <w:rPr>
          <w:rFonts w:ascii="NoorLotus" w:hAnsi="NoorLotus" w:cs="NoorLotus"/>
          <w:rtl/>
        </w:rPr>
        <w:t>بحث از مفهوم عرفی آن شود</w:t>
      </w:r>
      <w:r w:rsidR="00BB3761" w:rsidRPr="00710A04">
        <w:rPr>
          <w:rFonts w:ascii="NoorLotus" w:hAnsi="NoorLotus" w:cs="NoorLotus"/>
          <w:rtl/>
        </w:rPr>
        <w:t xml:space="preserve"> </w:t>
      </w:r>
      <w:r w:rsidR="005813D5" w:rsidRPr="00710A04">
        <w:rPr>
          <w:rFonts w:ascii="NoorLotus" w:hAnsi="NoorLotus" w:cs="NoorLotus"/>
          <w:rtl/>
        </w:rPr>
        <w:t xml:space="preserve">بلکه باید </w:t>
      </w:r>
      <w:r w:rsidR="006851CC" w:rsidRPr="00710A04">
        <w:rPr>
          <w:rFonts w:ascii="NoorLotus" w:hAnsi="NoorLotus" w:cs="NoorLotus"/>
          <w:rtl/>
        </w:rPr>
        <w:t xml:space="preserve">ادله‌ای که در اثبات عدم منجزیت </w:t>
      </w:r>
      <w:r w:rsidR="00BB3761" w:rsidRPr="00710A04">
        <w:rPr>
          <w:rFonts w:ascii="NoorLotus" w:hAnsi="NoorLotus" w:cs="NoorLotus"/>
          <w:rtl/>
        </w:rPr>
        <w:t xml:space="preserve">شبهه‌ی غیر محصوره ذکر شده است، بررسی شوند و ملاحظه </w:t>
      </w:r>
      <w:r w:rsidR="00E94CC6">
        <w:rPr>
          <w:rFonts w:ascii="NoorLotus" w:hAnsi="NoorLotus" w:cs="NoorLotus" w:hint="cs"/>
          <w:rtl/>
        </w:rPr>
        <w:t>شود</w:t>
      </w:r>
      <w:r w:rsidR="00BB3761" w:rsidRPr="00710A04">
        <w:rPr>
          <w:rFonts w:ascii="NoorLotus" w:hAnsi="NoorLotus" w:cs="NoorLotus"/>
          <w:rtl/>
        </w:rPr>
        <w:t xml:space="preserve"> که این ادله شامل چه مواردی می‌شود تا اسم آن را شبهه‌ی غیر محصوره گذاشت. </w:t>
      </w:r>
      <w:r w:rsidR="00C50995" w:rsidRPr="00710A04">
        <w:rPr>
          <w:rFonts w:ascii="NoorLotus" w:hAnsi="NoorLotus" w:cs="NoorLotus"/>
          <w:rtl/>
        </w:rPr>
        <w:t xml:space="preserve">شبیه آن چیزی که خود ایشان در بحث تقلید ابتدایی از میت بیان کردند که «ذکر معنا و مفهوم تقلید </w:t>
      </w:r>
      <w:r w:rsidR="00555773" w:rsidRPr="00710A04">
        <w:rPr>
          <w:rFonts w:ascii="NoorLotus" w:hAnsi="NoorLotus" w:cs="NoorLotus"/>
          <w:rtl/>
        </w:rPr>
        <w:t xml:space="preserve">که </w:t>
      </w:r>
      <w:r w:rsidR="00E94CC6">
        <w:rPr>
          <w:rFonts w:ascii="NoorLotus" w:hAnsi="NoorLotus" w:cs="NoorLotus" w:hint="cs"/>
          <w:rtl/>
        </w:rPr>
        <w:t xml:space="preserve">آیا </w:t>
      </w:r>
      <w:r w:rsidR="00555773" w:rsidRPr="00710A04">
        <w:rPr>
          <w:rFonts w:ascii="NoorLotus" w:hAnsi="NoorLotus" w:cs="NoorLotus"/>
          <w:rtl/>
        </w:rPr>
        <w:t>به معنای «العمل استنادا الی فتوی فقیه معیّن» است یا</w:t>
      </w:r>
      <w:r w:rsidR="00E94CC6">
        <w:rPr>
          <w:rFonts w:ascii="NoorLotus" w:hAnsi="NoorLotus" w:cs="NoorLotus" w:hint="cs"/>
          <w:rtl/>
        </w:rPr>
        <w:t xml:space="preserve"> به معنای</w:t>
      </w:r>
      <w:r w:rsidR="00555773" w:rsidRPr="00710A04">
        <w:rPr>
          <w:rFonts w:ascii="NoorLotus" w:hAnsi="NoorLotus" w:cs="NoorLotus"/>
          <w:rtl/>
        </w:rPr>
        <w:t xml:space="preserve"> «هو الالتزام بالعمل» </w:t>
      </w:r>
      <w:r w:rsidR="00E94CC6">
        <w:rPr>
          <w:rFonts w:ascii="NoorLotus" w:hAnsi="NoorLotus" w:cs="NoorLotus" w:hint="cs"/>
          <w:rtl/>
        </w:rPr>
        <w:t xml:space="preserve">است </w:t>
      </w:r>
      <w:r w:rsidR="00C50995" w:rsidRPr="00710A04">
        <w:rPr>
          <w:rFonts w:ascii="NoorLotus" w:hAnsi="NoorLotus" w:cs="NoorLotus"/>
          <w:rtl/>
        </w:rPr>
        <w:t>در این جا لازم نیست</w:t>
      </w:r>
      <w:r w:rsidR="00F273BB" w:rsidRPr="00710A04">
        <w:rPr>
          <w:rFonts w:ascii="NoorLotus" w:hAnsi="NoorLotus" w:cs="NoorLotus"/>
          <w:rtl/>
        </w:rPr>
        <w:t xml:space="preserve"> و در بحث </w:t>
      </w:r>
      <w:r w:rsidR="00F24BB2" w:rsidRPr="00710A04">
        <w:rPr>
          <w:rFonts w:ascii="NoorLotus" w:hAnsi="NoorLotus" w:cs="NoorLotus"/>
          <w:rtl/>
        </w:rPr>
        <w:t>حکم تقلید ابتدایی یا بقایی از میت تأثیری ندارد.</w:t>
      </w:r>
      <w:r w:rsidR="00C50995" w:rsidRPr="00710A04">
        <w:rPr>
          <w:rFonts w:ascii="NoorLotus" w:hAnsi="NoorLotus" w:cs="NoorLotus"/>
          <w:rtl/>
        </w:rPr>
        <w:t xml:space="preserve"> زیرا این عنوان</w:t>
      </w:r>
      <w:r w:rsidR="00E94CC6">
        <w:rPr>
          <w:rFonts w:ascii="NoorLotus" w:hAnsi="NoorLotus" w:cs="NoorLotus" w:hint="cs"/>
          <w:rtl/>
        </w:rPr>
        <w:t>،</w:t>
      </w:r>
      <w:r w:rsidR="00C50995" w:rsidRPr="00710A04">
        <w:rPr>
          <w:rFonts w:ascii="NoorLotus" w:hAnsi="NoorLotus" w:cs="NoorLotus"/>
          <w:rtl/>
        </w:rPr>
        <w:t xml:space="preserve"> موضوع </w:t>
      </w:r>
      <w:r w:rsidR="004A1669" w:rsidRPr="00710A04">
        <w:rPr>
          <w:rFonts w:ascii="NoorLotus" w:hAnsi="NoorLotus" w:cs="NoorLotus"/>
          <w:rtl/>
        </w:rPr>
        <w:t xml:space="preserve">اثر شرعی نیست بلکه باید دلیل جواز </w:t>
      </w:r>
      <w:r w:rsidR="00C92218" w:rsidRPr="00710A04">
        <w:rPr>
          <w:rFonts w:ascii="NoorLotus" w:hAnsi="NoorLotus" w:cs="NoorLotus"/>
          <w:rtl/>
        </w:rPr>
        <w:t>عمل به</w:t>
      </w:r>
      <w:r w:rsidR="004A1669" w:rsidRPr="00710A04">
        <w:rPr>
          <w:rFonts w:ascii="NoorLotus" w:hAnsi="NoorLotus" w:cs="NoorLotus"/>
          <w:rtl/>
        </w:rPr>
        <w:t xml:space="preserve"> فتوای </w:t>
      </w:r>
      <w:r w:rsidR="00C92218" w:rsidRPr="00710A04">
        <w:rPr>
          <w:rFonts w:ascii="NoorLotus" w:hAnsi="NoorLotus" w:cs="NoorLotus"/>
          <w:rtl/>
        </w:rPr>
        <w:t xml:space="preserve">مجتهد را مشاهد کرد که آیا آن شامل عمل به فتوای مجتهد میت می‌شود یا شامل آن نمی‌شود.» </w:t>
      </w:r>
    </w:p>
    <w:p w14:paraId="38A0AEB0" w14:textId="77777777" w:rsidR="00A57963" w:rsidRPr="00710A04" w:rsidRDefault="00F24BB2" w:rsidP="005D299A">
      <w:pPr>
        <w:pStyle w:val="Heading2"/>
        <w:jc w:val="both"/>
        <w:rPr>
          <w:rFonts w:ascii="NoorLotus" w:hAnsi="NoorLotus"/>
          <w:rtl/>
        </w:rPr>
      </w:pPr>
      <w:bookmarkStart w:id="3" w:name="_Toc196041287"/>
      <w:r w:rsidRPr="00710A04">
        <w:rPr>
          <w:rFonts w:ascii="NoorLotus" w:hAnsi="NoorLotus"/>
          <w:rtl/>
        </w:rPr>
        <w:lastRenderedPageBreak/>
        <w:t xml:space="preserve">ادله‌ی دال بر عدم منجزیت </w:t>
      </w:r>
      <w:r w:rsidR="00A57963" w:rsidRPr="00710A04">
        <w:rPr>
          <w:rFonts w:ascii="NoorLotus" w:hAnsi="NoorLotus"/>
          <w:rtl/>
        </w:rPr>
        <w:t>شبهه‌ی غیر محصوره</w:t>
      </w:r>
      <w:bookmarkEnd w:id="3"/>
    </w:p>
    <w:p w14:paraId="02FEFDCB" w14:textId="694A0031" w:rsidR="00B6546D" w:rsidRPr="00710A04" w:rsidRDefault="00A57963" w:rsidP="005D299A">
      <w:pPr>
        <w:jc w:val="both"/>
        <w:rPr>
          <w:rFonts w:ascii="NoorLotus" w:hAnsi="NoorLotus" w:cs="NoorLotus"/>
          <w:rtl/>
        </w:rPr>
      </w:pPr>
      <w:r w:rsidRPr="00710A04">
        <w:rPr>
          <w:rFonts w:ascii="NoorLotus" w:hAnsi="NoorLotus" w:cs="NoorLotus"/>
          <w:rtl/>
        </w:rPr>
        <w:t>اجمالا در دو مقام بحث می‌شود: مقام اول:</w:t>
      </w:r>
      <w:r w:rsidR="00AF1941" w:rsidRPr="00710A04">
        <w:rPr>
          <w:rFonts w:ascii="NoorLotus" w:hAnsi="NoorLotus" w:cs="NoorLotus"/>
          <w:rtl/>
        </w:rPr>
        <w:t xml:space="preserve"> شبهه‌ی غیر محصوره عقلا منجز نیست. مقام دوم: </w:t>
      </w:r>
      <w:r w:rsidR="00B6546D" w:rsidRPr="00710A04">
        <w:rPr>
          <w:rFonts w:ascii="NoorLotus" w:hAnsi="NoorLotus" w:cs="NoorLotus"/>
          <w:rtl/>
        </w:rPr>
        <w:t xml:space="preserve">مانع شرعی -نص خاص یا اطلاقات اصول عملیه مثل </w:t>
      </w:r>
      <w:r w:rsidR="00B6546D" w:rsidRPr="00710A04">
        <w:rPr>
          <w:rFonts w:ascii="NoorLotus" w:hAnsi="NoorLotus" w:cs="NoorLotus"/>
          <w:color w:val="008000"/>
          <w:rtl/>
        </w:rPr>
        <w:t>«فیه حلال و حرام</w:t>
      </w:r>
      <w:r w:rsidR="00B6546D" w:rsidRPr="00710A04">
        <w:rPr>
          <w:rFonts w:ascii="NoorLotus" w:hAnsi="NoorLotus" w:cs="NoorLotus"/>
          <w:rtl/>
        </w:rPr>
        <w:t>»- از حکم عقل به منجزیت شبهه‌ی غیر محصوره وجود دارد.</w:t>
      </w:r>
    </w:p>
    <w:p w14:paraId="3F7A3210" w14:textId="4DB04331" w:rsidR="00B6546D" w:rsidRPr="00710A04" w:rsidRDefault="00B6546D" w:rsidP="005D299A">
      <w:pPr>
        <w:pStyle w:val="Heading2"/>
        <w:jc w:val="both"/>
        <w:rPr>
          <w:rFonts w:ascii="NoorLotus" w:hAnsi="NoorLotus"/>
          <w:rtl/>
        </w:rPr>
      </w:pPr>
      <w:bookmarkStart w:id="4" w:name="_Toc196041288"/>
      <w:r w:rsidRPr="00710A04">
        <w:rPr>
          <w:rFonts w:ascii="NoorLotus" w:hAnsi="NoorLotus"/>
          <w:rtl/>
        </w:rPr>
        <w:t>مقام اول: عدم منجزیت</w:t>
      </w:r>
      <w:r w:rsidR="00047BF1">
        <w:rPr>
          <w:rFonts w:ascii="NoorLotus" w:hAnsi="NoorLotus" w:hint="cs"/>
          <w:rtl/>
        </w:rPr>
        <w:t xml:space="preserve"> علم اجمالی در</w:t>
      </w:r>
      <w:r w:rsidRPr="00710A04">
        <w:rPr>
          <w:rFonts w:ascii="NoorLotus" w:hAnsi="NoorLotus"/>
          <w:rtl/>
        </w:rPr>
        <w:t xml:space="preserve"> شبهه‌ی غیر محصوره عقلا</w:t>
      </w:r>
      <w:bookmarkEnd w:id="4"/>
    </w:p>
    <w:p w14:paraId="165C844F" w14:textId="4D430199" w:rsidR="00F24BB2" w:rsidRPr="00710A04" w:rsidRDefault="00013171" w:rsidP="005D299A">
      <w:pPr>
        <w:jc w:val="both"/>
        <w:rPr>
          <w:rFonts w:ascii="NoorLotus" w:hAnsi="NoorLotus" w:cs="NoorLotus"/>
          <w:rtl/>
        </w:rPr>
      </w:pPr>
      <w:r w:rsidRPr="00710A04">
        <w:rPr>
          <w:rFonts w:ascii="NoorLotus" w:hAnsi="NoorLotus" w:cs="NoorLotus"/>
          <w:rtl/>
        </w:rPr>
        <w:t>ادعا شده است که «شبهه‌ی غیر محصوره عقلا منجز نیست یعنی مقتضی تنجیز ندارد.» برای اثبات این مطلب سه بیان ذکر شده است:</w:t>
      </w:r>
    </w:p>
    <w:p w14:paraId="25A9044C" w14:textId="4E41CF08" w:rsidR="00013171" w:rsidRPr="00710A04" w:rsidRDefault="00013171" w:rsidP="005D299A">
      <w:pPr>
        <w:pStyle w:val="Heading3"/>
        <w:rPr>
          <w:rtl/>
        </w:rPr>
      </w:pPr>
      <w:bookmarkStart w:id="5" w:name="_Toc196041289"/>
      <w:r w:rsidRPr="00710A04">
        <w:rPr>
          <w:rtl/>
        </w:rPr>
        <w:t>بیان اول</w:t>
      </w:r>
      <w:r w:rsidR="004E37A8" w:rsidRPr="00710A04">
        <w:rPr>
          <w:rtl/>
        </w:rPr>
        <w:t xml:space="preserve"> بر </w:t>
      </w:r>
      <w:r w:rsidR="00047BF1">
        <w:rPr>
          <w:rFonts w:hint="cs"/>
          <w:rtl/>
        </w:rPr>
        <w:t xml:space="preserve">عدم </w:t>
      </w:r>
      <w:r w:rsidR="004E37A8" w:rsidRPr="00710A04">
        <w:rPr>
          <w:rtl/>
        </w:rPr>
        <w:t>منجزیت علم اجمالی در موارد شبهات غیر محصوره</w:t>
      </w:r>
      <w:bookmarkEnd w:id="5"/>
    </w:p>
    <w:p w14:paraId="3395F208" w14:textId="6727C579" w:rsidR="00013171" w:rsidRPr="00710A04" w:rsidRDefault="00A02D16" w:rsidP="005D299A">
      <w:pPr>
        <w:jc w:val="both"/>
        <w:rPr>
          <w:rFonts w:ascii="NoorLotus" w:hAnsi="NoorLotus" w:cs="NoorLotus"/>
          <w:rtl/>
          <w:lang w:bidi="ar-SA"/>
        </w:rPr>
      </w:pPr>
      <w:r w:rsidRPr="00710A04">
        <w:rPr>
          <w:rFonts w:ascii="NoorLotus" w:hAnsi="NoorLotus" w:cs="NoorLotus"/>
          <w:rtl/>
          <w:lang w:bidi="ar-SA"/>
        </w:rPr>
        <w:t xml:space="preserve">در شبهه‌ی غیر محصوره احتمال انطباق تکلیف معلوم بالاجمال </w:t>
      </w:r>
      <w:r w:rsidR="00E41E88" w:rsidRPr="00710A04">
        <w:rPr>
          <w:rFonts w:ascii="NoorLotus" w:hAnsi="NoorLotus" w:cs="NoorLotus"/>
          <w:rtl/>
          <w:lang w:bidi="ar-SA"/>
        </w:rPr>
        <w:t>بر هر فردی به سبب کثرت اطرا</w:t>
      </w:r>
      <w:r w:rsidR="00047BF1">
        <w:rPr>
          <w:rFonts w:ascii="NoorLotus" w:hAnsi="NoorLotus" w:cs="NoorLotus"/>
          <w:rtl/>
          <w:lang w:bidi="ar-SA"/>
        </w:rPr>
        <w:t>ف به مقداری ضعیف و موهوم می‌شود</w:t>
      </w:r>
      <w:r w:rsidR="00E41E88" w:rsidRPr="00710A04">
        <w:rPr>
          <w:rFonts w:ascii="NoorLotus" w:hAnsi="NoorLotus" w:cs="NoorLotus"/>
          <w:rtl/>
          <w:lang w:bidi="ar-SA"/>
        </w:rPr>
        <w:t xml:space="preserve"> که عقلاء به آن اعتناء نمی‌کنند و اطمینان پیدا می‌شود به این که «این آب الف آن نجس معلوم بالاجمال نیست.» و </w:t>
      </w:r>
      <w:r w:rsidR="00DC78E0" w:rsidRPr="00710A04">
        <w:rPr>
          <w:rFonts w:ascii="NoorLotus" w:hAnsi="NoorLotus" w:cs="NoorLotus"/>
          <w:rtl/>
          <w:lang w:bidi="ar-SA"/>
        </w:rPr>
        <w:t>در این صورت علم اجمالی منجز نیست زیرا علم اجمالی</w:t>
      </w:r>
      <w:r w:rsidR="00047BF1">
        <w:rPr>
          <w:rFonts w:ascii="NoorLotus" w:hAnsi="NoorLotus" w:cs="NoorLotus" w:hint="cs"/>
          <w:rtl/>
          <w:lang w:bidi="ar-SA"/>
        </w:rPr>
        <w:t>‌ای</w:t>
      </w:r>
      <w:r w:rsidR="00DC78E0" w:rsidRPr="00710A04">
        <w:rPr>
          <w:rFonts w:ascii="NoorLotus" w:hAnsi="NoorLotus" w:cs="NoorLotus"/>
          <w:rtl/>
          <w:lang w:bidi="ar-SA"/>
        </w:rPr>
        <w:t xml:space="preserve"> که اطمینان به عدم انطباق آن بر این فرد وجود دارد، منجز نیست.</w:t>
      </w:r>
    </w:p>
    <w:p w14:paraId="698C47B9" w14:textId="3DF7DB45" w:rsidR="00013171" w:rsidRPr="00710A04" w:rsidRDefault="00013171" w:rsidP="005D299A">
      <w:pPr>
        <w:jc w:val="both"/>
        <w:rPr>
          <w:rFonts w:ascii="NoorLotus" w:hAnsi="NoorLotus" w:cs="NoorLotus"/>
          <w:rtl/>
        </w:rPr>
      </w:pPr>
      <w:r w:rsidRPr="00710A04">
        <w:rPr>
          <w:rFonts w:ascii="NoorLotus" w:hAnsi="NoorLotus" w:cs="NoorLotus"/>
          <w:rtl/>
        </w:rPr>
        <w:t xml:space="preserve">جمعی از بزرگان مثل مرحوم شیخ انصاری و ایروانی و شهید صدر رحمهم الله و آیت الله سیستانی حفظه الله این بیان را مطرح کردند. </w:t>
      </w:r>
    </w:p>
    <w:p w14:paraId="7F96BED3" w14:textId="7BCFAC6A" w:rsidR="00BF7F39" w:rsidRPr="00710A04" w:rsidRDefault="00BF7F39" w:rsidP="005D299A">
      <w:pPr>
        <w:jc w:val="both"/>
        <w:rPr>
          <w:rFonts w:ascii="NoorLotus" w:hAnsi="NoorLotus" w:cs="NoorLotus"/>
          <w:vertAlign w:val="superscript"/>
          <w:rtl/>
        </w:rPr>
      </w:pPr>
      <w:r w:rsidRPr="00710A04">
        <w:rPr>
          <w:rFonts w:ascii="NoorLotus" w:hAnsi="NoorLotus" w:cs="NoorLotus"/>
          <w:rtl/>
        </w:rPr>
        <w:t>تعبیر شیخ انصاری رحمه الله چنین است</w:t>
      </w:r>
      <w:r w:rsidR="00047BF1">
        <w:rPr>
          <w:rFonts w:ascii="NoorLotus" w:hAnsi="NoorLotus" w:cs="NoorLotus" w:hint="cs"/>
          <w:rtl/>
        </w:rPr>
        <w:t>:</w:t>
      </w:r>
      <w:r w:rsidRPr="00710A04">
        <w:rPr>
          <w:rFonts w:ascii="NoorLotus" w:hAnsi="NoorLotus" w:cs="NoorLotus"/>
          <w:rtl/>
        </w:rPr>
        <w:t xml:space="preserve"> «احتمال </w:t>
      </w:r>
      <w:r w:rsidR="00F811B3" w:rsidRPr="00710A04">
        <w:rPr>
          <w:rFonts w:ascii="NoorLotus" w:hAnsi="NoorLotus" w:cs="NoorLotus"/>
          <w:rtl/>
        </w:rPr>
        <w:t>انطباق تکلیف معلوم بالاجمال موهوم فلا یکون منجزا»</w:t>
      </w:r>
      <w:r w:rsidR="00E10AA7" w:rsidRPr="00710A04">
        <w:rPr>
          <w:rFonts w:ascii="NoorLotus" w:hAnsi="NoorLotus" w:cs="NoorLotus"/>
          <w:vertAlign w:val="superscript"/>
          <w:rtl/>
          <w:lang w:bidi="ar"/>
        </w:rPr>
        <w:footnoteReference w:id="6"/>
      </w:r>
    </w:p>
    <w:p w14:paraId="6AC8C4BF" w14:textId="3AA8A2E6" w:rsidR="00EB2D22" w:rsidRPr="00710A04" w:rsidRDefault="00EB2D22" w:rsidP="005D299A">
      <w:pPr>
        <w:jc w:val="both"/>
        <w:rPr>
          <w:rFonts w:ascii="NoorLotus" w:hAnsi="NoorLotus" w:cs="NoorLotus"/>
          <w:rtl/>
        </w:rPr>
      </w:pPr>
      <w:r w:rsidRPr="00710A04">
        <w:rPr>
          <w:rFonts w:ascii="NoorLotus" w:hAnsi="NoorLotus" w:cs="NoorLotus"/>
          <w:rtl/>
        </w:rPr>
        <w:t>مرحوم خویی در اشکال به این مطلب فرموده‌اند: «احتمال عقاب ولو موهوم باشد، منجز است.»</w:t>
      </w:r>
      <w:r w:rsidR="0079028D" w:rsidRPr="00710A04">
        <w:rPr>
          <w:rFonts w:ascii="NoorLotus" w:hAnsi="NoorLotus" w:cs="NoorLotus"/>
          <w:vertAlign w:val="superscript"/>
          <w:rtl/>
          <w:lang w:bidi="ar"/>
        </w:rPr>
        <w:footnoteReference w:id="7"/>
      </w:r>
    </w:p>
    <w:p w14:paraId="548A3A57" w14:textId="448A54B9" w:rsidR="005266CF" w:rsidRPr="00710A04" w:rsidRDefault="005266CF" w:rsidP="005D299A">
      <w:pPr>
        <w:jc w:val="both"/>
        <w:rPr>
          <w:rFonts w:ascii="NoorLotus" w:hAnsi="NoorLotus" w:cs="NoorLotus"/>
          <w:rtl/>
        </w:rPr>
      </w:pPr>
      <w:r w:rsidRPr="00710A04">
        <w:rPr>
          <w:rFonts w:ascii="NoorLotus" w:hAnsi="NoorLotus" w:cs="NoorLotus"/>
          <w:rtl/>
        </w:rPr>
        <w:lastRenderedPageBreak/>
        <w:t xml:space="preserve">این اشکال دقیق نیست زیرا مرحوم شیخ از احتمال عقاب بحث نکرده است بلکه فقط فرموده‌اند: «احتمال انطباق تکلیف معلوم بالاجمال </w:t>
      </w:r>
      <w:r w:rsidR="00723CA9">
        <w:rPr>
          <w:rFonts w:ascii="NoorLotus" w:hAnsi="NoorLotus" w:cs="NoorLotus"/>
          <w:rtl/>
        </w:rPr>
        <w:t>بر هر فرد</w:t>
      </w:r>
      <w:r w:rsidR="00723CA9">
        <w:rPr>
          <w:rFonts w:ascii="NoorLotus" w:hAnsi="NoorLotus" w:cs="NoorLotus" w:hint="cs"/>
          <w:rtl/>
        </w:rPr>
        <w:t>،</w:t>
      </w:r>
      <w:r w:rsidRPr="00710A04">
        <w:rPr>
          <w:rFonts w:ascii="NoorLotus" w:hAnsi="NoorLotus" w:cs="NoorLotus"/>
          <w:rtl/>
        </w:rPr>
        <w:t xml:space="preserve"> آن‌قدر موهوم است که اطمینان به عدم آن وجود دارد یعنی یک در هزار احتمال دارد که آن آب نجس همین آب الف باشد و عقلاء به این احتمال به سبب ضعیف بودن اعتنا نمی‌کنند.</w:t>
      </w:r>
      <w:r w:rsidR="00A34CC0" w:rsidRPr="00710A04">
        <w:rPr>
          <w:rFonts w:ascii="NoorLotus" w:hAnsi="NoorLotus" w:cs="NoorLotus"/>
          <w:rtl/>
        </w:rPr>
        <w:t>»</w:t>
      </w:r>
      <w:r w:rsidRPr="00710A04">
        <w:rPr>
          <w:rFonts w:ascii="NoorLotus" w:hAnsi="NoorLotus" w:cs="NoorLotus"/>
          <w:rtl/>
        </w:rPr>
        <w:t xml:space="preserve"> و شارع از این بنای عقلاء ردع نکرده است پس این حجت بر عدم انطباق آن تکلیف معلوم بالاجمال بر این فرد می‌شود. و با وجود این حجت یعنی بنای عقلایی ممضات توسط شارع اصلا احتمال عقاب داده نمی‌شود نه این که </w:t>
      </w:r>
      <w:r w:rsidR="00A34CC0" w:rsidRPr="00710A04">
        <w:rPr>
          <w:rFonts w:ascii="NoorLotus" w:hAnsi="NoorLotus" w:cs="NoorLotus"/>
          <w:rtl/>
        </w:rPr>
        <w:t>احتمال عقاب موهوم باشد.</w:t>
      </w:r>
      <w:r w:rsidRPr="00710A04">
        <w:rPr>
          <w:rFonts w:ascii="NoorLotus" w:hAnsi="NoorLotus" w:cs="NoorLotus"/>
          <w:rtl/>
        </w:rPr>
        <w:t xml:space="preserve"> </w:t>
      </w:r>
    </w:p>
    <w:p w14:paraId="19BAE130" w14:textId="67D6DDBE" w:rsidR="00A34CC0" w:rsidRPr="00710A04" w:rsidRDefault="00A34CC0" w:rsidP="005D299A">
      <w:pPr>
        <w:jc w:val="both"/>
        <w:rPr>
          <w:rFonts w:ascii="NoorLotus" w:hAnsi="NoorLotus" w:cs="NoorLotus"/>
          <w:rtl/>
        </w:rPr>
      </w:pPr>
      <w:r w:rsidRPr="00710A04">
        <w:rPr>
          <w:rFonts w:ascii="NoorLotus" w:hAnsi="NoorLotus" w:cs="NoorLotus"/>
          <w:rtl/>
        </w:rPr>
        <w:t>محقق ایروانی نیز فرموده‌اند: «معیار در شبهه‌ی غیر محصوره این است که احتمال انطباق تکلیف معلوم بال</w:t>
      </w:r>
      <w:r w:rsidR="00D27F0E">
        <w:rPr>
          <w:rFonts w:ascii="NoorLotus" w:hAnsi="NoorLotus" w:cs="NoorLotus" w:hint="cs"/>
          <w:rtl/>
        </w:rPr>
        <w:t>ا</w:t>
      </w:r>
      <w:r w:rsidRPr="00710A04">
        <w:rPr>
          <w:rFonts w:ascii="NoorLotus" w:hAnsi="NoorLotus" w:cs="NoorLotus"/>
          <w:rtl/>
        </w:rPr>
        <w:t xml:space="preserve">جمال بر این فرد به حدی برسد که </w:t>
      </w:r>
      <w:r w:rsidR="000A630F" w:rsidRPr="00710A04">
        <w:rPr>
          <w:rFonts w:ascii="NoorLotus" w:hAnsi="NoorLotus" w:cs="NoorLotus"/>
          <w:rtl/>
        </w:rPr>
        <w:t xml:space="preserve">محرکیت عقلائیه خود را از دست دهد. </w:t>
      </w:r>
      <w:r w:rsidR="00D27F0E">
        <w:rPr>
          <w:rFonts w:ascii="NoorLotus" w:hAnsi="NoorLotus" w:cs="NoorLotus" w:hint="cs"/>
          <w:rtl/>
        </w:rPr>
        <w:t xml:space="preserve">مثلا </w:t>
      </w:r>
      <w:r w:rsidR="000A630F" w:rsidRPr="00710A04">
        <w:rPr>
          <w:rFonts w:ascii="NoorLotus" w:hAnsi="NoorLotus" w:cs="NoorLotus"/>
          <w:rtl/>
        </w:rPr>
        <w:t xml:space="preserve">اگر </w:t>
      </w:r>
      <w:r w:rsidR="0085657D" w:rsidRPr="00710A04">
        <w:rPr>
          <w:rFonts w:ascii="NoorLotus" w:hAnsi="NoorLotus" w:cs="NoorLotus"/>
          <w:rtl/>
        </w:rPr>
        <w:t>کسی</w:t>
      </w:r>
      <w:r w:rsidR="00086B50" w:rsidRPr="00710A04">
        <w:rPr>
          <w:rFonts w:ascii="NoorLotus" w:hAnsi="NoorLotus" w:cs="NoorLotus"/>
          <w:rtl/>
        </w:rPr>
        <w:t xml:space="preserve"> که وارد شهر بغداد شده </w:t>
      </w:r>
      <w:r w:rsidR="00D27F0E" w:rsidRPr="00710A04">
        <w:rPr>
          <w:rFonts w:ascii="NoorLotus" w:hAnsi="NoorLotus" w:cs="NoorLotus"/>
          <w:rtl/>
        </w:rPr>
        <w:t xml:space="preserve">به سبب این که شنیده است که یکی از طعام‌های موجود در این شهر </w:t>
      </w:r>
      <w:r w:rsidR="00D27F0E">
        <w:rPr>
          <w:rFonts w:ascii="NoorLotus" w:hAnsi="NoorLotus" w:cs="NoorLotus" w:hint="cs"/>
          <w:rtl/>
        </w:rPr>
        <w:t>موجب</w:t>
      </w:r>
      <w:r w:rsidR="00D27F0E" w:rsidRPr="00710A04">
        <w:rPr>
          <w:rFonts w:ascii="NoorLotus" w:hAnsi="NoorLotus" w:cs="NoorLotus"/>
          <w:rtl/>
        </w:rPr>
        <w:t xml:space="preserve"> مریضی می‌شود،</w:t>
      </w:r>
      <w:r w:rsidR="00086B50" w:rsidRPr="00710A04">
        <w:rPr>
          <w:rFonts w:ascii="NoorLotus" w:hAnsi="NoorLotus" w:cs="NoorLotus"/>
          <w:rtl/>
        </w:rPr>
        <w:t xml:space="preserve">از </w:t>
      </w:r>
      <w:r w:rsidR="00D41894" w:rsidRPr="00710A04">
        <w:rPr>
          <w:rFonts w:ascii="NoorLotus" w:hAnsi="NoorLotus" w:cs="NoorLotus"/>
          <w:rtl/>
        </w:rPr>
        <w:t xml:space="preserve">طعام‌های موجود در رستوران‌ها </w:t>
      </w:r>
      <w:r w:rsidR="00D27F0E">
        <w:rPr>
          <w:rFonts w:ascii="NoorLotus" w:hAnsi="NoorLotus" w:cs="NoorLotus"/>
          <w:rtl/>
        </w:rPr>
        <w:t>اجتناب کند</w:t>
      </w:r>
      <w:r w:rsidR="00D27F0E">
        <w:rPr>
          <w:rFonts w:ascii="NoorLotus" w:hAnsi="NoorLotus" w:cs="NoorLotus" w:hint="cs"/>
          <w:rtl/>
        </w:rPr>
        <w:t>،</w:t>
      </w:r>
      <w:r w:rsidR="00D41894" w:rsidRPr="00710A04">
        <w:rPr>
          <w:rFonts w:ascii="NoorLotus" w:hAnsi="NoorLotus" w:cs="NoorLotus"/>
          <w:rtl/>
        </w:rPr>
        <w:t xml:space="preserve"> </w:t>
      </w:r>
      <w:r w:rsidR="0085657D" w:rsidRPr="00710A04">
        <w:rPr>
          <w:rFonts w:ascii="NoorLotus" w:hAnsi="NoorLotus" w:cs="NoorLotus"/>
          <w:rtl/>
        </w:rPr>
        <w:t>گفته می‌شود «او از مجانین است.»</w:t>
      </w:r>
      <w:r w:rsidR="00D41894" w:rsidRPr="00710A04">
        <w:rPr>
          <w:rFonts w:ascii="NoorLotus" w:hAnsi="NoorLotus" w:cs="NoorLotus"/>
          <w:rtl/>
        </w:rPr>
        <w:t xml:space="preserve"> و وجود تکلیف در فردی که احتمال آن در این فرد به حدی ضعیف است که اعتنای به آن انسان را ملحق به مجانین می‌کند، لغو است و این منشأ انتفای واقعی تکلیف می‌شود.»</w:t>
      </w:r>
      <w:r w:rsidR="000A12D0" w:rsidRPr="00710A04">
        <w:rPr>
          <w:rFonts w:ascii="NoorLotus" w:hAnsi="NoorLotus" w:cs="NoorLotus"/>
          <w:vertAlign w:val="superscript"/>
          <w:rtl/>
          <w:lang w:bidi="ar"/>
        </w:rPr>
        <w:footnoteReference w:id="8"/>
      </w:r>
    </w:p>
    <w:p w14:paraId="0E2426B3" w14:textId="77777777" w:rsidR="005763EF" w:rsidRDefault="00014AD1" w:rsidP="005D299A">
      <w:pPr>
        <w:jc w:val="both"/>
        <w:rPr>
          <w:rFonts w:ascii="NoorLotus" w:hAnsi="NoorLotus" w:cs="NoorLotus"/>
          <w:rtl/>
        </w:rPr>
      </w:pPr>
      <w:r w:rsidRPr="00710A04">
        <w:rPr>
          <w:rFonts w:ascii="NoorLotus" w:hAnsi="NoorLotus" w:cs="NoorLotus"/>
          <w:rtl/>
        </w:rPr>
        <w:t>مرحوم امام نیز فرموده‌اند: «در شبهه‌ی غیر محصوره احتمال تکلیف در هر فردی به حدی ضعیف می‌شود که عقلاء کسی که به سبب این احتمال کاری انجام دهد و به آن اعتناء کند را تقبیح می‌کنند.</w:t>
      </w:r>
      <w:r w:rsidR="005763EF">
        <w:rPr>
          <w:rFonts w:ascii="NoorLotus" w:hAnsi="NoorLotus" w:cs="NoorLotus" w:hint="cs"/>
          <w:rtl/>
        </w:rPr>
        <w:t xml:space="preserve"> مثلا</w:t>
      </w:r>
      <w:r w:rsidRPr="00710A04">
        <w:rPr>
          <w:rFonts w:ascii="NoorLotus" w:hAnsi="NoorLotus" w:cs="NoorLotus"/>
          <w:rtl/>
        </w:rPr>
        <w:t xml:space="preserve"> </w:t>
      </w:r>
      <w:r w:rsidR="005763EF">
        <w:rPr>
          <w:rFonts w:ascii="NoorLotus" w:hAnsi="NoorLotus" w:cs="NoorLotus" w:hint="cs"/>
          <w:rtl/>
        </w:rPr>
        <w:t xml:space="preserve">به </w:t>
      </w:r>
      <w:r w:rsidR="00CF3252" w:rsidRPr="00710A04">
        <w:rPr>
          <w:rFonts w:ascii="NoorLotus" w:hAnsi="NoorLotus" w:cs="NoorLotus"/>
          <w:rtl/>
        </w:rPr>
        <w:t xml:space="preserve">شخصی </w:t>
      </w:r>
      <w:r w:rsidR="005763EF">
        <w:rPr>
          <w:rFonts w:ascii="NoorLotus" w:hAnsi="NoorLotus" w:cs="NoorLotus" w:hint="cs"/>
          <w:rtl/>
        </w:rPr>
        <w:t xml:space="preserve">که </w:t>
      </w:r>
      <w:r w:rsidR="00CF3252" w:rsidRPr="00710A04">
        <w:rPr>
          <w:rFonts w:ascii="NoorLotus" w:hAnsi="NoorLotus" w:cs="NoorLotus"/>
          <w:rtl/>
        </w:rPr>
        <w:t xml:space="preserve">در شهری که حدود </w:t>
      </w:r>
      <w:r w:rsidR="008C0EDE" w:rsidRPr="00710A04">
        <w:rPr>
          <w:rFonts w:ascii="NoorLotus" w:hAnsi="NoorLotus" w:cs="NoorLotus"/>
          <w:rtl/>
        </w:rPr>
        <w:t>هزاران خانه دارد و صد هزار انسان در آن زندگی می‌کند</w:t>
      </w:r>
      <w:r w:rsidR="005763EF">
        <w:rPr>
          <w:rFonts w:ascii="NoorLotus" w:hAnsi="NoorLotus" w:cs="NoorLotus" w:hint="cs"/>
          <w:rtl/>
        </w:rPr>
        <w:t>،</w:t>
      </w:r>
      <w:r w:rsidR="008C0EDE" w:rsidRPr="00710A04">
        <w:rPr>
          <w:rFonts w:ascii="NoorLotus" w:hAnsi="NoorLotus" w:cs="NoorLotus"/>
          <w:rtl/>
        </w:rPr>
        <w:t xml:space="preserve"> خبر رسیده است که «یکی از خانه‌های این شهر سوخت و یک فرد نیز داخل آن </w:t>
      </w:r>
      <w:r w:rsidR="005763EF">
        <w:rPr>
          <w:rFonts w:ascii="NoorLotus" w:hAnsi="NoorLotus" w:cs="NoorLotus" w:hint="cs"/>
          <w:rtl/>
        </w:rPr>
        <w:t>فوت کرده است</w:t>
      </w:r>
      <w:r w:rsidR="008C0EDE" w:rsidRPr="00710A04">
        <w:rPr>
          <w:rFonts w:ascii="NoorLotus" w:hAnsi="NoorLotus" w:cs="NoorLotus"/>
          <w:rtl/>
        </w:rPr>
        <w:t xml:space="preserve">» اگر او به سبب احتمال این که این خانه، خانه‌ی او است و آن فرد فوت شده نیز فرزند او است مضطرب شود </w:t>
      </w:r>
      <w:r w:rsidR="00F14FEC" w:rsidRPr="00710A04">
        <w:rPr>
          <w:rFonts w:ascii="NoorLotus" w:hAnsi="NoorLotus" w:cs="NoorLotus"/>
          <w:rtl/>
        </w:rPr>
        <w:t>«</w:t>
      </w:r>
      <w:r w:rsidR="00D14451" w:rsidRPr="00710A04">
        <w:rPr>
          <w:rFonts w:ascii="NoorLotus" w:hAnsi="NoorLotus" w:cs="NoorLotus"/>
          <w:rtl/>
        </w:rPr>
        <w:t>لعد</w:t>
      </w:r>
      <w:r w:rsidR="005763EF">
        <w:rPr>
          <w:rFonts w:ascii="NoorLotus" w:hAnsi="NoorLotus" w:cs="NoorLotus" w:hint="cs"/>
          <w:rtl/>
        </w:rPr>
        <w:t>ّ</w:t>
      </w:r>
      <w:r w:rsidR="000A12D0" w:rsidRPr="00710A04">
        <w:rPr>
          <w:rFonts w:ascii="NoorLotus" w:hAnsi="NoorLotus" w:cs="NoorLotus"/>
          <w:rtl/>
        </w:rPr>
        <w:t>ه</w:t>
      </w:r>
      <w:r w:rsidR="00D14451" w:rsidRPr="00710A04">
        <w:rPr>
          <w:rFonts w:ascii="NoorLotus" w:hAnsi="NoorLotus" w:cs="NoorLotus"/>
          <w:rtl/>
        </w:rPr>
        <w:t xml:space="preserve"> ضعیف العقل او فاقد العقل»</w:t>
      </w:r>
      <w:r w:rsidR="000A12D0" w:rsidRPr="00710A04">
        <w:rPr>
          <w:rFonts w:ascii="NoorLotus" w:hAnsi="NoorLotus" w:cs="NoorLotus"/>
          <w:rtl/>
        </w:rPr>
        <w:t>»</w:t>
      </w:r>
      <w:r w:rsidR="000A12D0" w:rsidRPr="00710A04">
        <w:rPr>
          <w:rFonts w:ascii="NoorLotus" w:hAnsi="NoorLotus" w:cs="NoorLotus"/>
          <w:vertAlign w:val="superscript"/>
          <w:rtl/>
          <w:lang w:bidi="ar"/>
        </w:rPr>
        <w:footnoteReference w:id="9"/>
      </w:r>
      <w:r w:rsidR="005763EF">
        <w:rPr>
          <w:rFonts w:ascii="NoorLotus" w:hAnsi="NoorLotus" w:cs="NoorLotus" w:hint="cs"/>
          <w:rtl/>
        </w:rPr>
        <w:t>.</w:t>
      </w:r>
    </w:p>
    <w:p w14:paraId="44E0EA59" w14:textId="1BED4957" w:rsidR="00D14451" w:rsidRPr="00710A04" w:rsidRDefault="00D14451" w:rsidP="005D299A">
      <w:pPr>
        <w:jc w:val="both"/>
        <w:rPr>
          <w:rFonts w:ascii="NoorLotus" w:hAnsi="NoorLotus" w:cs="NoorLotus"/>
          <w:rtl/>
        </w:rPr>
      </w:pPr>
      <w:r w:rsidRPr="00710A04">
        <w:rPr>
          <w:rFonts w:ascii="NoorLotus" w:hAnsi="NoorLotus" w:cs="NoorLotus"/>
          <w:rtl/>
        </w:rPr>
        <w:lastRenderedPageBreak/>
        <w:t xml:space="preserve">مرحوم شهید صدر رحمه الله فرموده‌اند: «اگر احتمال </w:t>
      </w:r>
      <w:r w:rsidR="00270396" w:rsidRPr="00710A04">
        <w:rPr>
          <w:rFonts w:ascii="NoorLotus" w:hAnsi="NoorLotus" w:cs="NoorLotus"/>
          <w:rtl/>
        </w:rPr>
        <w:t>انطباق ت</w:t>
      </w:r>
      <w:r w:rsidR="00DB680D" w:rsidRPr="00710A04">
        <w:rPr>
          <w:rFonts w:ascii="NoorLotus" w:hAnsi="NoorLotus" w:cs="NoorLotus"/>
          <w:rtl/>
        </w:rPr>
        <w:t>کل</w:t>
      </w:r>
      <w:r w:rsidR="00270396" w:rsidRPr="00710A04">
        <w:rPr>
          <w:rFonts w:ascii="NoorLotus" w:hAnsi="NoorLotus" w:cs="NoorLotus"/>
          <w:rtl/>
        </w:rPr>
        <w:t>یف معلوم بالاجمال به حدی ضعیف باشد که عرفا به آن اعتنا نشود و اطمینان به عدم آن پیدا شود</w:t>
      </w:r>
      <w:r w:rsidR="005A03BE" w:rsidRPr="00710A04">
        <w:rPr>
          <w:rFonts w:ascii="NoorLotus" w:hAnsi="NoorLotus" w:cs="NoorLotus"/>
          <w:rtl/>
        </w:rPr>
        <w:t xml:space="preserve">، </w:t>
      </w:r>
      <w:r w:rsidR="00DB680D" w:rsidRPr="00710A04">
        <w:rPr>
          <w:rFonts w:ascii="NoorLotus" w:hAnsi="NoorLotus" w:cs="NoorLotus"/>
          <w:rtl/>
        </w:rPr>
        <w:t>برای عدم تنجز تکلیف در شبهات غیر محصوره کافی است.»</w:t>
      </w:r>
      <w:r w:rsidR="000A12D0" w:rsidRPr="00710A04">
        <w:rPr>
          <w:rFonts w:ascii="NoorLotus" w:hAnsi="NoorLotus" w:cs="NoorLotus"/>
          <w:vertAlign w:val="superscript"/>
          <w:rtl/>
          <w:lang w:bidi="ar"/>
        </w:rPr>
        <w:footnoteReference w:id="10"/>
      </w:r>
    </w:p>
    <w:p w14:paraId="35A332C9" w14:textId="1DA9EBF9" w:rsidR="00DB680D" w:rsidRPr="00710A04" w:rsidRDefault="00DB680D" w:rsidP="005D299A">
      <w:pPr>
        <w:jc w:val="both"/>
        <w:rPr>
          <w:rFonts w:ascii="NoorLotus" w:hAnsi="NoorLotus" w:cs="NoorLotus"/>
          <w:rtl/>
        </w:rPr>
      </w:pPr>
      <w:r w:rsidRPr="00710A04">
        <w:rPr>
          <w:rFonts w:ascii="NoorLotus" w:hAnsi="NoorLotus" w:cs="NoorLotus"/>
          <w:rtl/>
        </w:rPr>
        <w:t xml:space="preserve">آیت الله سیستانی حفظه الله نیز همین بیان را مطرح کردند. </w:t>
      </w:r>
    </w:p>
    <w:p w14:paraId="3E1FD795" w14:textId="4A85E009" w:rsidR="00AA1B1E" w:rsidRPr="00710A04" w:rsidRDefault="00AA1B1E" w:rsidP="005D299A">
      <w:pPr>
        <w:pStyle w:val="Heading3"/>
        <w:rPr>
          <w:rtl/>
        </w:rPr>
      </w:pPr>
      <w:bookmarkStart w:id="6" w:name="_Toc196041290"/>
      <w:r w:rsidRPr="00710A04">
        <w:rPr>
          <w:rtl/>
        </w:rPr>
        <w:t>بررسی بیان اول بر عدم منجزیت علم اجمالی در شبهات غیر محصوره</w:t>
      </w:r>
      <w:bookmarkEnd w:id="6"/>
    </w:p>
    <w:p w14:paraId="19B6C27D" w14:textId="5C2E07E2" w:rsidR="00AA1B1E" w:rsidRPr="00710A04" w:rsidRDefault="00AA1B1E" w:rsidP="005D299A">
      <w:pPr>
        <w:pStyle w:val="Heading3"/>
        <w:rPr>
          <w:rtl/>
        </w:rPr>
      </w:pPr>
      <w:bookmarkStart w:id="7" w:name="_Toc196041291"/>
      <w:r w:rsidRPr="00710A04">
        <w:rPr>
          <w:rtl/>
        </w:rPr>
        <w:t>اشکال اول</w:t>
      </w:r>
      <w:bookmarkEnd w:id="7"/>
    </w:p>
    <w:p w14:paraId="7E39F403" w14:textId="5CD28173" w:rsidR="00DB680D" w:rsidRPr="00710A04" w:rsidRDefault="00DB680D" w:rsidP="005D299A">
      <w:pPr>
        <w:jc w:val="both"/>
        <w:rPr>
          <w:rFonts w:ascii="NoorLotus" w:hAnsi="NoorLotus" w:cs="NoorLotus"/>
          <w:rtl/>
        </w:rPr>
      </w:pPr>
      <w:r w:rsidRPr="00710A04">
        <w:rPr>
          <w:rFonts w:ascii="NoorLotus" w:hAnsi="NoorLotus" w:cs="NoorLotus"/>
          <w:rtl/>
        </w:rPr>
        <w:t>مرحوم شیخ عبدالکریم حائری</w:t>
      </w:r>
      <w:r w:rsidR="000A12D0" w:rsidRPr="00710A04">
        <w:rPr>
          <w:rFonts w:ascii="NoorLotus" w:hAnsi="NoorLotus" w:cs="NoorLotus"/>
          <w:vertAlign w:val="superscript"/>
          <w:rtl/>
          <w:lang w:bidi="ar"/>
        </w:rPr>
        <w:footnoteReference w:id="11"/>
      </w:r>
      <w:r w:rsidRPr="00710A04">
        <w:rPr>
          <w:rFonts w:ascii="NoorLotus" w:hAnsi="NoorLotus" w:cs="NoorLotus"/>
          <w:rtl/>
        </w:rPr>
        <w:t xml:space="preserve"> و آقاضیاء عراقی</w:t>
      </w:r>
      <w:r w:rsidR="000A12D0" w:rsidRPr="00710A04">
        <w:rPr>
          <w:rFonts w:ascii="NoorLotus" w:hAnsi="NoorLotus" w:cs="NoorLotus"/>
          <w:vertAlign w:val="superscript"/>
          <w:rtl/>
          <w:lang w:bidi="ar"/>
        </w:rPr>
        <w:footnoteReference w:id="12"/>
      </w:r>
      <w:r w:rsidRPr="00710A04">
        <w:rPr>
          <w:rFonts w:ascii="NoorLotus" w:hAnsi="NoorLotus" w:cs="NoorLotus"/>
          <w:rtl/>
        </w:rPr>
        <w:t xml:space="preserve"> رحمهما الله فرموده‌اند: «این کلام تمام نیست و با وجود علم اجمالی به تکلیف در شبهات غیر محصوره و احتمال انطباق آن تکلیف بر این فرد</w:t>
      </w:r>
      <w:r w:rsidR="005763EF">
        <w:rPr>
          <w:rFonts w:ascii="NoorLotus" w:hAnsi="NoorLotus" w:cs="NoorLotus" w:hint="cs"/>
          <w:rtl/>
        </w:rPr>
        <w:t>،</w:t>
      </w:r>
      <w:r w:rsidRPr="00710A04">
        <w:rPr>
          <w:rFonts w:ascii="NoorLotus" w:hAnsi="NoorLotus" w:cs="NoorLotus"/>
          <w:rtl/>
        </w:rPr>
        <w:t xml:space="preserve"> حصول اطمینان </w:t>
      </w:r>
      <w:r w:rsidR="001C5F23" w:rsidRPr="00710A04">
        <w:rPr>
          <w:rFonts w:ascii="NoorLotus" w:hAnsi="NoorLotus" w:cs="NoorLotus"/>
          <w:rtl/>
        </w:rPr>
        <w:t xml:space="preserve">به عدم محال است. زیرا </w:t>
      </w:r>
      <w:r w:rsidR="00D8728F" w:rsidRPr="00710A04">
        <w:rPr>
          <w:rFonts w:ascii="NoorLotus" w:hAnsi="NoorLotus" w:cs="NoorLotus"/>
          <w:rtl/>
        </w:rPr>
        <w:t xml:space="preserve">در موارد علم اجمالی به نجس بودن یکی از این ده هزار آب، </w:t>
      </w:r>
      <w:r w:rsidR="0048365F" w:rsidRPr="00710A04">
        <w:rPr>
          <w:rFonts w:ascii="NoorLotus" w:hAnsi="NoorLotus" w:cs="NoorLotus"/>
          <w:rtl/>
        </w:rPr>
        <w:t xml:space="preserve">اطمینان </w:t>
      </w:r>
      <w:r w:rsidR="00CE0F3C" w:rsidRPr="00710A04">
        <w:rPr>
          <w:rFonts w:ascii="NoorLotus" w:hAnsi="NoorLotus" w:cs="NoorLotus"/>
          <w:rtl/>
        </w:rPr>
        <w:t>به عدم نجاست هر کدام از این ده هزار آب به صورت مستقل و</w:t>
      </w:r>
      <w:r w:rsidR="005763EF">
        <w:rPr>
          <w:rFonts w:ascii="NoorLotus" w:hAnsi="NoorLotus" w:cs="NoorLotus" w:hint="cs"/>
          <w:rtl/>
        </w:rPr>
        <w:t xml:space="preserve"> به</w:t>
      </w:r>
      <w:r w:rsidR="00CE0F3C" w:rsidRPr="00710A04">
        <w:rPr>
          <w:rFonts w:ascii="NoorLotus" w:hAnsi="NoorLotus" w:cs="NoorLotus"/>
          <w:rtl/>
        </w:rPr>
        <w:t xml:space="preserve"> تنهایی منافات با آن علم اجمالی دارد.</w:t>
      </w:r>
      <w:r w:rsidR="00725F57" w:rsidRPr="00710A04">
        <w:rPr>
          <w:rFonts w:ascii="NoorLotus" w:hAnsi="NoorLotus" w:cs="NoorLotus"/>
          <w:rtl/>
        </w:rPr>
        <w:t xml:space="preserve"> و علم به موجبه‌ی جزئیه یعنی علم اجمالی در شبهه‌ی غیر محصوره با ظن به سالبه‌ی کلیه قابل جمع نیست.</w:t>
      </w:r>
      <w:r w:rsidR="00CE0F3C" w:rsidRPr="00710A04">
        <w:rPr>
          <w:rFonts w:ascii="NoorLotus" w:hAnsi="NoorLotus" w:cs="NoorLotus"/>
          <w:rtl/>
        </w:rPr>
        <w:t>»</w:t>
      </w:r>
    </w:p>
    <w:p w14:paraId="1B4564C8" w14:textId="2127421E" w:rsidR="00AA1B1E" w:rsidRPr="00710A04" w:rsidRDefault="00AA1B1E" w:rsidP="005D299A">
      <w:pPr>
        <w:pStyle w:val="Heading3"/>
        <w:rPr>
          <w:rtl/>
        </w:rPr>
      </w:pPr>
      <w:bookmarkStart w:id="8" w:name="_Toc196041292"/>
      <w:r w:rsidRPr="00710A04">
        <w:rPr>
          <w:rtl/>
        </w:rPr>
        <w:t>جواب از اشکال اول</w:t>
      </w:r>
      <w:bookmarkEnd w:id="8"/>
    </w:p>
    <w:p w14:paraId="79BF0FFF" w14:textId="5F41CBE0" w:rsidR="004747E2" w:rsidRPr="00710A04" w:rsidRDefault="00CE0F3C" w:rsidP="005D299A">
      <w:pPr>
        <w:jc w:val="both"/>
        <w:rPr>
          <w:rFonts w:ascii="NoorLotus" w:hAnsi="NoorLotus" w:cs="NoorLotus"/>
          <w:rtl/>
        </w:rPr>
      </w:pPr>
      <w:r w:rsidRPr="00710A04">
        <w:rPr>
          <w:rFonts w:ascii="NoorLotus" w:hAnsi="NoorLotus" w:cs="NoorLotus"/>
          <w:rtl/>
        </w:rPr>
        <w:t xml:space="preserve">این </w:t>
      </w:r>
      <w:r w:rsidR="006D5B79" w:rsidRPr="00710A04">
        <w:rPr>
          <w:rFonts w:ascii="NoorLotus" w:hAnsi="NoorLotus" w:cs="NoorLotus"/>
          <w:rtl/>
        </w:rPr>
        <w:t xml:space="preserve">اشکال به حسب ظاهر وارد نیست زیرا علم اجمالی به نجاست </w:t>
      </w:r>
      <w:r w:rsidR="000F1B19" w:rsidRPr="00710A04">
        <w:rPr>
          <w:rFonts w:ascii="NoorLotus" w:hAnsi="NoorLotus" w:cs="NoorLotus"/>
          <w:rtl/>
        </w:rPr>
        <w:t>یکی از این هزار آب با این که احتمال نجاست آب الف یک هزارم است</w:t>
      </w:r>
      <w:r w:rsidR="0078750B" w:rsidRPr="00710A04">
        <w:rPr>
          <w:rFonts w:ascii="NoorLotus" w:hAnsi="NoorLotus" w:cs="NoorLotus"/>
          <w:rtl/>
        </w:rPr>
        <w:t xml:space="preserve"> و احتمال نجاست آب ب یک هزارم است</w:t>
      </w:r>
      <w:r w:rsidR="000F1B19" w:rsidRPr="00710A04">
        <w:rPr>
          <w:rFonts w:ascii="NoorLotus" w:hAnsi="NoorLotus" w:cs="NoorLotus"/>
          <w:rtl/>
        </w:rPr>
        <w:t xml:space="preserve"> که از آن تعبیر به اطمینان به عدم می‌شود، تنافی ندارد. </w:t>
      </w:r>
      <w:r w:rsidR="0078750B" w:rsidRPr="00710A04">
        <w:rPr>
          <w:rFonts w:ascii="NoorLotus" w:hAnsi="NoorLotus" w:cs="NoorLotus"/>
          <w:rtl/>
        </w:rPr>
        <w:t>زیرا مجموع این «یک هزارم»ها در این هزار آب وقتی با هم جمع می‌شود «هزار هزارم» می‌شود که آن علم است.</w:t>
      </w:r>
      <w:r w:rsidR="00725F57" w:rsidRPr="00710A04">
        <w:rPr>
          <w:rFonts w:ascii="NoorLotus" w:hAnsi="NoorLotus" w:cs="NoorLotus"/>
          <w:rtl/>
        </w:rPr>
        <w:t xml:space="preserve"> و ظن به سالبه‌ی کلیه در صورتی است که هر کدام به تنهایی و مستقل لحاظ شود</w:t>
      </w:r>
      <w:r w:rsidR="002741CD" w:rsidRPr="00710A04">
        <w:rPr>
          <w:rFonts w:ascii="NoorLotus" w:hAnsi="NoorLotus" w:cs="NoorLotus"/>
          <w:rtl/>
        </w:rPr>
        <w:t xml:space="preserve">، مکلف </w:t>
      </w:r>
      <w:r w:rsidR="00151CD2" w:rsidRPr="00710A04">
        <w:rPr>
          <w:rFonts w:ascii="NoorLotus" w:hAnsi="NoorLotus" w:cs="NoorLotus"/>
          <w:rtl/>
        </w:rPr>
        <w:t xml:space="preserve">ظن دارد </w:t>
      </w:r>
      <w:r w:rsidR="00151CD2" w:rsidRPr="00710A04">
        <w:rPr>
          <w:rFonts w:ascii="NoorLotus" w:hAnsi="NoorLotus" w:cs="NoorLotus"/>
          <w:rtl/>
        </w:rPr>
        <w:lastRenderedPageBreak/>
        <w:t>به این که به احتمال «نهصد و نود نه هزارم» این آب الف نجس نیست و نجس در یکی از آب‌های دیگر است.</w:t>
      </w:r>
      <w:r w:rsidR="00DB1ACF">
        <w:rPr>
          <w:rFonts w:ascii="NoorLotus" w:hAnsi="NoorLotus" w:cs="NoorLotus"/>
          <w:rtl/>
        </w:rPr>
        <w:t xml:space="preserve"> و ظن به عدم نجاست این آب نت</w:t>
      </w:r>
      <w:r w:rsidR="000D6F3C" w:rsidRPr="00710A04">
        <w:rPr>
          <w:rFonts w:ascii="NoorLotus" w:hAnsi="NoorLotus" w:cs="NoorLotus"/>
          <w:rtl/>
        </w:rPr>
        <w:t>ی</w:t>
      </w:r>
      <w:r w:rsidR="00DB1ACF">
        <w:rPr>
          <w:rFonts w:ascii="NoorLotus" w:hAnsi="NoorLotus" w:cs="NoorLotus" w:hint="cs"/>
          <w:rtl/>
        </w:rPr>
        <w:t>ج</w:t>
      </w:r>
      <w:r w:rsidR="000D6F3C" w:rsidRPr="00710A04">
        <w:rPr>
          <w:rFonts w:ascii="NoorLotus" w:hAnsi="NoorLotus" w:cs="NoorLotus"/>
          <w:rtl/>
        </w:rPr>
        <w:t>ه‌ی حساب احتمالات</w:t>
      </w:r>
      <w:r w:rsidR="00FF5679" w:rsidRPr="00710A04">
        <w:rPr>
          <w:rFonts w:ascii="NoorLotus" w:hAnsi="NoorLotus" w:cs="NoorLotus"/>
          <w:rtl/>
        </w:rPr>
        <w:t xml:space="preserve"> و ناشی از آن</w:t>
      </w:r>
      <w:r w:rsidR="000D6F3C" w:rsidRPr="00710A04">
        <w:rPr>
          <w:rFonts w:ascii="NoorLotus" w:hAnsi="NoorLotus" w:cs="NoorLotus"/>
          <w:rtl/>
        </w:rPr>
        <w:t xml:space="preserve"> است یعنی در کنار آن گفته می‌شود «ظن به وجود نجس در سایر آب‌ها دارم» لذا این ظن به عدم‌ها در عرض هم نیستند تا گفته شود «پس ظن به سالبه‌ی کلیه وجود دارد و گمان من این است که هیچ‌کدام از این آب‌ها نجس نیست.» </w:t>
      </w:r>
      <w:r w:rsidR="00FF5679" w:rsidRPr="00710A04">
        <w:rPr>
          <w:rFonts w:ascii="NoorLotus" w:hAnsi="NoorLotus" w:cs="NoorLotus"/>
          <w:rtl/>
        </w:rPr>
        <w:t xml:space="preserve">بلکه او یقین به نجاست یکی از این آب‌ها دارد. و الا همین اشکال در شبهه‌ی غیر محصوره نیز وارد است زیرا مکلف </w:t>
      </w:r>
      <w:r w:rsidR="00340136" w:rsidRPr="00710A04">
        <w:rPr>
          <w:rFonts w:ascii="NoorLotus" w:hAnsi="NoorLotus" w:cs="NoorLotus"/>
          <w:rtl/>
        </w:rPr>
        <w:t xml:space="preserve">در مورد علم اجمالی به نجاست یکی از این دو آب </w:t>
      </w:r>
      <w:r w:rsidR="00FD3745" w:rsidRPr="00710A04">
        <w:rPr>
          <w:rFonts w:ascii="NoorLotus" w:hAnsi="NoorLotus" w:cs="NoorLotus"/>
          <w:rtl/>
        </w:rPr>
        <w:t xml:space="preserve">با وجود علم اجمالی به نجاست یکی از آن دو ولی </w:t>
      </w:r>
      <w:r w:rsidR="00340136" w:rsidRPr="00710A04">
        <w:rPr>
          <w:rFonts w:ascii="NoorLotus" w:hAnsi="NoorLotus" w:cs="NoorLotus"/>
          <w:rtl/>
        </w:rPr>
        <w:t>احتمال عدم نجاست آب الف و احتمال عدم نجاست آب ب را می‌دهد در حالی که نمی‌توا</w:t>
      </w:r>
      <w:r w:rsidR="00672BB5" w:rsidRPr="00710A04">
        <w:rPr>
          <w:rFonts w:ascii="NoorLotus" w:hAnsi="NoorLotus" w:cs="NoorLotus"/>
          <w:rtl/>
        </w:rPr>
        <w:t xml:space="preserve">ند بگوید «من احتمال می‌دهم که هیچ‌کدام از این دو آب نجس نباشند.» </w:t>
      </w:r>
      <w:r w:rsidR="00FA07B2" w:rsidRPr="00710A04">
        <w:rPr>
          <w:rFonts w:ascii="NoorLotus" w:hAnsi="NoorLotus" w:cs="NoorLotus"/>
          <w:rtl/>
        </w:rPr>
        <w:t>زیرا معنای «احتمال عدم نجاست آب الف» و «احتمال عدم نجاست آب ب» احتمال عدم نجاست هیچ‌کدام از آن دو نیست</w:t>
      </w:r>
      <w:r w:rsidR="00E562A4" w:rsidRPr="00710A04">
        <w:rPr>
          <w:rFonts w:ascii="NoorLotus" w:hAnsi="NoorLotus" w:cs="NoorLotus"/>
          <w:rtl/>
        </w:rPr>
        <w:t xml:space="preserve"> تا با علم اجمالی به نجاست یکی از آن دو تنافی داشته باشد. و وجه آن این است که </w:t>
      </w:r>
      <w:r w:rsidR="00BF75CB" w:rsidRPr="00710A04">
        <w:rPr>
          <w:rFonts w:ascii="NoorLotus" w:hAnsi="NoorLotus" w:cs="NoorLotus"/>
          <w:rtl/>
        </w:rPr>
        <w:t>احتمال عدم نجاست آب الف ناشی از حساب احتمالات است یعنی «احتمال دارد که آب الف نجس نباشد پس آب ب نجس باشد.»</w:t>
      </w:r>
      <w:r w:rsidR="004747E2" w:rsidRPr="00710A04">
        <w:rPr>
          <w:rFonts w:ascii="NoorLotus" w:hAnsi="NoorLotus" w:cs="NoorLotus"/>
          <w:rtl/>
        </w:rPr>
        <w:t xml:space="preserve"> </w:t>
      </w:r>
    </w:p>
    <w:p w14:paraId="02FCCD64" w14:textId="7D0BC036" w:rsidR="00CE0F3C" w:rsidRPr="00710A04" w:rsidRDefault="00343FD6" w:rsidP="005D299A">
      <w:pPr>
        <w:jc w:val="both"/>
        <w:rPr>
          <w:rFonts w:ascii="NoorLotus" w:hAnsi="NoorLotus" w:cs="NoorLotus"/>
          <w:rtl/>
        </w:rPr>
      </w:pPr>
      <w:r w:rsidRPr="00710A04">
        <w:rPr>
          <w:rFonts w:ascii="NoorLotus" w:hAnsi="NoorLotus" w:cs="NoorLotus"/>
          <w:rtl/>
        </w:rPr>
        <w:t xml:space="preserve">مکلف در موارد علم اجمالی به نجاست یکی از این سه ظرف گمان به عدم نجاست آب الف دارد زیرا سی و سه درصد احتمال دارد که آن نجس باشد و حدود شصت و شش درصد احتمال دارد نجس نباشد و آب ب و ج نیز همین‌طور هستند در حالی که در این جا اشکال نشده است که «گمان به عدم نجاست آب الف و عدم نجاست آب ب و عدم نجاست آب ج به معنای گمان به عدم نجاست آن سه است. و این با علم اجمالی به نجاست یکی از آن سه تنافی دارد.» زیرا این ظن‌ها ناشی از حساب احتمالات است و به مقداری که اطراف بیشتر شود ظن ناشی </w:t>
      </w:r>
      <w:r w:rsidR="008B2B8E" w:rsidRPr="00710A04">
        <w:rPr>
          <w:rFonts w:ascii="NoorLotus" w:hAnsi="NoorLotus" w:cs="NoorLotus"/>
          <w:rtl/>
        </w:rPr>
        <w:t xml:space="preserve">به عدم انطباق آن معلوم بالاجمال بر این فرد قوی‌تر می‌شود به حدی که احتمال انطباق بر این فرد موهوم می‌شود به نحوی که عقلاء به آن اعتناء نمی‌کنند و این محذوری ندارد. </w:t>
      </w:r>
    </w:p>
    <w:p w14:paraId="2E780A94" w14:textId="3B5E8227" w:rsidR="00AA1B1E" w:rsidRPr="00710A04" w:rsidRDefault="00AA1B1E" w:rsidP="005D299A">
      <w:pPr>
        <w:pStyle w:val="Heading3"/>
        <w:rPr>
          <w:rtl/>
        </w:rPr>
      </w:pPr>
      <w:bookmarkStart w:id="9" w:name="_Toc196041293"/>
      <w:r w:rsidRPr="00710A04">
        <w:rPr>
          <w:rtl/>
        </w:rPr>
        <w:t>اشکال دوم: مختار استاد حفظه الله در رد بیان اول</w:t>
      </w:r>
      <w:bookmarkEnd w:id="9"/>
    </w:p>
    <w:p w14:paraId="3010CFD4" w14:textId="78F0E38A" w:rsidR="008B2B8E" w:rsidRPr="00710A04" w:rsidRDefault="008B2B8E" w:rsidP="005D299A">
      <w:pPr>
        <w:jc w:val="both"/>
        <w:rPr>
          <w:rFonts w:ascii="NoorLotus" w:hAnsi="NoorLotus" w:cs="NoorLotus"/>
          <w:rtl/>
        </w:rPr>
      </w:pPr>
      <w:r w:rsidRPr="00710A04">
        <w:rPr>
          <w:rFonts w:ascii="NoorLotus" w:hAnsi="NoorLotus" w:cs="NoorLotus"/>
          <w:rtl/>
        </w:rPr>
        <w:t xml:space="preserve">ممکن است </w:t>
      </w:r>
      <w:r w:rsidR="00EE40E2" w:rsidRPr="00710A04">
        <w:rPr>
          <w:rFonts w:ascii="NoorLotus" w:hAnsi="NoorLotus" w:cs="NoorLotus"/>
          <w:rtl/>
        </w:rPr>
        <w:t xml:space="preserve">مراد این بزرگان </w:t>
      </w:r>
      <w:r w:rsidR="00252C37">
        <w:rPr>
          <w:rFonts w:ascii="NoorLotus" w:hAnsi="NoorLotus" w:cs="NoorLotus" w:hint="cs"/>
          <w:rtl/>
        </w:rPr>
        <w:t xml:space="preserve">در اشکال اول، </w:t>
      </w:r>
      <w:r w:rsidR="00EE40E2" w:rsidRPr="00710A04">
        <w:rPr>
          <w:rFonts w:ascii="NoorLotus" w:hAnsi="NoorLotus" w:cs="NoorLotus"/>
          <w:rtl/>
        </w:rPr>
        <w:t xml:space="preserve">یک بیان عرفی </w:t>
      </w:r>
      <w:r w:rsidR="00252C37">
        <w:rPr>
          <w:rFonts w:ascii="NoorLotus" w:hAnsi="NoorLotus" w:cs="NoorLotus" w:hint="cs"/>
          <w:rtl/>
        </w:rPr>
        <w:t>باشد</w:t>
      </w:r>
      <w:r w:rsidR="00EE40E2" w:rsidRPr="00710A04">
        <w:rPr>
          <w:rFonts w:ascii="NoorLotus" w:hAnsi="NoorLotus" w:cs="NoorLotus"/>
          <w:rtl/>
        </w:rPr>
        <w:t xml:space="preserve"> </w:t>
      </w:r>
      <w:r w:rsidR="00252C37">
        <w:rPr>
          <w:rFonts w:ascii="NoorLotus" w:hAnsi="NoorLotus" w:cs="NoorLotus" w:hint="cs"/>
          <w:rtl/>
        </w:rPr>
        <w:t>و</w:t>
      </w:r>
      <w:r w:rsidR="00EE40E2" w:rsidRPr="00710A04">
        <w:rPr>
          <w:rFonts w:ascii="NoorLotus" w:hAnsi="NoorLotus" w:cs="NoorLotus"/>
          <w:rtl/>
        </w:rPr>
        <w:t xml:space="preserve"> مرحوم حائری </w:t>
      </w:r>
      <w:r w:rsidR="00613CC7">
        <w:rPr>
          <w:rFonts w:ascii="NoorLotus" w:hAnsi="NoorLotus" w:cs="NoorLotus" w:hint="cs"/>
          <w:rtl/>
        </w:rPr>
        <w:t>نباید این تعبیر را به کار می‌برد که</w:t>
      </w:r>
      <w:r w:rsidR="00EE40E2" w:rsidRPr="00710A04">
        <w:rPr>
          <w:rFonts w:ascii="NoorLotus" w:hAnsi="NoorLotus" w:cs="NoorLotus"/>
          <w:rtl/>
        </w:rPr>
        <w:t xml:space="preserve"> «</w:t>
      </w:r>
      <w:r w:rsidR="00495B62" w:rsidRPr="00710A04">
        <w:rPr>
          <w:rFonts w:ascii="NoorLotus" w:hAnsi="NoorLotus" w:cs="NoorLotus"/>
          <w:rtl/>
        </w:rPr>
        <w:t xml:space="preserve">الظن بالسالبة الکلیة لایجتمع مع العلم </w:t>
      </w:r>
      <w:r w:rsidR="008F623E" w:rsidRPr="00710A04">
        <w:rPr>
          <w:rFonts w:ascii="NoorLotus" w:hAnsi="NoorLotus" w:cs="NoorLotus"/>
          <w:rtl/>
        </w:rPr>
        <w:t xml:space="preserve">بالموجبة الجزئیة» زیرا این موهم این است که مراد یک بیان عقلی است. </w:t>
      </w:r>
    </w:p>
    <w:p w14:paraId="7A541E90" w14:textId="4C560F61" w:rsidR="00FC3E69" w:rsidRPr="00710A04" w:rsidRDefault="00FC3E69" w:rsidP="005D299A">
      <w:pPr>
        <w:jc w:val="both"/>
        <w:rPr>
          <w:rFonts w:ascii="NoorLotus" w:hAnsi="NoorLotus" w:cs="NoorLotus"/>
          <w:rtl/>
        </w:rPr>
      </w:pPr>
      <w:r w:rsidRPr="00710A04">
        <w:rPr>
          <w:rFonts w:ascii="NoorLotus" w:hAnsi="NoorLotus" w:cs="NoorLotus"/>
          <w:rtl/>
        </w:rPr>
        <w:lastRenderedPageBreak/>
        <w:t>بحث عرفی این است که «</w:t>
      </w:r>
      <w:r w:rsidR="008245AF" w:rsidRPr="00710A04">
        <w:rPr>
          <w:rFonts w:ascii="NoorLotus" w:hAnsi="NoorLotus" w:cs="NoorLotus"/>
          <w:rtl/>
        </w:rPr>
        <w:t xml:space="preserve">اگر ثابت شود که عقلاء به احتمال ضعیف انطباق تکلیف معلوم بالاجمال بر این فرد توجه نمی‌کنند، مشکلی وجود ندارد ولی دلیل بر </w:t>
      </w:r>
      <w:r w:rsidR="00CF4216" w:rsidRPr="00710A04">
        <w:rPr>
          <w:rFonts w:ascii="NoorLotus" w:hAnsi="NoorLotus" w:cs="NoorLotus"/>
          <w:rtl/>
        </w:rPr>
        <w:t xml:space="preserve">آن چیست؟ عقلاء به این احتمال ضعیف نیز توجه می‌کنند و تا علم </w:t>
      </w:r>
      <w:r w:rsidR="00FB7633" w:rsidRPr="00710A04">
        <w:rPr>
          <w:rFonts w:ascii="NoorLotus" w:hAnsi="NoorLotus" w:cs="NoorLotus"/>
          <w:rtl/>
        </w:rPr>
        <w:t xml:space="preserve">به عدم نجاست آب الف مثلا پیدا نکنند از آن اجتناب می‌کنند. </w:t>
      </w:r>
      <w:r w:rsidR="00C949A6" w:rsidRPr="00710A04">
        <w:rPr>
          <w:rFonts w:ascii="NoorLotus" w:hAnsi="NoorLotus" w:cs="NoorLotus"/>
          <w:rtl/>
        </w:rPr>
        <w:t xml:space="preserve">لذا در ذهن عقلاء تهافت پیدا می‌شود. </w:t>
      </w:r>
      <w:r w:rsidR="000C455C" w:rsidRPr="00710A04">
        <w:rPr>
          <w:rFonts w:ascii="NoorLotus" w:hAnsi="NoorLotus" w:cs="NoorLotus"/>
          <w:rtl/>
        </w:rPr>
        <w:t>این که گفته شود «می‌</w:t>
      </w:r>
      <w:r w:rsidR="001B2F75" w:rsidRPr="00710A04">
        <w:rPr>
          <w:rFonts w:ascii="NoorLotus" w:hAnsi="NoorLotus" w:cs="NoorLotus"/>
          <w:rtl/>
        </w:rPr>
        <w:t>دانم آب الف نجس نیست. می‌دانم آب ب نجس نیست. و می‌دانم آب ج نجس نیست.» با «علم به نجاست یکی از آن</w:t>
      </w:r>
      <w:r w:rsidR="00613CC7">
        <w:rPr>
          <w:rFonts w:ascii="NoorLotus" w:hAnsi="NoorLotus" w:cs="NoorLotus" w:hint="cs"/>
          <w:rtl/>
        </w:rPr>
        <w:t>ها</w:t>
      </w:r>
      <w:r w:rsidR="001B2F75" w:rsidRPr="00710A04">
        <w:rPr>
          <w:rFonts w:ascii="NoorLotus" w:hAnsi="NoorLotus" w:cs="NoorLotus"/>
          <w:rtl/>
        </w:rPr>
        <w:t>» عرفا تهافت دارد.</w:t>
      </w:r>
      <w:r w:rsidR="00A2180E" w:rsidRPr="00710A04">
        <w:rPr>
          <w:rFonts w:ascii="NoorLotus" w:hAnsi="NoorLotus" w:cs="NoorLotus"/>
          <w:rtl/>
        </w:rPr>
        <w:t xml:space="preserve"> این که</w:t>
      </w:r>
      <w:r w:rsidR="001B2F75" w:rsidRPr="00710A04">
        <w:rPr>
          <w:rFonts w:ascii="NoorLotus" w:hAnsi="NoorLotus" w:cs="NoorLotus"/>
          <w:rtl/>
        </w:rPr>
        <w:t xml:space="preserve"> </w:t>
      </w:r>
      <w:r w:rsidR="00A2180E" w:rsidRPr="00710A04">
        <w:rPr>
          <w:rFonts w:ascii="NoorLotus" w:hAnsi="NoorLotus" w:cs="NoorLotus"/>
          <w:rtl/>
        </w:rPr>
        <w:t>احتمال ضعیف «یک در هزار» به معنای «اطمینان به عدم» است محل بحث ما نیست زیرا بحث ما در  اسم‌گذاری نیست بلکه بحث در این است که به چه دلیل عقلاء به این احتمال ضعیف اعتناء نمی‌کنند؟»</w:t>
      </w:r>
    </w:p>
    <w:p w14:paraId="472F3E44" w14:textId="2528DA29" w:rsidR="00E063C5" w:rsidRPr="00710A04" w:rsidRDefault="00A2180E" w:rsidP="005D299A">
      <w:pPr>
        <w:jc w:val="both"/>
        <w:rPr>
          <w:rFonts w:ascii="NoorLotus" w:hAnsi="NoorLotus" w:cs="NoorLotus"/>
          <w:rtl/>
        </w:rPr>
      </w:pPr>
      <w:r w:rsidRPr="00710A04">
        <w:rPr>
          <w:rFonts w:ascii="NoorLotus" w:hAnsi="NoorLotus" w:cs="NoorLotus"/>
          <w:rtl/>
        </w:rPr>
        <w:t>مرحوم ایروانی و امام رحمهما الله فرموده‌اند: «اعتنای به این احتمال ضعیف انسان را ملحق به مجانین می‌کند.» ممکن است نظر آن‌ها به مواردی است که «محتمل قوی نیست»</w:t>
      </w:r>
      <w:r w:rsidR="004C4538" w:rsidRPr="00710A04">
        <w:rPr>
          <w:rFonts w:ascii="NoorLotus" w:hAnsi="NoorLotus" w:cs="NoorLotus"/>
          <w:rtl/>
        </w:rPr>
        <w:t xml:space="preserve"> </w:t>
      </w:r>
      <w:r w:rsidR="00555CA5">
        <w:rPr>
          <w:rFonts w:ascii="NoorLotus" w:hAnsi="NoorLotus" w:cs="NoorLotus" w:hint="cs"/>
          <w:rtl/>
        </w:rPr>
        <w:t>البته</w:t>
      </w:r>
      <w:r w:rsidR="00644600" w:rsidRPr="00710A04">
        <w:rPr>
          <w:rFonts w:ascii="NoorLotus" w:hAnsi="NoorLotus" w:cs="NoorLotus"/>
          <w:rtl/>
        </w:rPr>
        <w:t xml:space="preserve"> مراد مرحوم امام نمی‌تواند این احتمال باشد زیرا در مثال‌هایی که ایشان مطرح می‌کنند محتمل قوی است. لذا ممکن است مراد ایشان این باشد که «</w:t>
      </w:r>
      <w:r w:rsidR="004C4538" w:rsidRPr="00710A04">
        <w:rPr>
          <w:rFonts w:ascii="NoorLotus" w:hAnsi="NoorLotus" w:cs="NoorLotus"/>
          <w:rtl/>
        </w:rPr>
        <w:t>اعتنای به آن خلاف روش متعارف زندگی است</w:t>
      </w:r>
      <w:r w:rsidR="00AE2055" w:rsidRPr="00710A04">
        <w:rPr>
          <w:rFonts w:ascii="NoorLotus" w:hAnsi="NoorLotus" w:cs="NoorLotus"/>
          <w:rtl/>
        </w:rPr>
        <w:t xml:space="preserve"> و در صورت توجه به این احتمالات و </w:t>
      </w:r>
      <w:r w:rsidR="00574269">
        <w:rPr>
          <w:rFonts w:ascii="NoorLotus" w:hAnsi="NoorLotus" w:cs="NoorLotus" w:hint="cs"/>
          <w:rtl/>
        </w:rPr>
        <w:t>مظطرب شدن</w:t>
      </w:r>
      <w:r w:rsidR="00AE2055" w:rsidRPr="00710A04">
        <w:rPr>
          <w:rFonts w:ascii="NoorLotus" w:hAnsi="NoorLotus" w:cs="NoorLotus"/>
          <w:rtl/>
        </w:rPr>
        <w:t xml:space="preserve"> به سبب آن کل زندگی باید </w:t>
      </w:r>
      <w:r w:rsidR="00CF580B" w:rsidRPr="00710A04">
        <w:rPr>
          <w:rFonts w:ascii="NoorLotus" w:hAnsi="NoorLotus" w:cs="NoorLotus"/>
          <w:rtl/>
        </w:rPr>
        <w:t>با اضطراب بگذرد و این</w:t>
      </w:r>
      <w:r w:rsidR="00146F8E" w:rsidRPr="00710A04">
        <w:rPr>
          <w:rFonts w:ascii="NoorLotus" w:hAnsi="NoorLotus" w:cs="NoorLotus"/>
          <w:rtl/>
        </w:rPr>
        <w:t xml:space="preserve"> روش</w:t>
      </w:r>
      <w:r w:rsidR="00CF580B" w:rsidRPr="00710A04">
        <w:rPr>
          <w:rFonts w:ascii="NoorLotus" w:hAnsi="NoorLotus" w:cs="NoorLotus"/>
          <w:rtl/>
        </w:rPr>
        <w:t xml:space="preserve"> عقلایی نیست</w:t>
      </w:r>
      <w:r w:rsidR="0077689C" w:rsidRPr="00710A04">
        <w:rPr>
          <w:rFonts w:ascii="NoorLotus" w:hAnsi="NoorLotus" w:cs="NoorLotus"/>
          <w:rtl/>
        </w:rPr>
        <w:t>.</w:t>
      </w:r>
      <w:r w:rsidR="00644600" w:rsidRPr="00710A04">
        <w:rPr>
          <w:rFonts w:ascii="NoorLotus" w:hAnsi="NoorLotus" w:cs="NoorLotus"/>
          <w:rtl/>
        </w:rPr>
        <w:t xml:space="preserve">» </w:t>
      </w:r>
      <w:r w:rsidR="00146F8E" w:rsidRPr="00710A04">
        <w:rPr>
          <w:rFonts w:ascii="NoorLotus" w:hAnsi="NoorLotus" w:cs="NoorLotus"/>
          <w:rtl/>
        </w:rPr>
        <w:t xml:space="preserve">و الا </w:t>
      </w:r>
      <w:r w:rsidR="00221862" w:rsidRPr="00710A04">
        <w:rPr>
          <w:rFonts w:ascii="NoorLotus" w:hAnsi="NoorLotus" w:cs="NoorLotus"/>
          <w:rtl/>
        </w:rPr>
        <w:t>در مواردی که</w:t>
      </w:r>
      <w:r w:rsidR="00146F8E" w:rsidRPr="00710A04">
        <w:rPr>
          <w:rFonts w:ascii="NoorLotus" w:hAnsi="NoorLotus" w:cs="NoorLotus"/>
          <w:rtl/>
        </w:rPr>
        <w:t xml:space="preserve"> علم اجمالی به</w:t>
      </w:r>
      <w:r w:rsidR="00272038" w:rsidRPr="00710A04">
        <w:rPr>
          <w:rFonts w:ascii="NoorLotus" w:hAnsi="NoorLotus" w:cs="NoorLotus"/>
          <w:rtl/>
        </w:rPr>
        <w:t xml:space="preserve"> وجود سم قاتل در یکی از این </w:t>
      </w:r>
      <w:r w:rsidR="00221862" w:rsidRPr="00710A04">
        <w:rPr>
          <w:rFonts w:ascii="NoorLotus" w:hAnsi="NoorLotus" w:cs="NoorLotus"/>
          <w:rtl/>
        </w:rPr>
        <w:t>ده‌</w:t>
      </w:r>
      <w:r w:rsidR="00272038" w:rsidRPr="00710A04">
        <w:rPr>
          <w:rFonts w:ascii="NoorLotus" w:hAnsi="NoorLotus" w:cs="NoorLotus"/>
          <w:rtl/>
        </w:rPr>
        <w:t xml:space="preserve">هزار آب </w:t>
      </w:r>
      <w:r w:rsidR="00221862" w:rsidRPr="00710A04">
        <w:rPr>
          <w:rFonts w:ascii="NoorLotus" w:hAnsi="NoorLotus" w:cs="NoorLotus"/>
          <w:rtl/>
        </w:rPr>
        <w:t>وجود دارد</w:t>
      </w:r>
      <w:r w:rsidR="00272038" w:rsidRPr="00710A04">
        <w:rPr>
          <w:rFonts w:ascii="NoorLotus" w:hAnsi="NoorLotus" w:cs="NoorLotus"/>
          <w:rtl/>
        </w:rPr>
        <w:t xml:space="preserve"> </w:t>
      </w:r>
      <w:r w:rsidR="00110FE9" w:rsidRPr="00710A04">
        <w:rPr>
          <w:rFonts w:ascii="NoorLotus" w:hAnsi="NoorLotus" w:cs="NoorLotus"/>
          <w:rtl/>
        </w:rPr>
        <w:t>هیچ عاقلی</w:t>
      </w:r>
      <w:r w:rsidR="00221862" w:rsidRPr="00710A04">
        <w:rPr>
          <w:rFonts w:ascii="NoorLotus" w:hAnsi="NoorLotus" w:cs="NoorLotus"/>
          <w:rtl/>
        </w:rPr>
        <w:t xml:space="preserve"> این آب که </w:t>
      </w:r>
      <w:r w:rsidR="00574269">
        <w:rPr>
          <w:rFonts w:ascii="NoorLotus" w:hAnsi="NoorLotus" w:cs="NoorLotus" w:hint="cs"/>
          <w:rtl/>
        </w:rPr>
        <w:t xml:space="preserve">به </w:t>
      </w:r>
      <w:r w:rsidR="00221862" w:rsidRPr="00710A04">
        <w:rPr>
          <w:rFonts w:ascii="NoorLotus" w:hAnsi="NoorLotus" w:cs="NoorLotus"/>
          <w:rtl/>
        </w:rPr>
        <w:t>احتمال یک در ده‌هزار</w:t>
      </w:r>
      <w:r w:rsidR="00574269">
        <w:rPr>
          <w:rFonts w:ascii="NoorLotus" w:hAnsi="NoorLotus" w:cs="NoorLotus" w:hint="cs"/>
          <w:rtl/>
        </w:rPr>
        <w:t xml:space="preserve">، </w:t>
      </w:r>
      <w:r w:rsidR="00221862" w:rsidRPr="00710A04">
        <w:rPr>
          <w:rFonts w:ascii="NoorLotus" w:hAnsi="NoorLotus" w:cs="NoorLotus"/>
          <w:rtl/>
        </w:rPr>
        <w:t xml:space="preserve">سم قاتل در آن وجود </w:t>
      </w:r>
      <w:r w:rsidR="00574269">
        <w:rPr>
          <w:rFonts w:ascii="NoorLotus" w:hAnsi="NoorLotus" w:cs="NoorLotus" w:hint="cs"/>
          <w:rtl/>
        </w:rPr>
        <w:t>دارد</w:t>
      </w:r>
      <w:r w:rsidR="00221862" w:rsidRPr="00710A04">
        <w:rPr>
          <w:rFonts w:ascii="NoorLotus" w:hAnsi="NoorLotus" w:cs="NoorLotus"/>
          <w:rtl/>
        </w:rPr>
        <w:t>، را نمی‌خورد</w:t>
      </w:r>
      <w:r w:rsidR="00DD772B" w:rsidRPr="00710A04">
        <w:rPr>
          <w:rFonts w:ascii="NoorLotus" w:hAnsi="NoorLotus" w:cs="NoorLotus"/>
          <w:rtl/>
        </w:rPr>
        <w:t xml:space="preserve"> و عقلاء شخصی را که به سبب این احتمال از همه‌ی این آب‌ها اجتناب می‌کند را تقبیح و محلق به مجانین نمی‌کند.</w:t>
      </w:r>
    </w:p>
    <w:p w14:paraId="64FFFF11" w14:textId="46738BBD" w:rsidR="009975F9" w:rsidRPr="00710A04" w:rsidRDefault="009975F9" w:rsidP="005D299A">
      <w:pPr>
        <w:jc w:val="both"/>
        <w:rPr>
          <w:rFonts w:ascii="NoorLotus" w:hAnsi="NoorLotus" w:cs="NoorLotus"/>
          <w:rtl/>
        </w:rPr>
      </w:pPr>
      <w:r w:rsidRPr="00710A04">
        <w:rPr>
          <w:rFonts w:ascii="NoorLotus" w:hAnsi="NoorLotus" w:cs="NoorLotus"/>
          <w:rtl/>
        </w:rPr>
        <w:t>این که انسان به سبب این که در این جاده روزانه</w:t>
      </w:r>
      <w:r w:rsidR="00574269">
        <w:rPr>
          <w:rFonts w:ascii="NoorLotus" w:hAnsi="NoorLotus" w:cs="NoorLotus"/>
          <w:rtl/>
        </w:rPr>
        <w:t xml:space="preserve"> از هزار نفر یک نفر </w:t>
      </w:r>
      <w:r w:rsidR="00574269">
        <w:rPr>
          <w:rFonts w:ascii="NoorLotus" w:hAnsi="NoorLotus" w:cs="NoorLotus" w:hint="cs"/>
          <w:rtl/>
        </w:rPr>
        <w:t>در اثر تصادف</w:t>
      </w:r>
      <w:r w:rsidRPr="00710A04">
        <w:rPr>
          <w:rFonts w:ascii="NoorLotus" w:hAnsi="NoorLotus" w:cs="NoorLotus"/>
          <w:rtl/>
        </w:rPr>
        <w:t xml:space="preserve"> از دنیا می‌رود، مسافرت نرود خلاف روش متعارف است در حالی که انسان باید زندگی متعارف داشته باشد ولی این که شخصی در عید نوروز به سبب این که تصادف بیش از حد متعارف است، مسافرت نرود عقلاء او را تقبیح نمی‌کنند گرچه اگر مسافرت هم </w:t>
      </w:r>
      <w:r w:rsidR="00601C77">
        <w:rPr>
          <w:rFonts w:ascii="NoorLotus" w:hAnsi="NoorLotus" w:cs="NoorLotus" w:hint="cs"/>
          <w:rtl/>
        </w:rPr>
        <w:t>ب</w:t>
      </w:r>
      <w:r w:rsidRPr="00710A04">
        <w:rPr>
          <w:rFonts w:ascii="NoorLotus" w:hAnsi="NoorLotus" w:cs="NoorLotus"/>
          <w:rtl/>
        </w:rPr>
        <w:t>رود او را تقبیح نمی‌کنند.</w:t>
      </w:r>
    </w:p>
    <w:p w14:paraId="5398CF34" w14:textId="4CB75477" w:rsidR="0045497E" w:rsidRPr="00710A04" w:rsidRDefault="00030772" w:rsidP="005D299A">
      <w:pPr>
        <w:jc w:val="both"/>
        <w:rPr>
          <w:rFonts w:ascii="NoorLotus" w:hAnsi="NoorLotus" w:cs="NoorLotus"/>
          <w:rtl/>
        </w:rPr>
      </w:pPr>
      <w:r w:rsidRPr="00710A04">
        <w:rPr>
          <w:rFonts w:ascii="NoorLotus" w:hAnsi="NoorLotus" w:cs="NoorLotus"/>
          <w:rtl/>
        </w:rPr>
        <w:t xml:space="preserve">بنابراین دنبال کردن روش‌های غیر متعارف در زندگی مستهجن است ولی در همه موارد چنین نیست. </w:t>
      </w:r>
      <w:r w:rsidR="00315EB6" w:rsidRPr="00710A04">
        <w:rPr>
          <w:rFonts w:ascii="NoorLotus" w:hAnsi="NoorLotus" w:cs="NoorLotus"/>
          <w:rtl/>
        </w:rPr>
        <w:t xml:space="preserve">در موارد علم اجمالی به وجود </w:t>
      </w:r>
      <w:r w:rsidR="00DF1393" w:rsidRPr="00710A04">
        <w:rPr>
          <w:rFonts w:ascii="NoorLotus" w:hAnsi="NoorLotus" w:cs="NoorLotus"/>
          <w:rtl/>
        </w:rPr>
        <w:t>یک مایع مضاف در این هزار آب اگر مکلف که می</w:t>
      </w:r>
      <w:r w:rsidR="00601C77">
        <w:rPr>
          <w:rFonts w:ascii="NoorLotus" w:hAnsi="NoorLotus" w:cs="NoorLotus"/>
          <w:rtl/>
        </w:rPr>
        <w:t>‌تواند از این آب‌ها اجتناب کند</w:t>
      </w:r>
      <w:r w:rsidR="00601C77">
        <w:rPr>
          <w:rFonts w:ascii="NoorLotus" w:hAnsi="NoorLotus" w:cs="NoorLotus" w:hint="cs"/>
          <w:rtl/>
        </w:rPr>
        <w:t>،</w:t>
      </w:r>
      <w:r w:rsidR="00DF1393" w:rsidRPr="00710A04">
        <w:rPr>
          <w:rFonts w:ascii="NoorLotus" w:hAnsi="NoorLotus" w:cs="NoorLotus"/>
          <w:rtl/>
        </w:rPr>
        <w:t xml:space="preserve"> با آب </w:t>
      </w:r>
      <w:r w:rsidR="00DF1393" w:rsidRPr="00710A04">
        <w:rPr>
          <w:rFonts w:ascii="NoorLotus" w:hAnsi="NoorLotus" w:cs="NoorLotus"/>
          <w:rtl/>
        </w:rPr>
        <w:lastRenderedPageBreak/>
        <w:t xml:space="preserve">دیگری که ولو شور است و مقداری چشمش را اذیت می‌کند، وضو بگیرد از مجانین شمرده نمی‌شود و عقلاء او را به سبب اعتنای به این احتمال تقبیح نمی‌کنند. </w:t>
      </w:r>
    </w:p>
    <w:p w14:paraId="40EC15CE" w14:textId="2444120B" w:rsidR="00DF1393" w:rsidRPr="00710A04" w:rsidRDefault="009A571F" w:rsidP="005D299A">
      <w:pPr>
        <w:jc w:val="both"/>
        <w:rPr>
          <w:rFonts w:ascii="NoorLotus" w:hAnsi="NoorLotus" w:cs="NoorLotus"/>
          <w:rtl/>
        </w:rPr>
      </w:pPr>
      <w:r w:rsidRPr="00710A04">
        <w:rPr>
          <w:rFonts w:ascii="NoorLotus" w:hAnsi="NoorLotus" w:cs="NoorLotus"/>
          <w:rtl/>
        </w:rPr>
        <w:t xml:space="preserve">در این مثال شک </w:t>
      </w:r>
      <w:r w:rsidR="007F4B33" w:rsidRPr="00710A04">
        <w:rPr>
          <w:rFonts w:ascii="NoorLotus" w:hAnsi="NoorLotus" w:cs="NoorLotus"/>
          <w:rtl/>
        </w:rPr>
        <w:t xml:space="preserve">و احتمال </w:t>
      </w:r>
      <w:r w:rsidRPr="00710A04">
        <w:rPr>
          <w:rFonts w:ascii="NoorLotus" w:hAnsi="NoorLotus" w:cs="NoorLotus"/>
          <w:rtl/>
        </w:rPr>
        <w:t xml:space="preserve">در آب </w:t>
      </w:r>
      <w:r w:rsidR="007F4B33" w:rsidRPr="00710A04">
        <w:rPr>
          <w:rFonts w:ascii="NoorLotus" w:hAnsi="NoorLotus" w:cs="NoorLotus"/>
          <w:rtl/>
        </w:rPr>
        <w:t xml:space="preserve">مطلق </w:t>
      </w:r>
      <w:r w:rsidRPr="00710A04">
        <w:rPr>
          <w:rFonts w:ascii="NoorLotus" w:hAnsi="NoorLotus" w:cs="NoorLotus"/>
          <w:rtl/>
        </w:rPr>
        <w:t>بودن</w:t>
      </w:r>
      <w:r w:rsidR="00601C77">
        <w:rPr>
          <w:rFonts w:ascii="NoorLotus" w:hAnsi="NoorLotus" w:cs="NoorLotus" w:hint="cs"/>
          <w:rtl/>
        </w:rPr>
        <w:t>،</w:t>
      </w:r>
      <w:r w:rsidRPr="00710A04">
        <w:rPr>
          <w:rFonts w:ascii="NoorLotus" w:hAnsi="NoorLotus" w:cs="NoorLotus"/>
          <w:rtl/>
        </w:rPr>
        <w:t xml:space="preserve"> منجّز است. </w:t>
      </w:r>
      <w:r w:rsidR="00F3316B" w:rsidRPr="00710A04">
        <w:rPr>
          <w:rFonts w:ascii="NoorLotus" w:hAnsi="NoorLotus" w:cs="NoorLotus"/>
          <w:rtl/>
        </w:rPr>
        <w:t xml:space="preserve">لذا ممکن است ما علم اجمالی در شبهات غیر محصوره را </w:t>
      </w:r>
      <w:r w:rsidR="00CF7FA4" w:rsidRPr="00710A04">
        <w:rPr>
          <w:rFonts w:ascii="NoorLotus" w:hAnsi="NoorLotus" w:cs="NoorLotus"/>
          <w:rtl/>
        </w:rPr>
        <w:t xml:space="preserve">در مواردی که محتمل قوی نیست، </w:t>
      </w:r>
      <w:r w:rsidR="00183D27" w:rsidRPr="00710A04">
        <w:rPr>
          <w:rFonts w:ascii="NoorLotus" w:hAnsi="NoorLotus" w:cs="NoorLotus"/>
          <w:rtl/>
        </w:rPr>
        <w:t xml:space="preserve">عقلائا </w:t>
      </w:r>
      <w:r w:rsidR="00F3316B" w:rsidRPr="00710A04">
        <w:rPr>
          <w:rFonts w:ascii="NoorLotus" w:hAnsi="NoorLotus" w:cs="NoorLotus"/>
          <w:rtl/>
        </w:rPr>
        <w:t>منجز ندانیم</w:t>
      </w:r>
      <w:r w:rsidR="00CF7FA4" w:rsidRPr="00710A04">
        <w:rPr>
          <w:rFonts w:ascii="NoorLotus" w:hAnsi="NoorLotus" w:cs="NoorLotus"/>
          <w:rtl/>
        </w:rPr>
        <w:t xml:space="preserve"> و اعتنای به آن را خلاف منهج عقلایی بدانیم ولی بیان اول در مواردی که احتمال منجز است نیز می‌</w:t>
      </w:r>
      <w:r w:rsidR="006B155F" w:rsidRPr="00710A04">
        <w:rPr>
          <w:rFonts w:ascii="NoorLotus" w:hAnsi="NoorLotus" w:cs="NoorLotus"/>
          <w:rtl/>
        </w:rPr>
        <w:t>آ</w:t>
      </w:r>
      <w:r w:rsidR="00CF7FA4" w:rsidRPr="00710A04">
        <w:rPr>
          <w:rFonts w:ascii="NoorLotus" w:hAnsi="NoorLotus" w:cs="NoorLotus"/>
          <w:rtl/>
        </w:rPr>
        <w:t>ید</w:t>
      </w:r>
      <w:r w:rsidR="00AF767D" w:rsidRPr="00710A04">
        <w:rPr>
          <w:rFonts w:ascii="NoorLotus" w:hAnsi="NoorLotus" w:cs="NoorLotus"/>
          <w:rtl/>
        </w:rPr>
        <w:t xml:space="preserve"> زیرا می‌گویند: «اطمینان به عدم یعنی اطمینان به آب مطلق بودن ظرف الف وجود دارد.»</w:t>
      </w:r>
      <w:r w:rsidR="00CF7FA4" w:rsidRPr="00710A04">
        <w:rPr>
          <w:rFonts w:ascii="NoorLotus" w:hAnsi="NoorLotus" w:cs="NoorLotus"/>
          <w:rtl/>
        </w:rPr>
        <w:t xml:space="preserve"> </w:t>
      </w:r>
      <w:r w:rsidR="00A42721" w:rsidRPr="00710A04">
        <w:rPr>
          <w:rFonts w:ascii="NoorLotus" w:hAnsi="NoorLotus" w:cs="NoorLotus"/>
          <w:rtl/>
        </w:rPr>
        <w:t>و جالب این است که ظاهر کلام آیت الله سیستانی حفظه الله این است که «با این مایع می‌توان وضو گرفت زیرا اطمینان به آب بودن آن وجود دارد.</w:t>
      </w:r>
      <w:r w:rsidR="00EE6B3F" w:rsidRPr="00710A04">
        <w:rPr>
          <w:rFonts w:ascii="NoorLotus" w:hAnsi="NoorLotus" w:cs="NoorLotus"/>
          <w:rtl/>
        </w:rPr>
        <w:t>»</w:t>
      </w:r>
      <w:r w:rsidR="00A42721" w:rsidRPr="00710A04">
        <w:rPr>
          <w:rFonts w:ascii="NoorLotus" w:hAnsi="NoorLotus" w:cs="NoorLotus"/>
          <w:rtl/>
        </w:rPr>
        <w:t xml:space="preserve"> برای نماز بعد می‌توان با مایع دوم وضو گرفت زیرا اطمینان به آب بودن آن وجود دارد.</w:t>
      </w:r>
      <w:r w:rsidR="00F3316B" w:rsidRPr="00710A04">
        <w:rPr>
          <w:rFonts w:ascii="NoorLotus" w:hAnsi="NoorLotus" w:cs="NoorLotus"/>
          <w:rtl/>
        </w:rPr>
        <w:t xml:space="preserve"> </w:t>
      </w:r>
      <w:r w:rsidR="00EE6B3F" w:rsidRPr="00710A04">
        <w:rPr>
          <w:rFonts w:ascii="NoorLotus" w:hAnsi="NoorLotus" w:cs="NoorLotus"/>
          <w:rtl/>
        </w:rPr>
        <w:t xml:space="preserve">و مکلف </w:t>
      </w:r>
      <w:r w:rsidR="00C33CB5" w:rsidRPr="00710A04">
        <w:rPr>
          <w:rFonts w:ascii="NoorLotus" w:hAnsi="NoorLotus" w:cs="NoorLotus"/>
          <w:rtl/>
        </w:rPr>
        <w:t xml:space="preserve">می‌تواند </w:t>
      </w:r>
      <w:r w:rsidR="00EE6B3F" w:rsidRPr="00710A04">
        <w:rPr>
          <w:rFonts w:ascii="NoorLotus" w:hAnsi="NoorLotus" w:cs="NoorLotus"/>
          <w:rtl/>
        </w:rPr>
        <w:t xml:space="preserve">با این مایع‌ها </w:t>
      </w:r>
      <w:r w:rsidR="00C33CB5" w:rsidRPr="00710A04">
        <w:rPr>
          <w:rFonts w:ascii="NoorLotus" w:hAnsi="NoorLotus" w:cs="NoorLotus"/>
          <w:rtl/>
        </w:rPr>
        <w:t>به حدی که اطمینان</w:t>
      </w:r>
      <w:r w:rsidR="00D22177" w:rsidRPr="00710A04">
        <w:rPr>
          <w:rFonts w:ascii="NoorLotus" w:hAnsi="NoorLotus" w:cs="NoorLotus"/>
          <w:rtl/>
        </w:rPr>
        <w:t xml:space="preserve"> پیدا نکند به این که </w:t>
      </w:r>
      <w:r w:rsidR="00592D45" w:rsidRPr="00710A04">
        <w:rPr>
          <w:rFonts w:ascii="NoorLotus" w:hAnsi="NoorLotus" w:cs="NoorLotus"/>
          <w:rtl/>
        </w:rPr>
        <w:t xml:space="preserve">یکی از آن‌ها آب مضاف است، وضو بگیرد.» و این درست نیست بلکه نهایتا باید گفته شود «به حدی می‌توان با این مایع‌ها وضو گرفت که اطمینان </w:t>
      </w:r>
      <w:r w:rsidR="000774D1" w:rsidRPr="00710A04">
        <w:rPr>
          <w:rFonts w:ascii="NoorLotus" w:hAnsi="NoorLotus" w:cs="NoorLotus"/>
          <w:rtl/>
        </w:rPr>
        <w:t xml:space="preserve">به این که «کل این مایع‌هایی که با آن‌ها وضو گرفته شد، آب است» محفوظ باشد. که همین نیز به نظر ما درست نیست و </w:t>
      </w:r>
      <w:r w:rsidR="00371583" w:rsidRPr="00710A04">
        <w:rPr>
          <w:rFonts w:ascii="NoorLotus" w:hAnsi="NoorLotus" w:cs="NoorLotus"/>
          <w:rtl/>
        </w:rPr>
        <w:t>تا احتمال در ذهن عرف منعدم نشود دلیلی بر عدم اعتنای عقلاء به آن ولو</w:t>
      </w:r>
      <w:r w:rsidR="00601C77">
        <w:rPr>
          <w:rFonts w:ascii="NoorLotus" w:hAnsi="NoorLotus" w:cs="NoorLotus" w:hint="cs"/>
          <w:rtl/>
        </w:rPr>
        <w:t xml:space="preserve"> احتمالش</w:t>
      </w:r>
      <w:r w:rsidR="00601C77">
        <w:rPr>
          <w:rFonts w:ascii="NoorLotus" w:hAnsi="NoorLotus" w:cs="NoorLotus"/>
          <w:rtl/>
        </w:rPr>
        <w:t xml:space="preserve"> ضعیف </w:t>
      </w:r>
      <w:r w:rsidR="00601C77">
        <w:rPr>
          <w:rFonts w:ascii="NoorLotus" w:hAnsi="NoorLotus" w:cs="NoorLotus" w:hint="cs"/>
          <w:rtl/>
        </w:rPr>
        <w:t>باشد</w:t>
      </w:r>
      <w:r w:rsidR="00371583" w:rsidRPr="00710A04">
        <w:rPr>
          <w:rFonts w:ascii="NoorLotus" w:hAnsi="NoorLotus" w:cs="NoorLotus"/>
          <w:rtl/>
        </w:rPr>
        <w:t>، وجود ندارد.</w:t>
      </w:r>
      <w:r w:rsidR="00EE6B3F" w:rsidRPr="00710A04">
        <w:rPr>
          <w:rFonts w:ascii="NoorLotus" w:hAnsi="NoorLotus" w:cs="NoorLotus"/>
          <w:rtl/>
        </w:rPr>
        <w:t xml:space="preserve"> </w:t>
      </w:r>
    </w:p>
    <w:p w14:paraId="3BAA189B" w14:textId="6CE0E35B" w:rsidR="003730D1" w:rsidRPr="00710A04" w:rsidRDefault="00604505" w:rsidP="005D299A">
      <w:pPr>
        <w:jc w:val="both"/>
        <w:rPr>
          <w:rFonts w:ascii="NoorLotus" w:hAnsi="NoorLotus" w:cs="NoorLotus"/>
        </w:rPr>
      </w:pPr>
      <w:r w:rsidRPr="00710A04">
        <w:rPr>
          <w:rFonts w:ascii="NoorLotus" w:hAnsi="NoorLotus" w:cs="NoorLotus"/>
          <w:rtl/>
        </w:rPr>
        <w:t>بنابراین ضعف احتمال ناشی از کثرت اطراف</w:t>
      </w:r>
      <w:r w:rsidR="00E00B83">
        <w:rPr>
          <w:rFonts w:ascii="NoorLotus" w:hAnsi="NoorLotus" w:cs="NoorLotus" w:hint="cs"/>
          <w:rtl/>
        </w:rPr>
        <w:t>،</w:t>
      </w:r>
      <w:r w:rsidRPr="00710A04">
        <w:rPr>
          <w:rFonts w:ascii="NoorLotus" w:hAnsi="NoorLotus" w:cs="NoorLotus"/>
          <w:rtl/>
        </w:rPr>
        <w:t xml:space="preserve"> معذّر نیست. </w:t>
      </w:r>
      <w:r w:rsidR="00451639" w:rsidRPr="00710A04">
        <w:rPr>
          <w:rFonts w:ascii="NoorLotus" w:hAnsi="NoorLotus" w:cs="NoorLotus"/>
          <w:rtl/>
        </w:rPr>
        <w:t>و خود شهید صدر رحمه الله در بعضی از مباحث نیز همین مطلب را مطرح کرده ولو در این جا خلاف آن را مطرح کرده است.</w:t>
      </w:r>
      <w:r w:rsidR="003F5DD2">
        <w:rPr>
          <w:rFonts w:ascii="NoorLotus" w:hAnsi="NoorLotus" w:cs="NoorLotus"/>
          <w:rtl/>
        </w:rPr>
        <w:t xml:space="preserve"> </w:t>
      </w:r>
      <w:r w:rsidR="003F5DD2">
        <w:rPr>
          <w:rFonts w:ascii="NoorLotus" w:hAnsi="NoorLotus" w:cs="NoorLotus" w:hint="cs"/>
          <w:rtl/>
        </w:rPr>
        <w:t>بله گاهی</w:t>
      </w:r>
      <w:r w:rsidR="00E54953" w:rsidRPr="00710A04">
        <w:rPr>
          <w:rFonts w:ascii="NoorLotus" w:hAnsi="NoorLotus" w:cs="NoorLotus"/>
          <w:rtl/>
        </w:rPr>
        <w:t xml:space="preserve"> اطمینان به عدم آن وجود دارد مثل</w:t>
      </w:r>
      <w:r w:rsidR="006845AD" w:rsidRPr="00710A04">
        <w:rPr>
          <w:rFonts w:ascii="NoorLotus" w:hAnsi="NoorLotus" w:cs="NoorLotus"/>
          <w:rtl/>
        </w:rPr>
        <w:t xml:space="preserve"> بحث</w:t>
      </w:r>
      <w:r w:rsidR="00E54953" w:rsidRPr="00710A04">
        <w:rPr>
          <w:rFonts w:ascii="NoorLotus" w:hAnsi="NoorLotus" w:cs="NoorLotus"/>
          <w:rtl/>
        </w:rPr>
        <w:t xml:space="preserve"> حساب احتمالات </w:t>
      </w:r>
      <w:r w:rsidR="006845AD" w:rsidRPr="00710A04">
        <w:rPr>
          <w:rFonts w:ascii="NoorLotus" w:hAnsi="NoorLotus" w:cs="NoorLotus"/>
          <w:rtl/>
        </w:rPr>
        <w:t xml:space="preserve">در ریاضیات که ضعف احتمال به حدی می‌رسد که انسان علم پیدا می‌کند چون نتیجه مشترکه است. شبیه این که </w:t>
      </w:r>
      <w:r w:rsidR="00212B82" w:rsidRPr="00710A04">
        <w:rPr>
          <w:rFonts w:ascii="NoorLotus" w:hAnsi="NoorLotus" w:cs="NoorLotus"/>
          <w:rtl/>
        </w:rPr>
        <w:t xml:space="preserve">زید بعد از این که وارد اتاق دوستش </w:t>
      </w:r>
      <w:r w:rsidR="003F5DD2">
        <w:rPr>
          <w:rFonts w:ascii="NoorLotus" w:hAnsi="NoorLotus" w:cs="NoorLotus"/>
          <w:rtl/>
        </w:rPr>
        <w:t>می‌شود مشاهده می‌کند که بحث وضو</w:t>
      </w:r>
      <w:r w:rsidR="003F5DD2">
        <w:rPr>
          <w:rFonts w:ascii="NoorLotus" w:hAnsi="NoorLotus" w:cs="NoorLotus" w:hint="cs"/>
          <w:rtl/>
        </w:rPr>
        <w:t xml:space="preserve"> در</w:t>
      </w:r>
      <w:r w:rsidR="00212B82" w:rsidRPr="00710A04">
        <w:rPr>
          <w:rFonts w:ascii="NoorLotus" w:hAnsi="NoorLotus" w:cs="NoorLotus"/>
          <w:rtl/>
        </w:rPr>
        <w:t xml:space="preserve"> کتاب</w:t>
      </w:r>
      <w:r w:rsidR="003F5DD2">
        <w:rPr>
          <w:rFonts w:ascii="NoorLotus" w:hAnsi="NoorLotus" w:cs="NoorLotus" w:hint="cs"/>
          <w:rtl/>
        </w:rPr>
        <w:t>‌های</w:t>
      </w:r>
      <w:r w:rsidR="00212B82" w:rsidRPr="00710A04">
        <w:rPr>
          <w:rFonts w:ascii="NoorLotus" w:hAnsi="NoorLotus" w:cs="NoorLotus"/>
          <w:rtl/>
        </w:rPr>
        <w:t xml:space="preserve"> وسائل و جواهر و تنقیح و مستمسک باز است و</w:t>
      </w:r>
      <w:r w:rsidR="00D5201D" w:rsidRPr="00710A04">
        <w:rPr>
          <w:rFonts w:ascii="NoorLotus" w:hAnsi="NoorLotus" w:cs="NoorLotus"/>
          <w:rtl/>
        </w:rPr>
        <w:t xml:space="preserve"> به حساب احتمالات</w:t>
      </w:r>
      <w:r w:rsidR="00212B82" w:rsidRPr="00710A04">
        <w:rPr>
          <w:rFonts w:ascii="NoorLotus" w:hAnsi="NoorLotus" w:cs="NoorLotus"/>
          <w:rtl/>
        </w:rPr>
        <w:t xml:space="preserve"> علم پیدا می‌کند که او در حال مطالعه‌ی بحث وضو بود</w:t>
      </w:r>
      <w:r w:rsidR="003F5DD2">
        <w:rPr>
          <w:rFonts w:ascii="NoorLotus" w:hAnsi="NoorLotus" w:cs="NoorLotus" w:hint="cs"/>
          <w:rtl/>
        </w:rPr>
        <w:t>ه است</w:t>
      </w:r>
      <w:r w:rsidR="00D5201D" w:rsidRPr="00710A04">
        <w:rPr>
          <w:rFonts w:ascii="NoorLotus" w:hAnsi="NoorLotus" w:cs="NoorLotus"/>
          <w:rtl/>
        </w:rPr>
        <w:t xml:space="preserve">، و این احتمال </w:t>
      </w:r>
      <w:r w:rsidR="001A1FEE" w:rsidRPr="00710A04">
        <w:rPr>
          <w:rFonts w:ascii="NoorLotus" w:hAnsi="NoorLotus" w:cs="NoorLotus"/>
          <w:rtl/>
        </w:rPr>
        <w:t xml:space="preserve">که همه‌ی این‌ها -باز شدن بحث وضو در همه‌ی این کتب- اتفاقی بوده است به حدی ضعیف است که انسان یقین عرفی </w:t>
      </w:r>
      <w:r w:rsidR="00475E58" w:rsidRPr="00710A04">
        <w:rPr>
          <w:rFonts w:ascii="NoorLotus" w:hAnsi="NoorLotus" w:cs="NoorLotus"/>
          <w:rtl/>
        </w:rPr>
        <w:t>به خلاف آن پیدا می‌کند لذا احتمال خلاف در ذه</w:t>
      </w:r>
      <w:r w:rsidR="003F5DD2">
        <w:rPr>
          <w:rFonts w:ascii="NoorLotus" w:hAnsi="NoorLotus" w:cs="NoorLotus"/>
          <w:rtl/>
        </w:rPr>
        <w:t>ن او منعدم می‌شود. ولی در موارد</w:t>
      </w:r>
      <w:r w:rsidR="003F5DD2">
        <w:rPr>
          <w:rFonts w:ascii="NoorLotus" w:hAnsi="NoorLotus" w:cs="NoorLotus" w:hint="cs"/>
          <w:rtl/>
        </w:rPr>
        <w:t xml:space="preserve">ی </w:t>
      </w:r>
      <w:r w:rsidR="00475E58" w:rsidRPr="00710A04">
        <w:rPr>
          <w:rFonts w:ascii="NoorLotus" w:hAnsi="NoorLotus" w:cs="NoorLotus"/>
          <w:rtl/>
        </w:rPr>
        <w:t>که احتمال خلاف موجود است</w:t>
      </w:r>
      <w:r w:rsidR="008A7A2D" w:rsidRPr="00710A04">
        <w:rPr>
          <w:rFonts w:ascii="NoorLotus" w:hAnsi="NoorLotus" w:cs="NoorLotus"/>
          <w:rtl/>
        </w:rPr>
        <w:t xml:space="preserve"> یعنی عرف نمی‌گوید «من می‌دانم این آب مطلق است و مضاف نیست.»</w:t>
      </w:r>
      <w:r w:rsidR="00475E58" w:rsidRPr="00710A04">
        <w:rPr>
          <w:rFonts w:ascii="NoorLotus" w:hAnsi="NoorLotus" w:cs="NoorLotus"/>
          <w:rtl/>
        </w:rPr>
        <w:t xml:space="preserve"> مثل ما نحن فیه که مکلف که نسبت به آب الف احتمال خلاف یعنی </w:t>
      </w:r>
      <w:r w:rsidR="008A7A2D" w:rsidRPr="00710A04">
        <w:rPr>
          <w:rFonts w:ascii="NoorLotus" w:hAnsi="NoorLotus" w:cs="NoorLotus"/>
          <w:rtl/>
        </w:rPr>
        <w:t>مضاف</w:t>
      </w:r>
      <w:r w:rsidR="00475E58" w:rsidRPr="00710A04">
        <w:rPr>
          <w:rFonts w:ascii="NoorLotus" w:hAnsi="NoorLotus" w:cs="NoorLotus"/>
          <w:rtl/>
        </w:rPr>
        <w:t xml:space="preserve"> بودن آن را می‌دهد</w:t>
      </w:r>
      <w:r w:rsidR="008A7A2D" w:rsidRPr="00710A04">
        <w:rPr>
          <w:rFonts w:ascii="NoorLotus" w:hAnsi="NoorLotus" w:cs="NoorLotus"/>
          <w:rtl/>
        </w:rPr>
        <w:t xml:space="preserve"> زیرا این آب با سایر آب‌ها هیچ فرقی ندارد و اگر احتمال مضاف بودن آن را نمی‌دهد باید در هیچ یک از </w:t>
      </w:r>
      <w:r w:rsidR="008A7A2D" w:rsidRPr="00710A04">
        <w:rPr>
          <w:rFonts w:ascii="NoorLotus" w:hAnsi="NoorLotus" w:cs="NoorLotus"/>
          <w:rtl/>
        </w:rPr>
        <w:lastRenderedPageBreak/>
        <w:t>دیگر آب‌ها نیز احتمال مضاف بودن ندهد که این با علم اجمالی قابل جمع نیست. و دلیلی بر عدم اعتنای عقلاء به این احتمال ولو ضعیف است، وجود ندارد.</w:t>
      </w:r>
    </w:p>
    <w:p w14:paraId="726EB5B5" w14:textId="67599D0D" w:rsidR="00451639" w:rsidRPr="00710A04" w:rsidRDefault="00A34145" w:rsidP="005D299A">
      <w:pPr>
        <w:jc w:val="both"/>
        <w:rPr>
          <w:rFonts w:ascii="NoorLotus" w:hAnsi="NoorLotus" w:cs="NoorLotus"/>
          <w:rtl/>
        </w:rPr>
      </w:pPr>
      <w:r w:rsidRPr="00710A04">
        <w:rPr>
          <w:rFonts w:ascii="NoorLotus" w:hAnsi="NoorLotus" w:cs="NoorLotus"/>
          <w:rtl/>
        </w:rPr>
        <w:t xml:space="preserve">و این که عقلاء علم اجمالی را در شبهه‌ی غیر محصوره منجز نمی‌دانند باید </w:t>
      </w:r>
      <w:r w:rsidR="005D299A">
        <w:rPr>
          <w:rFonts w:ascii="NoorLotus" w:hAnsi="NoorLotus" w:cs="NoorLotus" w:hint="cs"/>
          <w:rtl/>
        </w:rPr>
        <w:t>به</w:t>
      </w:r>
      <w:r w:rsidRPr="00710A04">
        <w:rPr>
          <w:rFonts w:ascii="NoorLotus" w:hAnsi="NoorLotus" w:cs="NoorLotus"/>
          <w:rtl/>
        </w:rPr>
        <w:t xml:space="preserve"> دلیل دیگری باشد و نمی‌تواند دلیل آن «</w:t>
      </w:r>
      <w:r w:rsidR="00131CA0" w:rsidRPr="00710A04">
        <w:rPr>
          <w:rFonts w:ascii="NoorLotus" w:hAnsi="NoorLotus" w:cs="NoorLotus"/>
          <w:rtl/>
        </w:rPr>
        <w:t xml:space="preserve">حصول </w:t>
      </w:r>
      <w:r w:rsidRPr="00710A04">
        <w:rPr>
          <w:rFonts w:ascii="NoorLotus" w:hAnsi="NoorLotus" w:cs="NoorLotus"/>
          <w:rtl/>
        </w:rPr>
        <w:t xml:space="preserve">اطمینان به عدم» باشد زیرا این دلیل </w:t>
      </w:r>
      <w:r w:rsidR="00131CA0" w:rsidRPr="00710A04">
        <w:rPr>
          <w:rFonts w:ascii="NoorLotus" w:hAnsi="NoorLotus" w:cs="NoorLotus"/>
          <w:rtl/>
        </w:rPr>
        <w:t xml:space="preserve">در مواردی که شک منجز است نیز می‌آید و حال آن که این خلاف </w:t>
      </w:r>
      <w:r w:rsidR="00412DA5" w:rsidRPr="00710A04">
        <w:rPr>
          <w:rFonts w:ascii="NoorLotus" w:hAnsi="NoorLotus" w:cs="NoorLotus"/>
          <w:rtl/>
        </w:rPr>
        <w:t xml:space="preserve">وجدان عرفی است و عقلاء به احتمال مضاف بودن این آب اعتناء می‌کنند. </w:t>
      </w:r>
    </w:p>
    <w:p w14:paraId="116246DE" w14:textId="77777777" w:rsidR="005D299A" w:rsidRPr="00710A04" w:rsidRDefault="005D299A">
      <w:pPr>
        <w:jc w:val="both"/>
        <w:rPr>
          <w:rFonts w:ascii="NoorLotus" w:hAnsi="NoorLotus" w:cs="NoorLotus"/>
        </w:rPr>
      </w:pPr>
    </w:p>
    <w:sectPr w:rsidR="005D299A" w:rsidRPr="00710A04" w:rsidSect="00DA1AED">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01CAA6" w16cex:dateUtc="2025-04-19T16:03:00Z"/>
  <w16cex:commentExtensible w16cex:durableId="3BC31F08" w16cex:dateUtc="2025-04-19T16:08:00Z"/>
  <w16cex:commentExtensible w16cex:durableId="2730CE9D" w16cex:dateUtc="2025-04-19T16:06:00Z"/>
  <w16cex:commentExtensible w16cex:durableId="7FB8C7A3" w16cex:dateUtc="2025-04-19T16:17:00Z"/>
  <w16cex:commentExtensible w16cex:durableId="23804211" w16cex:dateUtc="2025-04-19T16:07:00Z"/>
  <w16cex:commentExtensible w16cex:durableId="17D0D260" w16cex:dateUtc="2025-04-19T15:25:00Z"/>
  <w16cex:commentExtensible w16cex:durableId="71D6FCD2" w16cex:dateUtc="2025-04-19T15:23:00Z"/>
  <w16cex:commentExtensible w16cex:durableId="38758414" w16cex:dateUtc="2025-04-19T15:26:00Z"/>
  <w16cex:commentExtensible w16cex:durableId="6D545175" w16cex:dateUtc="2025-04-19T15:28:00Z"/>
  <w16cex:commentExtensible w16cex:durableId="7F6656D3" w16cex:dateUtc="2025-04-19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C885BD" w16cid:durableId="1E01CAA6"/>
  <w16cid:commentId w16cid:paraId="322246E2" w16cid:durableId="3BC31F08"/>
  <w16cid:commentId w16cid:paraId="72B6D9B9" w16cid:durableId="2730CE9D"/>
  <w16cid:commentId w16cid:paraId="387133BD" w16cid:durableId="7FB8C7A3"/>
  <w16cid:commentId w16cid:paraId="1AECCAD3" w16cid:durableId="23804211"/>
  <w16cid:commentId w16cid:paraId="2A92270D" w16cid:durableId="17D0D260"/>
  <w16cid:commentId w16cid:paraId="6372243A" w16cid:durableId="71D6FCD2"/>
  <w16cid:commentId w16cid:paraId="327DB53D" w16cid:durableId="38758414"/>
  <w16cid:commentId w16cid:paraId="07C04129" w16cid:durableId="6D545175"/>
  <w16cid:commentId w16cid:paraId="6B541193" w16cid:durableId="7F66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397DE" w14:textId="77777777" w:rsidR="007F3BB4" w:rsidRDefault="007F3BB4" w:rsidP="00DA1AED">
      <w:pPr>
        <w:spacing w:after="0" w:line="240" w:lineRule="auto"/>
      </w:pPr>
      <w:r>
        <w:separator/>
      </w:r>
    </w:p>
  </w:endnote>
  <w:endnote w:type="continuationSeparator" w:id="0">
    <w:p w14:paraId="006DFB08" w14:textId="77777777" w:rsidR="007F3BB4" w:rsidRDefault="007F3BB4" w:rsidP="00DA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998F2" w14:textId="77777777" w:rsidR="006A3E40" w:rsidRDefault="006A3E40" w:rsidP="007F1053">
    <w:pPr>
      <w:pStyle w:val="Footer"/>
    </w:pPr>
  </w:p>
  <w:p w14:paraId="3B5D3F93" w14:textId="77777777" w:rsidR="006A3E40" w:rsidRDefault="006A3E40" w:rsidP="007F1053"/>
  <w:p w14:paraId="035CC512" w14:textId="77777777" w:rsidR="006A3E40" w:rsidRDefault="006A3E40"/>
  <w:p w14:paraId="1900EEC7" w14:textId="77777777" w:rsidR="006A3E40" w:rsidRDefault="006A3E40"/>
  <w:p w14:paraId="53D4F45A" w14:textId="77777777" w:rsidR="006A3E40" w:rsidRDefault="006A3E40"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1AEB85F" w14:textId="77777777" w:rsidR="006A3E40" w:rsidRDefault="007F3BB4" w:rsidP="00822C53">
        <w:pPr>
          <w:pStyle w:val="Footer"/>
          <w:jc w:val="center"/>
        </w:pPr>
        <w:r>
          <w:fldChar w:fldCharType="begin"/>
        </w:r>
        <w:r>
          <w:instrText xml:space="preserve"> PAGE   \* MERGEFORMAT </w:instrText>
        </w:r>
        <w:r>
          <w:fldChar w:fldCharType="separate"/>
        </w:r>
        <w:r w:rsidR="00A073B8">
          <w:rPr>
            <w:noProof/>
            <w:rtl/>
          </w:rPr>
          <w:t>10</w:t>
        </w:r>
        <w:r>
          <w:rPr>
            <w:noProof/>
          </w:rPr>
          <w:fldChar w:fldCharType="end"/>
        </w:r>
      </w:p>
    </w:sdtContent>
  </w:sdt>
  <w:p w14:paraId="56E40A5F" w14:textId="77777777" w:rsidR="006A3E40" w:rsidRDefault="006A3E40"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1C45D" w14:textId="77777777" w:rsidR="007F3BB4" w:rsidRDefault="007F3BB4" w:rsidP="00DA1AED">
      <w:pPr>
        <w:spacing w:after="0" w:line="240" w:lineRule="auto"/>
      </w:pPr>
      <w:r>
        <w:separator/>
      </w:r>
    </w:p>
  </w:footnote>
  <w:footnote w:type="continuationSeparator" w:id="0">
    <w:p w14:paraId="5AF2ECAA" w14:textId="77777777" w:rsidR="007F3BB4" w:rsidRDefault="007F3BB4" w:rsidP="00DA1AED">
      <w:pPr>
        <w:spacing w:after="0" w:line="240" w:lineRule="auto"/>
      </w:pPr>
      <w:r>
        <w:continuationSeparator/>
      </w:r>
    </w:p>
  </w:footnote>
  <w:footnote w:id="1">
    <w:p w14:paraId="791175CA" w14:textId="77777777" w:rsidR="00355686" w:rsidRPr="00E80E96" w:rsidRDefault="00355686" w:rsidP="00E80E96">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آخوند</w:t>
      </w:r>
      <w:r w:rsidRPr="00E80E96">
        <w:rPr>
          <w:rFonts w:ascii="NoorLotus" w:hAnsi="NoorLotus" w:cs="NoorLotus"/>
          <w:color w:val="3C3C3C"/>
          <w:rtl/>
        </w:rPr>
        <w:t xml:space="preserve"> </w:t>
      </w:r>
      <w:r w:rsidRPr="00E80E96">
        <w:rPr>
          <w:rFonts w:ascii="NoorLotus" w:hAnsi="NoorLotus" w:cs="NoorLotus" w:hint="cs"/>
          <w:color w:val="3C3C3C"/>
          <w:rtl/>
        </w:rPr>
        <w:t>خراسانی</w:t>
      </w:r>
      <w:r w:rsidRPr="00E80E96">
        <w:rPr>
          <w:rFonts w:ascii="NoorLotus" w:hAnsi="NoorLotus" w:cs="NoorLotus"/>
          <w:color w:val="3C3C3C"/>
          <w:rtl/>
        </w:rPr>
        <w:t xml:space="preserve"> </w:t>
      </w:r>
      <w:r w:rsidRPr="00E80E96">
        <w:rPr>
          <w:rFonts w:ascii="NoorLotus" w:hAnsi="NoorLotus" w:cs="NoorLotus" w:hint="cs"/>
          <w:color w:val="3C3C3C"/>
          <w:rtl/>
        </w:rPr>
        <w:t>محمدکاظم</w:t>
      </w:r>
      <w:r w:rsidRPr="00E80E96">
        <w:rPr>
          <w:rFonts w:ascii="NoorLotus" w:hAnsi="NoorLotus" w:cs="NoorLotus"/>
          <w:color w:val="3C3C3C"/>
          <w:rtl/>
        </w:rPr>
        <w:t xml:space="preserve"> </w:t>
      </w:r>
      <w:r w:rsidRPr="00E80E96">
        <w:rPr>
          <w:rFonts w:ascii="NoorLotus" w:hAnsi="NoorLotus" w:cs="NoorLotus" w:hint="cs"/>
          <w:color w:val="3C3C3C"/>
          <w:rtl/>
        </w:rPr>
        <w:t>بن</w:t>
      </w:r>
      <w:r w:rsidRPr="00E80E96">
        <w:rPr>
          <w:rFonts w:ascii="NoorLotus" w:hAnsi="NoorLotus" w:cs="NoorLotus"/>
          <w:color w:val="3C3C3C"/>
          <w:rtl/>
        </w:rPr>
        <w:t xml:space="preserve"> </w:t>
      </w:r>
      <w:r w:rsidRPr="00E80E96">
        <w:rPr>
          <w:rFonts w:ascii="NoorLotus" w:hAnsi="NoorLotus" w:cs="NoorLotus" w:hint="cs"/>
          <w:color w:val="3C3C3C"/>
          <w:rtl/>
        </w:rPr>
        <w:t>ح</w:t>
      </w:r>
      <w:r w:rsidRPr="00E80E96">
        <w:rPr>
          <w:rFonts w:ascii="NoorLotus" w:hAnsi="NoorLotus" w:cs="NoorLotus"/>
          <w:color w:val="3C3C3C"/>
          <w:rtl/>
        </w:rPr>
        <w:t>سین. کفایة الأصول (طبع آل البيت). مؤسسة آل البیت (علیهم السلام) لإحیاء التراث، 1409، ص 362.</w:t>
      </w:r>
    </w:p>
  </w:footnote>
  <w:footnote w:id="2">
    <w:p w14:paraId="5EBA0FF3" w14:textId="77777777" w:rsidR="00355686" w:rsidRPr="00E80E96" w:rsidRDefault="00355686" w:rsidP="00E80E96">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خوئی</w:t>
      </w:r>
      <w:r w:rsidRPr="00E80E96">
        <w:rPr>
          <w:rFonts w:ascii="NoorLotus" w:hAnsi="NoorLotus" w:cs="NoorLotus"/>
          <w:color w:val="3C3C3C"/>
          <w:rtl/>
        </w:rPr>
        <w:t xml:space="preserve"> </w:t>
      </w:r>
      <w:r w:rsidRPr="00E80E96">
        <w:rPr>
          <w:rFonts w:ascii="NoorLotus" w:hAnsi="NoorLotus" w:cs="NoorLotus" w:hint="cs"/>
          <w:color w:val="3C3C3C"/>
          <w:rtl/>
        </w:rPr>
        <w:t>ابوالقاسم</w:t>
      </w:r>
      <w:r w:rsidRPr="00E80E96">
        <w:rPr>
          <w:rFonts w:ascii="NoorLotus" w:hAnsi="NoorLotus" w:cs="NoorLotus"/>
          <w:color w:val="3C3C3C"/>
          <w:rtl/>
        </w:rPr>
        <w:t>. مصباح الأصول. ج 2، مکتبة الداوري، 1422، ص 376.</w:t>
      </w:r>
    </w:p>
  </w:footnote>
  <w:footnote w:id="3">
    <w:p w14:paraId="27BC42DC" w14:textId="302EFE18" w:rsidR="0079028D" w:rsidRPr="00E80E96" w:rsidRDefault="0079028D" w:rsidP="00E80E96">
      <w:pPr>
        <w:pStyle w:val="FootnoteText"/>
        <w:jc w:val="both"/>
        <w:rPr>
          <w:rFonts w:ascii="NoorLotus" w:hAnsi="NoorLotus" w:cs="NoorLotus"/>
          <w:color w:val="3C3C3C"/>
          <w:rtl/>
          <w:lang w:bidi="ar"/>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آخوند</w:t>
      </w:r>
      <w:r w:rsidRPr="00E80E96">
        <w:rPr>
          <w:rFonts w:ascii="NoorLotus" w:hAnsi="NoorLotus" w:cs="NoorLotus"/>
          <w:color w:val="3C3C3C"/>
          <w:rtl/>
        </w:rPr>
        <w:t xml:space="preserve"> </w:t>
      </w:r>
      <w:r w:rsidRPr="00E80E96">
        <w:rPr>
          <w:rFonts w:ascii="NoorLotus" w:hAnsi="NoorLotus" w:cs="NoorLotus" w:hint="cs"/>
          <w:color w:val="3C3C3C"/>
          <w:rtl/>
        </w:rPr>
        <w:t>خراسانی</w:t>
      </w:r>
      <w:r w:rsidRPr="00E80E96">
        <w:rPr>
          <w:rFonts w:ascii="NoorLotus" w:hAnsi="NoorLotus" w:cs="NoorLotus"/>
          <w:color w:val="3C3C3C"/>
          <w:rtl/>
        </w:rPr>
        <w:t xml:space="preserve"> </w:t>
      </w:r>
      <w:r w:rsidRPr="00E80E96">
        <w:rPr>
          <w:rFonts w:ascii="NoorLotus" w:hAnsi="NoorLotus" w:cs="NoorLotus" w:hint="cs"/>
          <w:color w:val="3C3C3C"/>
          <w:rtl/>
        </w:rPr>
        <w:t>محمدکاظم</w:t>
      </w:r>
      <w:r w:rsidRPr="00E80E96">
        <w:rPr>
          <w:rFonts w:ascii="NoorLotus" w:hAnsi="NoorLotus" w:cs="NoorLotus"/>
          <w:color w:val="3C3C3C"/>
          <w:rtl/>
        </w:rPr>
        <w:t xml:space="preserve"> </w:t>
      </w:r>
      <w:r w:rsidRPr="00E80E96">
        <w:rPr>
          <w:rFonts w:ascii="NoorLotus" w:hAnsi="NoorLotus" w:cs="NoorLotus" w:hint="cs"/>
          <w:color w:val="3C3C3C"/>
          <w:rtl/>
        </w:rPr>
        <w:t>بن</w:t>
      </w:r>
      <w:r w:rsidRPr="00E80E96">
        <w:rPr>
          <w:rFonts w:ascii="NoorLotus" w:hAnsi="NoorLotus" w:cs="NoorLotus"/>
          <w:color w:val="3C3C3C"/>
          <w:rtl/>
        </w:rPr>
        <w:t xml:space="preserve"> </w:t>
      </w:r>
      <w:r w:rsidRPr="00E80E96">
        <w:rPr>
          <w:rFonts w:ascii="NoorLotus" w:hAnsi="NoorLotus" w:cs="NoorLotus" w:hint="cs"/>
          <w:color w:val="3C3C3C"/>
          <w:rtl/>
        </w:rPr>
        <w:t>حسین</w:t>
      </w:r>
      <w:r w:rsidRPr="00E80E96">
        <w:rPr>
          <w:rFonts w:ascii="NoorLotus" w:hAnsi="NoorLotus" w:cs="NoorLotus"/>
          <w:color w:val="3C3C3C"/>
          <w:rtl/>
        </w:rPr>
        <w:t>. کفایة الأصول (طبع آل البيت). مؤسسة آل البیت (علیهم السلام) لإحیاء</w:t>
      </w:r>
      <w:r w:rsidR="00E80E96">
        <w:rPr>
          <w:rFonts w:ascii="NoorLotus" w:hAnsi="NoorLotus" w:cs="NoorLotus"/>
          <w:color w:val="3C3C3C"/>
          <w:rtl/>
        </w:rPr>
        <w:t xml:space="preserve"> التراث، 1409، ص 313</w:t>
      </w:r>
      <w:r w:rsidR="00E80E96">
        <w:rPr>
          <w:rFonts w:ascii="NoorLotus" w:hAnsi="NoorLotus" w:cs="NoorLotus" w:hint="cs"/>
          <w:color w:val="3C3C3C"/>
          <w:rtl/>
        </w:rPr>
        <w:t xml:space="preserve">: </w:t>
      </w:r>
      <w:r w:rsidR="00E80E96" w:rsidRPr="00E80E96">
        <w:rPr>
          <w:rFonts w:ascii="NoorLotus" w:hAnsi="NoorLotus" w:cs="NoorLotus"/>
          <w:b/>
          <w:bCs/>
          <w:color w:val="3C3C3C"/>
          <w:rtl/>
          <w:lang w:bidi="ar"/>
        </w:rPr>
        <w:t>أما المقدمة الرابعة [عدم وجوب الاحتياط التام ]</w:t>
      </w:r>
      <w:r w:rsidR="00E80E96">
        <w:rPr>
          <w:rFonts w:ascii="NoorLotus" w:hAnsi="NoorLotus" w:cs="NoorLotus" w:hint="cs"/>
          <w:color w:val="3C3C3C"/>
          <w:rtl/>
        </w:rPr>
        <w:t xml:space="preserve"> </w:t>
      </w:r>
      <w:r w:rsidR="00E80E96" w:rsidRPr="00E80E96">
        <w:rPr>
          <w:rFonts w:ascii="NoorLotus" w:hAnsi="NoorLotus" w:cs="NoorLotus"/>
          <w:color w:val="3C3C3C"/>
          <w:rtl/>
          <w:lang w:bidi="ar"/>
        </w:rPr>
        <w:t>فهي بالنسبة إلى عدم وجوب الاحتياط التام بلا كلام فيما يوجب عسرة اختلال النظام و أما فيما لا يوجب ف‍ محل نظر بل منع لعدم حكومة قاعدة نفي العسر و الحرج على قاعدة الاحتياط و ذلك لما حققناه</w:t>
      </w:r>
      <w:r w:rsidR="00E80E96" w:rsidRPr="00E80E96">
        <w:rPr>
          <w:rFonts w:ascii="NoorLotus" w:hAnsi="NoorLotus" w:cs="NoorLotus"/>
          <w:color w:val="3C3C3C"/>
          <w:vertAlign w:val="superscript"/>
          <w:rtl/>
          <w:lang w:bidi="ar"/>
        </w:rPr>
        <w:footnoteRef/>
      </w:r>
      <w:r w:rsidR="00E80E96" w:rsidRPr="00E80E96">
        <w:rPr>
          <w:rFonts w:ascii="NoorLotus" w:hAnsi="NoorLotus" w:cs="NoorLotus"/>
          <w:color w:val="3C3C3C"/>
          <w:rtl/>
          <w:lang w:bidi="ar"/>
        </w:rPr>
        <w:t xml:space="preserve"> في معنى ما دل على نفي الضرر و العسر من أن التوفيق بين دليلهما و دليل التكليف أو الوضع المتعلقين بما يعمهما هو نفيهما عنهما بلسان نفيهما فلا يكون له حكومة على الاحتياط العسر إذا كان بحكم العقل لعدم العسر في متعلق التكليف و إنما هو في الجمع بين محتملاته احتياطا.</w:t>
      </w:r>
    </w:p>
  </w:footnote>
  <w:footnote w:id="4">
    <w:p w14:paraId="016814E9" w14:textId="072A188C" w:rsidR="004F1263" w:rsidRPr="00E80E96" w:rsidRDefault="004F1263" w:rsidP="00E80E96">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خوئی</w:t>
      </w:r>
      <w:r w:rsidRPr="00E80E96">
        <w:rPr>
          <w:rFonts w:ascii="NoorLotus" w:hAnsi="NoorLotus" w:cs="NoorLotus"/>
          <w:color w:val="3C3C3C"/>
          <w:rtl/>
        </w:rPr>
        <w:t xml:space="preserve"> </w:t>
      </w:r>
      <w:r w:rsidRPr="00E80E96">
        <w:rPr>
          <w:rFonts w:ascii="NoorLotus" w:hAnsi="NoorLotus" w:cs="NoorLotus" w:hint="cs"/>
          <w:color w:val="3C3C3C"/>
          <w:rtl/>
        </w:rPr>
        <w:t>ابوالقاسم</w:t>
      </w:r>
      <w:r w:rsidRPr="00E80E96">
        <w:rPr>
          <w:rFonts w:ascii="NoorLotus" w:hAnsi="NoorLotus" w:cs="NoorLotus"/>
          <w:color w:val="3C3C3C"/>
          <w:rtl/>
        </w:rPr>
        <w:t>. مصباح الأصول. ج 2، مکتبة الداوري، 1422، ص 373-377.</w:t>
      </w:r>
    </w:p>
  </w:footnote>
  <w:footnote w:id="5">
    <w:p w14:paraId="7C504735" w14:textId="77777777" w:rsidR="0079028D" w:rsidRPr="00E80E96" w:rsidRDefault="0079028D" w:rsidP="00E80E96">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خوئی</w:t>
      </w:r>
      <w:r w:rsidRPr="00E80E96">
        <w:rPr>
          <w:rFonts w:ascii="NoorLotus" w:hAnsi="NoorLotus" w:cs="NoorLotus"/>
          <w:color w:val="3C3C3C"/>
          <w:rtl/>
        </w:rPr>
        <w:t xml:space="preserve"> </w:t>
      </w:r>
      <w:r w:rsidRPr="00E80E96">
        <w:rPr>
          <w:rFonts w:ascii="NoorLotus" w:hAnsi="NoorLotus" w:cs="NoorLotus" w:hint="cs"/>
          <w:color w:val="3C3C3C"/>
          <w:rtl/>
        </w:rPr>
        <w:t>ابوالقاسم</w:t>
      </w:r>
      <w:r w:rsidRPr="00E80E96">
        <w:rPr>
          <w:rFonts w:ascii="NoorLotus" w:hAnsi="NoorLotus" w:cs="NoorLotus"/>
          <w:color w:val="3C3C3C"/>
          <w:rtl/>
        </w:rPr>
        <w:t>. مصباح الأصول. ج 2، مکتبة الداوري، 1422، ص 372.</w:t>
      </w:r>
    </w:p>
  </w:footnote>
  <w:footnote w:id="6">
    <w:p w14:paraId="558C70F3" w14:textId="077FD1DA" w:rsidR="00E10AA7" w:rsidRPr="001B453F" w:rsidRDefault="00E10AA7" w:rsidP="001B453F">
      <w:pPr>
        <w:pStyle w:val="FootnoteText"/>
        <w:jc w:val="both"/>
        <w:rPr>
          <w:rFonts w:ascii="NoorLotus" w:hAnsi="NoorLotus" w:cs="NoorLotus"/>
          <w:color w:val="3C3C3C"/>
          <w:rtl/>
          <w:lang w:bidi="ar"/>
        </w:rPr>
      </w:pPr>
      <w:r w:rsidRPr="001B453F">
        <w:rPr>
          <w:rStyle w:val="FootnoteReference"/>
          <w:rFonts w:ascii="NoorLotus" w:hAnsi="NoorLotus" w:cs="NoorLotus"/>
          <w:color w:val="3C3C3C"/>
        </w:rPr>
        <w:footnoteRef/>
      </w:r>
      <w:r w:rsidRPr="001B453F">
        <w:rPr>
          <w:rFonts w:ascii="Cambria" w:hAnsi="Cambria" w:cs="Cambria" w:hint="cs"/>
          <w:color w:val="3C3C3C"/>
          <w:rtl/>
        </w:rPr>
        <w:t> </w:t>
      </w:r>
      <w:r w:rsidR="001B453F" w:rsidRPr="001B453F">
        <w:rPr>
          <w:rFonts w:ascii="NoorLotus" w:hAnsi="NoorLotus" w:cs="NoorLotus"/>
          <w:color w:val="3C3C3C"/>
          <w:rtl/>
        </w:rPr>
        <w:t xml:space="preserve">مقرر: عین این تعابیر در کتب مرحوم شیخ انصاری یافت نشد. ر. ک. </w:t>
      </w:r>
      <w:r w:rsidRPr="001B453F">
        <w:rPr>
          <w:rFonts w:ascii="NoorLotus" w:hAnsi="NoorLotus" w:cs="NoorLotus"/>
          <w:color w:val="3C3C3C"/>
          <w:rtl/>
        </w:rPr>
        <w:t xml:space="preserve">فرائد الاُصول / جامعه مدرسین. ج 2، </w:t>
      </w:r>
      <w:r w:rsidR="001B453F" w:rsidRPr="001B453F">
        <w:rPr>
          <w:rFonts w:ascii="NoorLotus" w:hAnsi="NoorLotus" w:cs="NoorLotus"/>
          <w:color w:val="3C3C3C"/>
          <w:rtl/>
        </w:rPr>
        <w:t xml:space="preserve">ص 433: </w:t>
      </w:r>
      <w:r w:rsidR="001B453F" w:rsidRPr="001B453F">
        <w:rPr>
          <w:rFonts w:ascii="NoorLotus" w:hAnsi="NoorLotus" w:cs="NoorLotus"/>
          <w:rtl/>
          <w:lang w:bidi="ar"/>
        </w:rPr>
        <w:t>بناء على أن المانع من إجرائها ليس إلا العلم الإجمالي بوجود الحرام لكنه إنما يوجب الاجتناب عن محتملاته من باب المقدمة العلمية التي لا يجب إلا لأجل وجوب دفع الضرر و هو العقاب المحتمل في فعل كل واحد من المحتملات الغير المحصورة و هذا لا يجري في المحتملات الغير المحصورة ضرورة أن كثرة الاحتمال توجب عدم الاعتناء بال</w:t>
      </w:r>
      <w:r w:rsidR="00723CA9">
        <w:rPr>
          <w:rFonts w:ascii="NoorLotus" w:hAnsi="NoorLotus" w:cs="NoorLotus"/>
          <w:rtl/>
          <w:lang w:bidi="ar"/>
        </w:rPr>
        <w:t>ضرر المعلوم وجوده بين المحتملات</w:t>
      </w:r>
      <w:r w:rsidR="00723CA9">
        <w:rPr>
          <w:rFonts w:ascii="NoorLotus" w:hAnsi="NoorLotus" w:cs="NoorLotus" w:hint="cs"/>
          <w:rtl/>
          <w:lang w:bidi="ar"/>
        </w:rPr>
        <w:t xml:space="preserve"> ...</w:t>
      </w:r>
    </w:p>
  </w:footnote>
  <w:footnote w:id="7">
    <w:p w14:paraId="387D6326" w14:textId="04513C7E" w:rsidR="0079028D" w:rsidRPr="00D27F0E" w:rsidRDefault="0079028D" w:rsidP="00D27F0E">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خوئی</w:t>
      </w:r>
      <w:r w:rsidRPr="00E80E96">
        <w:rPr>
          <w:rFonts w:ascii="NoorLotus" w:hAnsi="NoorLotus" w:cs="NoorLotus"/>
          <w:color w:val="3C3C3C"/>
          <w:rtl/>
        </w:rPr>
        <w:t xml:space="preserve"> </w:t>
      </w:r>
      <w:r w:rsidRPr="00E80E96">
        <w:rPr>
          <w:rFonts w:ascii="NoorLotus" w:hAnsi="NoorLotus" w:cs="NoorLotus" w:hint="cs"/>
          <w:color w:val="3C3C3C"/>
          <w:rtl/>
        </w:rPr>
        <w:t>ابوالقاسم</w:t>
      </w:r>
      <w:r w:rsidRPr="00E80E96">
        <w:rPr>
          <w:rFonts w:ascii="NoorLotus" w:hAnsi="NoorLotus" w:cs="NoorLotus"/>
          <w:color w:val="3C3C3C"/>
          <w:rtl/>
        </w:rPr>
        <w:t xml:space="preserve">. مصباح الأصول. </w:t>
      </w:r>
      <w:r w:rsidR="00D27F0E">
        <w:rPr>
          <w:rFonts w:ascii="NoorLotus" w:hAnsi="NoorLotus" w:cs="NoorLotus"/>
          <w:color w:val="3C3C3C"/>
          <w:rtl/>
        </w:rPr>
        <w:t>ج 2، مکتبة الداوري، 1422، ص 373</w:t>
      </w:r>
      <w:r w:rsidR="00D27F0E">
        <w:rPr>
          <w:rFonts w:ascii="NoorLotus" w:hAnsi="NoorLotus" w:cs="NoorLotus" w:hint="cs"/>
          <w:color w:val="3C3C3C"/>
          <w:rtl/>
        </w:rPr>
        <w:t xml:space="preserve">: </w:t>
      </w:r>
      <w:r w:rsidR="00D27F0E" w:rsidRPr="00D27F0E">
        <w:rPr>
          <w:rFonts w:ascii="NoorLotus" w:hAnsi="NoorLotus" w:cs="NoorLotus" w:hint="cs"/>
          <w:color w:val="3C3C3C"/>
          <w:rtl/>
        </w:rPr>
        <w:t>ان موهومية احتمال‏ التكليف‏ لا يمنع‏ من التنجيز، و لذا يتنجز التكليف المردد بين طرفين، و لو كان احتماله في أحدهما ظنيا، و في الآخر موهوما و السر في ذلك ما تقدم من ان مجرد احتمال التكليف بأي مرتبة كان يساوق احتمال العقاب، و هو الملاك في تنجز التكليف ما لم يحصل المؤمن.</w:t>
      </w:r>
    </w:p>
  </w:footnote>
  <w:footnote w:id="8">
    <w:p w14:paraId="291A0BD1" w14:textId="77777777" w:rsidR="000A12D0" w:rsidRPr="00E80E96" w:rsidRDefault="000A12D0" w:rsidP="00E80E96">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ایروانی‌</w:t>
      </w:r>
      <w:r w:rsidRPr="00E80E96">
        <w:rPr>
          <w:rFonts w:ascii="NoorLotus" w:hAnsi="NoorLotus" w:cs="NoorLotus"/>
          <w:color w:val="3C3C3C"/>
          <w:rtl/>
        </w:rPr>
        <w:t xml:space="preserve"> </w:t>
      </w:r>
      <w:r w:rsidRPr="00E80E96">
        <w:rPr>
          <w:rFonts w:ascii="NoorLotus" w:hAnsi="NoorLotus" w:cs="NoorLotus" w:hint="cs"/>
          <w:color w:val="3C3C3C"/>
          <w:rtl/>
        </w:rPr>
        <w:t>علی‌</w:t>
      </w:r>
      <w:r w:rsidRPr="00E80E96">
        <w:rPr>
          <w:rFonts w:ascii="NoorLotus" w:hAnsi="NoorLotus" w:cs="NoorLotus"/>
          <w:color w:val="3C3C3C"/>
          <w:rtl/>
        </w:rPr>
        <w:t>. الأصول في علم الأصول (الإیرواني). ج 2، دفتر تبليغات اسلامی حوزه علميه قم. مرکز انتشارات، 1380، ص 331.</w:t>
      </w:r>
    </w:p>
  </w:footnote>
  <w:footnote w:id="9">
    <w:p w14:paraId="3D5820FD" w14:textId="6BF82AE3" w:rsidR="000A12D0" w:rsidRPr="00E80E96" w:rsidRDefault="000A12D0" w:rsidP="00E80E96">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خمینی‌،</w:t>
      </w:r>
      <w:r w:rsidRPr="00E80E96">
        <w:rPr>
          <w:rFonts w:ascii="NoorLotus" w:hAnsi="NoorLotus" w:cs="NoorLotus"/>
          <w:color w:val="3C3C3C"/>
          <w:rtl/>
        </w:rPr>
        <w:t xml:space="preserve"> </w:t>
      </w:r>
      <w:r w:rsidRPr="00E80E96">
        <w:rPr>
          <w:rFonts w:ascii="NoorLotus" w:hAnsi="NoorLotus" w:cs="NoorLotus" w:hint="cs"/>
          <w:color w:val="3C3C3C"/>
          <w:rtl/>
        </w:rPr>
        <w:t>روح</w:t>
      </w:r>
      <w:r w:rsidRPr="00E80E96">
        <w:rPr>
          <w:rFonts w:ascii="NoorLotus" w:hAnsi="NoorLotus" w:cs="NoorLotus"/>
          <w:color w:val="3C3C3C"/>
          <w:rtl/>
        </w:rPr>
        <w:t xml:space="preserve"> </w:t>
      </w:r>
      <w:r w:rsidRPr="00E80E96">
        <w:rPr>
          <w:rFonts w:ascii="NoorLotus" w:hAnsi="NoorLotus" w:cs="NoorLotus" w:hint="cs"/>
          <w:color w:val="3C3C3C"/>
          <w:rtl/>
        </w:rPr>
        <w:t>الله،</w:t>
      </w:r>
      <w:r w:rsidRPr="00E80E96">
        <w:rPr>
          <w:rFonts w:ascii="NoorLotus" w:hAnsi="NoorLotus" w:cs="NoorLotus"/>
          <w:color w:val="3C3C3C"/>
          <w:rtl/>
        </w:rPr>
        <w:t xml:space="preserve"> </w:t>
      </w:r>
      <w:r w:rsidRPr="00E80E96">
        <w:rPr>
          <w:rFonts w:ascii="NoorLotus" w:hAnsi="NoorLotus" w:cs="NoorLotus" w:hint="cs"/>
          <w:color w:val="3C3C3C"/>
          <w:rtl/>
        </w:rPr>
        <w:t>رهبر</w:t>
      </w:r>
      <w:r w:rsidRPr="00E80E96">
        <w:rPr>
          <w:rFonts w:ascii="NoorLotus" w:hAnsi="NoorLotus" w:cs="NoorLotus"/>
          <w:color w:val="3C3C3C"/>
          <w:rtl/>
        </w:rPr>
        <w:t xml:space="preserve"> </w:t>
      </w:r>
      <w:r w:rsidRPr="00E80E96">
        <w:rPr>
          <w:rFonts w:ascii="NoorLotus" w:hAnsi="NoorLotus" w:cs="NoorLotus" w:hint="cs"/>
          <w:color w:val="3C3C3C"/>
          <w:rtl/>
        </w:rPr>
        <w:t>انقلا</w:t>
      </w:r>
      <w:r w:rsidRPr="00E80E96">
        <w:rPr>
          <w:rFonts w:ascii="NoorLotus" w:hAnsi="NoorLotus" w:cs="NoorLotus"/>
          <w:color w:val="3C3C3C"/>
          <w:rtl/>
        </w:rPr>
        <w:t xml:space="preserve">ب و بنیان گذار جمهوری اسلامی ایران. تهذیب الأصول. ج </w:t>
      </w:r>
      <w:r w:rsidRPr="00E80E96">
        <w:rPr>
          <w:rFonts w:ascii="NoorLotus" w:hAnsi="NoorLotus" w:cs="NoorLotus"/>
          <w:color w:val="3C3C3C"/>
          <w:rtl/>
        </w:rPr>
        <w:tab/>
        <w:t>3، مؤسسة تنظیم و نشر آثار الإمام الخمینی (قدس سره)، 1381، ص 243.</w:t>
      </w:r>
    </w:p>
  </w:footnote>
  <w:footnote w:id="10">
    <w:p w14:paraId="27093B7F" w14:textId="77777777" w:rsidR="000A12D0" w:rsidRPr="00E80E96" w:rsidRDefault="000A12D0" w:rsidP="00E80E96">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صدر</w:t>
      </w:r>
      <w:r w:rsidRPr="00E80E96">
        <w:rPr>
          <w:rFonts w:ascii="NoorLotus" w:hAnsi="NoorLotus" w:cs="NoorLotus"/>
          <w:color w:val="3C3C3C"/>
          <w:rtl/>
        </w:rPr>
        <w:t xml:space="preserve"> </w:t>
      </w:r>
      <w:r w:rsidRPr="00E80E96">
        <w:rPr>
          <w:rFonts w:ascii="NoorLotus" w:hAnsi="NoorLotus" w:cs="NoorLotus" w:hint="cs"/>
          <w:color w:val="3C3C3C"/>
          <w:rtl/>
        </w:rPr>
        <w:t>محمد</w:t>
      </w:r>
      <w:r w:rsidRPr="00E80E96">
        <w:rPr>
          <w:rFonts w:ascii="NoorLotus" w:hAnsi="NoorLotus" w:cs="NoorLotus"/>
          <w:color w:val="3C3C3C"/>
          <w:rtl/>
        </w:rPr>
        <w:t xml:space="preserve"> </w:t>
      </w:r>
      <w:r w:rsidRPr="00E80E96">
        <w:rPr>
          <w:rFonts w:ascii="NoorLotus" w:hAnsi="NoorLotus" w:cs="NoorLotus" w:hint="cs"/>
          <w:color w:val="3C3C3C"/>
          <w:rtl/>
        </w:rPr>
        <w:t>باقر</w:t>
      </w:r>
      <w:r w:rsidRPr="00E80E96">
        <w:rPr>
          <w:rFonts w:ascii="NoorLotus" w:hAnsi="NoorLotus" w:cs="NoorLotus"/>
          <w:color w:val="3C3C3C"/>
          <w:rtl/>
        </w:rPr>
        <w:t>. بحوث في علم الأصول (الهاشمي الشاهرودي). ج 5، مؤسسة دائرة معارف الفقه الاسلامي، 1417، ص 230.</w:t>
      </w:r>
    </w:p>
  </w:footnote>
  <w:footnote w:id="11">
    <w:p w14:paraId="1087A9E1" w14:textId="77777777" w:rsidR="000A12D0" w:rsidRPr="00E80E96" w:rsidRDefault="000A12D0" w:rsidP="00E80E96">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حائری</w:t>
      </w:r>
      <w:r w:rsidRPr="00E80E96">
        <w:rPr>
          <w:rFonts w:ascii="NoorLotus" w:hAnsi="NoorLotus" w:cs="NoorLotus"/>
          <w:color w:val="3C3C3C"/>
          <w:rtl/>
        </w:rPr>
        <w:t xml:space="preserve"> </w:t>
      </w:r>
      <w:r w:rsidRPr="00E80E96">
        <w:rPr>
          <w:rFonts w:ascii="NoorLotus" w:hAnsi="NoorLotus" w:cs="NoorLotus" w:hint="cs"/>
          <w:color w:val="3C3C3C"/>
          <w:rtl/>
        </w:rPr>
        <w:t>عبد</w:t>
      </w:r>
      <w:r w:rsidRPr="00E80E96">
        <w:rPr>
          <w:rFonts w:ascii="NoorLotus" w:hAnsi="NoorLotus" w:cs="NoorLotus"/>
          <w:color w:val="3C3C3C"/>
          <w:rtl/>
        </w:rPr>
        <w:t xml:space="preserve"> </w:t>
      </w:r>
      <w:r w:rsidRPr="00E80E96">
        <w:rPr>
          <w:rFonts w:ascii="NoorLotus" w:hAnsi="NoorLotus" w:cs="NoorLotus" w:hint="cs"/>
          <w:color w:val="3C3C3C"/>
          <w:rtl/>
        </w:rPr>
        <w:t>الکریم</w:t>
      </w:r>
      <w:r w:rsidRPr="00E80E96">
        <w:rPr>
          <w:rFonts w:ascii="NoorLotus" w:hAnsi="NoorLotus" w:cs="NoorLotus"/>
          <w:color w:val="3C3C3C"/>
          <w:rtl/>
        </w:rPr>
        <w:t>. درر الفوائد (الحائري). ج 2، جماعة المدرسين في الحوزة العلمیة بقم. مؤسسة النشر الإسلامي، 1418، ص 471.</w:t>
      </w:r>
    </w:p>
  </w:footnote>
  <w:footnote w:id="12">
    <w:p w14:paraId="3F560718" w14:textId="77777777" w:rsidR="000A12D0" w:rsidRPr="00E80E96" w:rsidRDefault="000A12D0" w:rsidP="00E80E96">
      <w:pPr>
        <w:pStyle w:val="FootnoteText"/>
        <w:jc w:val="both"/>
        <w:rPr>
          <w:rFonts w:ascii="NoorLotus" w:hAnsi="NoorLotus" w:cs="NoorLotus"/>
          <w:color w:val="3C3C3C"/>
          <w:rtl/>
          <w:lang w:bidi="ar-SA"/>
        </w:rPr>
      </w:pPr>
      <w:r w:rsidRPr="00E80E96">
        <w:rPr>
          <w:rStyle w:val="FootnoteReference"/>
          <w:rFonts w:ascii="NoorLotus" w:hAnsi="NoorLotus" w:cs="NoorLotus"/>
          <w:color w:val="3C3C3C"/>
        </w:rPr>
        <w:footnoteRef/>
      </w:r>
      <w:r w:rsidRPr="00E80E96">
        <w:rPr>
          <w:rFonts w:ascii="Cambria" w:hAnsi="Cambria" w:cs="Cambria" w:hint="cs"/>
          <w:color w:val="3C3C3C"/>
          <w:rtl/>
        </w:rPr>
        <w:t> </w:t>
      </w:r>
      <w:r w:rsidRPr="00E80E96">
        <w:rPr>
          <w:rFonts w:ascii="NoorLotus" w:hAnsi="NoorLotus" w:cs="NoorLotus" w:hint="cs"/>
          <w:color w:val="3C3C3C"/>
          <w:rtl/>
        </w:rPr>
        <w:t>عراقی</w:t>
      </w:r>
      <w:r w:rsidRPr="00E80E96">
        <w:rPr>
          <w:rFonts w:ascii="NoorLotus" w:hAnsi="NoorLotus" w:cs="NoorLotus"/>
          <w:color w:val="3C3C3C"/>
          <w:rtl/>
        </w:rPr>
        <w:t xml:space="preserve"> </w:t>
      </w:r>
      <w:r w:rsidRPr="00E80E96">
        <w:rPr>
          <w:rFonts w:ascii="NoorLotus" w:hAnsi="NoorLotus" w:cs="NoorLotus" w:hint="cs"/>
          <w:color w:val="3C3C3C"/>
          <w:rtl/>
        </w:rPr>
        <w:t>ضیاء‌الدین</w:t>
      </w:r>
      <w:r w:rsidRPr="00E80E96">
        <w:rPr>
          <w:rFonts w:ascii="NoorLotus" w:hAnsi="NoorLotus" w:cs="NoorLotus"/>
          <w:color w:val="3C3C3C"/>
          <w:rtl/>
        </w:rPr>
        <w:t>. نهایة الأفکار. ج 3، جماعة المدرسين في الحوزة العلمیة بقم. مؤسسة النشر الإسلامي، 1417، ص 330.</w:t>
      </w:r>
    </w:p>
    <w:p w14:paraId="4248ACFC" w14:textId="632E42E0" w:rsidR="0079028D" w:rsidRPr="00E80E96" w:rsidRDefault="0079028D" w:rsidP="00E80E96">
      <w:pPr>
        <w:pStyle w:val="FootnoteText"/>
        <w:jc w:val="both"/>
        <w:rPr>
          <w:rFonts w:ascii="NoorLotus" w:hAnsi="NoorLotus" w:cs="NoorLotus"/>
          <w:color w:val="3C3C3C"/>
          <w:rtl/>
          <w:lang w:bidi="ar-SA"/>
        </w:rPr>
      </w:pPr>
      <w:r w:rsidRPr="00E80E96">
        <w:rPr>
          <w:rFonts w:ascii="NoorLotus" w:hAnsi="NoorLotus" w:cs="NoorLotus"/>
          <w:color w:val="3C3C3C"/>
          <w:rtl/>
          <w:lang w:bidi="ar-SA"/>
        </w:rPr>
        <w:t>مقرر: خود مرحوم عراقی نیز از این اشکال جواب می‌دهند. «</w:t>
      </w:r>
      <w:r w:rsidRPr="00E80E96">
        <w:rPr>
          <w:rFonts w:ascii="NoorLotus" w:hAnsi="NoorLotus" w:cs="NoorLotus"/>
          <w:color w:val="3C3C3C"/>
          <w:rtl/>
          <w:lang w:bidi="ar"/>
        </w:rPr>
        <w:t>«و توهم» منافاة الاطمئنان بالعدم في كل واحد منها مع العلم الإجمالي بوجود الحرام في بعضها لضرورة مضادة العلم بالموجبة الجزئية مع الظن بالعدم في كل طرف بنحو السلب الكلي (مدفوع) بأنه كذلك في فرض اقتضاء ضعف الاحتمال في كل طرف للاطمئنان بعدم التكليف فيه تعينيا و لو ملحوظا معه غيره من الأطراف الأخر (و اما) اقتضاء الاطمئنان بالعدم في كل طرف ملحوظا كونه منفردا عن البقية بنحو يلازم للاطمئنان بالوجود فيما عداه فلا محذور فيه، إذ لا يلزم منه اجتماع العلم بالموجبة الجزئية مع الظن بالسلب الكلي، بل ما يلزمه انما هو العلم بالموجبة الجزئية مع الظن بالسلب الجزئي في كل طرف على البدل و لا تنافي بينهما كما هو ظاهر»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2F82" w14:textId="77777777" w:rsidR="006A3E40" w:rsidRDefault="006A3E40" w:rsidP="007F1053">
    <w:pPr>
      <w:pStyle w:val="Header"/>
    </w:pPr>
  </w:p>
  <w:p w14:paraId="78397B8B" w14:textId="77777777" w:rsidR="006A3E40" w:rsidRDefault="006A3E40" w:rsidP="007F1053"/>
  <w:p w14:paraId="5045844C" w14:textId="77777777" w:rsidR="006A3E40" w:rsidRDefault="006A3E40"/>
  <w:p w14:paraId="15F13ABE" w14:textId="77777777" w:rsidR="006A3E40" w:rsidRDefault="006A3E40"/>
  <w:p w14:paraId="62674A69" w14:textId="77777777" w:rsidR="006A3E40" w:rsidRDefault="006A3E40"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E3FD" w14:textId="0EADC123" w:rsidR="006A3E40" w:rsidRPr="009E10DD" w:rsidRDefault="007F3BB4"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DA1AED">
      <w:rPr>
        <w:rFonts w:hint="cs"/>
        <w:sz w:val="18"/>
        <w:szCs w:val="18"/>
        <w:rtl/>
      </w:rPr>
      <w:t>117</w:t>
    </w:r>
    <w:r>
      <w:rPr>
        <w:sz w:val="18"/>
        <w:szCs w:val="18"/>
        <w:rtl/>
      </w:rPr>
      <w:t>(تاری</w:t>
    </w:r>
    <w:r>
      <w:rPr>
        <w:rFonts w:hint="cs"/>
        <w:sz w:val="18"/>
        <w:szCs w:val="18"/>
        <w:rtl/>
      </w:rPr>
      <w:t>خ:</w:t>
    </w:r>
    <w:r w:rsidR="00DA1AED">
      <w:rPr>
        <w:rFonts w:hint="cs"/>
        <w:sz w:val="18"/>
        <w:szCs w:val="18"/>
        <w:rtl/>
      </w:rPr>
      <w:t>30</w:t>
    </w:r>
    <w:r>
      <w:rPr>
        <w:rFonts w:hint="cs"/>
        <w:sz w:val="18"/>
        <w:szCs w:val="18"/>
        <w:rtl/>
      </w:rPr>
      <w:t>/01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ED"/>
    <w:rsid w:val="000017C1"/>
    <w:rsid w:val="00013171"/>
    <w:rsid w:val="00014AD1"/>
    <w:rsid w:val="0002132C"/>
    <w:rsid w:val="00030772"/>
    <w:rsid w:val="000321E1"/>
    <w:rsid w:val="00036EC1"/>
    <w:rsid w:val="00047BF1"/>
    <w:rsid w:val="0006538B"/>
    <w:rsid w:val="0007642F"/>
    <w:rsid w:val="000774D1"/>
    <w:rsid w:val="00086B50"/>
    <w:rsid w:val="000A12D0"/>
    <w:rsid w:val="000A630F"/>
    <w:rsid w:val="000C455C"/>
    <w:rsid w:val="000C6212"/>
    <w:rsid w:val="000D6F3C"/>
    <w:rsid w:val="000F1B19"/>
    <w:rsid w:val="00110FE9"/>
    <w:rsid w:val="00131CA0"/>
    <w:rsid w:val="001416F8"/>
    <w:rsid w:val="00146F8E"/>
    <w:rsid w:val="00151CD2"/>
    <w:rsid w:val="00171FA4"/>
    <w:rsid w:val="00183D27"/>
    <w:rsid w:val="001A1FEE"/>
    <w:rsid w:val="001B07F9"/>
    <w:rsid w:val="001B2F75"/>
    <w:rsid w:val="001B453F"/>
    <w:rsid w:val="001C5F23"/>
    <w:rsid w:val="00212B82"/>
    <w:rsid w:val="00217B2D"/>
    <w:rsid w:val="00221862"/>
    <w:rsid w:val="00252C37"/>
    <w:rsid w:val="00270396"/>
    <w:rsid w:val="00272038"/>
    <w:rsid w:val="002741CD"/>
    <w:rsid w:val="002778C4"/>
    <w:rsid w:val="002862E5"/>
    <w:rsid w:val="002B507B"/>
    <w:rsid w:val="002E08B3"/>
    <w:rsid w:val="00304664"/>
    <w:rsid w:val="00315EB6"/>
    <w:rsid w:val="00316CA5"/>
    <w:rsid w:val="00340136"/>
    <w:rsid w:val="00343FD6"/>
    <w:rsid w:val="00355686"/>
    <w:rsid w:val="00371583"/>
    <w:rsid w:val="003730D1"/>
    <w:rsid w:val="0039482A"/>
    <w:rsid w:val="003C17F4"/>
    <w:rsid w:val="003F3355"/>
    <w:rsid w:val="003F44C3"/>
    <w:rsid w:val="003F5DD2"/>
    <w:rsid w:val="00412526"/>
    <w:rsid w:val="00412DA5"/>
    <w:rsid w:val="00442F92"/>
    <w:rsid w:val="00451639"/>
    <w:rsid w:val="0045497E"/>
    <w:rsid w:val="004747E2"/>
    <w:rsid w:val="00475E58"/>
    <w:rsid w:val="0048365F"/>
    <w:rsid w:val="00495B62"/>
    <w:rsid w:val="004A1669"/>
    <w:rsid w:val="004B4829"/>
    <w:rsid w:val="004C4538"/>
    <w:rsid w:val="004D21AA"/>
    <w:rsid w:val="004E19B4"/>
    <w:rsid w:val="004E202E"/>
    <w:rsid w:val="004E37A8"/>
    <w:rsid w:val="004F1263"/>
    <w:rsid w:val="005266CF"/>
    <w:rsid w:val="00555773"/>
    <w:rsid w:val="00555CA5"/>
    <w:rsid w:val="00556EAD"/>
    <w:rsid w:val="005601E3"/>
    <w:rsid w:val="00574269"/>
    <w:rsid w:val="005763EF"/>
    <w:rsid w:val="005813D5"/>
    <w:rsid w:val="00581D36"/>
    <w:rsid w:val="00592044"/>
    <w:rsid w:val="00592D45"/>
    <w:rsid w:val="005A03BE"/>
    <w:rsid w:val="005D299A"/>
    <w:rsid w:val="00601C77"/>
    <w:rsid w:val="00604505"/>
    <w:rsid w:val="00612AD7"/>
    <w:rsid w:val="00613CC7"/>
    <w:rsid w:val="00631B14"/>
    <w:rsid w:val="00644600"/>
    <w:rsid w:val="00654BCF"/>
    <w:rsid w:val="00672BB5"/>
    <w:rsid w:val="006845AD"/>
    <w:rsid w:val="00685125"/>
    <w:rsid w:val="006851CC"/>
    <w:rsid w:val="006A3E40"/>
    <w:rsid w:val="006B155F"/>
    <w:rsid w:val="006D5B79"/>
    <w:rsid w:val="006D7F09"/>
    <w:rsid w:val="0070320A"/>
    <w:rsid w:val="0070382D"/>
    <w:rsid w:val="00705A4A"/>
    <w:rsid w:val="007078F9"/>
    <w:rsid w:val="00710A04"/>
    <w:rsid w:val="00723CA9"/>
    <w:rsid w:val="00725F57"/>
    <w:rsid w:val="00740528"/>
    <w:rsid w:val="0077689C"/>
    <w:rsid w:val="0078750B"/>
    <w:rsid w:val="0079028D"/>
    <w:rsid w:val="007B04F2"/>
    <w:rsid w:val="007D0EB4"/>
    <w:rsid w:val="007D75AA"/>
    <w:rsid w:val="007F3BB4"/>
    <w:rsid w:val="007F4B33"/>
    <w:rsid w:val="008245AF"/>
    <w:rsid w:val="0083243E"/>
    <w:rsid w:val="00840F3D"/>
    <w:rsid w:val="00841BE3"/>
    <w:rsid w:val="008553F5"/>
    <w:rsid w:val="0085657D"/>
    <w:rsid w:val="00894249"/>
    <w:rsid w:val="008A2B1E"/>
    <w:rsid w:val="008A7A2D"/>
    <w:rsid w:val="008B2B8E"/>
    <w:rsid w:val="008C0EDE"/>
    <w:rsid w:val="008E5772"/>
    <w:rsid w:val="008F323C"/>
    <w:rsid w:val="008F5ABA"/>
    <w:rsid w:val="008F623E"/>
    <w:rsid w:val="00941770"/>
    <w:rsid w:val="009548CC"/>
    <w:rsid w:val="00962236"/>
    <w:rsid w:val="009975F9"/>
    <w:rsid w:val="009A571F"/>
    <w:rsid w:val="009B3B0A"/>
    <w:rsid w:val="009F08AF"/>
    <w:rsid w:val="00A02D16"/>
    <w:rsid w:val="00A073B8"/>
    <w:rsid w:val="00A2180E"/>
    <w:rsid w:val="00A34145"/>
    <w:rsid w:val="00A34CC0"/>
    <w:rsid w:val="00A42721"/>
    <w:rsid w:val="00A54F79"/>
    <w:rsid w:val="00A574F3"/>
    <w:rsid w:val="00A57963"/>
    <w:rsid w:val="00A71332"/>
    <w:rsid w:val="00A73F3A"/>
    <w:rsid w:val="00AA1B1E"/>
    <w:rsid w:val="00AC1AC8"/>
    <w:rsid w:val="00AE2055"/>
    <w:rsid w:val="00AF1941"/>
    <w:rsid w:val="00AF767D"/>
    <w:rsid w:val="00B21561"/>
    <w:rsid w:val="00B6546D"/>
    <w:rsid w:val="00B67C45"/>
    <w:rsid w:val="00BA0119"/>
    <w:rsid w:val="00BB3761"/>
    <w:rsid w:val="00BE7593"/>
    <w:rsid w:val="00BF75CB"/>
    <w:rsid w:val="00BF7F39"/>
    <w:rsid w:val="00C035E5"/>
    <w:rsid w:val="00C03A9C"/>
    <w:rsid w:val="00C13B32"/>
    <w:rsid w:val="00C14078"/>
    <w:rsid w:val="00C21940"/>
    <w:rsid w:val="00C33CB5"/>
    <w:rsid w:val="00C45598"/>
    <w:rsid w:val="00C50995"/>
    <w:rsid w:val="00C747FD"/>
    <w:rsid w:val="00C8780C"/>
    <w:rsid w:val="00C92218"/>
    <w:rsid w:val="00C949A6"/>
    <w:rsid w:val="00CB7D25"/>
    <w:rsid w:val="00CE0F3C"/>
    <w:rsid w:val="00CF3252"/>
    <w:rsid w:val="00CF4216"/>
    <w:rsid w:val="00CF580B"/>
    <w:rsid w:val="00CF7FA4"/>
    <w:rsid w:val="00D14451"/>
    <w:rsid w:val="00D22177"/>
    <w:rsid w:val="00D27F0E"/>
    <w:rsid w:val="00D41894"/>
    <w:rsid w:val="00D5201D"/>
    <w:rsid w:val="00D8728F"/>
    <w:rsid w:val="00D9135E"/>
    <w:rsid w:val="00D914B0"/>
    <w:rsid w:val="00D91B58"/>
    <w:rsid w:val="00DA1AED"/>
    <w:rsid w:val="00DB1ACF"/>
    <w:rsid w:val="00DB680D"/>
    <w:rsid w:val="00DC78E0"/>
    <w:rsid w:val="00DD772B"/>
    <w:rsid w:val="00DE6C8A"/>
    <w:rsid w:val="00DF1393"/>
    <w:rsid w:val="00E00B83"/>
    <w:rsid w:val="00E063C5"/>
    <w:rsid w:val="00E10AA7"/>
    <w:rsid w:val="00E3700E"/>
    <w:rsid w:val="00E41E88"/>
    <w:rsid w:val="00E54953"/>
    <w:rsid w:val="00E562A4"/>
    <w:rsid w:val="00E57076"/>
    <w:rsid w:val="00E80E96"/>
    <w:rsid w:val="00E94CC6"/>
    <w:rsid w:val="00EB2D22"/>
    <w:rsid w:val="00EC3F34"/>
    <w:rsid w:val="00EC57BF"/>
    <w:rsid w:val="00ED1780"/>
    <w:rsid w:val="00ED58F3"/>
    <w:rsid w:val="00EE40E2"/>
    <w:rsid w:val="00EE6B3F"/>
    <w:rsid w:val="00EF71F7"/>
    <w:rsid w:val="00F129BA"/>
    <w:rsid w:val="00F14B26"/>
    <w:rsid w:val="00F14FEC"/>
    <w:rsid w:val="00F21DE1"/>
    <w:rsid w:val="00F24BB2"/>
    <w:rsid w:val="00F273BB"/>
    <w:rsid w:val="00F3316B"/>
    <w:rsid w:val="00F811B3"/>
    <w:rsid w:val="00F9419B"/>
    <w:rsid w:val="00FA07B2"/>
    <w:rsid w:val="00FA3D09"/>
    <w:rsid w:val="00FB7633"/>
    <w:rsid w:val="00FC3E69"/>
    <w:rsid w:val="00FD3745"/>
    <w:rsid w:val="00FF5679"/>
    <w:rsid w:val="00FF60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7574"/>
  <w15:chartTrackingRefBased/>
  <w15:docId w15:val="{435C6CB4-B3B2-425F-AF19-A9D5BAD2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AED"/>
    <w:pPr>
      <w:bidi/>
    </w:pPr>
    <w:rPr>
      <w:rFonts w:cs="B Badr"/>
      <w:szCs w:val="28"/>
    </w:rPr>
  </w:style>
  <w:style w:type="paragraph" w:styleId="Heading1">
    <w:name w:val="heading 1"/>
    <w:basedOn w:val="Normal"/>
    <w:next w:val="Normal"/>
    <w:link w:val="Heading1Char"/>
    <w:qFormat/>
    <w:rsid w:val="00710A04"/>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710A04"/>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710A04"/>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A1AE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A1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A04"/>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710A04"/>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710A04"/>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DA1AED"/>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DA1AED"/>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DA1AED"/>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DA1AED"/>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DA1AED"/>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DA1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AED"/>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DA1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A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1AED"/>
    <w:rPr>
      <w:rFonts w:ascii="NoorLotus" w:hAnsi="NoorLotus" w:cs="B Badr"/>
      <w:i/>
      <w:iCs/>
      <w:color w:val="404040" w:themeColor="text1" w:themeTint="BF"/>
      <w:sz w:val="28"/>
      <w:szCs w:val="28"/>
    </w:rPr>
  </w:style>
  <w:style w:type="paragraph" w:styleId="ListParagraph">
    <w:name w:val="List Paragraph"/>
    <w:basedOn w:val="Normal"/>
    <w:uiPriority w:val="34"/>
    <w:qFormat/>
    <w:rsid w:val="00DA1AED"/>
    <w:pPr>
      <w:ind w:left="720"/>
      <w:contextualSpacing/>
    </w:pPr>
  </w:style>
  <w:style w:type="character" w:styleId="IntenseEmphasis">
    <w:name w:val="Intense Emphasis"/>
    <w:basedOn w:val="DefaultParagraphFont"/>
    <w:uiPriority w:val="21"/>
    <w:qFormat/>
    <w:rsid w:val="00DA1AED"/>
    <w:rPr>
      <w:i/>
      <w:iCs/>
      <w:color w:val="365F91" w:themeColor="accent1" w:themeShade="BF"/>
    </w:rPr>
  </w:style>
  <w:style w:type="paragraph" w:styleId="IntenseQuote">
    <w:name w:val="Intense Quote"/>
    <w:basedOn w:val="Normal"/>
    <w:next w:val="Normal"/>
    <w:link w:val="IntenseQuoteChar"/>
    <w:uiPriority w:val="30"/>
    <w:qFormat/>
    <w:rsid w:val="00DA1A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A1AED"/>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DA1AED"/>
    <w:rPr>
      <w:b/>
      <w:bCs/>
      <w:smallCaps/>
      <w:color w:val="365F91" w:themeColor="accent1" w:themeShade="BF"/>
      <w:spacing w:val="5"/>
    </w:rPr>
  </w:style>
  <w:style w:type="paragraph" w:styleId="Header">
    <w:name w:val="header"/>
    <w:basedOn w:val="Normal"/>
    <w:link w:val="HeaderChar"/>
    <w:uiPriority w:val="99"/>
    <w:unhideWhenUsed/>
    <w:rsid w:val="00DA1AED"/>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DA1AED"/>
    <w:rPr>
      <w:rFonts w:ascii="NoorLotus" w:eastAsia="Calibri" w:hAnsi="NoorLotus" w:cs="NoorLotus"/>
      <w:b/>
      <w:bCs/>
      <w:sz w:val="28"/>
      <w:szCs w:val="28"/>
    </w:rPr>
  </w:style>
  <w:style w:type="paragraph" w:styleId="Footer">
    <w:name w:val="footer"/>
    <w:basedOn w:val="Normal"/>
    <w:link w:val="FooterChar"/>
    <w:uiPriority w:val="99"/>
    <w:unhideWhenUsed/>
    <w:rsid w:val="00DA1AED"/>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DA1AED"/>
    <w:rPr>
      <w:rFonts w:ascii="NoorLotus" w:eastAsia="Calibri" w:hAnsi="NoorLotus" w:cs="NoorLotus"/>
      <w:b/>
      <w:bCs/>
      <w:sz w:val="28"/>
      <w:szCs w:val="28"/>
    </w:rPr>
  </w:style>
  <w:style w:type="paragraph" w:styleId="FootnoteText">
    <w:name w:val="footnote text"/>
    <w:basedOn w:val="Normal"/>
    <w:link w:val="FootnoteTextChar"/>
    <w:unhideWhenUsed/>
    <w:rsid w:val="00DA1AED"/>
    <w:pPr>
      <w:spacing w:after="0" w:line="240" w:lineRule="auto"/>
    </w:pPr>
    <w:rPr>
      <w:sz w:val="20"/>
      <w:szCs w:val="20"/>
    </w:rPr>
  </w:style>
  <w:style w:type="character" w:customStyle="1" w:styleId="FootnoteTextChar">
    <w:name w:val="Footnote Text Char"/>
    <w:basedOn w:val="DefaultParagraphFont"/>
    <w:link w:val="FootnoteText"/>
    <w:rsid w:val="00DA1AED"/>
    <w:rPr>
      <w:rFonts w:cs="B Badr"/>
      <w:sz w:val="20"/>
      <w:szCs w:val="20"/>
    </w:rPr>
  </w:style>
  <w:style w:type="character" w:styleId="FootnoteReference">
    <w:name w:val="footnote reference"/>
    <w:basedOn w:val="DefaultParagraphFont"/>
    <w:uiPriority w:val="99"/>
    <w:unhideWhenUsed/>
    <w:rsid w:val="00DA1AED"/>
    <w:rPr>
      <w:vertAlign w:val="superscript"/>
    </w:rPr>
  </w:style>
  <w:style w:type="paragraph" w:styleId="TOCHeading">
    <w:name w:val="TOC Heading"/>
    <w:basedOn w:val="Heading1"/>
    <w:next w:val="Normal"/>
    <w:uiPriority w:val="39"/>
    <w:unhideWhenUsed/>
    <w:qFormat/>
    <w:rsid w:val="00DA1AED"/>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DA1AED"/>
    <w:pPr>
      <w:spacing w:after="100"/>
      <w:ind w:left="220"/>
    </w:pPr>
  </w:style>
  <w:style w:type="character" w:styleId="Hyperlink">
    <w:name w:val="Hyperlink"/>
    <w:basedOn w:val="DefaultParagraphFont"/>
    <w:uiPriority w:val="99"/>
    <w:unhideWhenUsed/>
    <w:rsid w:val="00DA1AED"/>
    <w:rPr>
      <w:color w:val="0000FF" w:themeColor="hyperlink"/>
      <w:u w:val="single"/>
    </w:rPr>
  </w:style>
  <w:style w:type="character" w:styleId="CommentReference">
    <w:name w:val="annotation reference"/>
    <w:basedOn w:val="DefaultParagraphFont"/>
    <w:uiPriority w:val="99"/>
    <w:semiHidden/>
    <w:unhideWhenUsed/>
    <w:rsid w:val="00DA1AED"/>
    <w:rPr>
      <w:sz w:val="16"/>
      <w:szCs w:val="16"/>
    </w:rPr>
  </w:style>
  <w:style w:type="paragraph" w:styleId="CommentText">
    <w:name w:val="annotation text"/>
    <w:basedOn w:val="Normal"/>
    <w:link w:val="CommentTextChar"/>
    <w:uiPriority w:val="99"/>
    <w:semiHidden/>
    <w:unhideWhenUsed/>
    <w:rsid w:val="00DA1AED"/>
    <w:pPr>
      <w:spacing w:line="240" w:lineRule="auto"/>
    </w:pPr>
    <w:rPr>
      <w:sz w:val="20"/>
      <w:szCs w:val="20"/>
    </w:rPr>
  </w:style>
  <w:style w:type="character" w:customStyle="1" w:styleId="CommentTextChar">
    <w:name w:val="Comment Text Char"/>
    <w:basedOn w:val="DefaultParagraphFont"/>
    <w:link w:val="CommentText"/>
    <w:uiPriority w:val="99"/>
    <w:semiHidden/>
    <w:rsid w:val="00DA1AED"/>
    <w:rPr>
      <w:rFonts w:cs="B Badr"/>
      <w:sz w:val="20"/>
      <w:szCs w:val="20"/>
    </w:rPr>
  </w:style>
  <w:style w:type="paragraph" w:styleId="CommentSubject">
    <w:name w:val="annotation subject"/>
    <w:basedOn w:val="CommentText"/>
    <w:next w:val="CommentText"/>
    <w:link w:val="CommentSubjectChar"/>
    <w:uiPriority w:val="99"/>
    <w:semiHidden/>
    <w:unhideWhenUsed/>
    <w:rsid w:val="000A12D0"/>
    <w:rPr>
      <w:b/>
      <w:bCs/>
    </w:rPr>
  </w:style>
  <w:style w:type="character" w:customStyle="1" w:styleId="CommentSubjectChar">
    <w:name w:val="Comment Subject Char"/>
    <w:basedOn w:val="CommentTextChar"/>
    <w:link w:val="CommentSubject"/>
    <w:uiPriority w:val="99"/>
    <w:semiHidden/>
    <w:rsid w:val="000A12D0"/>
    <w:rPr>
      <w:rFonts w:cs="B Badr"/>
      <w:b/>
      <w:bCs/>
      <w:sz w:val="20"/>
      <w:szCs w:val="20"/>
    </w:rPr>
  </w:style>
  <w:style w:type="paragraph" w:styleId="NormalWeb">
    <w:name w:val="Normal (Web)"/>
    <w:basedOn w:val="Normal"/>
    <w:uiPriority w:val="99"/>
    <w:semiHidden/>
    <w:unhideWhenUsed/>
    <w:rsid w:val="000A12D0"/>
    <w:rPr>
      <w:rFonts w:ascii="Times New Roman" w:hAnsi="Times New Roman" w:cs="Times New Roman"/>
      <w:sz w:val="24"/>
      <w:szCs w:val="24"/>
    </w:rPr>
  </w:style>
  <w:style w:type="paragraph" w:styleId="TOC1">
    <w:name w:val="toc 1"/>
    <w:basedOn w:val="Normal"/>
    <w:next w:val="Normal"/>
    <w:autoRedefine/>
    <w:uiPriority w:val="39"/>
    <w:unhideWhenUsed/>
    <w:rsid w:val="00705A4A"/>
    <w:pPr>
      <w:spacing w:after="100"/>
    </w:pPr>
  </w:style>
  <w:style w:type="paragraph" w:styleId="BalloonText">
    <w:name w:val="Balloon Text"/>
    <w:basedOn w:val="Normal"/>
    <w:link w:val="BalloonTextChar"/>
    <w:uiPriority w:val="99"/>
    <w:semiHidden/>
    <w:unhideWhenUsed/>
    <w:rsid w:val="00710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A04"/>
    <w:rPr>
      <w:rFonts w:ascii="Segoe UI" w:hAnsi="Segoe UI" w:cs="Segoe UI"/>
      <w:sz w:val="18"/>
      <w:szCs w:val="18"/>
    </w:rPr>
  </w:style>
  <w:style w:type="paragraph" w:styleId="TOC3">
    <w:name w:val="toc 3"/>
    <w:basedOn w:val="Normal"/>
    <w:next w:val="Normal"/>
    <w:autoRedefine/>
    <w:uiPriority w:val="39"/>
    <w:unhideWhenUsed/>
    <w:rsid w:val="005D299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0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93248542">
          <w:marLeft w:val="0"/>
          <w:marRight w:val="0"/>
          <w:marTop w:val="0"/>
          <w:marBottom w:val="0"/>
          <w:divBdr>
            <w:top w:val="none" w:sz="0" w:space="0" w:color="auto"/>
            <w:left w:val="none" w:sz="0" w:space="0" w:color="auto"/>
            <w:bottom w:val="none" w:sz="0" w:space="0" w:color="auto"/>
            <w:right w:val="none" w:sz="0" w:space="0" w:color="auto"/>
          </w:divBdr>
        </w:div>
      </w:divsChild>
    </w:div>
    <w:div w:id="369721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65373824">
          <w:marLeft w:val="0"/>
          <w:marRight w:val="0"/>
          <w:marTop w:val="0"/>
          <w:marBottom w:val="0"/>
          <w:divBdr>
            <w:top w:val="none" w:sz="0" w:space="0" w:color="auto"/>
            <w:left w:val="none" w:sz="0" w:space="0" w:color="auto"/>
            <w:bottom w:val="none" w:sz="0" w:space="0" w:color="auto"/>
            <w:right w:val="none" w:sz="0" w:space="0" w:color="auto"/>
          </w:divBdr>
        </w:div>
        <w:div w:id="89477345">
          <w:marLeft w:val="0"/>
          <w:marRight w:val="0"/>
          <w:marTop w:val="0"/>
          <w:marBottom w:val="0"/>
          <w:divBdr>
            <w:top w:val="none" w:sz="0" w:space="0" w:color="auto"/>
            <w:left w:val="none" w:sz="0" w:space="0" w:color="auto"/>
            <w:bottom w:val="none" w:sz="0" w:space="0" w:color="auto"/>
            <w:right w:val="none" w:sz="0" w:space="0" w:color="auto"/>
          </w:divBdr>
        </w:div>
        <w:div w:id="1491557933">
          <w:marLeft w:val="0"/>
          <w:marRight w:val="0"/>
          <w:marTop w:val="0"/>
          <w:marBottom w:val="0"/>
          <w:divBdr>
            <w:top w:val="none" w:sz="0" w:space="0" w:color="auto"/>
            <w:left w:val="none" w:sz="0" w:space="0" w:color="auto"/>
            <w:bottom w:val="none" w:sz="0" w:space="0" w:color="auto"/>
            <w:right w:val="none" w:sz="0" w:space="0" w:color="auto"/>
          </w:divBdr>
        </w:div>
      </w:divsChild>
    </w:div>
    <w:div w:id="466161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00190695">
          <w:marLeft w:val="0"/>
          <w:marRight w:val="0"/>
          <w:marTop w:val="0"/>
          <w:marBottom w:val="0"/>
          <w:divBdr>
            <w:top w:val="none" w:sz="0" w:space="0" w:color="auto"/>
            <w:left w:val="none" w:sz="0" w:space="0" w:color="auto"/>
            <w:bottom w:val="none" w:sz="0" w:space="0" w:color="auto"/>
            <w:right w:val="none" w:sz="0" w:space="0" w:color="auto"/>
          </w:divBdr>
        </w:div>
      </w:divsChild>
    </w:div>
    <w:div w:id="1081649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40721079">
          <w:marLeft w:val="0"/>
          <w:marRight w:val="0"/>
          <w:marTop w:val="0"/>
          <w:marBottom w:val="0"/>
          <w:divBdr>
            <w:top w:val="none" w:sz="0" w:space="0" w:color="auto"/>
            <w:left w:val="none" w:sz="0" w:space="0" w:color="auto"/>
            <w:bottom w:val="none" w:sz="0" w:space="0" w:color="auto"/>
            <w:right w:val="none" w:sz="0" w:space="0" w:color="auto"/>
          </w:divBdr>
        </w:div>
        <w:div w:id="672758599">
          <w:marLeft w:val="0"/>
          <w:marRight w:val="0"/>
          <w:marTop w:val="0"/>
          <w:marBottom w:val="0"/>
          <w:divBdr>
            <w:top w:val="none" w:sz="0" w:space="0" w:color="auto"/>
            <w:left w:val="none" w:sz="0" w:space="0" w:color="auto"/>
            <w:bottom w:val="none" w:sz="0" w:space="0" w:color="auto"/>
            <w:right w:val="none" w:sz="0" w:space="0" w:color="auto"/>
          </w:divBdr>
        </w:div>
      </w:divsChild>
    </w:div>
    <w:div w:id="1264331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6057259">
          <w:marLeft w:val="0"/>
          <w:marRight w:val="0"/>
          <w:marTop w:val="0"/>
          <w:marBottom w:val="0"/>
          <w:divBdr>
            <w:top w:val="none" w:sz="0" w:space="0" w:color="auto"/>
            <w:left w:val="none" w:sz="0" w:space="0" w:color="auto"/>
            <w:bottom w:val="none" w:sz="0" w:space="0" w:color="auto"/>
            <w:right w:val="none" w:sz="0" w:space="0" w:color="auto"/>
          </w:divBdr>
        </w:div>
        <w:div w:id="958031429">
          <w:marLeft w:val="0"/>
          <w:marRight w:val="0"/>
          <w:marTop w:val="0"/>
          <w:marBottom w:val="0"/>
          <w:divBdr>
            <w:top w:val="none" w:sz="0" w:space="0" w:color="auto"/>
            <w:left w:val="none" w:sz="0" w:space="0" w:color="auto"/>
            <w:bottom w:val="none" w:sz="0" w:space="0" w:color="auto"/>
            <w:right w:val="none" w:sz="0" w:space="0" w:color="auto"/>
          </w:divBdr>
        </w:div>
      </w:divsChild>
    </w:div>
    <w:div w:id="1963543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4380445">
          <w:marLeft w:val="0"/>
          <w:marRight w:val="0"/>
          <w:marTop w:val="0"/>
          <w:marBottom w:val="0"/>
          <w:divBdr>
            <w:top w:val="none" w:sz="0" w:space="0" w:color="auto"/>
            <w:left w:val="none" w:sz="0" w:space="0" w:color="auto"/>
            <w:bottom w:val="none" w:sz="0" w:space="0" w:color="auto"/>
            <w:right w:val="none" w:sz="0" w:space="0" w:color="auto"/>
          </w:divBdr>
        </w:div>
        <w:div w:id="464667579">
          <w:marLeft w:val="0"/>
          <w:marRight w:val="0"/>
          <w:marTop w:val="0"/>
          <w:marBottom w:val="0"/>
          <w:divBdr>
            <w:top w:val="none" w:sz="0" w:space="0" w:color="auto"/>
            <w:left w:val="none" w:sz="0" w:space="0" w:color="auto"/>
            <w:bottom w:val="none" w:sz="0" w:space="0" w:color="auto"/>
            <w:right w:val="none" w:sz="0" w:space="0" w:color="auto"/>
          </w:divBdr>
        </w:div>
      </w:divsChild>
    </w:div>
    <w:div w:id="2031762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2151365">
          <w:marLeft w:val="0"/>
          <w:marRight w:val="0"/>
          <w:marTop w:val="0"/>
          <w:marBottom w:val="0"/>
          <w:divBdr>
            <w:top w:val="none" w:sz="0" w:space="0" w:color="auto"/>
            <w:left w:val="none" w:sz="0" w:space="0" w:color="auto"/>
            <w:bottom w:val="none" w:sz="0" w:space="0" w:color="auto"/>
            <w:right w:val="none" w:sz="0" w:space="0" w:color="auto"/>
          </w:divBdr>
        </w:div>
      </w:divsChild>
    </w:div>
    <w:div w:id="323749467">
      <w:bodyDiv w:val="1"/>
      <w:marLeft w:val="0"/>
      <w:marRight w:val="0"/>
      <w:marTop w:val="0"/>
      <w:marBottom w:val="0"/>
      <w:divBdr>
        <w:top w:val="none" w:sz="0" w:space="0" w:color="auto"/>
        <w:left w:val="none" w:sz="0" w:space="0" w:color="auto"/>
        <w:bottom w:val="none" w:sz="0" w:space="0" w:color="auto"/>
        <w:right w:val="none" w:sz="0" w:space="0" w:color="auto"/>
      </w:divBdr>
    </w:div>
    <w:div w:id="4163669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95450364">
          <w:marLeft w:val="0"/>
          <w:marRight w:val="0"/>
          <w:marTop w:val="0"/>
          <w:marBottom w:val="0"/>
          <w:divBdr>
            <w:top w:val="none" w:sz="0" w:space="0" w:color="auto"/>
            <w:left w:val="none" w:sz="0" w:space="0" w:color="auto"/>
            <w:bottom w:val="none" w:sz="0" w:space="0" w:color="auto"/>
            <w:right w:val="none" w:sz="0" w:space="0" w:color="auto"/>
          </w:divBdr>
        </w:div>
        <w:div w:id="1915235195">
          <w:marLeft w:val="0"/>
          <w:marRight w:val="0"/>
          <w:marTop w:val="0"/>
          <w:marBottom w:val="0"/>
          <w:divBdr>
            <w:top w:val="none" w:sz="0" w:space="0" w:color="auto"/>
            <w:left w:val="none" w:sz="0" w:space="0" w:color="auto"/>
            <w:bottom w:val="none" w:sz="0" w:space="0" w:color="auto"/>
            <w:right w:val="none" w:sz="0" w:space="0" w:color="auto"/>
          </w:divBdr>
        </w:div>
        <w:div w:id="702361951">
          <w:marLeft w:val="0"/>
          <w:marRight w:val="0"/>
          <w:marTop w:val="0"/>
          <w:marBottom w:val="0"/>
          <w:divBdr>
            <w:top w:val="none" w:sz="0" w:space="0" w:color="auto"/>
            <w:left w:val="none" w:sz="0" w:space="0" w:color="auto"/>
            <w:bottom w:val="none" w:sz="0" w:space="0" w:color="auto"/>
            <w:right w:val="none" w:sz="0" w:space="0" w:color="auto"/>
          </w:divBdr>
        </w:div>
      </w:divsChild>
    </w:div>
    <w:div w:id="4306653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1291816">
          <w:marLeft w:val="0"/>
          <w:marRight w:val="0"/>
          <w:marTop w:val="0"/>
          <w:marBottom w:val="0"/>
          <w:divBdr>
            <w:top w:val="none" w:sz="0" w:space="0" w:color="auto"/>
            <w:left w:val="none" w:sz="0" w:space="0" w:color="auto"/>
            <w:bottom w:val="none" w:sz="0" w:space="0" w:color="auto"/>
            <w:right w:val="none" w:sz="0" w:space="0" w:color="auto"/>
          </w:divBdr>
        </w:div>
      </w:divsChild>
    </w:div>
    <w:div w:id="4560296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77180978">
          <w:marLeft w:val="0"/>
          <w:marRight w:val="0"/>
          <w:marTop w:val="0"/>
          <w:marBottom w:val="0"/>
          <w:divBdr>
            <w:top w:val="none" w:sz="0" w:space="0" w:color="auto"/>
            <w:left w:val="none" w:sz="0" w:space="0" w:color="auto"/>
            <w:bottom w:val="none" w:sz="0" w:space="0" w:color="auto"/>
            <w:right w:val="none" w:sz="0" w:space="0" w:color="auto"/>
          </w:divBdr>
        </w:div>
        <w:div w:id="1487012531">
          <w:marLeft w:val="0"/>
          <w:marRight w:val="0"/>
          <w:marTop w:val="0"/>
          <w:marBottom w:val="0"/>
          <w:divBdr>
            <w:top w:val="none" w:sz="0" w:space="0" w:color="auto"/>
            <w:left w:val="none" w:sz="0" w:space="0" w:color="auto"/>
            <w:bottom w:val="none" w:sz="0" w:space="0" w:color="auto"/>
            <w:right w:val="none" w:sz="0" w:space="0" w:color="auto"/>
          </w:divBdr>
        </w:div>
      </w:divsChild>
    </w:div>
    <w:div w:id="6529517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16399976">
          <w:marLeft w:val="0"/>
          <w:marRight w:val="0"/>
          <w:marTop w:val="0"/>
          <w:marBottom w:val="0"/>
          <w:divBdr>
            <w:top w:val="none" w:sz="0" w:space="0" w:color="auto"/>
            <w:left w:val="none" w:sz="0" w:space="0" w:color="auto"/>
            <w:bottom w:val="none" w:sz="0" w:space="0" w:color="auto"/>
            <w:right w:val="none" w:sz="0" w:space="0" w:color="auto"/>
          </w:divBdr>
        </w:div>
        <w:div w:id="1589004579">
          <w:marLeft w:val="0"/>
          <w:marRight w:val="0"/>
          <w:marTop w:val="0"/>
          <w:marBottom w:val="0"/>
          <w:divBdr>
            <w:top w:val="none" w:sz="0" w:space="0" w:color="auto"/>
            <w:left w:val="none" w:sz="0" w:space="0" w:color="auto"/>
            <w:bottom w:val="none" w:sz="0" w:space="0" w:color="auto"/>
            <w:right w:val="none" w:sz="0" w:space="0" w:color="auto"/>
          </w:divBdr>
        </w:div>
        <w:div w:id="1725833983">
          <w:marLeft w:val="0"/>
          <w:marRight w:val="0"/>
          <w:marTop w:val="0"/>
          <w:marBottom w:val="0"/>
          <w:divBdr>
            <w:top w:val="none" w:sz="0" w:space="0" w:color="auto"/>
            <w:left w:val="none" w:sz="0" w:space="0" w:color="auto"/>
            <w:bottom w:val="none" w:sz="0" w:space="0" w:color="auto"/>
            <w:right w:val="none" w:sz="0" w:space="0" w:color="auto"/>
          </w:divBdr>
        </w:div>
      </w:divsChild>
    </w:div>
    <w:div w:id="8053961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67524197">
          <w:marLeft w:val="0"/>
          <w:marRight w:val="0"/>
          <w:marTop w:val="0"/>
          <w:marBottom w:val="0"/>
          <w:divBdr>
            <w:top w:val="none" w:sz="0" w:space="0" w:color="auto"/>
            <w:left w:val="none" w:sz="0" w:space="0" w:color="auto"/>
            <w:bottom w:val="none" w:sz="0" w:space="0" w:color="auto"/>
            <w:right w:val="none" w:sz="0" w:space="0" w:color="auto"/>
          </w:divBdr>
        </w:div>
      </w:divsChild>
    </w:div>
    <w:div w:id="8419696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10500968">
          <w:marLeft w:val="0"/>
          <w:marRight w:val="0"/>
          <w:marTop w:val="0"/>
          <w:marBottom w:val="0"/>
          <w:divBdr>
            <w:top w:val="none" w:sz="0" w:space="0" w:color="auto"/>
            <w:left w:val="none" w:sz="0" w:space="0" w:color="auto"/>
            <w:bottom w:val="none" w:sz="0" w:space="0" w:color="auto"/>
            <w:right w:val="none" w:sz="0" w:space="0" w:color="auto"/>
          </w:divBdr>
        </w:div>
        <w:div w:id="1727483484">
          <w:marLeft w:val="0"/>
          <w:marRight w:val="0"/>
          <w:marTop w:val="0"/>
          <w:marBottom w:val="0"/>
          <w:divBdr>
            <w:top w:val="none" w:sz="0" w:space="0" w:color="auto"/>
            <w:left w:val="none" w:sz="0" w:space="0" w:color="auto"/>
            <w:bottom w:val="none" w:sz="0" w:space="0" w:color="auto"/>
            <w:right w:val="none" w:sz="0" w:space="0" w:color="auto"/>
          </w:divBdr>
        </w:div>
      </w:divsChild>
    </w:div>
    <w:div w:id="9055295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42934996">
          <w:marLeft w:val="0"/>
          <w:marRight w:val="0"/>
          <w:marTop w:val="0"/>
          <w:marBottom w:val="0"/>
          <w:divBdr>
            <w:top w:val="none" w:sz="0" w:space="0" w:color="auto"/>
            <w:left w:val="none" w:sz="0" w:space="0" w:color="auto"/>
            <w:bottom w:val="none" w:sz="0" w:space="0" w:color="auto"/>
            <w:right w:val="none" w:sz="0" w:space="0" w:color="auto"/>
          </w:divBdr>
        </w:div>
        <w:div w:id="510264685">
          <w:marLeft w:val="0"/>
          <w:marRight w:val="0"/>
          <w:marTop w:val="0"/>
          <w:marBottom w:val="0"/>
          <w:divBdr>
            <w:top w:val="none" w:sz="0" w:space="0" w:color="auto"/>
            <w:left w:val="none" w:sz="0" w:space="0" w:color="auto"/>
            <w:bottom w:val="none" w:sz="0" w:space="0" w:color="auto"/>
            <w:right w:val="none" w:sz="0" w:space="0" w:color="auto"/>
          </w:divBdr>
        </w:div>
        <w:div w:id="2020890334">
          <w:marLeft w:val="0"/>
          <w:marRight w:val="0"/>
          <w:marTop w:val="0"/>
          <w:marBottom w:val="0"/>
          <w:divBdr>
            <w:top w:val="none" w:sz="0" w:space="0" w:color="auto"/>
            <w:left w:val="none" w:sz="0" w:space="0" w:color="auto"/>
            <w:bottom w:val="none" w:sz="0" w:space="0" w:color="auto"/>
            <w:right w:val="none" w:sz="0" w:space="0" w:color="auto"/>
          </w:divBdr>
        </w:div>
      </w:divsChild>
    </w:div>
    <w:div w:id="9514020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7529430">
          <w:marLeft w:val="0"/>
          <w:marRight w:val="0"/>
          <w:marTop w:val="0"/>
          <w:marBottom w:val="0"/>
          <w:divBdr>
            <w:top w:val="none" w:sz="0" w:space="0" w:color="auto"/>
            <w:left w:val="none" w:sz="0" w:space="0" w:color="auto"/>
            <w:bottom w:val="none" w:sz="0" w:space="0" w:color="auto"/>
            <w:right w:val="none" w:sz="0" w:space="0" w:color="auto"/>
          </w:divBdr>
        </w:div>
        <w:div w:id="1867058395">
          <w:marLeft w:val="0"/>
          <w:marRight w:val="0"/>
          <w:marTop w:val="0"/>
          <w:marBottom w:val="0"/>
          <w:divBdr>
            <w:top w:val="none" w:sz="0" w:space="0" w:color="auto"/>
            <w:left w:val="none" w:sz="0" w:space="0" w:color="auto"/>
            <w:bottom w:val="none" w:sz="0" w:space="0" w:color="auto"/>
            <w:right w:val="none" w:sz="0" w:space="0" w:color="auto"/>
          </w:divBdr>
        </w:div>
      </w:divsChild>
    </w:div>
    <w:div w:id="9554077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49406088">
          <w:marLeft w:val="0"/>
          <w:marRight w:val="0"/>
          <w:marTop w:val="0"/>
          <w:marBottom w:val="0"/>
          <w:divBdr>
            <w:top w:val="none" w:sz="0" w:space="0" w:color="auto"/>
            <w:left w:val="none" w:sz="0" w:space="0" w:color="auto"/>
            <w:bottom w:val="none" w:sz="0" w:space="0" w:color="auto"/>
            <w:right w:val="none" w:sz="0" w:space="0" w:color="auto"/>
          </w:divBdr>
        </w:div>
      </w:divsChild>
    </w:div>
    <w:div w:id="9684339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8988053">
          <w:marLeft w:val="0"/>
          <w:marRight w:val="0"/>
          <w:marTop w:val="0"/>
          <w:marBottom w:val="0"/>
          <w:divBdr>
            <w:top w:val="none" w:sz="0" w:space="0" w:color="auto"/>
            <w:left w:val="none" w:sz="0" w:space="0" w:color="auto"/>
            <w:bottom w:val="none" w:sz="0" w:space="0" w:color="auto"/>
            <w:right w:val="none" w:sz="0" w:space="0" w:color="auto"/>
          </w:divBdr>
        </w:div>
        <w:div w:id="1895460530">
          <w:marLeft w:val="0"/>
          <w:marRight w:val="0"/>
          <w:marTop w:val="0"/>
          <w:marBottom w:val="0"/>
          <w:divBdr>
            <w:top w:val="none" w:sz="0" w:space="0" w:color="auto"/>
            <w:left w:val="none" w:sz="0" w:space="0" w:color="auto"/>
            <w:bottom w:val="none" w:sz="0" w:space="0" w:color="auto"/>
            <w:right w:val="none" w:sz="0" w:space="0" w:color="auto"/>
          </w:divBdr>
        </w:div>
      </w:divsChild>
    </w:div>
    <w:div w:id="9906011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99453709">
          <w:marLeft w:val="0"/>
          <w:marRight w:val="0"/>
          <w:marTop w:val="0"/>
          <w:marBottom w:val="0"/>
          <w:divBdr>
            <w:top w:val="none" w:sz="0" w:space="0" w:color="auto"/>
            <w:left w:val="none" w:sz="0" w:space="0" w:color="auto"/>
            <w:bottom w:val="none" w:sz="0" w:space="0" w:color="auto"/>
            <w:right w:val="none" w:sz="0" w:space="0" w:color="auto"/>
          </w:divBdr>
        </w:div>
      </w:divsChild>
    </w:div>
    <w:div w:id="9926376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6084588">
          <w:marLeft w:val="0"/>
          <w:marRight w:val="0"/>
          <w:marTop w:val="0"/>
          <w:marBottom w:val="0"/>
          <w:divBdr>
            <w:top w:val="none" w:sz="0" w:space="0" w:color="auto"/>
            <w:left w:val="none" w:sz="0" w:space="0" w:color="auto"/>
            <w:bottom w:val="none" w:sz="0" w:space="0" w:color="auto"/>
            <w:right w:val="none" w:sz="0" w:space="0" w:color="auto"/>
          </w:divBdr>
        </w:div>
      </w:divsChild>
    </w:div>
    <w:div w:id="10027011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73130541">
          <w:marLeft w:val="0"/>
          <w:marRight w:val="0"/>
          <w:marTop w:val="0"/>
          <w:marBottom w:val="0"/>
          <w:divBdr>
            <w:top w:val="none" w:sz="0" w:space="0" w:color="auto"/>
            <w:left w:val="none" w:sz="0" w:space="0" w:color="auto"/>
            <w:bottom w:val="none" w:sz="0" w:space="0" w:color="auto"/>
            <w:right w:val="none" w:sz="0" w:space="0" w:color="auto"/>
          </w:divBdr>
        </w:div>
        <w:div w:id="952514858">
          <w:marLeft w:val="0"/>
          <w:marRight w:val="0"/>
          <w:marTop w:val="0"/>
          <w:marBottom w:val="0"/>
          <w:divBdr>
            <w:top w:val="none" w:sz="0" w:space="0" w:color="auto"/>
            <w:left w:val="none" w:sz="0" w:space="0" w:color="auto"/>
            <w:bottom w:val="none" w:sz="0" w:space="0" w:color="auto"/>
            <w:right w:val="none" w:sz="0" w:space="0" w:color="auto"/>
          </w:divBdr>
        </w:div>
        <w:div w:id="149836454">
          <w:marLeft w:val="0"/>
          <w:marRight w:val="0"/>
          <w:marTop w:val="0"/>
          <w:marBottom w:val="0"/>
          <w:divBdr>
            <w:top w:val="none" w:sz="0" w:space="0" w:color="auto"/>
            <w:left w:val="none" w:sz="0" w:space="0" w:color="auto"/>
            <w:bottom w:val="none" w:sz="0" w:space="0" w:color="auto"/>
            <w:right w:val="none" w:sz="0" w:space="0" w:color="auto"/>
          </w:divBdr>
        </w:div>
      </w:divsChild>
    </w:div>
    <w:div w:id="10247866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77295597">
          <w:marLeft w:val="0"/>
          <w:marRight w:val="0"/>
          <w:marTop w:val="0"/>
          <w:marBottom w:val="0"/>
          <w:divBdr>
            <w:top w:val="none" w:sz="0" w:space="0" w:color="auto"/>
            <w:left w:val="none" w:sz="0" w:space="0" w:color="auto"/>
            <w:bottom w:val="none" w:sz="0" w:space="0" w:color="auto"/>
            <w:right w:val="none" w:sz="0" w:space="0" w:color="auto"/>
          </w:divBdr>
        </w:div>
        <w:div w:id="94374127">
          <w:marLeft w:val="0"/>
          <w:marRight w:val="0"/>
          <w:marTop w:val="0"/>
          <w:marBottom w:val="0"/>
          <w:divBdr>
            <w:top w:val="none" w:sz="0" w:space="0" w:color="auto"/>
            <w:left w:val="none" w:sz="0" w:space="0" w:color="auto"/>
            <w:bottom w:val="none" w:sz="0" w:space="0" w:color="auto"/>
            <w:right w:val="none" w:sz="0" w:space="0" w:color="auto"/>
          </w:divBdr>
        </w:div>
        <w:div w:id="1238830635">
          <w:marLeft w:val="0"/>
          <w:marRight w:val="0"/>
          <w:marTop w:val="0"/>
          <w:marBottom w:val="0"/>
          <w:divBdr>
            <w:top w:val="none" w:sz="0" w:space="0" w:color="auto"/>
            <w:left w:val="none" w:sz="0" w:space="0" w:color="auto"/>
            <w:bottom w:val="none" w:sz="0" w:space="0" w:color="auto"/>
            <w:right w:val="none" w:sz="0" w:space="0" w:color="auto"/>
          </w:divBdr>
        </w:div>
        <w:div w:id="28115471">
          <w:marLeft w:val="0"/>
          <w:marRight w:val="0"/>
          <w:marTop w:val="0"/>
          <w:marBottom w:val="0"/>
          <w:divBdr>
            <w:top w:val="none" w:sz="0" w:space="0" w:color="auto"/>
            <w:left w:val="none" w:sz="0" w:space="0" w:color="auto"/>
            <w:bottom w:val="none" w:sz="0" w:space="0" w:color="auto"/>
            <w:right w:val="none" w:sz="0" w:space="0" w:color="auto"/>
          </w:divBdr>
        </w:div>
        <w:div w:id="2110587567">
          <w:marLeft w:val="0"/>
          <w:marRight w:val="0"/>
          <w:marTop w:val="0"/>
          <w:marBottom w:val="0"/>
          <w:divBdr>
            <w:top w:val="none" w:sz="0" w:space="0" w:color="auto"/>
            <w:left w:val="none" w:sz="0" w:space="0" w:color="auto"/>
            <w:bottom w:val="none" w:sz="0" w:space="0" w:color="auto"/>
            <w:right w:val="none" w:sz="0" w:space="0" w:color="auto"/>
          </w:divBdr>
        </w:div>
        <w:div w:id="39403242">
          <w:marLeft w:val="0"/>
          <w:marRight w:val="0"/>
          <w:marTop w:val="0"/>
          <w:marBottom w:val="0"/>
          <w:divBdr>
            <w:top w:val="none" w:sz="0" w:space="0" w:color="auto"/>
            <w:left w:val="none" w:sz="0" w:space="0" w:color="auto"/>
            <w:bottom w:val="none" w:sz="0" w:space="0" w:color="auto"/>
            <w:right w:val="none" w:sz="0" w:space="0" w:color="auto"/>
          </w:divBdr>
        </w:div>
      </w:divsChild>
    </w:div>
    <w:div w:id="10263715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7207097">
          <w:marLeft w:val="0"/>
          <w:marRight w:val="0"/>
          <w:marTop w:val="0"/>
          <w:marBottom w:val="0"/>
          <w:divBdr>
            <w:top w:val="none" w:sz="0" w:space="0" w:color="auto"/>
            <w:left w:val="none" w:sz="0" w:space="0" w:color="auto"/>
            <w:bottom w:val="none" w:sz="0" w:space="0" w:color="auto"/>
            <w:right w:val="none" w:sz="0" w:space="0" w:color="auto"/>
          </w:divBdr>
        </w:div>
      </w:divsChild>
    </w:div>
    <w:div w:id="10285308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89465002">
          <w:marLeft w:val="0"/>
          <w:marRight w:val="0"/>
          <w:marTop w:val="0"/>
          <w:marBottom w:val="0"/>
          <w:divBdr>
            <w:top w:val="none" w:sz="0" w:space="0" w:color="auto"/>
            <w:left w:val="none" w:sz="0" w:space="0" w:color="auto"/>
            <w:bottom w:val="none" w:sz="0" w:space="0" w:color="auto"/>
            <w:right w:val="none" w:sz="0" w:space="0" w:color="auto"/>
          </w:divBdr>
        </w:div>
      </w:divsChild>
    </w:div>
    <w:div w:id="10383120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0727804">
          <w:marLeft w:val="0"/>
          <w:marRight w:val="0"/>
          <w:marTop w:val="0"/>
          <w:marBottom w:val="0"/>
          <w:divBdr>
            <w:top w:val="none" w:sz="0" w:space="0" w:color="auto"/>
            <w:left w:val="none" w:sz="0" w:space="0" w:color="auto"/>
            <w:bottom w:val="none" w:sz="0" w:space="0" w:color="auto"/>
            <w:right w:val="none" w:sz="0" w:space="0" w:color="auto"/>
          </w:divBdr>
        </w:div>
        <w:div w:id="134834723">
          <w:marLeft w:val="0"/>
          <w:marRight w:val="0"/>
          <w:marTop w:val="0"/>
          <w:marBottom w:val="0"/>
          <w:divBdr>
            <w:top w:val="none" w:sz="0" w:space="0" w:color="auto"/>
            <w:left w:val="none" w:sz="0" w:space="0" w:color="auto"/>
            <w:bottom w:val="none" w:sz="0" w:space="0" w:color="auto"/>
            <w:right w:val="none" w:sz="0" w:space="0" w:color="auto"/>
          </w:divBdr>
        </w:div>
        <w:div w:id="1938706843">
          <w:marLeft w:val="0"/>
          <w:marRight w:val="0"/>
          <w:marTop w:val="0"/>
          <w:marBottom w:val="0"/>
          <w:divBdr>
            <w:top w:val="none" w:sz="0" w:space="0" w:color="auto"/>
            <w:left w:val="none" w:sz="0" w:space="0" w:color="auto"/>
            <w:bottom w:val="none" w:sz="0" w:space="0" w:color="auto"/>
            <w:right w:val="none" w:sz="0" w:space="0" w:color="auto"/>
          </w:divBdr>
        </w:div>
      </w:divsChild>
    </w:div>
    <w:div w:id="10761279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7319314">
          <w:marLeft w:val="0"/>
          <w:marRight w:val="0"/>
          <w:marTop w:val="0"/>
          <w:marBottom w:val="0"/>
          <w:divBdr>
            <w:top w:val="none" w:sz="0" w:space="0" w:color="auto"/>
            <w:left w:val="none" w:sz="0" w:space="0" w:color="auto"/>
            <w:bottom w:val="none" w:sz="0" w:space="0" w:color="auto"/>
            <w:right w:val="none" w:sz="0" w:space="0" w:color="auto"/>
          </w:divBdr>
        </w:div>
      </w:divsChild>
    </w:div>
    <w:div w:id="12313855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3809515">
          <w:marLeft w:val="0"/>
          <w:marRight w:val="0"/>
          <w:marTop w:val="0"/>
          <w:marBottom w:val="0"/>
          <w:divBdr>
            <w:top w:val="none" w:sz="0" w:space="0" w:color="auto"/>
            <w:left w:val="none" w:sz="0" w:space="0" w:color="auto"/>
            <w:bottom w:val="none" w:sz="0" w:space="0" w:color="auto"/>
            <w:right w:val="none" w:sz="0" w:space="0" w:color="auto"/>
          </w:divBdr>
        </w:div>
      </w:divsChild>
    </w:div>
    <w:div w:id="12447565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177588">
          <w:marLeft w:val="0"/>
          <w:marRight w:val="0"/>
          <w:marTop w:val="0"/>
          <w:marBottom w:val="0"/>
          <w:divBdr>
            <w:top w:val="none" w:sz="0" w:space="0" w:color="auto"/>
            <w:left w:val="none" w:sz="0" w:space="0" w:color="auto"/>
            <w:bottom w:val="none" w:sz="0" w:space="0" w:color="auto"/>
            <w:right w:val="none" w:sz="0" w:space="0" w:color="auto"/>
          </w:divBdr>
        </w:div>
        <w:div w:id="306713667">
          <w:marLeft w:val="0"/>
          <w:marRight w:val="0"/>
          <w:marTop w:val="0"/>
          <w:marBottom w:val="0"/>
          <w:divBdr>
            <w:top w:val="none" w:sz="0" w:space="0" w:color="auto"/>
            <w:left w:val="none" w:sz="0" w:space="0" w:color="auto"/>
            <w:bottom w:val="none" w:sz="0" w:space="0" w:color="auto"/>
            <w:right w:val="none" w:sz="0" w:space="0" w:color="auto"/>
          </w:divBdr>
        </w:div>
      </w:divsChild>
    </w:div>
    <w:div w:id="12548936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78854085">
          <w:marLeft w:val="0"/>
          <w:marRight w:val="0"/>
          <w:marTop w:val="0"/>
          <w:marBottom w:val="0"/>
          <w:divBdr>
            <w:top w:val="none" w:sz="0" w:space="0" w:color="auto"/>
            <w:left w:val="none" w:sz="0" w:space="0" w:color="auto"/>
            <w:bottom w:val="none" w:sz="0" w:space="0" w:color="auto"/>
            <w:right w:val="none" w:sz="0" w:space="0" w:color="auto"/>
          </w:divBdr>
        </w:div>
      </w:divsChild>
    </w:div>
    <w:div w:id="12551653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0627379">
          <w:marLeft w:val="0"/>
          <w:marRight w:val="0"/>
          <w:marTop w:val="0"/>
          <w:marBottom w:val="0"/>
          <w:divBdr>
            <w:top w:val="none" w:sz="0" w:space="0" w:color="auto"/>
            <w:left w:val="none" w:sz="0" w:space="0" w:color="auto"/>
            <w:bottom w:val="none" w:sz="0" w:space="0" w:color="auto"/>
            <w:right w:val="none" w:sz="0" w:space="0" w:color="auto"/>
          </w:divBdr>
        </w:div>
      </w:divsChild>
    </w:div>
    <w:div w:id="12916703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09127770">
          <w:marLeft w:val="0"/>
          <w:marRight w:val="0"/>
          <w:marTop w:val="0"/>
          <w:marBottom w:val="0"/>
          <w:divBdr>
            <w:top w:val="none" w:sz="0" w:space="0" w:color="auto"/>
            <w:left w:val="none" w:sz="0" w:space="0" w:color="auto"/>
            <w:bottom w:val="none" w:sz="0" w:space="0" w:color="auto"/>
            <w:right w:val="none" w:sz="0" w:space="0" w:color="auto"/>
          </w:divBdr>
        </w:div>
      </w:divsChild>
    </w:div>
    <w:div w:id="13207660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57601265">
          <w:marLeft w:val="0"/>
          <w:marRight w:val="0"/>
          <w:marTop w:val="0"/>
          <w:marBottom w:val="0"/>
          <w:divBdr>
            <w:top w:val="none" w:sz="0" w:space="0" w:color="auto"/>
            <w:left w:val="none" w:sz="0" w:space="0" w:color="auto"/>
            <w:bottom w:val="none" w:sz="0" w:space="0" w:color="auto"/>
            <w:right w:val="none" w:sz="0" w:space="0" w:color="auto"/>
          </w:divBdr>
        </w:div>
      </w:divsChild>
    </w:div>
    <w:div w:id="13745036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05670115">
          <w:marLeft w:val="0"/>
          <w:marRight w:val="0"/>
          <w:marTop w:val="0"/>
          <w:marBottom w:val="0"/>
          <w:divBdr>
            <w:top w:val="none" w:sz="0" w:space="0" w:color="auto"/>
            <w:left w:val="none" w:sz="0" w:space="0" w:color="auto"/>
            <w:bottom w:val="none" w:sz="0" w:space="0" w:color="auto"/>
            <w:right w:val="none" w:sz="0" w:space="0" w:color="auto"/>
          </w:divBdr>
        </w:div>
      </w:divsChild>
    </w:div>
    <w:div w:id="15217007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47402595">
          <w:marLeft w:val="0"/>
          <w:marRight w:val="0"/>
          <w:marTop w:val="0"/>
          <w:marBottom w:val="0"/>
          <w:divBdr>
            <w:top w:val="none" w:sz="0" w:space="0" w:color="auto"/>
            <w:left w:val="none" w:sz="0" w:space="0" w:color="auto"/>
            <w:bottom w:val="none" w:sz="0" w:space="0" w:color="auto"/>
            <w:right w:val="none" w:sz="0" w:space="0" w:color="auto"/>
          </w:divBdr>
        </w:div>
      </w:divsChild>
    </w:div>
    <w:div w:id="15367671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4219833">
          <w:marLeft w:val="0"/>
          <w:marRight w:val="0"/>
          <w:marTop w:val="0"/>
          <w:marBottom w:val="0"/>
          <w:divBdr>
            <w:top w:val="none" w:sz="0" w:space="0" w:color="auto"/>
            <w:left w:val="none" w:sz="0" w:space="0" w:color="auto"/>
            <w:bottom w:val="none" w:sz="0" w:space="0" w:color="auto"/>
            <w:right w:val="none" w:sz="0" w:space="0" w:color="auto"/>
          </w:divBdr>
        </w:div>
        <w:div w:id="2004238168">
          <w:marLeft w:val="0"/>
          <w:marRight w:val="0"/>
          <w:marTop w:val="0"/>
          <w:marBottom w:val="0"/>
          <w:divBdr>
            <w:top w:val="none" w:sz="0" w:space="0" w:color="auto"/>
            <w:left w:val="none" w:sz="0" w:space="0" w:color="auto"/>
            <w:bottom w:val="none" w:sz="0" w:space="0" w:color="auto"/>
            <w:right w:val="none" w:sz="0" w:space="0" w:color="auto"/>
          </w:divBdr>
        </w:div>
        <w:div w:id="910702866">
          <w:marLeft w:val="0"/>
          <w:marRight w:val="0"/>
          <w:marTop w:val="0"/>
          <w:marBottom w:val="0"/>
          <w:divBdr>
            <w:top w:val="none" w:sz="0" w:space="0" w:color="auto"/>
            <w:left w:val="none" w:sz="0" w:space="0" w:color="auto"/>
            <w:bottom w:val="none" w:sz="0" w:space="0" w:color="auto"/>
            <w:right w:val="none" w:sz="0" w:space="0" w:color="auto"/>
          </w:divBdr>
        </w:div>
        <w:div w:id="2003921683">
          <w:marLeft w:val="0"/>
          <w:marRight w:val="0"/>
          <w:marTop w:val="0"/>
          <w:marBottom w:val="0"/>
          <w:divBdr>
            <w:top w:val="none" w:sz="0" w:space="0" w:color="auto"/>
            <w:left w:val="none" w:sz="0" w:space="0" w:color="auto"/>
            <w:bottom w:val="none" w:sz="0" w:space="0" w:color="auto"/>
            <w:right w:val="none" w:sz="0" w:space="0" w:color="auto"/>
          </w:divBdr>
        </w:div>
        <w:div w:id="1806776552">
          <w:marLeft w:val="0"/>
          <w:marRight w:val="0"/>
          <w:marTop w:val="0"/>
          <w:marBottom w:val="0"/>
          <w:divBdr>
            <w:top w:val="none" w:sz="0" w:space="0" w:color="auto"/>
            <w:left w:val="none" w:sz="0" w:space="0" w:color="auto"/>
            <w:bottom w:val="none" w:sz="0" w:space="0" w:color="auto"/>
            <w:right w:val="none" w:sz="0" w:space="0" w:color="auto"/>
          </w:divBdr>
        </w:div>
        <w:div w:id="233702536">
          <w:marLeft w:val="0"/>
          <w:marRight w:val="0"/>
          <w:marTop w:val="0"/>
          <w:marBottom w:val="0"/>
          <w:divBdr>
            <w:top w:val="none" w:sz="0" w:space="0" w:color="auto"/>
            <w:left w:val="none" w:sz="0" w:space="0" w:color="auto"/>
            <w:bottom w:val="none" w:sz="0" w:space="0" w:color="auto"/>
            <w:right w:val="none" w:sz="0" w:space="0" w:color="auto"/>
          </w:divBdr>
        </w:div>
      </w:divsChild>
    </w:div>
    <w:div w:id="15625174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17232086">
          <w:marLeft w:val="0"/>
          <w:marRight w:val="0"/>
          <w:marTop w:val="0"/>
          <w:marBottom w:val="0"/>
          <w:divBdr>
            <w:top w:val="none" w:sz="0" w:space="0" w:color="auto"/>
            <w:left w:val="none" w:sz="0" w:space="0" w:color="auto"/>
            <w:bottom w:val="none" w:sz="0" w:space="0" w:color="auto"/>
            <w:right w:val="none" w:sz="0" w:space="0" w:color="auto"/>
          </w:divBdr>
        </w:div>
        <w:div w:id="197475254">
          <w:marLeft w:val="0"/>
          <w:marRight w:val="0"/>
          <w:marTop w:val="0"/>
          <w:marBottom w:val="0"/>
          <w:divBdr>
            <w:top w:val="none" w:sz="0" w:space="0" w:color="auto"/>
            <w:left w:val="none" w:sz="0" w:space="0" w:color="auto"/>
            <w:bottom w:val="none" w:sz="0" w:space="0" w:color="auto"/>
            <w:right w:val="none" w:sz="0" w:space="0" w:color="auto"/>
          </w:divBdr>
        </w:div>
      </w:divsChild>
    </w:div>
    <w:div w:id="16235362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21863832">
          <w:marLeft w:val="0"/>
          <w:marRight w:val="0"/>
          <w:marTop w:val="0"/>
          <w:marBottom w:val="0"/>
          <w:divBdr>
            <w:top w:val="none" w:sz="0" w:space="0" w:color="auto"/>
            <w:left w:val="none" w:sz="0" w:space="0" w:color="auto"/>
            <w:bottom w:val="none" w:sz="0" w:space="0" w:color="auto"/>
            <w:right w:val="none" w:sz="0" w:space="0" w:color="auto"/>
          </w:divBdr>
        </w:div>
        <w:div w:id="1555314521">
          <w:marLeft w:val="0"/>
          <w:marRight w:val="0"/>
          <w:marTop w:val="0"/>
          <w:marBottom w:val="0"/>
          <w:divBdr>
            <w:top w:val="none" w:sz="0" w:space="0" w:color="auto"/>
            <w:left w:val="none" w:sz="0" w:space="0" w:color="auto"/>
            <w:bottom w:val="none" w:sz="0" w:space="0" w:color="auto"/>
            <w:right w:val="none" w:sz="0" w:space="0" w:color="auto"/>
          </w:divBdr>
        </w:div>
      </w:divsChild>
    </w:div>
    <w:div w:id="16496722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24175093">
          <w:marLeft w:val="0"/>
          <w:marRight w:val="0"/>
          <w:marTop w:val="0"/>
          <w:marBottom w:val="0"/>
          <w:divBdr>
            <w:top w:val="none" w:sz="0" w:space="0" w:color="auto"/>
            <w:left w:val="none" w:sz="0" w:space="0" w:color="auto"/>
            <w:bottom w:val="none" w:sz="0" w:space="0" w:color="auto"/>
            <w:right w:val="none" w:sz="0" w:space="0" w:color="auto"/>
          </w:divBdr>
        </w:div>
        <w:div w:id="160656167">
          <w:marLeft w:val="0"/>
          <w:marRight w:val="0"/>
          <w:marTop w:val="0"/>
          <w:marBottom w:val="0"/>
          <w:divBdr>
            <w:top w:val="none" w:sz="0" w:space="0" w:color="auto"/>
            <w:left w:val="none" w:sz="0" w:space="0" w:color="auto"/>
            <w:bottom w:val="none" w:sz="0" w:space="0" w:color="auto"/>
            <w:right w:val="none" w:sz="0" w:space="0" w:color="auto"/>
          </w:divBdr>
        </w:div>
        <w:div w:id="1475221669">
          <w:marLeft w:val="0"/>
          <w:marRight w:val="0"/>
          <w:marTop w:val="0"/>
          <w:marBottom w:val="0"/>
          <w:divBdr>
            <w:top w:val="none" w:sz="0" w:space="0" w:color="auto"/>
            <w:left w:val="none" w:sz="0" w:space="0" w:color="auto"/>
            <w:bottom w:val="none" w:sz="0" w:space="0" w:color="auto"/>
            <w:right w:val="none" w:sz="0" w:space="0" w:color="auto"/>
          </w:divBdr>
        </w:div>
        <w:div w:id="2000228922">
          <w:marLeft w:val="0"/>
          <w:marRight w:val="0"/>
          <w:marTop w:val="0"/>
          <w:marBottom w:val="0"/>
          <w:divBdr>
            <w:top w:val="none" w:sz="0" w:space="0" w:color="auto"/>
            <w:left w:val="none" w:sz="0" w:space="0" w:color="auto"/>
            <w:bottom w:val="none" w:sz="0" w:space="0" w:color="auto"/>
            <w:right w:val="none" w:sz="0" w:space="0" w:color="auto"/>
          </w:divBdr>
        </w:div>
        <w:div w:id="951979970">
          <w:marLeft w:val="0"/>
          <w:marRight w:val="0"/>
          <w:marTop w:val="0"/>
          <w:marBottom w:val="0"/>
          <w:divBdr>
            <w:top w:val="none" w:sz="0" w:space="0" w:color="auto"/>
            <w:left w:val="none" w:sz="0" w:space="0" w:color="auto"/>
            <w:bottom w:val="none" w:sz="0" w:space="0" w:color="auto"/>
            <w:right w:val="none" w:sz="0" w:space="0" w:color="auto"/>
          </w:divBdr>
        </w:div>
        <w:div w:id="364402880">
          <w:marLeft w:val="0"/>
          <w:marRight w:val="0"/>
          <w:marTop w:val="0"/>
          <w:marBottom w:val="0"/>
          <w:divBdr>
            <w:top w:val="none" w:sz="0" w:space="0" w:color="auto"/>
            <w:left w:val="none" w:sz="0" w:space="0" w:color="auto"/>
            <w:bottom w:val="none" w:sz="0" w:space="0" w:color="auto"/>
            <w:right w:val="none" w:sz="0" w:space="0" w:color="auto"/>
          </w:divBdr>
        </w:div>
      </w:divsChild>
    </w:div>
    <w:div w:id="17108328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4408649">
          <w:marLeft w:val="0"/>
          <w:marRight w:val="0"/>
          <w:marTop w:val="0"/>
          <w:marBottom w:val="0"/>
          <w:divBdr>
            <w:top w:val="none" w:sz="0" w:space="0" w:color="auto"/>
            <w:left w:val="none" w:sz="0" w:space="0" w:color="auto"/>
            <w:bottom w:val="none" w:sz="0" w:space="0" w:color="auto"/>
            <w:right w:val="none" w:sz="0" w:space="0" w:color="auto"/>
          </w:divBdr>
        </w:div>
        <w:div w:id="1695884915">
          <w:marLeft w:val="0"/>
          <w:marRight w:val="0"/>
          <w:marTop w:val="0"/>
          <w:marBottom w:val="0"/>
          <w:divBdr>
            <w:top w:val="none" w:sz="0" w:space="0" w:color="auto"/>
            <w:left w:val="none" w:sz="0" w:space="0" w:color="auto"/>
            <w:bottom w:val="none" w:sz="0" w:space="0" w:color="auto"/>
            <w:right w:val="none" w:sz="0" w:space="0" w:color="auto"/>
          </w:divBdr>
        </w:div>
        <w:div w:id="594050591">
          <w:marLeft w:val="0"/>
          <w:marRight w:val="0"/>
          <w:marTop w:val="0"/>
          <w:marBottom w:val="0"/>
          <w:divBdr>
            <w:top w:val="none" w:sz="0" w:space="0" w:color="auto"/>
            <w:left w:val="none" w:sz="0" w:space="0" w:color="auto"/>
            <w:bottom w:val="none" w:sz="0" w:space="0" w:color="auto"/>
            <w:right w:val="none" w:sz="0" w:space="0" w:color="auto"/>
          </w:divBdr>
        </w:div>
        <w:div w:id="345521148">
          <w:marLeft w:val="0"/>
          <w:marRight w:val="0"/>
          <w:marTop w:val="0"/>
          <w:marBottom w:val="0"/>
          <w:divBdr>
            <w:top w:val="none" w:sz="0" w:space="0" w:color="auto"/>
            <w:left w:val="none" w:sz="0" w:space="0" w:color="auto"/>
            <w:bottom w:val="none" w:sz="0" w:space="0" w:color="auto"/>
            <w:right w:val="none" w:sz="0" w:space="0" w:color="auto"/>
          </w:divBdr>
        </w:div>
        <w:div w:id="1074861021">
          <w:marLeft w:val="0"/>
          <w:marRight w:val="0"/>
          <w:marTop w:val="0"/>
          <w:marBottom w:val="0"/>
          <w:divBdr>
            <w:top w:val="none" w:sz="0" w:space="0" w:color="auto"/>
            <w:left w:val="none" w:sz="0" w:space="0" w:color="auto"/>
            <w:bottom w:val="none" w:sz="0" w:space="0" w:color="auto"/>
            <w:right w:val="none" w:sz="0" w:space="0" w:color="auto"/>
          </w:divBdr>
        </w:div>
        <w:div w:id="1299141540">
          <w:marLeft w:val="0"/>
          <w:marRight w:val="0"/>
          <w:marTop w:val="0"/>
          <w:marBottom w:val="0"/>
          <w:divBdr>
            <w:top w:val="none" w:sz="0" w:space="0" w:color="auto"/>
            <w:left w:val="none" w:sz="0" w:space="0" w:color="auto"/>
            <w:bottom w:val="none" w:sz="0" w:space="0" w:color="auto"/>
            <w:right w:val="none" w:sz="0" w:space="0" w:color="auto"/>
          </w:divBdr>
        </w:div>
      </w:divsChild>
    </w:div>
    <w:div w:id="17249385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2263798">
          <w:marLeft w:val="0"/>
          <w:marRight w:val="0"/>
          <w:marTop w:val="0"/>
          <w:marBottom w:val="0"/>
          <w:divBdr>
            <w:top w:val="none" w:sz="0" w:space="0" w:color="auto"/>
            <w:left w:val="none" w:sz="0" w:space="0" w:color="auto"/>
            <w:bottom w:val="none" w:sz="0" w:space="0" w:color="auto"/>
            <w:right w:val="none" w:sz="0" w:space="0" w:color="auto"/>
          </w:divBdr>
        </w:div>
      </w:divsChild>
    </w:div>
    <w:div w:id="17710769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2205869">
          <w:marLeft w:val="0"/>
          <w:marRight w:val="0"/>
          <w:marTop w:val="0"/>
          <w:marBottom w:val="0"/>
          <w:divBdr>
            <w:top w:val="none" w:sz="0" w:space="0" w:color="auto"/>
            <w:left w:val="none" w:sz="0" w:space="0" w:color="auto"/>
            <w:bottom w:val="none" w:sz="0" w:space="0" w:color="auto"/>
            <w:right w:val="none" w:sz="0" w:space="0" w:color="auto"/>
          </w:divBdr>
        </w:div>
      </w:divsChild>
    </w:div>
    <w:div w:id="18200281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0549511">
          <w:marLeft w:val="0"/>
          <w:marRight w:val="0"/>
          <w:marTop w:val="0"/>
          <w:marBottom w:val="0"/>
          <w:divBdr>
            <w:top w:val="none" w:sz="0" w:space="0" w:color="auto"/>
            <w:left w:val="none" w:sz="0" w:space="0" w:color="auto"/>
            <w:bottom w:val="none" w:sz="0" w:space="0" w:color="auto"/>
            <w:right w:val="none" w:sz="0" w:space="0" w:color="auto"/>
          </w:divBdr>
        </w:div>
      </w:divsChild>
    </w:div>
    <w:div w:id="18338390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52478751">
          <w:marLeft w:val="0"/>
          <w:marRight w:val="0"/>
          <w:marTop w:val="0"/>
          <w:marBottom w:val="0"/>
          <w:divBdr>
            <w:top w:val="none" w:sz="0" w:space="0" w:color="auto"/>
            <w:left w:val="none" w:sz="0" w:space="0" w:color="auto"/>
            <w:bottom w:val="none" w:sz="0" w:space="0" w:color="auto"/>
            <w:right w:val="none" w:sz="0" w:space="0" w:color="auto"/>
          </w:divBdr>
        </w:div>
      </w:divsChild>
    </w:div>
    <w:div w:id="18805873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75047642">
          <w:marLeft w:val="0"/>
          <w:marRight w:val="0"/>
          <w:marTop w:val="0"/>
          <w:marBottom w:val="0"/>
          <w:divBdr>
            <w:top w:val="none" w:sz="0" w:space="0" w:color="auto"/>
            <w:left w:val="none" w:sz="0" w:space="0" w:color="auto"/>
            <w:bottom w:val="none" w:sz="0" w:space="0" w:color="auto"/>
            <w:right w:val="none" w:sz="0" w:space="0" w:color="auto"/>
          </w:divBdr>
        </w:div>
      </w:divsChild>
    </w:div>
    <w:div w:id="20477488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67281890">
          <w:marLeft w:val="0"/>
          <w:marRight w:val="0"/>
          <w:marTop w:val="0"/>
          <w:marBottom w:val="0"/>
          <w:divBdr>
            <w:top w:val="none" w:sz="0" w:space="0" w:color="auto"/>
            <w:left w:val="none" w:sz="0" w:space="0" w:color="auto"/>
            <w:bottom w:val="none" w:sz="0" w:space="0" w:color="auto"/>
            <w:right w:val="none" w:sz="0" w:space="0" w:color="auto"/>
          </w:divBdr>
        </w:div>
      </w:divsChild>
    </w:div>
    <w:div w:id="20902752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2647908">
          <w:marLeft w:val="0"/>
          <w:marRight w:val="0"/>
          <w:marTop w:val="0"/>
          <w:marBottom w:val="0"/>
          <w:divBdr>
            <w:top w:val="none" w:sz="0" w:space="0" w:color="auto"/>
            <w:left w:val="none" w:sz="0" w:space="0" w:color="auto"/>
            <w:bottom w:val="none" w:sz="0" w:space="0" w:color="auto"/>
            <w:right w:val="none" w:sz="0" w:space="0" w:color="auto"/>
          </w:divBdr>
        </w:div>
      </w:divsChild>
    </w:div>
    <w:div w:id="21193260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261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42EE-1C12-4118-8ABB-35D7ABC6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10</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199</cp:revision>
  <cp:lastPrinted>2025-04-20T07:04:00Z</cp:lastPrinted>
  <dcterms:created xsi:type="dcterms:W3CDTF">2025-04-18T11:14:00Z</dcterms:created>
  <dcterms:modified xsi:type="dcterms:W3CDTF">2025-04-20T07:05:00Z</dcterms:modified>
</cp:coreProperties>
</file>