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NoorLotus" w:eastAsiaTheme="minorHAnsi" w:hAnsi="NoorLotus" w:cs="NoorLotus"/>
          <w:color w:val="auto"/>
          <w:sz w:val="22"/>
          <w:rtl/>
          <w:lang w:bidi="fa-IR"/>
        </w:rPr>
        <w:id w:val="-392123022"/>
        <w:docPartObj>
          <w:docPartGallery w:val="Table of Contents"/>
          <w:docPartUnique/>
        </w:docPartObj>
      </w:sdtPr>
      <w:sdtEndPr/>
      <w:sdtContent>
        <w:p w14:paraId="470F6AA2" w14:textId="18EAB87F" w:rsidR="00DE69A6" w:rsidRPr="002F140C" w:rsidRDefault="00DE69A6" w:rsidP="002F140C">
          <w:pPr>
            <w:pStyle w:val="TOCHeading"/>
            <w:bidi/>
            <w:jc w:val="both"/>
            <w:rPr>
              <w:rFonts w:ascii="NoorLotus" w:hAnsi="NoorLotus" w:cs="NoorLotus"/>
            </w:rPr>
          </w:pPr>
          <w:r w:rsidRPr="005D0C94">
            <w:rPr>
              <w:rFonts w:ascii="NoorLotus" w:hAnsi="NoorLotus" w:cs="NoorLotus"/>
            </w:rPr>
            <w:t>Contents</w:t>
          </w:r>
          <w:bookmarkStart w:id="0" w:name="_GoBack"/>
        </w:p>
        <w:p w14:paraId="16E3113F" w14:textId="77777777" w:rsidR="002F140C" w:rsidRPr="002F140C" w:rsidRDefault="00DE69A6" w:rsidP="002F140C">
          <w:pPr>
            <w:pStyle w:val="TOC1"/>
            <w:tabs>
              <w:tab w:val="right" w:leader="dot" w:pos="9350"/>
            </w:tabs>
            <w:rPr>
              <w:rFonts w:ascii="NoorLotus" w:hAnsi="NoorLotus" w:cs="NoorLotus"/>
              <w:noProof/>
            </w:rPr>
          </w:pPr>
          <w:r w:rsidRPr="002F140C">
            <w:rPr>
              <w:rFonts w:ascii="NoorLotus" w:hAnsi="NoorLotus" w:cs="NoorLotus"/>
            </w:rPr>
            <w:fldChar w:fldCharType="begin"/>
          </w:r>
          <w:r w:rsidRPr="002F140C">
            <w:rPr>
              <w:rFonts w:ascii="NoorLotus" w:hAnsi="NoorLotus" w:cs="NoorLotus"/>
            </w:rPr>
            <w:instrText xml:space="preserve"> TOC \o "1-3" \h \z \u </w:instrText>
          </w:r>
          <w:r w:rsidRPr="002F140C">
            <w:rPr>
              <w:rFonts w:ascii="NoorLotus" w:hAnsi="NoorLotus" w:cs="NoorLotus"/>
            </w:rPr>
            <w:fldChar w:fldCharType="separate"/>
          </w:r>
          <w:hyperlink w:anchor="_Toc195082079" w:history="1">
            <w:r w:rsidR="002F140C" w:rsidRPr="002F140C">
              <w:rPr>
                <w:rStyle w:val="Hyperlink"/>
                <w:rFonts w:ascii="NoorLotus" w:hAnsi="NoorLotus" w:cs="NoorLotus"/>
                <w:noProof/>
                <w:rtl/>
              </w:rPr>
              <w:t>ادامه بررسی جریان خطاب مختص</w:t>
            </w:r>
            <w:r w:rsidR="002F140C" w:rsidRPr="002F140C">
              <w:rPr>
                <w:rFonts w:ascii="NoorLotus" w:hAnsi="NoorLotus" w:cs="NoorLotus"/>
                <w:noProof/>
                <w:webHidden/>
              </w:rPr>
              <w:tab/>
            </w:r>
            <w:r w:rsidR="002F140C" w:rsidRPr="002F140C">
              <w:rPr>
                <w:rFonts w:ascii="NoorLotus" w:hAnsi="NoorLotus" w:cs="NoorLotus"/>
                <w:noProof/>
                <w:webHidden/>
              </w:rPr>
              <w:fldChar w:fldCharType="begin"/>
            </w:r>
            <w:r w:rsidR="002F140C" w:rsidRPr="002F140C">
              <w:rPr>
                <w:rFonts w:ascii="NoorLotus" w:hAnsi="NoorLotus" w:cs="NoorLotus"/>
                <w:noProof/>
                <w:webHidden/>
              </w:rPr>
              <w:instrText xml:space="preserve"> PAGEREF _Toc195082079 \h </w:instrText>
            </w:r>
            <w:r w:rsidR="002F140C" w:rsidRPr="002F140C">
              <w:rPr>
                <w:rFonts w:ascii="NoorLotus" w:hAnsi="NoorLotus" w:cs="NoorLotus"/>
                <w:noProof/>
                <w:webHidden/>
              </w:rPr>
            </w:r>
            <w:r w:rsidR="002F140C" w:rsidRPr="002F140C">
              <w:rPr>
                <w:rFonts w:ascii="NoorLotus" w:hAnsi="NoorLotus" w:cs="NoorLotus"/>
                <w:noProof/>
                <w:webHidden/>
              </w:rPr>
              <w:fldChar w:fldCharType="separate"/>
            </w:r>
            <w:r w:rsidR="00A20C51">
              <w:rPr>
                <w:rFonts w:ascii="NoorLotus" w:hAnsi="NoorLotus" w:cs="NoorLotus"/>
                <w:noProof/>
                <w:webHidden/>
                <w:rtl/>
              </w:rPr>
              <w:t>1</w:t>
            </w:r>
            <w:r w:rsidR="002F140C" w:rsidRPr="002F140C">
              <w:rPr>
                <w:rFonts w:ascii="NoorLotus" w:hAnsi="NoorLotus" w:cs="NoorLotus"/>
                <w:noProof/>
                <w:webHidden/>
              </w:rPr>
              <w:fldChar w:fldCharType="end"/>
            </w:r>
          </w:hyperlink>
        </w:p>
        <w:p w14:paraId="20195A22" w14:textId="77777777" w:rsidR="002F140C" w:rsidRPr="002F140C" w:rsidRDefault="002F140C" w:rsidP="002F140C">
          <w:pPr>
            <w:pStyle w:val="TOC1"/>
            <w:tabs>
              <w:tab w:val="right" w:leader="dot" w:pos="9350"/>
            </w:tabs>
            <w:rPr>
              <w:rFonts w:ascii="NoorLotus" w:hAnsi="NoorLotus" w:cs="NoorLotus"/>
              <w:noProof/>
            </w:rPr>
          </w:pPr>
          <w:hyperlink w:anchor="_Toc195082080" w:history="1">
            <w:r w:rsidRPr="002F140C">
              <w:rPr>
                <w:rStyle w:val="Hyperlink"/>
                <w:rFonts w:ascii="NoorLotus" w:hAnsi="NoorLotus" w:cs="NoorLotus"/>
                <w:noProof/>
                <w:rtl/>
              </w:rPr>
              <w:t>اقوال در جریان خطاب مختص</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_Toc195082080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2</w:t>
            </w:r>
            <w:r w:rsidRPr="002F140C">
              <w:rPr>
                <w:rFonts w:ascii="NoorLotus" w:hAnsi="NoorLotus" w:cs="NoorLotus"/>
                <w:noProof/>
                <w:webHidden/>
              </w:rPr>
              <w:fldChar w:fldCharType="end"/>
            </w:r>
          </w:hyperlink>
        </w:p>
        <w:p w14:paraId="07A37F54" w14:textId="77777777" w:rsidR="002F140C" w:rsidRPr="002F140C" w:rsidRDefault="002F140C" w:rsidP="002F140C">
          <w:pPr>
            <w:pStyle w:val="TOC2"/>
            <w:tabs>
              <w:tab w:val="right" w:leader="dot" w:pos="9350"/>
            </w:tabs>
            <w:rPr>
              <w:rFonts w:ascii="NoorLotus" w:eastAsiaTheme="minorEastAsia" w:hAnsi="NoorLotus" w:cs="NoorLotus"/>
              <w:noProof/>
              <w:szCs w:val="22"/>
            </w:rPr>
          </w:pPr>
          <w:hyperlink w:anchor="_Toc195082081" w:history="1">
            <w:r w:rsidRPr="002F140C">
              <w:rPr>
                <w:rStyle w:val="Hyperlink"/>
                <w:rFonts w:ascii="NoorLotus" w:hAnsi="NoorLotus" w:cs="NoorLotus"/>
                <w:noProof/>
                <w:rtl/>
                <w:lang w:bidi="ar-SA"/>
              </w:rPr>
              <w:t>قول اول: عدم جریان خطاب مختص مطلقا</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_Toc195082081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2</w:t>
            </w:r>
            <w:r w:rsidRPr="002F140C">
              <w:rPr>
                <w:rFonts w:ascii="NoorLotus" w:hAnsi="NoorLotus" w:cs="NoorLotus"/>
                <w:noProof/>
                <w:webHidden/>
              </w:rPr>
              <w:fldChar w:fldCharType="end"/>
            </w:r>
          </w:hyperlink>
        </w:p>
        <w:p w14:paraId="26587D1A" w14:textId="77777777" w:rsidR="002F140C" w:rsidRPr="002F140C" w:rsidRDefault="002F140C" w:rsidP="002F140C">
          <w:pPr>
            <w:pStyle w:val="TOC2"/>
            <w:tabs>
              <w:tab w:val="right" w:leader="dot" w:pos="9350"/>
            </w:tabs>
            <w:rPr>
              <w:rFonts w:ascii="NoorLotus" w:eastAsiaTheme="minorEastAsia" w:hAnsi="NoorLotus" w:cs="NoorLotus"/>
              <w:noProof/>
              <w:szCs w:val="22"/>
            </w:rPr>
          </w:pPr>
          <w:hyperlink w:anchor="_Toc195082082" w:history="1">
            <w:r w:rsidRPr="002F140C">
              <w:rPr>
                <w:rStyle w:val="Hyperlink"/>
                <w:rFonts w:ascii="NoorLotus" w:hAnsi="NoorLotus" w:cs="NoorLotus"/>
                <w:noProof/>
                <w:rtl/>
                <w:lang w:bidi="ar-SA"/>
              </w:rPr>
              <w:t>قول دوم: جریان خطاب مختص مطلقا</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_Toc195082082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3</w:t>
            </w:r>
            <w:r w:rsidRPr="002F140C">
              <w:rPr>
                <w:rFonts w:ascii="NoorLotus" w:hAnsi="NoorLotus" w:cs="NoorLotus"/>
                <w:noProof/>
                <w:webHidden/>
              </w:rPr>
              <w:fldChar w:fldCharType="end"/>
            </w:r>
          </w:hyperlink>
        </w:p>
        <w:p w14:paraId="2BC42224" w14:textId="77777777" w:rsidR="002F140C" w:rsidRPr="002F140C" w:rsidRDefault="002F140C" w:rsidP="002F140C">
          <w:pPr>
            <w:pStyle w:val="TOC2"/>
            <w:tabs>
              <w:tab w:val="right" w:leader="dot" w:pos="9350"/>
            </w:tabs>
            <w:rPr>
              <w:rFonts w:ascii="NoorLotus" w:eastAsiaTheme="minorEastAsia" w:hAnsi="NoorLotus" w:cs="NoorLotus"/>
              <w:noProof/>
              <w:szCs w:val="22"/>
            </w:rPr>
          </w:pPr>
          <w:hyperlink w:anchor="_Toc195082083" w:history="1">
            <w:r w:rsidRPr="002F140C">
              <w:rPr>
                <w:rStyle w:val="Hyperlink"/>
                <w:rFonts w:ascii="NoorLotus" w:hAnsi="NoorLotus" w:cs="NoorLotus"/>
                <w:noProof/>
                <w:rtl/>
                <w:lang w:bidi="ar-SA"/>
              </w:rPr>
              <w:t>قول سوم: تفصیل بین حاکم و محکوم</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_Toc195082083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4</w:t>
            </w:r>
            <w:r w:rsidRPr="002F140C">
              <w:rPr>
                <w:rFonts w:ascii="NoorLotus" w:hAnsi="NoorLotus" w:cs="NoorLotus"/>
                <w:noProof/>
                <w:webHidden/>
              </w:rPr>
              <w:fldChar w:fldCharType="end"/>
            </w:r>
          </w:hyperlink>
        </w:p>
        <w:p w14:paraId="1E5E94CC" w14:textId="77777777" w:rsidR="002F140C" w:rsidRPr="002F140C" w:rsidRDefault="002F140C" w:rsidP="002F140C">
          <w:pPr>
            <w:pStyle w:val="TOC2"/>
            <w:tabs>
              <w:tab w:val="right" w:leader="dot" w:pos="9350"/>
            </w:tabs>
            <w:rPr>
              <w:rFonts w:ascii="NoorLotus" w:eastAsiaTheme="minorEastAsia" w:hAnsi="NoorLotus" w:cs="NoorLotus"/>
              <w:noProof/>
              <w:szCs w:val="22"/>
            </w:rPr>
          </w:pPr>
          <w:hyperlink w:anchor="_Toc195082084" w:history="1">
            <w:r w:rsidRPr="002F140C">
              <w:rPr>
                <w:rStyle w:val="Hyperlink"/>
                <w:rFonts w:ascii="NoorLotus" w:hAnsi="NoorLotus" w:cs="NoorLotus"/>
                <w:noProof/>
                <w:rtl/>
                <w:lang w:bidi="ar-SA"/>
              </w:rPr>
              <w:t>وجوه عدم جریان خطاب مختص حاکم</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_Toc195082084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4</w:t>
            </w:r>
            <w:r w:rsidRPr="002F140C">
              <w:rPr>
                <w:rFonts w:ascii="NoorLotus" w:hAnsi="NoorLotus" w:cs="NoorLotus"/>
                <w:noProof/>
                <w:webHidden/>
              </w:rPr>
              <w:fldChar w:fldCharType="end"/>
            </w:r>
          </w:hyperlink>
        </w:p>
        <w:p w14:paraId="2D7F2828" w14:textId="77777777" w:rsidR="002F140C" w:rsidRPr="002F140C" w:rsidRDefault="002F140C" w:rsidP="002F140C">
          <w:pPr>
            <w:pStyle w:val="TOC3"/>
            <w:tabs>
              <w:tab w:val="right" w:leader="dot" w:pos="9350"/>
            </w:tabs>
            <w:rPr>
              <w:rFonts w:ascii="NoorLotus" w:hAnsi="NoorLotus" w:cs="NoorLotus"/>
              <w:noProof/>
            </w:rPr>
          </w:pPr>
          <w:hyperlink w:anchor="_Toc195082085" w:history="1">
            <w:r w:rsidRPr="002F140C">
              <w:rPr>
                <w:rStyle w:val="Hyperlink"/>
                <w:rFonts w:ascii="NoorLotus" w:hAnsi="NoorLotus" w:cs="NoorLotus"/>
                <w:noProof/>
                <w:rtl/>
              </w:rPr>
              <w:t>وجه اول:</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_Toc195082085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4</w:t>
            </w:r>
            <w:r w:rsidRPr="002F140C">
              <w:rPr>
                <w:rFonts w:ascii="NoorLotus" w:hAnsi="NoorLotus" w:cs="NoorLotus"/>
                <w:noProof/>
                <w:webHidden/>
              </w:rPr>
              <w:fldChar w:fldCharType="end"/>
            </w:r>
          </w:hyperlink>
        </w:p>
        <w:p w14:paraId="02345C67" w14:textId="77777777" w:rsidR="002F140C" w:rsidRPr="002F140C" w:rsidRDefault="002F140C" w:rsidP="002F140C">
          <w:pPr>
            <w:pStyle w:val="TOC3"/>
            <w:tabs>
              <w:tab w:val="right" w:leader="dot" w:pos="9350"/>
            </w:tabs>
            <w:rPr>
              <w:rFonts w:ascii="NoorLotus" w:hAnsi="NoorLotus" w:cs="NoorLotus"/>
              <w:noProof/>
            </w:rPr>
          </w:pPr>
          <w:hyperlink w:anchor="_Toc195082086" w:history="1">
            <w:r w:rsidRPr="002F140C">
              <w:rPr>
                <w:rStyle w:val="Hyperlink"/>
                <w:rFonts w:ascii="NoorLotus" w:hAnsi="NoorLotus" w:cs="NoorLotus"/>
                <w:noProof/>
                <w:rtl/>
              </w:rPr>
              <w:t>بررسی وجه اول</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_Toc195082086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5</w:t>
            </w:r>
            <w:r w:rsidRPr="002F140C">
              <w:rPr>
                <w:rFonts w:ascii="NoorLotus" w:hAnsi="NoorLotus" w:cs="NoorLotus"/>
                <w:noProof/>
                <w:webHidden/>
              </w:rPr>
              <w:fldChar w:fldCharType="end"/>
            </w:r>
          </w:hyperlink>
        </w:p>
        <w:p w14:paraId="2DC9950A" w14:textId="77777777" w:rsidR="002F140C" w:rsidRPr="002F140C" w:rsidRDefault="002F140C" w:rsidP="002F140C">
          <w:pPr>
            <w:pStyle w:val="TOC3"/>
            <w:tabs>
              <w:tab w:val="right" w:leader="dot" w:pos="9350"/>
            </w:tabs>
            <w:rPr>
              <w:rFonts w:ascii="NoorLotus" w:hAnsi="NoorLotus" w:cs="NoorLotus"/>
              <w:noProof/>
            </w:rPr>
          </w:pPr>
          <w:hyperlink w:anchor="_Toc195082087" w:history="1">
            <w:r w:rsidRPr="002F140C">
              <w:rPr>
                <w:rStyle w:val="Hyperlink"/>
                <w:rFonts w:ascii="NoorLotus" w:hAnsi="NoorLotus" w:cs="NoorLotus"/>
                <w:noProof/>
                <w:rtl/>
              </w:rPr>
              <w:t>عدم جریان وجه اول در اصل مختص محکوم</w:t>
            </w:r>
            <w:r w:rsidRPr="002F140C">
              <w:rPr>
                <w:rFonts w:ascii="NoorLotus" w:hAnsi="NoorLotus" w:cs="NoorLotus"/>
                <w:noProof/>
                <w:webHidden/>
              </w:rPr>
              <w:tab/>
            </w:r>
            <w:r w:rsidRPr="002F140C">
              <w:rPr>
                <w:rFonts w:ascii="NoorLotus" w:hAnsi="NoorLotus" w:cs="NoorLotus"/>
                <w:noProof/>
                <w:webHidden/>
              </w:rPr>
              <w:fldChar w:fldCharType="begin"/>
            </w:r>
            <w:r w:rsidRPr="002F140C">
              <w:rPr>
                <w:rFonts w:ascii="NoorLotus" w:hAnsi="NoorLotus" w:cs="NoorLotus"/>
                <w:noProof/>
                <w:webHidden/>
              </w:rPr>
              <w:instrText xml:space="preserve"> PAGEREF _Toc195082087 \h </w:instrText>
            </w:r>
            <w:r w:rsidRPr="002F140C">
              <w:rPr>
                <w:rFonts w:ascii="NoorLotus" w:hAnsi="NoorLotus" w:cs="NoorLotus"/>
                <w:noProof/>
                <w:webHidden/>
              </w:rPr>
            </w:r>
            <w:r w:rsidRPr="002F140C">
              <w:rPr>
                <w:rFonts w:ascii="NoorLotus" w:hAnsi="NoorLotus" w:cs="NoorLotus"/>
                <w:noProof/>
                <w:webHidden/>
              </w:rPr>
              <w:fldChar w:fldCharType="separate"/>
            </w:r>
            <w:r w:rsidR="00A20C51">
              <w:rPr>
                <w:rFonts w:ascii="NoorLotus" w:hAnsi="NoorLotus" w:cs="NoorLotus"/>
                <w:noProof/>
                <w:webHidden/>
                <w:rtl/>
              </w:rPr>
              <w:t>6</w:t>
            </w:r>
            <w:r w:rsidRPr="002F140C">
              <w:rPr>
                <w:rFonts w:ascii="NoorLotus" w:hAnsi="NoorLotus" w:cs="NoorLotus"/>
                <w:noProof/>
                <w:webHidden/>
              </w:rPr>
              <w:fldChar w:fldCharType="end"/>
            </w:r>
          </w:hyperlink>
        </w:p>
        <w:p w14:paraId="14A7FFEA" w14:textId="2F03D6DD" w:rsidR="00DE69A6" w:rsidRPr="005D0C94" w:rsidRDefault="00DE69A6" w:rsidP="002F140C">
          <w:pPr>
            <w:jc w:val="both"/>
            <w:rPr>
              <w:rFonts w:ascii="NoorLotus" w:hAnsi="NoorLotus" w:cs="NoorLotus"/>
              <w:rtl/>
            </w:rPr>
          </w:pPr>
          <w:r w:rsidRPr="002F140C">
            <w:rPr>
              <w:rFonts w:ascii="NoorLotus" w:hAnsi="NoorLotus" w:cs="NoorLotus"/>
              <w:b/>
              <w:bCs/>
              <w:noProof/>
            </w:rPr>
            <w:fldChar w:fldCharType="end"/>
          </w:r>
        </w:p>
        <w:bookmarkEnd w:id="0" w:displacedByCustomXml="next"/>
      </w:sdtContent>
    </w:sdt>
    <w:p w14:paraId="6B6F512F" w14:textId="53F2620A" w:rsidR="007078F9" w:rsidRPr="005D0C94" w:rsidRDefault="00345427" w:rsidP="005D0C94">
      <w:pPr>
        <w:jc w:val="center"/>
        <w:rPr>
          <w:rFonts w:ascii="NoorLotus" w:hAnsi="NoorLotus" w:cs="NoorLotus"/>
          <w:rtl/>
        </w:rPr>
      </w:pPr>
      <w:r w:rsidRPr="005D0C94">
        <w:rPr>
          <w:rFonts w:ascii="NoorLotus" w:hAnsi="NoorLotus" w:cs="NoorLotus"/>
          <w:rtl/>
        </w:rPr>
        <w:t>بسم الله الرحمن الرحیم</w:t>
      </w:r>
    </w:p>
    <w:p w14:paraId="33C89D75" w14:textId="7BA62F99" w:rsidR="00DE69A6" w:rsidRPr="005D0C94" w:rsidRDefault="00DE69A6" w:rsidP="009D329E">
      <w:pPr>
        <w:pStyle w:val="Heading1"/>
        <w:rPr>
          <w:rtl/>
        </w:rPr>
      </w:pPr>
      <w:bookmarkStart w:id="1" w:name="_Toc195082079"/>
      <w:r w:rsidRPr="005D0C94">
        <w:rPr>
          <w:rtl/>
        </w:rPr>
        <w:t>ادامه بررسی جریان خطاب مختص</w:t>
      </w:r>
      <w:bookmarkEnd w:id="1"/>
    </w:p>
    <w:p w14:paraId="43C48441" w14:textId="79D3E58E" w:rsidR="00045BF2" w:rsidRPr="005D0C94" w:rsidRDefault="00045BF2" w:rsidP="005D0C94">
      <w:pPr>
        <w:jc w:val="both"/>
        <w:rPr>
          <w:rFonts w:ascii="NoorLotus" w:hAnsi="NoorLotus" w:cs="NoorLotus"/>
          <w:rtl/>
        </w:rPr>
      </w:pPr>
      <w:r w:rsidRPr="005D0C94">
        <w:rPr>
          <w:rFonts w:ascii="NoorLotus" w:hAnsi="NoorLotus" w:cs="NoorLotus"/>
          <w:rtl/>
        </w:rPr>
        <w:t>بحث راجع به این بود که اگر در یکی از دو طرف علم اجمالی اصلی جاری شد که خطاب مختص داشت آیا آن خطاب مختص با خطاب اصلی که بین دو طرف علم اجمالی مشترک است، تعارض می‌کند؟ در مسأله سه قول وجود دارد:</w:t>
      </w:r>
    </w:p>
    <w:p w14:paraId="726B61F7" w14:textId="6A4C9C09" w:rsidR="00DE69A6" w:rsidRPr="005D0C94" w:rsidRDefault="00DE69A6" w:rsidP="009D329E">
      <w:pPr>
        <w:pStyle w:val="Heading1"/>
        <w:rPr>
          <w:rtl/>
        </w:rPr>
      </w:pPr>
      <w:bookmarkStart w:id="2" w:name="_Toc195082080"/>
      <w:r w:rsidRPr="005D0C94">
        <w:rPr>
          <w:rtl/>
        </w:rPr>
        <w:lastRenderedPageBreak/>
        <w:t>اقوال در جریان خطاب مختص</w:t>
      </w:r>
      <w:bookmarkEnd w:id="2"/>
    </w:p>
    <w:p w14:paraId="7DC14456" w14:textId="1B343613" w:rsidR="00045BF2" w:rsidRPr="005D0C94" w:rsidRDefault="00045BF2" w:rsidP="005D0C94">
      <w:pPr>
        <w:pStyle w:val="Heading2"/>
        <w:jc w:val="both"/>
        <w:rPr>
          <w:rFonts w:ascii="NoorLotus" w:hAnsi="NoorLotus"/>
          <w:rtl/>
        </w:rPr>
      </w:pPr>
      <w:bookmarkStart w:id="3" w:name="_Toc195082081"/>
      <w:r w:rsidRPr="005D0C94">
        <w:rPr>
          <w:rFonts w:ascii="NoorLotus" w:hAnsi="NoorLotus"/>
          <w:rtl/>
        </w:rPr>
        <w:t xml:space="preserve">قول اول: </w:t>
      </w:r>
      <w:r w:rsidR="00DE69A6" w:rsidRPr="005D0C94">
        <w:rPr>
          <w:rFonts w:ascii="NoorLotus" w:hAnsi="NoorLotus"/>
          <w:rtl/>
        </w:rPr>
        <w:t>عدم جریان خطاب مختص مطلقا</w:t>
      </w:r>
      <w:bookmarkEnd w:id="3"/>
    </w:p>
    <w:p w14:paraId="5465BCE8" w14:textId="449D915E" w:rsidR="00045BF2" w:rsidRPr="005D0C94" w:rsidRDefault="00045BF2" w:rsidP="005D0C94">
      <w:pPr>
        <w:jc w:val="both"/>
        <w:rPr>
          <w:rFonts w:ascii="NoorLotus" w:hAnsi="NoorLotus" w:cs="NoorLotus"/>
          <w:rtl/>
        </w:rPr>
      </w:pPr>
      <w:r w:rsidRPr="005D0C94">
        <w:rPr>
          <w:rFonts w:ascii="NoorLotus" w:hAnsi="NoorLotus" w:cs="NoorLotus"/>
          <w:rtl/>
        </w:rPr>
        <w:t>محقق نایینی رحمه الله فرموده‌اند: خطاب مختص نیز طرف معارضه است</w:t>
      </w:r>
      <w:r w:rsidR="00F7651F" w:rsidRPr="005D0C94">
        <w:rPr>
          <w:rFonts w:ascii="NoorLotus" w:hAnsi="NoorLotus" w:cs="NoorLotus"/>
          <w:vertAlign w:val="superscript"/>
          <w:rtl/>
          <w:lang w:bidi="ar"/>
        </w:rPr>
        <w:footnoteReference w:id="1"/>
      </w:r>
      <w:r w:rsidRPr="005D0C94">
        <w:rPr>
          <w:rFonts w:ascii="NoorLotus" w:hAnsi="NoorLotus" w:cs="NoorLotus"/>
          <w:rtl/>
        </w:rPr>
        <w:t>.</w:t>
      </w:r>
    </w:p>
    <w:p w14:paraId="302786FA" w14:textId="77777777" w:rsidR="001E4EC4" w:rsidRDefault="00045BF2" w:rsidP="005D0C94">
      <w:pPr>
        <w:jc w:val="both"/>
        <w:rPr>
          <w:rFonts w:ascii="NoorLotus" w:hAnsi="NoorLotus" w:cs="NoorLotus"/>
          <w:rtl/>
        </w:rPr>
      </w:pPr>
      <w:r w:rsidRPr="005D0C94">
        <w:rPr>
          <w:rFonts w:ascii="NoorLotus" w:hAnsi="NoorLotus" w:cs="NoorLotus"/>
          <w:rtl/>
        </w:rPr>
        <w:t xml:space="preserve">بعضی مثل آیت الله سیستانی حفظه الله فرموده‌اند: «دلیل اصل منصرف به شبهات بدویه است و شامل شبهات مقرون به علم اجمالی نمی‌شود لذا خطاب مختص مقتضی جریان ندارد. پس وجه عدم جریان آن عدم وجود مقتضی و انصراف آن از شبهات مقرون </w:t>
      </w:r>
      <w:r w:rsidR="00CA35CA" w:rsidRPr="005D0C94">
        <w:rPr>
          <w:rFonts w:ascii="NoorLotus" w:hAnsi="NoorLotus" w:cs="NoorLotus"/>
          <w:rtl/>
        </w:rPr>
        <w:t>به علم اجمالی است نه این که وجه آن تعارض باشد.</w:t>
      </w:r>
      <w:r w:rsidR="001E4EC4">
        <w:rPr>
          <w:rFonts w:ascii="NoorLotus" w:hAnsi="NoorLotus" w:cs="NoorLotus" w:hint="cs"/>
          <w:rtl/>
        </w:rPr>
        <w:t>»</w:t>
      </w:r>
    </w:p>
    <w:p w14:paraId="05C64CAD" w14:textId="1CEF3E7D" w:rsidR="007E5B10" w:rsidRPr="005D0C94" w:rsidRDefault="001E4EC4" w:rsidP="005D0C94">
      <w:pPr>
        <w:jc w:val="both"/>
        <w:rPr>
          <w:rFonts w:ascii="NoorLotus" w:hAnsi="NoorLotus" w:cs="NoorLotus"/>
          <w:rtl/>
        </w:rPr>
      </w:pPr>
      <w:r>
        <w:rPr>
          <w:rFonts w:ascii="NoorLotus" w:hAnsi="NoorLotus" w:cs="NoorLotus" w:hint="cs"/>
          <w:rtl/>
        </w:rPr>
        <w:t>ممکن است گفته شود:</w:t>
      </w:r>
      <w:r w:rsidR="007E5B10" w:rsidRPr="005D0C94">
        <w:rPr>
          <w:rFonts w:ascii="NoorLotus" w:hAnsi="NoorLotus" w:cs="NoorLotus"/>
          <w:rtl/>
        </w:rPr>
        <w:t xml:space="preserve"> </w:t>
      </w:r>
      <w:r>
        <w:rPr>
          <w:rFonts w:ascii="NoorLotus" w:hAnsi="NoorLotus" w:cs="NoorLotus" w:hint="cs"/>
          <w:rtl/>
        </w:rPr>
        <w:t>«</w:t>
      </w:r>
      <w:r w:rsidR="007E5B10" w:rsidRPr="005D0C94">
        <w:rPr>
          <w:rFonts w:ascii="NoorLotus" w:hAnsi="NoorLotus" w:cs="NoorLotus"/>
          <w:rtl/>
        </w:rPr>
        <w:t>بر فرض عدم انصراف نیز معلوم نیست که عقلاء به چنین ظهوری اخذ کنند زیرا ظهوری ضعیف است و از مواردی است که اطمینان وجود دارد به این که اگر نظر شارع عدم جریان خطاب مختص بود نیز خطاب را تقیید نمی‌زد. مثلا در مثال علم اجمالی به نجاست این لباس یا نجاست این آب، قاعده‌ی طهارت</w:t>
      </w:r>
      <w:r>
        <w:rPr>
          <w:rFonts w:ascii="NoorLotus" w:hAnsi="NoorLotus" w:cs="NoorLotus" w:hint="cs"/>
          <w:rtl/>
        </w:rPr>
        <w:t>،</w:t>
      </w:r>
      <w:r w:rsidR="007E5B10" w:rsidRPr="005D0C94">
        <w:rPr>
          <w:rFonts w:ascii="NoorLotus" w:hAnsi="NoorLotus" w:cs="NoorLotus"/>
          <w:rtl/>
        </w:rPr>
        <w:t xml:space="preserve"> خطاب مشترک است و قاعده‌ی حل که فقط نسبت به جواز شرب این آب جاری می‌شود، خطاب مختص است ولی ممکن است در موارد دیگری مثل علم اجمالی به نجاست یکی از این دو آب خود قاعده‌ی حل نیز خطاب مشترک باشد. </w:t>
      </w:r>
      <w:r w:rsidR="00B24AC7" w:rsidRPr="005D0C94">
        <w:rPr>
          <w:rFonts w:ascii="NoorLotus" w:hAnsi="NoorLotus" w:cs="NoorLotus"/>
          <w:rtl/>
        </w:rPr>
        <w:t xml:space="preserve">و اطمینان وجود دارد که اگر نظر شارع عدم جریان خطاب مختص یعنی قاعده‌ی حل در این </w:t>
      </w:r>
      <w:r w:rsidR="00127BEB" w:rsidRPr="005D0C94">
        <w:rPr>
          <w:rFonts w:ascii="NoorLotus" w:hAnsi="NoorLotus" w:cs="NoorLotus"/>
          <w:rtl/>
        </w:rPr>
        <w:t xml:space="preserve">آب بود نیز </w:t>
      </w:r>
      <w:r w:rsidR="00127BEB" w:rsidRPr="005D0C94">
        <w:rPr>
          <w:rFonts w:ascii="NoorLotus" w:hAnsi="NoorLotus" w:cs="NoorLotus"/>
          <w:color w:val="008000"/>
          <w:rtl/>
        </w:rPr>
        <w:t>«کل شیء حلال»</w:t>
      </w:r>
      <w:bookmarkStart w:id="4" w:name="_Hlk190242470"/>
      <w:r w:rsidR="00F7651F" w:rsidRPr="005D0C94">
        <w:rPr>
          <w:rStyle w:val="FootnoteReference"/>
          <w:rFonts w:ascii="NoorLotus" w:hAnsi="NoorLotus" w:cs="NoorLotus"/>
          <w:color w:val="0070C0"/>
          <w:rtl/>
        </w:rPr>
        <w:footnoteReference w:id="2"/>
      </w:r>
      <w:bookmarkEnd w:id="4"/>
      <w:r w:rsidR="00127BEB" w:rsidRPr="005D0C94">
        <w:rPr>
          <w:rFonts w:ascii="NoorLotus" w:hAnsi="NoorLotus" w:cs="NoorLotus"/>
          <w:rtl/>
        </w:rPr>
        <w:t xml:space="preserve"> را قید متصل لفظی نمی‌زد.»</w:t>
      </w:r>
    </w:p>
    <w:p w14:paraId="0DA927D3" w14:textId="3DBCD43C" w:rsidR="0085765C" w:rsidRPr="005D0C94" w:rsidRDefault="000C7494" w:rsidP="005D0C94">
      <w:pPr>
        <w:jc w:val="both"/>
        <w:rPr>
          <w:rFonts w:ascii="NoorLotus" w:hAnsi="NoorLotus" w:cs="NoorLotus"/>
          <w:rtl/>
        </w:rPr>
      </w:pPr>
      <w:r>
        <w:rPr>
          <w:rFonts w:ascii="NoorLotus" w:hAnsi="NoorLotus" w:cs="NoorLotus" w:hint="cs"/>
          <w:rtl/>
        </w:rPr>
        <w:t xml:space="preserve">گرچه </w:t>
      </w:r>
      <w:r w:rsidR="00127BEB" w:rsidRPr="005D0C94">
        <w:rPr>
          <w:rFonts w:ascii="NoorLotus" w:hAnsi="NoorLotus" w:cs="NoorLotus"/>
          <w:rtl/>
        </w:rPr>
        <w:t xml:space="preserve">این کلام </w:t>
      </w:r>
      <w:r>
        <w:rPr>
          <w:rFonts w:ascii="NoorLotus" w:hAnsi="NoorLotus" w:cs="NoorLotus" w:hint="cs"/>
          <w:rtl/>
        </w:rPr>
        <w:t xml:space="preserve">اخیر </w:t>
      </w:r>
      <w:r w:rsidR="00127BEB" w:rsidRPr="005D0C94">
        <w:rPr>
          <w:rFonts w:ascii="NoorLotus" w:hAnsi="NoorLotus" w:cs="NoorLotus"/>
          <w:rtl/>
        </w:rPr>
        <w:t xml:space="preserve">درست است ولی </w:t>
      </w:r>
      <w:r w:rsidR="00127BEB" w:rsidRPr="005D0C94">
        <w:rPr>
          <w:rFonts w:ascii="NoorLotus" w:hAnsi="NoorLotus" w:cs="NoorLotus"/>
          <w:highlight w:val="yellow"/>
          <w:rtl/>
        </w:rPr>
        <w:t xml:space="preserve">به نظر ما </w:t>
      </w:r>
      <w:r w:rsidR="00127BEB" w:rsidRPr="005D0C94">
        <w:rPr>
          <w:rFonts w:ascii="NoorLotus" w:hAnsi="NoorLotus" w:cs="NoorLotus"/>
          <w:rtl/>
        </w:rPr>
        <w:t>این ظهورات حجت و منجز و معذر است</w:t>
      </w:r>
      <w:r w:rsidR="00B40C64" w:rsidRPr="005D0C94">
        <w:rPr>
          <w:rFonts w:ascii="NoorLotus" w:hAnsi="NoorLotus" w:cs="NoorLotus"/>
          <w:rtl/>
        </w:rPr>
        <w:t xml:space="preserve"> و الا این اشکال در خیلی از موارد پیش خواهد آمد. </w:t>
      </w:r>
      <w:r w:rsidR="00A661DD" w:rsidRPr="005D0C94">
        <w:rPr>
          <w:rFonts w:ascii="NoorLotus" w:hAnsi="NoorLotus" w:cs="NoorLotus"/>
          <w:rtl/>
        </w:rPr>
        <w:t xml:space="preserve">مثلا علماء قبول دارند که در صورت تعارض اصول موضوعی به اصل حکمی رجوع می‌شود مثل این که زید بعد از انجام معامله بیع، معامله را فسخ کرد و از مجلس نیز متفرق شدند ولی معلوم نیست که کدام اتفاق مقدم بوده است در این جا استصحاب </w:t>
      </w:r>
      <w:r w:rsidR="00467C25" w:rsidRPr="005D0C94">
        <w:rPr>
          <w:rFonts w:ascii="NoorLotus" w:hAnsi="NoorLotus" w:cs="NoorLotus"/>
          <w:rtl/>
        </w:rPr>
        <w:t>بقای مجلس بیع تا زمان فسخ مشتری با استصحاب عدم انشای فسخ توسط مشتری تا زمان تفرق از مجلس تعارض می‌کند</w:t>
      </w:r>
      <w:r w:rsidR="000E5289" w:rsidRPr="005D0C94">
        <w:rPr>
          <w:rFonts w:ascii="NoorLotus" w:hAnsi="NoorLotus" w:cs="NoorLotus"/>
          <w:rtl/>
        </w:rPr>
        <w:t xml:space="preserve"> </w:t>
      </w:r>
      <w:r w:rsidR="003764BD" w:rsidRPr="005D0C94">
        <w:rPr>
          <w:rFonts w:ascii="NoorLotus" w:hAnsi="NoorLotus" w:cs="NoorLotus"/>
          <w:rtl/>
        </w:rPr>
        <w:t>و بعد از آن به اصل حکمی یعنی استصحاب بقای ملکیت بایع نسبت به ثمن و بقای ملکیت مشتری نسبت به مثمن رجوع می‌شود. در حالی که اشکال مذکور در این جا نیز می‌آید و اگر نظر شارع عدم جریان این است</w:t>
      </w:r>
      <w:r w:rsidR="0085765C" w:rsidRPr="005D0C94">
        <w:rPr>
          <w:rFonts w:ascii="NoorLotus" w:hAnsi="NoorLotus" w:cs="NoorLotus"/>
          <w:rtl/>
        </w:rPr>
        <w:t xml:space="preserve">صحاب حکمی بود نیز خطاب </w:t>
      </w:r>
      <w:r w:rsidR="0085765C" w:rsidRPr="005D0C94">
        <w:rPr>
          <w:rFonts w:ascii="NoorLotus" w:hAnsi="NoorLotus" w:cs="NoorLotus"/>
          <w:color w:val="008000"/>
          <w:rtl/>
        </w:rPr>
        <w:t xml:space="preserve">«لاتنقض </w:t>
      </w:r>
      <w:r w:rsidR="0085765C" w:rsidRPr="005D0C94">
        <w:rPr>
          <w:rFonts w:ascii="NoorLotus" w:hAnsi="NoorLotus" w:cs="NoorLotus"/>
          <w:color w:val="008000"/>
          <w:rtl/>
        </w:rPr>
        <w:lastRenderedPageBreak/>
        <w:t>الیقین بالشک»</w:t>
      </w:r>
      <w:r w:rsidR="00F7651F" w:rsidRPr="005D0C94">
        <w:rPr>
          <w:rStyle w:val="FootnoteReference"/>
          <w:rFonts w:ascii="NoorLotus" w:hAnsi="NoorLotus" w:cs="NoorLotus"/>
          <w:color w:val="008000"/>
          <w:rtl/>
        </w:rPr>
        <w:footnoteReference w:id="3"/>
      </w:r>
      <w:r w:rsidR="0085765C" w:rsidRPr="005D0C94">
        <w:rPr>
          <w:rFonts w:ascii="NoorLotus" w:hAnsi="NoorLotus" w:cs="NoorLotus"/>
          <w:rtl/>
        </w:rPr>
        <w:t xml:space="preserve"> را تقیید لفظی نمی‌زد ولی با این وجود عقلاء به این خطابات احتجاج می‌کنند و می‌گویند: «یک خطاب عامی وجود دارد که خلاف آن برای ما ثابت نشده است.» </w:t>
      </w:r>
    </w:p>
    <w:p w14:paraId="4349F655" w14:textId="3F0F5F04" w:rsidR="0085765C" w:rsidRPr="005D0C94" w:rsidRDefault="0085765C" w:rsidP="000C7494">
      <w:pPr>
        <w:jc w:val="both"/>
        <w:rPr>
          <w:rFonts w:ascii="NoorLotus" w:hAnsi="NoorLotus" w:cs="NoorLotus"/>
          <w:rtl/>
        </w:rPr>
      </w:pPr>
      <w:r w:rsidRPr="005D0C94">
        <w:rPr>
          <w:rFonts w:ascii="NoorLotus" w:hAnsi="NoorLotus" w:cs="NoorLotus"/>
          <w:rtl/>
        </w:rPr>
        <w:t xml:space="preserve">بنابراین خطاب مختص طرف معارضه با خطاب مشترک نیست و این قول اول با تقریب‌های </w:t>
      </w:r>
      <w:r w:rsidR="000C7494">
        <w:rPr>
          <w:rFonts w:ascii="NoorLotus" w:hAnsi="NoorLotus" w:cs="NoorLotus" w:hint="cs"/>
          <w:rtl/>
        </w:rPr>
        <w:t>گفته شده،</w:t>
      </w:r>
      <w:r w:rsidRPr="005D0C94">
        <w:rPr>
          <w:rFonts w:ascii="NoorLotus" w:hAnsi="NoorLotus" w:cs="NoorLotus"/>
          <w:rtl/>
        </w:rPr>
        <w:t xml:space="preserve"> تمام نیست. </w:t>
      </w:r>
    </w:p>
    <w:p w14:paraId="5111C124" w14:textId="0B8AF9EF" w:rsidR="0085765C" w:rsidRPr="005D0C94" w:rsidRDefault="0085765C" w:rsidP="005D0C94">
      <w:pPr>
        <w:pStyle w:val="Heading2"/>
        <w:jc w:val="both"/>
        <w:rPr>
          <w:rFonts w:ascii="NoorLotus" w:hAnsi="NoorLotus"/>
          <w:rtl/>
        </w:rPr>
      </w:pPr>
      <w:bookmarkStart w:id="5" w:name="_Toc195082082"/>
      <w:r w:rsidRPr="005D0C94">
        <w:rPr>
          <w:rFonts w:ascii="NoorLotus" w:hAnsi="NoorLotus"/>
          <w:rtl/>
        </w:rPr>
        <w:t xml:space="preserve">قول دوم: </w:t>
      </w:r>
      <w:r w:rsidR="00DE69A6" w:rsidRPr="005D0C94">
        <w:rPr>
          <w:rFonts w:ascii="NoorLotus" w:hAnsi="NoorLotus"/>
          <w:rtl/>
        </w:rPr>
        <w:t>جریان خطاب مختص مطلقا</w:t>
      </w:r>
      <w:bookmarkEnd w:id="5"/>
    </w:p>
    <w:p w14:paraId="72402554" w14:textId="4BAAF596" w:rsidR="00127BEB" w:rsidRPr="005D0C94" w:rsidRDefault="0085765C" w:rsidP="009D329E">
      <w:pPr>
        <w:jc w:val="both"/>
        <w:rPr>
          <w:rFonts w:ascii="NoorLotus" w:hAnsi="NoorLotus" w:cs="NoorLotus"/>
          <w:rtl/>
        </w:rPr>
      </w:pPr>
      <w:r w:rsidRPr="005D0C94">
        <w:rPr>
          <w:rFonts w:ascii="NoorLotus" w:hAnsi="NoorLotus" w:cs="NoorLotus"/>
          <w:rtl/>
        </w:rPr>
        <w:t xml:space="preserve">خطاب مختص مطلقا جاری می‌شود. شهید صدر رحمه الله این قول را اختیار کردند. و به نظر ما همین قول صحیح است. </w:t>
      </w:r>
      <w:r w:rsidR="00154B57" w:rsidRPr="005D0C94">
        <w:rPr>
          <w:rFonts w:ascii="NoorLotus" w:hAnsi="NoorLotus" w:cs="NoorLotus"/>
          <w:rtl/>
        </w:rPr>
        <w:t xml:space="preserve">البته شهید صدر رحمه الله فرموده‌اند: «اگر نکته‌ی خطاب مختص با نکته‌ی خطاب مشترک یک چیز باشد یعنی مسانخ هم باشند. مثلا در موارد علم اجمالی به نجاست این لباس یا نجاست این آب قاعده‌ی طهارت یک خطاب مشترک دارد </w:t>
      </w:r>
      <w:r w:rsidR="006664DE" w:rsidRPr="005D0C94">
        <w:rPr>
          <w:rFonts w:ascii="NoorLotus" w:hAnsi="NoorLotus" w:cs="NoorLotus"/>
          <w:rtl/>
        </w:rPr>
        <w:t xml:space="preserve">که موثقه عمار </w:t>
      </w:r>
      <w:r w:rsidR="00154B57" w:rsidRPr="005D0C94">
        <w:rPr>
          <w:rFonts w:ascii="NoorLotus" w:hAnsi="NoorLotus" w:cs="NoorLotus"/>
          <w:rtl/>
        </w:rPr>
        <w:t xml:space="preserve">«کل شیء نظیف حتی تعلم انه قذر» </w:t>
      </w:r>
      <w:r w:rsidR="006664DE" w:rsidRPr="005D0C94">
        <w:rPr>
          <w:rFonts w:ascii="NoorLotus" w:hAnsi="NoorLotus" w:cs="NoorLotus"/>
          <w:rtl/>
        </w:rPr>
        <w:t>است و در</w:t>
      </w:r>
      <w:r w:rsidR="00154B57" w:rsidRPr="005D0C94">
        <w:rPr>
          <w:rFonts w:ascii="NoorLotus" w:hAnsi="NoorLotus" w:cs="NoorLotus"/>
          <w:rtl/>
        </w:rPr>
        <w:t xml:space="preserve"> خصوص آب </w:t>
      </w:r>
      <w:r w:rsidR="006664DE" w:rsidRPr="005D0C94">
        <w:rPr>
          <w:rFonts w:ascii="NoorLotus" w:hAnsi="NoorLotus" w:cs="NoorLotus"/>
          <w:rtl/>
        </w:rPr>
        <w:t>خطاب مختص</w:t>
      </w:r>
      <w:r w:rsidR="006664DE" w:rsidRPr="005D0C94">
        <w:rPr>
          <w:rFonts w:ascii="NoorLotus" w:hAnsi="NoorLotus" w:cs="NoorLotus"/>
          <w:color w:val="008000"/>
          <w:rtl/>
        </w:rPr>
        <w:t xml:space="preserve"> </w:t>
      </w:r>
      <w:r w:rsidR="00154B57" w:rsidRPr="005D0C94">
        <w:rPr>
          <w:rFonts w:ascii="NoorLotus" w:hAnsi="NoorLotus" w:cs="NoorLotus"/>
          <w:color w:val="008000"/>
          <w:rtl/>
        </w:rPr>
        <w:t>«الماء کله طاهر حتی تعلم انه قذر»</w:t>
      </w:r>
      <w:r w:rsidR="00412945" w:rsidRPr="005D0C94">
        <w:rPr>
          <w:rStyle w:val="FootnoteReference"/>
          <w:rFonts w:ascii="NoorLotus" w:hAnsi="NoorLotus" w:cs="NoorLotus"/>
          <w:rtl/>
        </w:rPr>
        <w:footnoteReference w:id="4"/>
      </w:r>
      <w:r w:rsidR="00CB42CE">
        <w:rPr>
          <w:rFonts w:ascii="NoorLotus" w:hAnsi="NoorLotus" w:cs="NoorLotus"/>
          <w:rtl/>
        </w:rPr>
        <w:t xml:space="preserve"> دارد</w:t>
      </w:r>
      <w:r w:rsidR="00314D95">
        <w:rPr>
          <w:rFonts w:ascii="NoorLotus" w:hAnsi="NoorLotus" w:cs="NoorLotus" w:hint="cs"/>
          <w:rtl/>
        </w:rPr>
        <w:t xml:space="preserve"> </w:t>
      </w:r>
      <w:r w:rsidR="00CB42CE">
        <w:rPr>
          <w:rFonts w:ascii="NoorLotus" w:hAnsi="NoorLotus" w:cs="NoorLotus" w:hint="cs"/>
          <w:rtl/>
        </w:rPr>
        <w:t>(در این موارد خطاب مختص جاری نمی‌شود</w:t>
      </w:r>
      <w:r w:rsidR="000E2254" w:rsidRPr="005D0C94">
        <w:rPr>
          <w:rFonts w:ascii="NoorLotus" w:hAnsi="NoorLotus" w:cs="NoorLotus"/>
          <w:rtl/>
        </w:rPr>
        <w:t xml:space="preserve">» </w:t>
      </w:r>
      <w:r w:rsidR="00CB42CE">
        <w:rPr>
          <w:rFonts w:ascii="NoorLotus" w:hAnsi="NoorLotus" w:cs="NoorLotus" w:hint="cs"/>
          <w:rtl/>
        </w:rPr>
        <w:t xml:space="preserve">اما به نظر ما </w:t>
      </w:r>
      <w:r w:rsidR="000E2254" w:rsidRPr="005D0C94">
        <w:rPr>
          <w:rFonts w:ascii="NoorLotus" w:hAnsi="NoorLotus" w:cs="NoorLotus"/>
          <w:rtl/>
        </w:rPr>
        <w:t xml:space="preserve">همین بیان که خطاب مشترک مجمل است و خطاب مختص مبیّن است در این جا نیز می‌آید. مگر این که مراد ایشان این باشد که اطمینان و وثوق وجود دارد به این که </w:t>
      </w:r>
      <w:r w:rsidR="001A2EF0" w:rsidRPr="005D0C94">
        <w:rPr>
          <w:rFonts w:ascii="NoorLotus" w:hAnsi="NoorLotus" w:cs="NoorLotus"/>
          <w:rtl/>
        </w:rPr>
        <w:t>جریان خطاب مختص در این آب نکته‌ای ندارد و ترجیح بلامرجح است. ولی ما چنین اطمینانی نداریم و مهم این است که دو خطاب وجود دارد که یکی مجمل و دیگری مبیّن است و احتمال</w:t>
      </w:r>
      <w:r w:rsidR="008D5497" w:rsidRPr="005D0C94">
        <w:rPr>
          <w:rFonts w:ascii="NoorLotus" w:hAnsi="NoorLotus" w:cs="NoorLotus"/>
          <w:rtl/>
        </w:rPr>
        <w:t xml:space="preserve"> عقلایی</w:t>
      </w:r>
      <w:r w:rsidR="001A2EF0" w:rsidRPr="005D0C94">
        <w:rPr>
          <w:rFonts w:ascii="NoorLotus" w:hAnsi="NoorLotus" w:cs="NoorLotus"/>
          <w:rtl/>
        </w:rPr>
        <w:t xml:space="preserve"> مرجح ثبوتی در جریان اصالة الطهارة در آب وجود دارد</w:t>
      </w:r>
      <w:r w:rsidR="0093269B" w:rsidRPr="005D0C94">
        <w:rPr>
          <w:rFonts w:ascii="NoorLotus" w:hAnsi="NoorLotus" w:cs="NoorLotus"/>
          <w:rtl/>
        </w:rPr>
        <w:t xml:space="preserve"> و با وجود این احتمال عقلایی وقتی خطاب </w:t>
      </w:r>
      <w:r w:rsidR="006A0F51" w:rsidRPr="005D0C94">
        <w:rPr>
          <w:rFonts w:ascii="NoorLotus" w:hAnsi="NoorLotus" w:cs="NoorLotus"/>
          <w:rtl/>
        </w:rPr>
        <w:t xml:space="preserve">مشترک مجمل است زیرا جریان آن در دو طرف مستلزم ترخیص در مخالفت قطعیه است و این طبق نظر صحیح به مثابه‌ی قرینه متصله لبیه و مانع از انعقاد ظهور است ولی خطاب </w:t>
      </w:r>
      <w:r w:rsidR="0093269B" w:rsidRPr="005D0C94">
        <w:rPr>
          <w:rFonts w:ascii="NoorLotus" w:hAnsi="NoorLotus" w:cs="NoorLotus"/>
          <w:rtl/>
        </w:rPr>
        <w:t>مختص مبیّن است حجت است</w:t>
      </w:r>
      <w:r w:rsidR="00CB42CE">
        <w:rPr>
          <w:rFonts w:ascii="NoorLotus" w:hAnsi="NoorLotus" w:cs="NoorLotus" w:hint="cs"/>
          <w:rtl/>
        </w:rPr>
        <w:t>،</w:t>
      </w:r>
      <w:r w:rsidR="006A0F51" w:rsidRPr="005D0C94">
        <w:rPr>
          <w:rFonts w:ascii="NoorLotus" w:hAnsi="NoorLotus" w:cs="NoorLotus"/>
          <w:rtl/>
        </w:rPr>
        <w:t xml:space="preserve"> خطاب مجمل با این خطاب مبیّن نمی‌تواند معارض باشد</w:t>
      </w:r>
      <w:r w:rsidR="0093269B" w:rsidRPr="005D0C94">
        <w:rPr>
          <w:rFonts w:ascii="NoorLotus" w:hAnsi="NoorLotus" w:cs="NoorLotus"/>
          <w:rtl/>
        </w:rPr>
        <w:t xml:space="preserve"> و وجهی برای عدم حجیت آن وجود ندارد. البته سند این روایت </w:t>
      </w:r>
      <w:r w:rsidR="00EE031F">
        <w:rPr>
          <w:rFonts w:ascii="NoorLotus" w:hAnsi="NoorLotus" w:cs="NoorLotus" w:hint="cs"/>
          <w:rtl/>
        </w:rPr>
        <w:t xml:space="preserve">(الماء کله طاهر....) </w:t>
      </w:r>
      <w:r w:rsidR="0093269B" w:rsidRPr="005D0C94">
        <w:rPr>
          <w:rFonts w:ascii="NoorLotus" w:hAnsi="NoorLotus" w:cs="NoorLotus"/>
          <w:rtl/>
        </w:rPr>
        <w:t xml:space="preserve">ضعیف است و به این جهت در این مثال این بیان را مطرح نمی‌کنیم ولی در بعضی موارد سند خطاب مختص نیز تمام است </w:t>
      </w:r>
      <w:r w:rsidR="002E7A01" w:rsidRPr="005D0C94">
        <w:rPr>
          <w:rFonts w:ascii="NoorLotus" w:hAnsi="NoorLotus" w:cs="NoorLotus"/>
          <w:rtl/>
        </w:rPr>
        <w:t xml:space="preserve">مثلا استصحاب یک خطاب مشترک </w:t>
      </w:r>
      <w:r w:rsidR="002E7A01" w:rsidRPr="005D0C94">
        <w:rPr>
          <w:rFonts w:ascii="NoorLotus" w:hAnsi="NoorLotus" w:cs="NoorLotus"/>
          <w:color w:val="008000"/>
          <w:rtl/>
        </w:rPr>
        <w:t xml:space="preserve">«لاتنقض الیقین بالشک ابدا» </w:t>
      </w:r>
      <w:r w:rsidR="002E7A01" w:rsidRPr="005D0C94">
        <w:rPr>
          <w:rFonts w:ascii="NoorLotus" w:hAnsi="NoorLotus" w:cs="NoorLotus"/>
          <w:rtl/>
        </w:rPr>
        <w:t xml:space="preserve">دارد و استصحاب بقای وضو یک خطاب مختص </w:t>
      </w:r>
      <w:r w:rsidR="002E7A01" w:rsidRPr="005D0C94">
        <w:rPr>
          <w:rFonts w:ascii="NoorLotus" w:hAnsi="NoorLotus" w:cs="NoorLotus"/>
          <w:color w:val="008000"/>
          <w:rtl/>
        </w:rPr>
        <w:t>«ایاک ان تحدث وضو</w:t>
      </w:r>
      <w:r w:rsidR="004234B5" w:rsidRPr="005D0C94">
        <w:rPr>
          <w:rFonts w:ascii="NoorLotus" w:hAnsi="NoorLotus" w:cs="NoorLotus"/>
          <w:color w:val="008000"/>
          <w:rtl/>
        </w:rPr>
        <w:t>ء</w:t>
      </w:r>
      <w:r w:rsidR="002E7A01" w:rsidRPr="005D0C94">
        <w:rPr>
          <w:rFonts w:ascii="NoorLotus" w:hAnsi="NoorLotus" w:cs="NoorLotus"/>
          <w:color w:val="008000"/>
          <w:rtl/>
        </w:rPr>
        <w:t>ا حتی تستیقن انک احدث</w:t>
      </w:r>
      <w:r w:rsidR="004234B5" w:rsidRPr="005D0C94">
        <w:rPr>
          <w:rFonts w:ascii="NoorLotus" w:hAnsi="NoorLotus" w:cs="NoorLotus"/>
          <w:color w:val="008000"/>
          <w:rtl/>
        </w:rPr>
        <w:t>ت</w:t>
      </w:r>
      <w:r w:rsidR="002E7A01" w:rsidRPr="005D0C94">
        <w:rPr>
          <w:rFonts w:ascii="NoorLotus" w:hAnsi="NoorLotus" w:cs="NoorLotus"/>
          <w:color w:val="008000"/>
          <w:rtl/>
        </w:rPr>
        <w:t>»</w:t>
      </w:r>
      <w:r w:rsidR="002E7A01" w:rsidRPr="005D0C94">
        <w:rPr>
          <w:rStyle w:val="FootnoteReference"/>
          <w:rFonts w:ascii="NoorLotus" w:hAnsi="NoorLotus" w:cs="NoorLotus"/>
          <w:rtl/>
        </w:rPr>
        <w:footnoteReference w:id="5"/>
      </w:r>
      <w:r w:rsidR="002E7A01" w:rsidRPr="005D0C94">
        <w:rPr>
          <w:rFonts w:ascii="NoorLotus" w:hAnsi="NoorLotus" w:cs="NoorLotus"/>
          <w:rtl/>
        </w:rPr>
        <w:t xml:space="preserve"> دارد و لذا </w:t>
      </w:r>
      <w:r w:rsidR="002E7A01" w:rsidRPr="005D0C94">
        <w:rPr>
          <w:rFonts w:ascii="NoorLotus" w:hAnsi="NoorLotus" w:cs="NoorLotus"/>
          <w:rtl/>
        </w:rPr>
        <w:lastRenderedPageBreak/>
        <w:t xml:space="preserve">در موارد علم اجمالی به انتقاض یکی از دو حالت سابقه که یکی از آن دو وضو و </w:t>
      </w:r>
      <w:r w:rsidR="009D329E">
        <w:rPr>
          <w:rFonts w:ascii="NoorLotus" w:hAnsi="NoorLotus" w:cs="NoorLotus" w:hint="cs"/>
          <w:rtl/>
        </w:rPr>
        <w:t>دیگری</w:t>
      </w:r>
      <w:r w:rsidR="002E7A01" w:rsidRPr="005D0C94">
        <w:rPr>
          <w:rFonts w:ascii="NoorLotus" w:hAnsi="NoorLotus" w:cs="NoorLotus"/>
          <w:rtl/>
        </w:rPr>
        <w:t xml:space="preserve"> غیر وضو</w:t>
      </w:r>
      <w:r w:rsidR="00AE554D" w:rsidRPr="005D0C94">
        <w:rPr>
          <w:rFonts w:ascii="NoorLotus" w:hAnsi="NoorLotus" w:cs="NoorLotus"/>
          <w:rtl/>
        </w:rPr>
        <w:t xml:space="preserve"> مثل کریت آب</w:t>
      </w:r>
      <w:r w:rsidR="002E7A01" w:rsidRPr="005D0C94">
        <w:rPr>
          <w:rFonts w:ascii="NoorLotus" w:hAnsi="NoorLotus" w:cs="NoorLotus"/>
          <w:rtl/>
        </w:rPr>
        <w:t xml:space="preserve"> است خطاب مشترک «لاتنقض الیقین بالشک ابدا» نسبت به وضو و نسبت به </w:t>
      </w:r>
      <w:r w:rsidR="00AE554D" w:rsidRPr="005D0C94">
        <w:rPr>
          <w:rFonts w:ascii="NoorLotus" w:hAnsi="NoorLotus" w:cs="NoorLotus"/>
          <w:rtl/>
        </w:rPr>
        <w:t>کریت آب</w:t>
      </w:r>
      <w:r w:rsidR="002E7A01" w:rsidRPr="005D0C94">
        <w:rPr>
          <w:rFonts w:ascii="NoorLotus" w:hAnsi="NoorLotus" w:cs="NoorLotus"/>
          <w:rtl/>
        </w:rPr>
        <w:t xml:space="preserve"> با هم تعارض و تساقط می‌کند ولی خطاب مختص </w:t>
      </w:r>
      <w:r w:rsidR="002E7A01" w:rsidRPr="005D0C94">
        <w:rPr>
          <w:rFonts w:ascii="NoorLotus" w:hAnsi="NoorLotus" w:cs="NoorLotus"/>
          <w:color w:val="008000"/>
          <w:rtl/>
        </w:rPr>
        <w:t>«ایاک ان تحدث وضوئا حتی تستیقن انک احدث</w:t>
      </w:r>
      <w:r w:rsidR="009D329E">
        <w:rPr>
          <w:rFonts w:ascii="NoorLotus" w:hAnsi="NoorLotus" w:cs="NoorLotus" w:hint="cs"/>
          <w:color w:val="008000"/>
          <w:rtl/>
        </w:rPr>
        <w:t>ت</w:t>
      </w:r>
      <w:r w:rsidR="002E7A01" w:rsidRPr="005D0C94">
        <w:rPr>
          <w:rFonts w:ascii="NoorLotus" w:hAnsi="NoorLotus" w:cs="NoorLotus"/>
          <w:color w:val="008000"/>
          <w:rtl/>
        </w:rPr>
        <w:t>»</w:t>
      </w:r>
      <w:r w:rsidR="002E7A01" w:rsidRPr="005D0C94">
        <w:rPr>
          <w:rFonts w:ascii="NoorLotus" w:hAnsi="NoorLotus" w:cs="NoorLotus"/>
          <w:rtl/>
        </w:rPr>
        <w:t xml:space="preserve"> </w:t>
      </w:r>
      <w:r w:rsidR="003F26B8" w:rsidRPr="005D0C94">
        <w:rPr>
          <w:rFonts w:ascii="NoorLotus" w:hAnsi="NoorLotus" w:cs="NoorLotus"/>
          <w:rtl/>
        </w:rPr>
        <w:t>استصحاب وضو را بدون معارض اثبات می‌کند و احتمال مرجح ثبوتی در مورد این استصحابی که با خطاب مختص اثبات شده است وجود دارد</w:t>
      </w:r>
      <w:r w:rsidR="0091426F" w:rsidRPr="005D0C94">
        <w:rPr>
          <w:rFonts w:ascii="NoorLotus" w:hAnsi="NoorLotus" w:cs="NoorLotus"/>
          <w:rtl/>
        </w:rPr>
        <w:t xml:space="preserve"> </w:t>
      </w:r>
      <w:r w:rsidR="009D329E">
        <w:rPr>
          <w:rFonts w:ascii="NoorLotus" w:hAnsi="NoorLotus" w:cs="NoorLotus" w:hint="cs"/>
          <w:rtl/>
        </w:rPr>
        <w:t xml:space="preserve">اگر چنین احتمالی نباشد البته آن نیز جاری نمی‌شود و </w:t>
      </w:r>
      <w:r w:rsidR="0091426F" w:rsidRPr="005D0C94">
        <w:rPr>
          <w:rFonts w:ascii="NoorLotus" w:hAnsi="NoorLotus" w:cs="NoorLotus"/>
          <w:rtl/>
        </w:rPr>
        <w:t>در مورد «</w:t>
      </w:r>
      <w:r w:rsidR="0091426F" w:rsidRPr="005D0C94">
        <w:rPr>
          <w:rFonts w:ascii="NoorLotus" w:hAnsi="NoorLotus" w:cs="NoorLotus"/>
          <w:color w:val="008000"/>
          <w:rtl/>
        </w:rPr>
        <w:t xml:space="preserve">الماء کله طاهر حتی </w:t>
      </w:r>
      <w:r w:rsidR="00412945" w:rsidRPr="005D0C94">
        <w:rPr>
          <w:rFonts w:ascii="NoorLotus" w:hAnsi="NoorLotus" w:cs="NoorLotus"/>
          <w:color w:val="008000"/>
          <w:rtl/>
        </w:rPr>
        <w:t>ت</w:t>
      </w:r>
      <w:r w:rsidR="0091426F" w:rsidRPr="005D0C94">
        <w:rPr>
          <w:rFonts w:ascii="NoorLotus" w:hAnsi="NoorLotus" w:cs="NoorLotus"/>
          <w:color w:val="008000"/>
          <w:rtl/>
        </w:rPr>
        <w:t>علم انه قذر»</w:t>
      </w:r>
      <w:r w:rsidR="0091426F" w:rsidRPr="005D0C94">
        <w:rPr>
          <w:rFonts w:ascii="NoorLotus" w:hAnsi="NoorLotus" w:cs="NoorLotus"/>
          <w:rtl/>
        </w:rPr>
        <w:t xml:space="preserve"> واقعا احتمال مرجح ثبوتی برای جعل اصالة الطهارة در مورد آب وجود دارد</w:t>
      </w:r>
      <w:r w:rsidR="003F26B8" w:rsidRPr="005D0C94">
        <w:rPr>
          <w:rFonts w:ascii="NoorLotus" w:hAnsi="NoorLotus" w:cs="NoorLotus"/>
          <w:rtl/>
        </w:rPr>
        <w:t xml:space="preserve">. </w:t>
      </w:r>
    </w:p>
    <w:p w14:paraId="222DB636" w14:textId="2DEEBD98" w:rsidR="00952A6D" w:rsidRPr="005D0C94" w:rsidRDefault="00952A6D" w:rsidP="005D0C94">
      <w:pPr>
        <w:pStyle w:val="Heading2"/>
        <w:jc w:val="both"/>
        <w:rPr>
          <w:rFonts w:ascii="NoorLotus" w:hAnsi="NoorLotus"/>
          <w:rtl/>
        </w:rPr>
      </w:pPr>
      <w:bookmarkStart w:id="6" w:name="_Toc195082083"/>
      <w:r w:rsidRPr="005D0C94">
        <w:rPr>
          <w:rFonts w:ascii="NoorLotus" w:hAnsi="NoorLotus"/>
          <w:rtl/>
        </w:rPr>
        <w:t>قول سوم:</w:t>
      </w:r>
      <w:r w:rsidR="00DE69A6" w:rsidRPr="005D0C94">
        <w:rPr>
          <w:rFonts w:ascii="NoorLotus" w:hAnsi="NoorLotus"/>
          <w:rtl/>
        </w:rPr>
        <w:t xml:space="preserve"> تفصیل بین حاکم و محکوم</w:t>
      </w:r>
      <w:bookmarkEnd w:id="6"/>
    </w:p>
    <w:p w14:paraId="64E162F6" w14:textId="168F9B2F" w:rsidR="00E93F1F" w:rsidRPr="005D0C94" w:rsidRDefault="00B05D22" w:rsidP="00F93105">
      <w:pPr>
        <w:jc w:val="both"/>
        <w:rPr>
          <w:rFonts w:ascii="NoorLotus" w:hAnsi="NoorLotus" w:cs="NoorLotus"/>
          <w:rtl/>
        </w:rPr>
      </w:pPr>
      <w:r w:rsidRPr="005D0C94">
        <w:rPr>
          <w:rFonts w:ascii="NoorLotus" w:hAnsi="NoorLotus" w:cs="NoorLotus"/>
          <w:rtl/>
        </w:rPr>
        <w:t>به نظر ما مرحوم خویی قائل به تفصیل بین جریان خطاب مختص محکوم و عدم جریان خطاب مختص حاکم شدند</w:t>
      </w:r>
      <w:r w:rsidR="00F7651F" w:rsidRPr="005D0C94">
        <w:rPr>
          <w:rFonts w:ascii="NoorLotus" w:hAnsi="NoorLotus" w:cs="NoorLotus"/>
          <w:vertAlign w:val="superscript"/>
          <w:rtl/>
          <w:lang w:bidi="ar"/>
        </w:rPr>
        <w:footnoteReference w:id="6"/>
      </w:r>
      <w:r w:rsidR="00F93105">
        <w:rPr>
          <w:rFonts w:ascii="NoorLotus" w:hAnsi="NoorLotus" w:cs="NoorLotus"/>
          <w:rtl/>
        </w:rPr>
        <w:t xml:space="preserve">. </w:t>
      </w:r>
      <w:r w:rsidRPr="005D0C94">
        <w:rPr>
          <w:rFonts w:ascii="NoorLotus" w:hAnsi="NoorLotus" w:cs="NoorLotus"/>
          <w:rtl/>
        </w:rPr>
        <w:t xml:space="preserve">نسبت به خطاب مختص عرضی </w:t>
      </w:r>
      <w:r w:rsidR="00F93105">
        <w:rPr>
          <w:rFonts w:ascii="NoorLotus" w:hAnsi="NoorLotus" w:cs="NoorLotus" w:hint="cs"/>
          <w:rtl/>
        </w:rPr>
        <w:t>مطلبی نفرمودند اما</w:t>
      </w:r>
      <w:r w:rsidRPr="005D0C94">
        <w:rPr>
          <w:rFonts w:ascii="NoorLotus" w:hAnsi="NoorLotus" w:cs="NoorLotus"/>
          <w:rtl/>
        </w:rPr>
        <w:t xml:space="preserve"> به نظر ما بعید نیست </w:t>
      </w:r>
      <w:r w:rsidR="00F93105">
        <w:rPr>
          <w:rFonts w:ascii="NoorLotus" w:hAnsi="NoorLotus" w:cs="NoorLotus" w:hint="cs"/>
          <w:rtl/>
        </w:rPr>
        <w:t>آن را نیز جاری بدانند</w:t>
      </w:r>
      <w:r w:rsidR="00E93F1F" w:rsidRPr="005D0C94">
        <w:rPr>
          <w:rFonts w:ascii="NoorLotus" w:hAnsi="NoorLotus" w:cs="NoorLotus"/>
          <w:rtl/>
        </w:rPr>
        <w:t xml:space="preserve">. </w:t>
      </w:r>
    </w:p>
    <w:p w14:paraId="0BFA0EA7" w14:textId="38DACCB8" w:rsidR="00E93F1F" w:rsidRPr="005D0C94" w:rsidRDefault="00EB1F49" w:rsidP="005D0C94">
      <w:pPr>
        <w:jc w:val="both"/>
        <w:rPr>
          <w:rFonts w:ascii="NoorLotus" w:hAnsi="NoorLotus" w:cs="NoorLotus"/>
          <w:rtl/>
        </w:rPr>
      </w:pPr>
      <w:r w:rsidRPr="005D0C94">
        <w:rPr>
          <w:rFonts w:ascii="NoorLotus" w:hAnsi="NoorLotus" w:cs="NoorLotus"/>
          <w:rtl/>
        </w:rPr>
        <w:t>مثال خطاب مختص حاکم</w:t>
      </w:r>
      <w:r w:rsidR="006020E2" w:rsidRPr="005D0C94">
        <w:rPr>
          <w:rFonts w:ascii="NoorLotus" w:hAnsi="NoorLotus" w:cs="NoorLotus"/>
          <w:rtl/>
        </w:rPr>
        <w:t>: مکلف</w:t>
      </w:r>
      <w:r w:rsidRPr="005D0C94">
        <w:rPr>
          <w:rFonts w:ascii="NoorLotus" w:hAnsi="NoorLotus" w:cs="NoorLotus"/>
          <w:rtl/>
        </w:rPr>
        <w:t xml:space="preserve"> </w:t>
      </w:r>
      <w:r w:rsidR="001F3B20" w:rsidRPr="005D0C94">
        <w:rPr>
          <w:rFonts w:ascii="NoorLotus" w:hAnsi="NoorLotus" w:cs="NoorLotus"/>
          <w:rtl/>
        </w:rPr>
        <w:t>علم اجمالی</w:t>
      </w:r>
      <w:r w:rsidR="006020E2" w:rsidRPr="005D0C94">
        <w:rPr>
          <w:rFonts w:ascii="NoorLotus" w:hAnsi="NoorLotus" w:cs="NoorLotus"/>
          <w:rtl/>
        </w:rPr>
        <w:t xml:space="preserve"> به غصبی بودن این آب یا نجاست آن آب دارد. </w:t>
      </w:r>
      <w:r w:rsidR="00EF1FC3" w:rsidRPr="005D0C94">
        <w:rPr>
          <w:rFonts w:ascii="NoorLotus" w:hAnsi="NoorLotus" w:cs="NoorLotus"/>
          <w:rtl/>
        </w:rPr>
        <w:t xml:space="preserve">قاعده‌ی حل خطاب مشترک است و در هر دو طرف جاری است </w:t>
      </w:r>
      <w:r w:rsidR="00A2435E" w:rsidRPr="005D0C94">
        <w:rPr>
          <w:rFonts w:ascii="NoorLotus" w:hAnsi="NoorLotus" w:cs="NoorLotus"/>
          <w:rtl/>
        </w:rPr>
        <w:t xml:space="preserve">و </w:t>
      </w:r>
      <w:r w:rsidR="00E9292C" w:rsidRPr="005D0C94">
        <w:rPr>
          <w:rFonts w:ascii="NoorLotus" w:hAnsi="NoorLotus" w:cs="NoorLotus"/>
          <w:rtl/>
        </w:rPr>
        <w:t xml:space="preserve">قاعده‌ی طهارت در آب مشکوک </w:t>
      </w:r>
      <w:r w:rsidR="0040361F" w:rsidRPr="005D0C94">
        <w:rPr>
          <w:rFonts w:ascii="NoorLotus" w:hAnsi="NoorLotus" w:cs="NoorLotus"/>
          <w:rtl/>
        </w:rPr>
        <w:t>النجاسة خطاب مختص</w:t>
      </w:r>
      <w:r w:rsidR="00EF1FC3" w:rsidRPr="005D0C94">
        <w:rPr>
          <w:rFonts w:ascii="NoorLotus" w:hAnsi="NoorLotus" w:cs="NoorLotus"/>
          <w:rtl/>
        </w:rPr>
        <w:t xml:space="preserve"> حاکم</w:t>
      </w:r>
      <w:r w:rsidR="0040361F" w:rsidRPr="005D0C94">
        <w:rPr>
          <w:rFonts w:ascii="NoorLotus" w:hAnsi="NoorLotus" w:cs="NoorLotus"/>
          <w:rtl/>
        </w:rPr>
        <w:t xml:space="preserve"> است </w:t>
      </w:r>
      <w:r w:rsidR="00EF1FC3" w:rsidRPr="005D0C94">
        <w:rPr>
          <w:rFonts w:ascii="NoorLotus" w:hAnsi="NoorLotus" w:cs="NoorLotus"/>
          <w:rtl/>
        </w:rPr>
        <w:t xml:space="preserve">زیرا به نظر </w:t>
      </w:r>
      <w:r w:rsidR="00A2435E" w:rsidRPr="005D0C94">
        <w:rPr>
          <w:rFonts w:ascii="NoorLotus" w:hAnsi="NoorLotus" w:cs="NoorLotus"/>
          <w:rtl/>
        </w:rPr>
        <w:t>مشهور</w:t>
      </w:r>
      <w:r w:rsidR="003F1748" w:rsidRPr="005D0C94">
        <w:rPr>
          <w:rFonts w:ascii="NoorLotus" w:hAnsi="NoorLotus" w:cs="NoorLotus"/>
          <w:rtl/>
        </w:rPr>
        <w:t xml:space="preserve"> از جمله مرحوم خویی</w:t>
      </w:r>
      <w:r w:rsidR="00A2435E" w:rsidRPr="005D0C94">
        <w:rPr>
          <w:rFonts w:ascii="NoorLotus" w:hAnsi="NoorLotus" w:cs="NoorLotus"/>
          <w:rtl/>
        </w:rPr>
        <w:t xml:space="preserve"> </w:t>
      </w:r>
      <w:r w:rsidR="003F1748" w:rsidRPr="005D0C94">
        <w:rPr>
          <w:rFonts w:ascii="NoorLotus" w:hAnsi="NoorLotus" w:cs="NoorLotus"/>
          <w:rtl/>
        </w:rPr>
        <w:t xml:space="preserve">اصل موضوعی </w:t>
      </w:r>
      <w:r w:rsidR="00284C70" w:rsidRPr="005D0C94">
        <w:rPr>
          <w:rFonts w:ascii="NoorLotus" w:hAnsi="NoorLotus" w:cs="NoorLotus"/>
          <w:rtl/>
        </w:rPr>
        <w:t xml:space="preserve">-قاعده‌ی طهارت در این آب- </w:t>
      </w:r>
      <w:r w:rsidR="003F1748" w:rsidRPr="005D0C94">
        <w:rPr>
          <w:rFonts w:ascii="NoorLotus" w:hAnsi="NoorLotus" w:cs="NoorLotus"/>
          <w:rtl/>
        </w:rPr>
        <w:t>ولو موافق با اصل حکمی</w:t>
      </w:r>
      <w:r w:rsidR="00284C70" w:rsidRPr="005D0C94">
        <w:rPr>
          <w:rFonts w:ascii="NoorLotus" w:hAnsi="NoorLotus" w:cs="NoorLotus"/>
          <w:rtl/>
        </w:rPr>
        <w:t xml:space="preserve"> -قاعده‌ی حل در آب-</w:t>
      </w:r>
      <w:r w:rsidR="003F1748" w:rsidRPr="005D0C94">
        <w:rPr>
          <w:rFonts w:ascii="NoorLotus" w:hAnsi="NoorLotus" w:cs="NoorLotus"/>
          <w:rtl/>
        </w:rPr>
        <w:t xml:space="preserve"> باشد مانع از جریان آن است. البته به نظر ما این صحیح نیست و در اصل موضوعی و حکمی متوافقین هر دو جاری می‌‍شوند و حاکم و محکوم نیستند. </w:t>
      </w:r>
    </w:p>
    <w:p w14:paraId="00D8AB4E" w14:textId="6D62A3E1" w:rsidR="006A11DC" w:rsidRPr="005D0C94" w:rsidRDefault="006A11DC" w:rsidP="005D0C94">
      <w:pPr>
        <w:pStyle w:val="Heading2"/>
        <w:jc w:val="both"/>
        <w:rPr>
          <w:rFonts w:ascii="NoorLotus" w:hAnsi="NoorLotus"/>
          <w:rtl/>
        </w:rPr>
      </w:pPr>
      <w:bookmarkStart w:id="7" w:name="_Toc195082084"/>
      <w:r w:rsidRPr="005D0C94">
        <w:rPr>
          <w:rFonts w:ascii="NoorLotus" w:hAnsi="NoorLotus"/>
          <w:rtl/>
        </w:rPr>
        <w:t>وج</w:t>
      </w:r>
      <w:r w:rsidR="00FF064A" w:rsidRPr="005D0C94">
        <w:rPr>
          <w:rFonts w:ascii="NoorLotus" w:hAnsi="NoorLotus"/>
          <w:rtl/>
        </w:rPr>
        <w:t>و</w:t>
      </w:r>
      <w:r w:rsidRPr="005D0C94">
        <w:rPr>
          <w:rFonts w:ascii="NoorLotus" w:hAnsi="NoorLotus"/>
          <w:rtl/>
        </w:rPr>
        <w:t>ه عدم جریان خطاب مختص حاکم</w:t>
      </w:r>
      <w:bookmarkEnd w:id="7"/>
    </w:p>
    <w:p w14:paraId="55987D89" w14:textId="43DAE158" w:rsidR="006A11DC" w:rsidRPr="005D0C94" w:rsidRDefault="006A11DC" w:rsidP="005D0C94">
      <w:pPr>
        <w:jc w:val="both"/>
        <w:rPr>
          <w:rFonts w:ascii="NoorLotus" w:hAnsi="NoorLotus" w:cs="NoorLotus"/>
          <w:rtl/>
        </w:rPr>
      </w:pPr>
      <w:r w:rsidRPr="005D0C94">
        <w:rPr>
          <w:rFonts w:ascii="NoorLotus" w:hAnsi="NoorLotus" w:cs="NoorLotus"/>
          <w:rtl/>
        </w:rPr>
        <w:t>برای عدم جریان خطاب مختص حاکم دو وجه می‌توان بیان کرد ولو خود ایشان وجهی برای آن ذکر نکرده است:</w:t>
      </w:r>
    </w:p>
    <w:p w14:paraId="0BF7E704" w14:textId="7C1F3B1B" w:rsidR="006A11DC" w:rsidRPr="005D0C94" w:rsidRDefault="006A11DC" w:rsidP="00F93105">
      <w:pPr>
        <w:pStyle w:val="Heading3"/>
        <w:rPr>
          <w:rtl/>
        </w:rPr>
      </w:pPr>
      <w:bookmarkStart w:id="8" w:name="_Toc195082085"/>
      <w:r w:rsidRPr="005D0C94">
        <w:rPr>
          <w:rtl/>
        </w:rPr>
        <w:t>وجه اول:</w:t>
      </w:r>
      <w:bookmarkEnd w:id="8"/>
    </w:p>
    <w:p w14:paraId="04334E42" w14:textId="43CEFDCC" w:rsidR="00E94EEF" w:rsidRPr="005D0C94" w:rsidRDefault="00CF7D8B" w:rsidP="00612C45">
      <w:pPr>
        <w:jc w:val="both"/>
        <w:rPr>
          <w:rFonts w:ascii="NoorLotus" w:hAnsi="NoorLotus" w:cs="NoorLotus"/>
          <w:rtl/>
        </w:rPr>
      </w:pPr>
      <w:r w:rsidRPr="005D0C94">
        <w:rPr>
          <w:rFonts w:ascii="NoorLotus" w:hAnsi="NoorLotus" w:cs="NoorLotus"/>
          <w:rtl/>
        </w:rPr>
        <w:t xml:space="preserve">اگر قاعده‌ی طهارت به عنوان خطاب مختص در این آب جاری شود موضوع اصالة الحل در این آب ولو به نحو حکومت منتفی می‌شود و این </w:t>
      </w:r>
      <w:r w:rsidR="007B237C" w:rsidRPr="005D0C94">
        <w:rPr>
          <w:rFonts w:ascii="NoorLotus" w:hAnsi="NoorLotus" w:cs="NoorLotus"/>
          <w:rtl/>
        </w:rPr>
        <w:t xml:space="preserve">اصالة الحل خطاب مختص </w:t>
      </w:r>
      <w:r w:rsidR="00D023F4" w:rsidRPr="005D0C94">
        <w:rPr>
          <w:rFonts w:ascii="NoorLotus" w:hAnsi="NoorLotus" w:cs="NoorLotus"/>
          <w:rtl/>
        </w:rPr>
        <w:t>به آب مشکوک الغصبیة خواهد شد</w:t>
      </w:r>
      <w:r w:rsidR="008D3B5B" w:rsidRPr="005D0C94">
        <w:rPr>
          <w:rFonts w:ascii="NoorLotus" w:hAnsi="NoorLotus" w:cs="NoorLotus"/>
          <w:rtl/>
        </w:rPr>
        <w:t>، پس جریان قاعده‌ی طهارت به عنوان خطاب مختص مستلزم این است که خطاب قاعده‌ی حل خطاب مشترک نباشد</w:t>
      </w:r>
      <w:r w:rsidR="00612C45">
        <w:rPr>
          <w:rFonts w:ascii="NoorLotus" w:hAnsi="NoorLotus" w:cs="NoorLotus" w:hint="cs"/>
          <w:rtl/>
        </w:rPr>
        <w:t xml:space="preserve"> که این مطلب </w:t>
      </w:r>
      <w:r w:rsidR="008D3B5B" w:rsidRPr="005D0C94">
        <w:rPr>
          <w:rFonts w:ascii="NoorLotus" w:hAnsi="NoorLotus" w:cs="NoorLotus"/>
          <w:rtl/>
        </w:rPr>
        <w:lastRenderedPageBreak/>
        <w:t>«یلزم من وجوده عدمه»</w:t>
      </w:r>
      <w:r w:rsidR="00612C45">
        <w:rPr>
          <w:rFonts w:ascii="NoorLotus" w:hAnsi="NoorLotus" w:cs="NoorLotus" w:hint="cs"/>
          <w:rtl/>
        </w:rPr>
        <w:t xml:space="preserve"> زیرا</w:t>
      </w:r>
      <w:r w:rsidR="008D3B5B" w:rsidRPr="005D0C94">
        <w:rPr>
          <w:rFonts w:ascii="NoorLotus" w:hAnsi="NoorLotus" w:cs="NoorLotus"/>
          <w:rtl/>
        </w:rPr>
        <w:t xml:space="preserve"> نکته‌ی جریا</w:t>
      </w:r>
      <w:r w:rsidR="00FD0EFD" w:rsidRPr="005D0C94">
        <w:rPr>
          <w:rFonts w:ascii="NoorLotus" w:hAnsi="NoorLotus" w:cs="NoorLotus"/>
          <w:rtl/>
        </w:rPr>
        <w:t>ن قاعده‌ی طهارت</w:t>
      </w:r>
      <w:r w:rsidR="008D3B5B" w:rsidRPr="005D0C94">
        <w:rPr>
          <w:rFonts w:ascii="NoorLotus" w:hAnsi="NoorLotus" w:cs="NoorLotus"/>
          <w:rtl/>
        </w:rPr>
        <w:t xml:space="preserve"> در این آب</w:t>
      </w:r>
      <w:r w:rsidR="00F976F5" w:rsidRPr="005D0C94">
        <w:rPr>
          <w:rFonts w:ascii="NoorLotus" w:hAnsi="NoorLotus" w:cs="NoorLotus"/>
          <w:rtl/>
        </w:rPr>
        <w:t xml:space="preserve"> مشکوک الطهارة</w:t>
      </w:r>
      <w:r w:rsidR="008D3B5B" w:rsidRPr="005D0C94">
        <w:rPr>
          <w:rFonts w:ascii="NoorLotus" w:hAnsi="NoorLotus" w:cs="NoorLotus"/>
          <w:rtl/>
        </w:rPr>
        <w:t xml:space="preserve"> </w:t>
      </w:r>
      <w:r w:rsidR="00E54D92" w:rsidRPr="005D0C94">
        <w:rPr>
          <w:rFonts w:ascii="NoorLotus" w:hAnsi="NoorLotus" w:cs="NoorLotus"/>
          <w:rtl/>
        </w:rPr>
        <w:t xml:space="preserve">این بود که خطاب مقابل آن </w:t>
      </w:r>
      <w:r w:rsidR="00FD0EFD" w:rsidRPr="005D0C94">
        <w:rPr>
          <w:rFonts w:ascii="NoorLotus" w:hAnsi="NoorLotus" w:cs="NoorLotus"/>
          <w:rtl/>
        </w:rPr>
        <w:t>خطاب م</w:t>
      </w:r>
      <w:r w:rsidR="00E54D92" w:rsidRPr="005D0C94">
        <w:rPr>
          <w:rFonts w:ascii="NoorLotus" w:hAnsi="NoorLotus" w:cs="NoorLotus"/>
          <w:rtl/>
        </w:rPr>
        <w:t xml:space="preserve">شترک است ولی تقدیم اصالة الطهارة در این آب که خطاب مختص است مستلزم این است که اصل مقابل آن یعنی اصالة الحل خطاب مشترک نباشد و با آن نکته‌ی تقدیم خطاب </w:t>
      </w:r>
      <w:r w:rsidR="00731373" w:rsidRPr="005D0C94">
        <w:rPr>
          <w:rFonts w:ascii="NoorLotus" w:hAnsi="NoorLotus" w:cs="NoorLotus"/>
          <w:rtl/>
        </w:rPr>
        <w:t>مختص از بین خواهد رفت و آن شبیه انتفای موضوع با جریان و ثبوت حکم است که آن مستلزم انتفای حکم به انتفای موضوع است</w:t>
      </w:r>
      <w:r w:rsidR="00291DCD" w:rsidRPr="005D0C94">
        <w:rPr>
          <w:rFonts w:ascii="NoorLotus" w:hAnsi="NoorLotus" w:cs="NoorLotus"/>
          <w:rtl/>
        </w:rPr>
        <w:t xml:space="preserve"> لذا </w:t>
      </w:r>
      <w:r w:rsidR="00E94EEF" w:rsidRPr="005D0C94">
        <w:rPr>
          <w:rFonts w:ascii="NoorLotus" w:hAnsi="NoorLotus" w:cs="NoorLotus"/>
          <w:rtl/>
        </w:rPr>
        <w:t>«</w:t>
      </w:r>
      <w:r w:rsidR="00291DCD" w:rsidRPr="005D0C94">
        <w:rPr>
          <w:rFonts w:ascii="NoorLotus" w:hAnsi="NoorLotus" w:cs="NoorLotus"/>
          <w:rtl/>
        </w:rPr>
        <w:t xml:space="preserve">یلزم من ثبوت الحکم عدم </w:t>
      </w:r>
      <w:r w:rsidR="00E94EEF" w:rsidRPr="005D0C94">
        <w:rPr>
          <w:rFonts w:ascii="NoorLotus" w:hAnsi="NoorLotus" w:cs="NoorLotus"/>
          <w:rtl/>
        </w:rPr>
        <w:t>ثبوته»</w:t>
      </w:r>
      <w:r w:rsidR="00731373" w:rsidRPr="005D0C94">
        <w:rPr>
          <w:rFonts w:ascii="NoorLotus" w:hAnsi="NoorLotus" w:cs="NoorLotus"/>
          <w:rtl/>
        </w:rPr>
        <w:t xml:space="preserve"> </w:t>
      </w:r>
      <w:r w:rsidR="00E94EEF" w:rsidRPr="005D0C94">
        <w:rPr>
          <w:rFonts w:ascii="NoorLotus" w:hAnsi="NoorLotus" w:cs="NoorLotus"/>
          <w:rtl/>
        </w:rPr>
        <w:t xml:space="preserve">لذا خطاب مختص حاکم جاری نمی‌شود و با خطاب مشترک تعارض می‌کند. </w:t>
      </w:r>
    </w:p>
    <w:p w14:paraId="3B43F650" w14:textId="77777777" w:rsidR="00E07881" w:rsidRPr="005D0C94" w:rsidRDefault="00E94EEF" w:rsidP="00501B03">
      <w:pPr>
        <w:pStyle w:val="Heading3"/>
        <w:rPr>
          <w:rtl/>
        </w:rPr>
      </w:pPr>
      <w:bookmarkStart w:id="9" w:name="_Toc195082086"/>
      <w:r w:rsidRPr="005D0C94">
        <w:rPr>
          <w:rtl/>
        </w:rPr>
        <w:t>بررسی وجه اول</w:t>
      </w:r>
      <w:bookmarkEnd w:id="9"/>
    </w:p>
    <w:p w14:paraId="7BB3B7B9" w14:textId="370434CD" w:rsidR="00FF064A" w:rsidRPr="005D0C94" w:rsidRDefault="00F76C5D" w:rsidP="005D0C94">
      <w:pPr>
        <w:jc w:val="both"/>
        <w:rPr>
          <w:rFonts w:ascii="NoorLotus" w:hAnsi="NoorLotus" w:cs="NoorLotus"/>
          <w:rtl/>
        </w:rPr>
      </w:pPr>
      <w:r w:rsidRPr="005D0C94">
        <w:rPr>
          <w:rFonts w:ascii="NoorLotus" w:hAnsi="NoorLotus" w:cs="NoorLotus"/>
          <w:rtl/>
        </w:rPr>
        <w:t>بنا</w:t>
      </w:r>
      <w:r w:rsidR="00501B03">
        <w:rPr>
          <w:rFonts w:ascii="NoorLotus" w:hAnsi="NoorLotus" w:cs="NoorLotus" w:hint="cs"/>
          <w:rtl/>
        </w:rPr>
        <w:t xml:space="preserve"> </w:t>
      </w:r>
      <w:r w:rsidRPr="005D0C94">
        <w:rPr>
          <w:rFonts w:ascii="NoorLotus" w:hAnsi="NoorLotus" w:cs="NoorLotus"/>
          <w:rtl/>
        </w:rPr>
        <w:t>بر اجمال خطاب مشترک و عدم تعارض مجمل با مبیّن</w:t>
      </w:r>
      <w:r w:rsidR="00501B03">
        <w:rPr>
          <w:rFonts w:ascii="NoorLotus" w:hAnsi="NoorLotus" w:cs="NoorLotus" w:hint="cs"/>
          <w:rtl/>
        </w:rPr>
        <w:t>،</w:t>
      </w:r>
      <w:r w:rsidRPr="005D0C94">
        <w:rPr>
          <w:rFonts w:ascii="NoorLotus" w:hAnsi="NoorLotus" w:cs="NoorLotus"/>
          <w:rtl/>
        </w:rPr>
        <w:t xml:space="preserve"> انعقاد ظهور در قاعده‌ی حل نسبت به آب مشکوک الغصبیة متوقف بر وصول جریان اصالة الطهارة در آب مشکوک النجاسة است. یعنی باید اصالة الطهارة در آب جاری شود و به مکلف واصل شود تا خطاب «کل شیء لک حلال» از مشترک بودن خارج شود و ظهور در آب مشکوک الغصبیة پیدا کند. و هر ظهوری که انعقاد آن فرع بر وصول ضدش باشد مقطوع البطلان است و علم تفصیلی به کذب این ظهور وجود دارد </w:t>
      </w:r>
      <w:r w:rsidR="001A110D" w:rsidRPr="005D0C94">
        <w:rPr>
          <w:rFonts w:ascii="NoorLotus" w:hAnsi="NoorLotus" w:cs="NoorLotus"/>
          <w:rtl/>
        </w:rPr>
        <w:t>زیرا وقتی مکلف علم به ضد یعنی اصل طهارت در این آب مشکوک الطهارة پیدا کند با توجه به استحاله اجتماع ضدین علم به انتفای ضد دیگر یعنی جریان اصالة الحل در آب مشکوک الغصبیة</w:t>
      </w:r>
      <w:r w:rsidR="00E46F70" w:rsidRPr="005D0C94">
        <w:rPr>
          <w:rFonts w:ascii="NoorLotus" w:hAnsi="NoorLotus" w:cs="NoorLotus"/>
          <w:rtl/>
        </w:rPr>
        <w:t xml:space="preserve"> و ظهور آن نسبت به این آب</w:t>
      </w:r>
      <w:r w:rsidR="001A110D" w:rsidRPr="005D0C94">
        <w:rPr>
          <w:rFonts w:ascii="NoorLotus" w:hAnsi="NoorLotus" w:cs="NoorLotus"/>
          <w:rtl/>
        </w:rPr>
        <w:t xml:space="preserve"> پیدا می‌کند. </w:t>
      </w:r>
      <w:r w:rsidR="00DC7A65" w:rsidRPr="005D0C94">
        <w:rPr>
          <w:rFonts w:ascii="NoorLotus" w:hAnsi="NoorLotus" w:cs="NoorLotus"/>
          <w:rtl/>
        </w:rPr>
        <w:t xml:space="preserve">زیرا اصل طهارت در آب مشکوک النجاسة با اصالة الحل در آب مشکوک الغصبیة ضدان هستند زیرا جریان آن دو با هم مستلزم ترخیص در مخالفت قطعیه است. </w:t>
      </w:r>
      <w:r w:rsidR="00E72F40" w:rsidRPr="005D0C94">
        <w:rPr>
          <w:rFonts w:ascii="NoorLotus" w:hAnsi="NoorLotus" w:cs="NoorLotus"/>
          <w:rtl/>
        </w:rPr>
        <w:t xml:space="preserve">و </w:t>
      </w:r>
      <w:r w:rsidR="00E12C30" w:rsidRPr="005D0C94">
        <w:rPr>
          <w:rFonts w:ascii="NoorLotus" w:hAnsi="NoorLotus" w:cs="NoorLotus"/>
          <w:rtl/>
        </w:rPr>
        <w:t>با</w:t>
      </w:r>
      <w:r w:rsidR="00E72F40" w:rsidRPr="005D0C94">
        <w:rPr>
          <w:rFonts w:ascii="NoorLotus" w:hAnsi="NoorLotus" w:cs="NoorLotus"/>
          <w:rtl/>
        </w:rPr>
        <w:t xml:space="preserve"> علم به </w:t>
      </w:r>
      <w:r w:rsidR="00E12C30" w:rsidRPr="005D0C94">
        <w:rPr>
          <w:rFonts w:ascii="NoorLotus" w:hAnsi="NoorLotus" w:cs="NoorLotus"/>
          <w:rtl/>
        </w:rPr>
        <w:t xml:space="preserve">عدم اصالة الحل در آب مشکوک الغصبیة </w:t>
      </w:r>
      <w:r w:rsidR="005D711B" w:rsidRPr="005D0C94">
        <w:rPr>
          <w:rFonts w:ascii="NoorLotus" w:hAnsi="NoorLotus" w:cs="NoorLotus"/>
          <w:rtl/>
        </w:rPr>
        <w:t xml:space="preserve">صرف انعقاد ظهور در </w:t>
      </w:r>
      <w:r w:rsidR="00BB3A40" w:rsidRPr="005D0C94">
        <w:rPr>
          <w:rFonts w:ascii="NoorLotus" w:hAnsi="NoorLotus" w:cs="NoorLotus"/>
          <w:rtl/>
        </w:rPr>
        <w:t xml:space="preserve">اصالة الحل فایده ندارد زیرا علم به کذب آن وجود دارد. </w:t>
      </w:r>
    </w:p>
    <w:p w14:paraId="22F4DD89" w14:textId="06705ED1" w:rsidR="006754D9" w:rsidRPr="005D0C94" w:rsidRDefault="006754D9" w:rsidP="005824EA">
      <w:pPr>
        <w:jc w:val="both"/>
        <w:rPr>
          <w:rFonts w:ascii="NoorLotus" w:hAnsi="NoorLotus" w:cs="NoorLotus"/>
          <w:rtl/>
        </w:rPr>
      </w:pPr>
      <w:r w:rsidRPr="005D0C94">
        <w:rPr>
          <w:rFonts w:ascii="NoorLotus" w:hAnsi="NoorLotus" w:cs="NoorLotus"/>
          <w:rtl/>
        </w:rPr>
        <w:t>و بنا</w:t>
      </w:r>
      <w:r w:rsidR="004F3C1F">
        <w:rPr>
          <w:rFonts w:ascii="NoorLotus" w:hAnsi="NoorLotus" w:cs="NoorLotus" w:hint="cs"/>
          <w:rtl/>
        </w:rPr>
        <w:t xml:space="preserve"> </w:t>
      </w:r>
      <w:r w:rsidRPr="005D0C94">
        <w:rPr>
          <w:rFonts w:ascii="NoorLotus" w:hAnsi="NoorLotus" w:cs="NoorLotus"/>
          <w:rtl/>
        </w:rPr>
        <w:t xml:space="preserve">بر عدم اجمال ظهور خطاب مشترک و عدم توقف انعقاد آن </w:t>
      </w:r>
      <w:r w:rsidR="00616CD7" w:rsidRPr="005D0C94">
        <w:rPr>
          <w:rFonts w:ascii="NoorLotus" w:hAnsi="NoorLotus" w:cs="NoorLotus"/>
          <w:rtl/>
        </w:rPr>
        <w:t xml:space="preserve">بر چیزی و </w:t>
      </w:r>
      <w:r w:rsidR="0039481E" w:rsidRPr="005D0C94">
        <w:rPr>
          <w:rFonts w:ascii="NoorLotus" w:hAnsi="NoorLotus" w:cs="NoorLotus"/>
          <w:rtl/>
        </w:rPr>
        <w:t>مانع بودن</w:t>
      </w:r>
      <w:r w:rsidR="00DA21F6" w:rsidRPr="005D0C94">
        <w:rPr>
          <w:rFonts w:ascii="NoorLotus" w:hAnsi="NoorLotus" w:cs="NoorLotus"/>
          <w:rtl/>
        </w:rPr>
        <w:t xml:space="preserve"> تعارض داخلی در</w:t>
      </w:r>
      <w:r w:rsidR="0039481E" w:rsidRPr="005D0C94">
        <w:rPr>
          <w:rFonts w:ascii="NoorLotus" w:hAnsi="NoorLotus" w:cs="NoorLotus"/>
          <w:rtl/>
        </w:rPr>
        <w:t xml:space="preserve"> خطاب مشترک از حجیت آن</w:t>
      </w:r>
      <w:r w:rsidRPr="005D0C94">
        <w:rPr>
          <w:rFonts w:ascii="NoorLotus" w:hAnsi="NoorLotus" w:cs="NoorLotus"/>
          <w:rtl/>
        </w:rPr>
        <w:t xml:space="preserve">-که مبنای مرحوم خویی بود- </w:t>
      </w:r>
      <w:r w:rsidR="00616CD7" w:rsidRPr="005D0C94">
        <w:rPr>
          <w:rFonts w:ascii="NoorLotus" w:hAnsi="NoorLotus" w:cs="NoorLotus"/>
          <w:rtl/>
        </w:rPr>
        <w:t>نیز همین‌طور خواهد بود. ایشان فرموده‌اند: «</w:t>
      </w:r>
      <w:r w:rsidR="00DA21F6" w:rsidRPr="005D0C94">
        <w:rPr>
          <w:rFonts w:ascii="NoorLotus" w:hAnsi="NoorLotus" w:cs="NoorLotus"/>
          <w:rtl/>
        </w:rPr>
        <w:t>تعارض داخلی در خطاب مشترک مانع از حجیت آن است و این خطاب مشترک مانع از حجیت خطاب مختص که تعارض داخلی ندارد، نمی‌شود.»</w:t>
      </w:r>
      <w:r w:rsidR="00BF2394" w:rsidRPr="005D0C94">
        <w:rPr>
          <w:rFonts w:ascii="NoorLotus" w:hAnsi="NoorLotus" w:cs="NoorLotus"/>
          <w:rtl/>
        </w:rPr>
        <w:t xml:space="preserve"> و رفع تعارض داخلی خطاب مشترک </w:t>
      </w:r>
      <w:r w:rsidR="00BF2394" w:rsidRPr="005D0C94">
        <w:rPr>
          <w:rFonts w:ascii="NoorLotus" w:hAnsi="NoorLotus" w:cs="NoorLotus"/>
          <w:color w:val="008000"/>
          <w:rtl/>
        </w:rPr>
        <w:t xml:space="preserve">«کل شیء حلال» </w:t>
      </w:r>
      <w:r w:rsidR="00BF2394" w:rsidRPr="005D0C94">
        <w:rPr>
          <w:rFonts w:ascii="NoorLotus" w:hAnsi="NoorLotus" w:cs="NoorLotus"/>
          <w:rtl/>
        </w:rPr>
        <w:t xml:space="preserve">متوقف </w:t>
      </w:r>
      <w:r w:rsidR="005824EA">
        <w:rPr>
          <w:rFonts w:ascii="NoorLotus" w:hAnsi="NoorLotus" w:cs="NoorLotus"/>
          <w:rtl/>
        </w:rPr>
        <w:t xml:space="preserve">بر وصول جریان اصالة الطهارة در </w:t>
      </w:r>
      <w:r w:rsidR="005824EA">
        <w:rPr>
          <w:rFonts w:ascii="NoorLotus" w:hAnsi="NoorLotus" w:cs="NoorLotus" w:hint="cs"/>
          <w:rtl/>
        </w:rPr>
        <w:t>آ</w:t>
      </w:r>
      <w:r w:rsidR="00140E9F" w:rsidRPr="005D0C94">
        <w:rPr>
          <w:rFonts w:ascii="NoorLotus" w:hAnsi="NoorLotus" w:cs="NoorLotus"/>
          <w:rtl/>
        </w:rPr>
        <w:t xml:space="preserve">ب مشکوک النجاسة است و در این صورت خطاب اصالة الحل از خطاب مشترک بودن و تعارض داخلی خارج می‌شود و مختص به آب مشکوک الغصبیة می‌شود. </w:t>
      </w:r>
      <w:r w:rsidR="00CA33B3" w:rsidRPr="005D0C94">
        <w:rPr>
          <w:rFonts w:ascii="NoorLotus" w:hAnsi="NoorLotus" w:cs="NoorLotus"/>
          <w:rtl/>
        </w:rPr>
        <w:t xml:space="preserve">پس </w:t>
      </w:r>
      <w:r w:rsidR="00525952" w:rsidRPr="005D0C94">
        <w:rPr>
          <w:rFonts w:ascii="NoorLotus" w:hAnsi="NoorLotus" w:cs="NoorLotus"/>
          <w:rtl/>
        </w:rPr>
        <w:t xml:space="preserve">از تعارض داخلی افتادن خطاب </w:t>
      </w:r>
      <w:r w:rsidR="00525952" w:rsidRPr="005D0C94">
        <w:rPr>
          <w:rFonts w:ascii="NoorLotus" w:hAnsi="NoorLotus" w:cs="NoorLotus"/>
          <w:color w:val="008000"/>
          <w:rtl/>
        </w:rPr>
        <w:t xml:space="preserve">«کل شیء </w:t>
      </w:r>
      <w:r w:rsidR="00525952" w:rsidRPr="005D0C94">
        <w:rPr>
          <w:rFonts w:ascii="NoorLotus" w:hAnsi="NoorLotus" w:cs="NoorLotus"/>
          <w:color w:val="008000"/>
          <w:rtl/>
        </w:rPr>
        <w:lastRenderedPageBreak/>
        <w:t>حلال»</w:t>
      </w:r>
      <w:r w:rsidR="00525952" w:rsidRPr="005D0C94">
        <w:rPr>
          <w:rFonts w:ascii="NoorLotus" w:hAnsi="NoorLotus" w:cs="NoorLotus"/>
          <w:rtl/>
        </w:rPr>
        <w:t xml:space="preserve"> و تحقق مقتضی حجیت در آن فرع </w:t>
      </w:r>
      <w:r w:rsidR="00122268" w:rsidRPr="005D0C94">
        <w:rPr>
          <w:rFonts w:ascii="NoorLotus" w:hAnsi="NoorLotus" w:cs="NoorLotus"/>
          <w:rtl/>
        </w:rPr>
        <w:t xml:space="preserve">بر علم به کذب آن است </w:t>
      </w:r>
      <w:r w:rsidR="00CF4BBF" w:rsidRPr="005D0C94">
        <w:rPr>
          <w:rFonts w:ascii="NoorLotus" w:hAnsi="NoorLotus" w:cs="NoorLotus"/>
          <w:rtl/>
        </w:rPr>
        <w:t xml:space="preserve">زیرا متوقف بر </w:t>
      </w:r>
      <w:r w:rsidR="00525952" w:rsidRPr="005D0C94">
        <w:rPr>
          <w:rFonts w:ascii="NoorLotus" w:hAnsi="NoorLotus" w:cs="NoorLotus"/>
          <w:rtl/>
        </w:rPr>
        <w:t>وصول حجیت قاعده‌ی طهارت نسبت به آب مشکوک النجاسة است</w:t>
      </w:r>
      <w:r w:rsidR="005824EA">
        <w:rPr>
          <w:rFonts w:ascii="NoorLotus" w:hAnsi="NoorLotus" w:cs="NoorLotus"/>
          <w:rtl/>
        </w:rPr>
        <w:t xml:space="preserve"> و حجت بودن آن م</w:t>
      </w:r>
      <w:r w:rsidR="005824EA">
        <w:rPr>
          <w:rFonts w:ascii="NoorLotus" w:hAnsi="NoorLotus" w:cs="NoorLotus" w:hint="cs"/>
          <w:rtl/>
        </w:rPr>
        <w:t>س</w:t>
      </w:r>
      <w:r w:rsidR="00CF4BBF" w:rsidRPr="005D0C94">
        <w:rPr>
          <w:rFonts w:ascii="NoorLotus" w:hAnsi="NoorLotus" w:cs="NoorLotus"/>
          <w:rtl/>
        </w:rPr>
        <w:t>اوق با حجت بر انتفای ضد آن یعنی اصالة الحل در آب مشکوک الغصبیة است</w:t>
      </w:r>
      <w:r w:rsidR="00525952" w:rsidRPr="005D0C94">
        <w:rPr>
          <w:rFonts w:ascii="NoorLotus" w:hAnsi="NoorLotus" w:cs="NoorLotus"/>
          <w:rtl/>
        </w:rPr>
        <w:t xml:space="preserve">. یعنی مکلف ابتدا باید حجت بر اصالة الطهارة در آب مشکوک النجاسة پیدا کند </w:t>
      </w:r>
      <w:r w:rsidR="00AE00DE" w:rsidRPr="005D0C94">
        <w:rPr>
          <w:rFonts w:ascii="NoorLotus" w:hAnsi="NoorLotus" w:cs="NoorLotus"/>
          <w:rtl/>
        </w:rPr>
        <w:t>و وقتی حجت بر جریان آن پیدا کند حجت بر انتفای</w:t>
      </w:r>
      <w:r w:rsidR="00E1642E" w:rsidRPr="005D0C94">
        <w:rPr>
          <w:rFonts w:ascii="NoorLotus" w:hAnsi="NoorLotus" w:cs="NoorLotus"/>
          <w:rtl/>
        </w:rPr>
        <w:t xml:space="preserve"> </w:t>
      </w:r>
      <w:r w:rsidR="00AE00DE" w:rsidRPr="005D0C94">
        <w:rPr>
          <w:rFonts w:ascii="NoorLotus" w:hAnsi="NoorLotus" w:cs="NoorLotus"/>
          <w:rtl/>
        </w:rPr>
        <w:t xml:space="preserve">ضد آن یعنی اصالة الحل در آب مشکوک الغصبیة پیدا می‌کند. </w:t>
      </w:r>
      <w:r w:rsidR="00B93378" w:rsidRPr="005D0C94">
        <w:rPr>
          <w:rFonts w:ascii="NoorLotus" w:hAnsi="NoorLotus" w:cs="NoorLotus"/>
          <w:rtl/>
        </w:rPr>
        <w:t xml:space="preserve">قاعده‌ی حل نمی‌تواند </w:t>
      </w:r>
      <w:r w:rsidR="00FE267E" w:rsidRPr="005D0C94">
        <w:rPr>
          <w:rFonts w:ascii="NoorLotus" w:hAnsi="NoorLotus" w:cs="NoorLotus"/>
          <w:rtl/>
        </w:rPr>
        <w:t xml:space="preserve">در فرض حجت بر انتفای اصالة الحل در آب مشکوک الغصبیة </w:t>
      </w:r>
      <w:r w:rsidR="00A166A9" w:rsidRPr="005D0C94">
        <w:rPr>
          <w:rFonts w:ascii="NoorLotus" w:hAnsi="NoorLotus" w:cs="NoorLotus"/>
          <w:rtl/>
        </w:rPr>
        <w:t xml:space="preserve">نسبت به آن حجت باشد. </w:t>
      </w:r>
      <w:r w:rsidR="00FD1E88" w:rsidRPr="005D0C94">
        <w:rPr>
          <w:rFonts w:ascii="NoorLotus" w:hAnsi="NoorLotus" w:cs="NoorLotus"/>
          <w:rtl/>
        </w:rPr>
        <w:t>زیرا معنای آن این است که حجیت قاعده‌ی حل در آب مشکوک الغصبیة در فرض علم به کذب آن است</w:t>
      </w:r>
      <w:r w:rsidR="008F129F" w:rsidRPr="005D0C94">
        <w:rPr>
          <w:rFonts w:ascii="NoorLotus" w:hAnsi="NoorLotus" w:cs="NoorLotus"/>
          <w:rtl/>
        </w:rPr>
        <w:t xml:space="preserve"> و این نوع تعبد محال است. </w:t>
      </w:r>
    </w:p>
    <w:p w14:paraId="24A0B297" w14:textId="372AE10F" w:rsidR="008F129F" w:rsidRDefault="008F129F" w:rsidP="00B525F9">
      <w:pPr>
        <w:jc w:val="both"/>
        <w:rPr>
          <w:rFonts w:ascii="NoorLotus" w:hAnsi="NoorLotus" w:cs="NoorLotus"/>
          <w:rtl/>
        </w:rPr>
      </w:pPr>
      <w:r w:rsidRPr="008F6B83">
        <w:rPr>
          <w:rFonts w:ascii="NoorLotus" w:hAnsi="NoorLotus" w:cs="NoorLotus"/>
          <w:rtl/>
        </w:rPr>
        <w:t>به عبارت دیگر:</w:t>
      </w:r>
      <w:r w:rsidRPr="005D0C94">
        <w:rPr>
          <w:rFonts w:ascii="NoorLotus" w:hAnsi="NoorLotus" w:cs="NoorLotus"/>
          <w:rtl/>
        </w:rPr>
        <w:t xml:space="preserve"> وجه</w:t>
      </w:r>
      <w:r w:rsidR="008F6B83">
        <w:rPr>
          <w:rFonts w:ascii="NoorLotus" w:hAnsi="NoorLotus" w:cs="NoorLotus" w:hint="cs"/>
          <w:rtl/>
        </w:rPr>
        <w:t>ی که مرحوم خویی در</w:t>
      </w:r>
      <w:r w:rsidRPr="005D0C94">
        <w:rPr>
          <w:rFonts w:ascii="NoorLotus" w:hAnsi="NoorLotus" w:cs="NoorLotus"/>
          <w:rtl/>
        </w:rPr>
        <w:t xml:space="preserve"> جریان خطاب مختص محکوم بدون معارض </w:t>
      </w:r>
      <w:r w:rsidR="008F6B83">
        <w:rPr>
          <w:rFonts w:ascii="NoorLotus" w:hAnsi="NoorLotus" w:cs="NoorLotus" w:hint="cs"/>
          <w:rtl/>
        </w:rPr>
        <w:t xml:space="preserve">فرمود </w:t>
      </w:r>
      <w:r w:rsidRPr="005D0C94">
        <w:rPr>
          <w:rFonts w:ascii="NoorLotus" w:hAnsi="NoorLotus" w:cs="NoorLotus"/>
          <w:rtl/>
        </w:rPr>
        <w:t>که خطاب م</w:t>
      </w:r>
      <w:r w:rsidR="005336E2" w:rsidRPr="005D0C94">
        <w:rPr>
          <w:rFonts w:ascii="NoorLotus" w:hAnsi="NoorLotus" w:cs="NoorLotus"/>
          <w:rtl/>
        </w:rPr>
        <w:t>شترک حاکم مبتلی به تعارض داخلی است و مقتضی ندارد تا بخواهد با خطاب مختص محکوم تعارض کند</w:t>
      </w:r>
      <w:r w:rsidR="008F6B83">
        <w:rPr>
          <w:rFonts w:ascii="NoorLotus" w:hAnsi="NoorLotus" w:cs="NoorLotus" w:hint="cs"/>
          <w:rtl/>
        </w:rPr>
        <w:t xml:space="preserve">، </w:t>
      </w:r>
      <w:r w:rsidR="005336E2" w:rsidRPr="005D0C94">
        <w:rPr>
          <w:rFonts w:ascii="NoorLotus" w:hAnsi="NoorLotus" w:cs="NoorLotus"/>
          <w:rtl/>
        </w:rPr>
        <w:t xml:space="preserve">در ما نحن فیه نیز می‌آید زیرا خطاب مختص حاکم تا به مکلف واصل نشود در قاعده‌ی حل </w:t>
      </w:r>
      <w:r w:rsidR="00B525F9">
        <w:rPr>
          <w:rFonts w:ascii="NoorLotus" w:hAnsi="NoorLotus" w:cs="NoorLotus" w:hint="cs"/>
          <w:rtl/>
        </w:rPr>
        <w:t xml:space="preserve">مبتلی به </w:t>
      </w:r>
      <w:r w:rsidR="005336E2" w:rsidRPr="005D0C94">
        <w:rPr>
          <w:rFonts w:ascii="NoorLotus" w:hAnsi="NoorLotus" w:cs="NoorLotus"/>
          <w:rtl/>
        </w:rPr>
        <w:t xml:space="preserve">تعارض داخلی است و اول باید </w:t>
      </w:r>
      <w:r w:rsidR="00EB0311" w:rsidRPr="005D0C94">
        <w:rPr>
          <w:rFonts w:ascii="NoorLotus" w:hAnsi="NoorLotus" w:cs="NoorLotus"/>
          <w:rtl/>
        </w:rPr>
        <w:t>قاعده‌ی طهارت در آب مشکوک النجاسة</w:t>
      </w:r>
      <w:r w:rsidR="005336E2" w:rsidRPr="005D0C94">
        <w:rPr>
          <w:rFonts w:ascii="NoorLotus" w:hAnsi="NoorLotus" w:cs="NoorLotus"/>
          <w:rtl/>
        </w:rPr>
        <w:t xml:space="preserve"> واصل شود تا </w:t>
      </w:r>
      <w:r w:rsidR="00EB0311" w:rsidRPr="005D0C94">
        <w:rPr>
          <w:rFonts w:ascii="NoorLotus" w:hAnsi="NoorLotus" w:cs="NoorLotus"/>
          <w:rtl/>
        </w:rPr>
        <w:t xml:space="preserve">قاعده‌ی حل مختص به آب مشکوک الغصبیة شود و </w:t>
      </w:r>
      <w:r w:rsidR="005336E2" w:rsidRPr="005D0C94">
        <w:rPr>
          <w:rFonts w:ascii="NoorLotus" w:hAnsi="NoorLotus" w:cs="NoorLotus"/>
          <w:rtl/>
        </w:rPr>
        <w:t xml:space="preserve">تعارض داخلی </w:t>
      </w:r>
      <w:r w:rsidR="00EB0311" w:rsidRPr="005D0C94">
        <w:rPr>
          <w:rFonts w:ascii="NoorLotus" w:hAnsi="NoorLotus" w:cs="NoorLotus"/>
          <w:rtl/>
        </w:rPr>
        <w:t xml:space="preserve">آن </w:t>
      </w:r>
      <w:r w:rsidR="005336E2" w:rsidRPr="005D0C94">
        <w:rPr>
          <w:rFonts w:ascii="NoorLotus" w:hAnsi="NoorLotus" w:cs="NoorLotus"/>
          <w:rtl/>
        </w:rPr>
        <w:t>نسبت به این دو آب از بین رود</w:t>
      </w:r>
      <w:r w:rsidR="00EB0311" w:rsidRPr="005D0C94">
        <w:rPr>
          <w:rFonts w:ascii="NoorLotus" w:hAnsi="NoorLotus" w:cs="NoorLotus"/>
          <w:rtl/>
        </w:rPr>
        <w:t xml:space="preserve">. یعنی ابتدا باید حجت بر </w:t>
      </w:r>
      <w:r w:rsidR="003447B3" w:rsidRPr="005D0C94">
        <w:rPr>
          <w:rFonts w:ascii="NoorLotus" w:hAnsi="NoorLotus" w:cs="NoorLotus"/>
          <w:rtl/>
        </w:rPr>
        <w:t xml:space="preserve">جریان اصالة الطهارة در آب مشکوک النجاسة پیدا شود تا تعارض داخلی در قاعده‌ی حل از بین رود و معنای وجود حجت بر جریان قاعده‌ی حل در آب مشکوک النجاسة وجود حجت بر عدم جریان ضد آن یعنی اصالة الحل در آب مشکوک الغصبیة است. </w:t>
      </w:r>
      <w:r w:rsidR="00234DA0" w:rsidRPr="005D0C94">
        <w:rPr>
          <w:rFonts w:ascii="NoorLotus" w:hAnsi="NoorLotus" w:cs="NoorLotus"/>
          <w:rtl/>
        </w:rPr>
        <w:t xml:space="preserve">و این که گفته شود «در فرض علم به عدم جریان قاعده‌ی حل در آب مشکوک الغصبیة مقتضی برای حجیت «کل شیء لک حلال» نسبت به آب مشکوک الغصبیة تمام است.» به معنای «تمامیت مقتضی حجیت در آب مشکوک الغصبیة </w:t>
      </w:r>
      <w:r w:rsidR="00B525F9">
        <w:rPr>
          <w:rFonts w:ascii="NoorLotus" w:hAnsi="NoorLotus" w:cs="NoorLotus"/>
          <w:rtl/>
        </w:rPr>
        <w:t>در فرض علم به حجت بر کذب آن</w:t>
      </w:r>
      <w:r w:rsidR="00234DA0" w:rsidRPr="005D0C94">
        <w:rPr>
          <w:rFonts w:ascii="NoorLotus" w:hAnsi="NoorLotus" w:cs="NoorLotus"/>
          <w:rtl/>
        </w:rPr>
        <w:t xml:space="preserve">» و محال است. </w:t>
      </w:r>
    </w:p>
    <w:p w14:paraId="44C91B1D" w14:textId="31512B27" w:rsidR="002F140C" w:rsidRPr="005D0C94" w:rsidRDefault="002F140C" w:rsidP="002F140C">
      <w:pPr>
        <w:pStyle w:val="Heading3"/>
        <w:rPr>
          <w:rtl/>
        </w:rPr>
      </w:pPr>
      <w:bookmarkStart w:id="10" w:name="_Toc195082087"/>
      <w:r>
        <w:rPr>
          <w:rFonts w:hint="cs"/>
          <w:rtl/>
        </w:rPr>
        <w:t>عدم جریان وجه اول در اصل مختص محکوم</w:t>
      </w:r>
      <w:bookmarkEnd w:id="10"/>
    </w:p>
    <w:p w14:paraId="39FAFA25" w14:textId="5881B7DA" w:rsidR="00E96BE6" w:rsidRPr="005D0C94" w:rsidRDefault="00E96BE6" w:rsidP="005D0C94">
      <w:pPr>
        <w:jc w:val="both"/>
        <w:rPr>
          <w:rFonts w:ascii="NoorLotus" w:hAnsi="NoorLotus" w:cs="NoorLotus"/>
          <w:rtl/>
        </w:rPr>
      </w:pPr>
      <w:r w:rsidRPr="005D0C94">
        <w:rPr>
          <w:rFonts w:ascii="NoorLotus" w:hAnsi="NoorLotus" w:cs="NoorLotus"/>
          <w:rtl/>
        </w:rPr>
        <w:t xml:space="preserve">ان قلت: </w:t>
      </w:r>
      <w:r w:rsidR="004E2BE1" w:rsidRPr="005D0C94">
        <w:rPr>
          <w:rFonts w:ascii="NoorLotus" w:hAnsi="NoorLotus" w:cs="NoorLotus"/>
          <w:rtl/>
        </w:rPr>
        <w:t xml:space="preserve">همین اشکال </w:t>
      </w:r>
      <w:r w:rsidR="001D3B42" w:rsidRPr="005D0C94">
        <w:rPr>
          <w:rFonts w:ascii="NoorLotus" w:hAnsi="NoorLotus" w:cs="NoorLotus"/>
          <w:rtl/>
        </w:rPr>
        <w:t xml:space="preserve">و وجه اول -گرچه ما از آن جواب دادیم- </w:t>
      </w:r>
      <w:r w:rsidR="004E2BE1" w:rsidRPr="005D0C94">
        <w:rPr>
          <w:rFonts w:ascii="NoorLotus" w:hAnsi="NoorLotus" w:cs="NoorLotus"/>
          <w:rtl/>
        </w:rPr>
        <w:t xml:space="preserve">را می‌توان در خطاب مختص محکوم نیز بیان کرد و اثبات کرد که خطاب مختص محکوم طرف معارضه است. </w:t>
      </w:r>
      <w:r w:rsidR="001E1DEB" w:rsidRPr="005D0C94">
        <w:rPr>
          <w:rFonts w:ascii="NoorLotus" w:hAnsi="NoorLotus" w:cs="NoorLotus"/>
          <w:rtl/>
        </w:rPr>
        <w:t>زیرا در مورد علم اجمالی به نجاست این آب یا نجاست این لباس</w:t>
      </w:r>
      <w:r w:rsidR="00B04D42" w:rsidRPr="005D0C94">
        <w:rPr>
          <w:rFonts w:ascii="NoorLotus" w:hAnsi="NoorLotus" w:cs="NoorLotus"/>
          <w:rtl/>
        </w:rPr>
        <w:t>، از جریا</w:t>
      </w:r>
      <w:r w:rsidR="00851B87">
        <w:rPr>
          <w:rFonts w:ascii="NoorLotus" w:hAnsi="NoorLotus" w:cs="NoorLotus" w:hint="cs"/>
          <w:rtl/>
        </w:rPr>
        <w:t>ن</w:t>
      </w:r>
      <w:r w:rsidR="00B04D42" w:rsidRPr="005D0C94">
        <w:rPr>
          <w:rFonts w:ascii="NoorLotus" w:hAnsi="NoorLotus" w:cs="NoorLotus"/>
          <w:rtl/>
        </w:rPr>
        <w:t xml:space="preserve"> قاعده‌ی حل در آب عدم جریان آن لازم می‌آید چون</w:t>
      </w:r>
      <w:r w:rsidR="0015209B" w:rsidRPr="005D0C94">
        <w:rPr>
          <w:rFonts w:ascii="NoorLotus" w:hAnsi="NoorLotus" w:cs="NoorLotus"/>
          <w:rtl/>
        </w:rPr>
        <w:t xml:space="preserve"> حجیت</w:t>
      </w:r>
      <w:r w:rsidR="00B04D42" w:rsidRPr="005D0C94">
        <w:rPr>
          <w:rFonts w:ascii="NoorLotus" w:hAnsi="NoorLotus" w:cs="NoorLotus"/>
          <w:rtl/>
        </w:rPr>
        <w:t xml:space="preserve"> </w:t>
      </w:r>
      <w:r w:rsidR="0015209B" w:rsidRPr="005D0C94">
        <w:rPr>
          <w:rFonts w:ascii="NoorLotus" w:hAnsi="NoorLotus" w:cs="NoorLotus"/>
          <w:rtl/>
        </w:rPr>
        <w:t xml:space="preserve">جریان قاعده‌ی حل نسبت به آب مستلزم عدم حجیت قاعده‌ی طهارت در لباس است. چون حجت بر هر ضدی حجت بر عدم ضد </w:t>
      </w:r>
      <w:r w:rsidR="0015209B" w:rsidRPr="005D0C94">
        <w:rPr>
          <w:rFonts w:ascii="NoorLotus" w:hAnsi="NoorLotus" w:cs="NoorLotus"/>
          <w:rtl/>
        </w:rPr>
        <w:lastRenderedPageBreak/>
        <w:t xml:space="preserve">دیگر آن است. </w:t>
      </w:r>
      <w:r w:rsidR="00593FF2" w:rsidRPr="005D0C94">
        <w:rPr>
          <w:rFonts w:ascii="NoorLotus" w:hAnsi="NoorLotus" w:cs="NoorLotus"/>
          <w:rtl/>
        </w:rPr>
        <w:t xml:space="preserve">اصل حل در آب ضد اصل طهارت در لباس است و با هم جمع نمی‌شود. لذا بعد از حجیت جریان قاعده‌ی حل نسبت به آب -که مرحوم خویی نیز قائل به حجیت و جریان آن بود- حجت بر عدم </w:t>
      </w:r>
      <w:r w:rsidR="004D17F6" w:rsidRPr="005D0C94">
        <w:rPr>
          <w:rFonts w:ascii="NoorLotus" w:hAnsi="NoorLotus" w:cs="NoorLotus"/>
          <w:rtl/>
        </w:rPr>
        <w:t>جریان قاعده‌ی طهارت</w:t>
      </w:r>
      <w:r w:rsidR="00E346A1" w:rsidRPr="005D0C94">
        <w:rPr>
          <w:rFonts w:ascii="NoorLotus" w:hAnsi="NoorLotus" w:cs="NoorLotus"/>
          <w:rtl/>
        </w:rPr>
        <w:t xml:space="preserve"> -که خطاب مشترک است-</w:t>
      </w:r>
      <w:r w:rsidR="004D17F6" w:rsidRPr="005D0C94">
        <w:rPr>
          <w:rFonts w:ascii="NoorLotus" w:hAnsi="NoorLotus" w:cs="NoorLotus"/>
          <w:rtl/>
        </w:rPr>
        <w:t xml:space="preserve"> در این لباس پیدا می‌شود</w:t>
      </w:r>
      <w:r w:rsidR="00B31DD8" w:rsidRPr="005D0C94">
        <w:rPr>
          <w:rFonts w:ascii="NoorLotus" w:hAnsi="NoorLotus" w:cs="NoorLotus"/>
          <w:rtl/>
        </w:rPr>
        <w:t xml:space="preserve"> و در این صورت خطاب اصالة الطهارة نسبت به این آب </w:t>
      </w:r>
      <w:r w:rsidR="000C5491" w:rsidRPr="005D0C94">
        <w:rPr>
          <w:rFonts w:ascii="NoorLotus" w:hAnsi="NoorLotus" w:cs="NoorLotus"/>
          <w:rtl/>
        </w:rPr>
        <w:t>از خطاب مشترک بودن</w:t>
      </w:r>
      <w:r w:rsidR="00E346A1" w:rsidRPr="005D0C94">
        <w:rPr>
          <w:rFonts w:ascii="NoorLotus" w:hAnsi="NoorLotus" w:cs="NoorLotus"/>
          <w:rtl/>
        </w:rPr>
        <w:t xml:space="preserve"> و تعارض داخلی</w:t>
      </w:r>
      <w:r w:rsidR="000C5491" w:rsidRPr="005D0C94">
        <w:rPr>
          <w:rFonts w:ascii="NoorLotus" w:hAnsi="NoorLotus" w:cs="NoorLotus"/>
          <w:rtl/>
        </w:rPr>
        <w:t xml:space="preserve"> خارج </w:t>
      </w:r>
      <w:r w:rsidR="00F9305C" w:rsidRPr="005D0C94">
        <w:rPr>
          <w:rFonts w:ascii="NoorLotus" w:hAnsi="NoorLotus" w:cs="NoorLotus"/>
          <w:rtl/>
        </w:rPr>
        <w:t xml:space="preserve">می‌شود </w:t>
      </w:r>
      <w:r w:rsidR="007D5A70" w:rsidRPr="005D0C94">
        <w:rPr>
          <w:rFonts w:ascii="NoorLotus" w:hAnsi="NoorLotus" w:cs="NoorLotus"/>
          <w:rtl/>
        </w:rPr>
        <w:t>و نسبت به اصالة الطهارة در آب شک بدوی است</w:t>
      </w:r>
      <w:r w:rsidR="00F9305C" w:rsidRPr="005D0C94">
        <w:rPr>
          <w:rFonts w:ascii="NoorLotus" w:hAnsi="NoorLotus" w:cs="NoorLotus"/>
          <w:rtl/>
        </w:rPr>
        <w:t xml:space="preserve"> و دلیل «</w:t>
      </w:r>
      <w:r w:rsidR="00F9305C" w:rsidRPr="005D0C94">
        <w:rPr>
          <w:rFonts w:ascii="NoorLotus" w:hAnsi="NoorLotus" w:cs="NoorLotus"/>
          <w:color w:val="008000"/>
          <w:rtl/>
        </w:rPr>
        <w:t>کل شیء لک طاهر»</w:t>
      </w:r>
      <w:r w:rsidR="00F9305C" w:rsidRPr="005D0C94">
        <w:rPr>
          <w:rFonts w:ascii="NoorLotus" w:hAnsi="NoorLotus" w:cs="NoorLotus"/>
          <w:rtl/>
        </w:rPr>
        <w:t xml:space="preserve"> دلالت بر جریان آن در آب می‌کند</w:t>
      </w:r>
      <w:r w:rsidR="00B31DD8" w:rsidRPr="005D0C94">
        <w:rPr>
          <w:rFonts w:ascii="NoorLotus" w:hAnsi="NoorLotus" w:cs="NoorLotus"/>
          <w:rtl/>
        </w:rPr>
        <w:t xml:space="preserve"> </w:t>
      </w:r>
      <w:r w:rsidR="000C5491" w:rsidRPr="005D0C94">
        <w:rPr>
          <w:rFonts w:ascii="NoorLotus" w:hAnsi="NoorLotus" w:cs="NoorLotus"/>
          <w:rtl/>
        </w:rPr>
        <w:t xml:space="preserve">و وقتی خطاب مختص شد </w:t>
      </w:r>
      <w:r w:rsidR="00A53CAB" w:rsidRPr="005D0C94">
        <w:rPr>
          <w:rFonts w:ascii="NoorLotus" w:hAnsi="NoorLotus" w:cs="NoorLotus"/>
          <w:rtl/>
        </w:rPr>
        <w:t>آن حاکم بر اصالة الحل در آب است</w:t>
      </w:r>
      <w:r w:rsidR="00F9305C" w:rsidRPr="005D0C94">
        <w:rPr>
          <w:rFonts w:ascii="NoorLotus" w:hAnsi="NoorLotus" w:cs="NoorLotus"/>
          <w:rtl/>
        </w:rPr>
        <w:t xml:space="preserve"> و مانع از جریان آن می‌شود</w:t>
      </w:r>
      <w:r w:rsidR="00CD4B04" w:rsidRPr="005D0C94">
        <w:rPr>
          <w:rFonts w:ascii="NoorLotus" w:hAnsi="NoorLotus" w:cs="NoorLotus"/>
          <w:rtl/>
        </w:rPr>
        <w:t xml:space="preserve">. </w:t>
      </w:r>
    </w:p>
    <w:p w14:paraId="2B0D8A23" w14:textId="1AAB67CC" w:rsidR="00CD4B04" w:rsidRPr="005D0C94" w:rsidRDefault="00CD4B04" w:rsidP="00C87BAE">
      <w:pPr>
        <w:jc w:val="both"/>
        <w:rPr>
          <w:rFonts w:ascii="NoorLotus" w:hAnsi="NoorLotus" w:cs="NoorLotus"/>
          <w:rtl/>
        </w:rPr>
      </w:pPr>
      <w:r w:rsidRPr="005D0C94">
        <w:rPr>
          <w:rFonts w:ascii="NoorLotus" w:hAnsi="NoorLotus" w:cs="NoorLotus"/>
          <w:rtl/>
        </w:rPr>
        <w:t>یعنی با جریان قاعده‌ی حل در آب حجت تفصیلی بر عدم حجیت قاعده‌ی طهارت در لباس که معارض قاعده‌ی طهارت در آب بود، پیدا می‌شود</w:t>
      </w:r>
      <w:r w:rsidR="008827B5" w:rsidRPr="005D0C94">
        <w:rPr>
          <w:rFonts w:ascii="NoorLotus" w:hAnsi="NoorLotus" w:cs="NoorLotus"/>
          <w:rtl/>
        </w:rPr>
        <w:t xml:space="preserve"> لذا اصالة الطهارة </w:t>
      </w:r>
      <w:r w:rsidR="003D3F1D" w:rsidRPr="005D0C94">
        <w:rPr>
          <w:rFonts w:ascii="NoorLotus" w:hAnsi="NoorLotus" w:cs="NoorLotus"/>
          <w:rtl/>
        </w:rPr>
        <w:t>در این آب از طرف علم اجمالی به کذب خارج می‌شود و بدون معارض جاری می‌شود و حاکم بر اصالة الحل در آب است و مانع از جریان اصالة الحل محکوم می‌شود. پس «یلزم من جریان اصالة الحل فی الماء عدم جریانه»</w:t>
      </w:r>
      <w:r w:rsidR="00F9305C" w:rsidRPr="005D0C94">
        <w:rPr>
          <w:rFonts w:ascii="NoorLotus" w:hAnsi="NoorLotus" w:cs="NoorLotus"/>
          <w:rtl/>
        </w:rPr>
        <w:t>.</w:t>
      </w:r>
    </w:p>
    <w:p w14:paraId="7584385B" w14:textId="3DAF1A06" w:rsidR="00F943AF" w:rsidRPr="005D0C94" w:rsidRDefault="00F9305C" w:rsidP="00C87BAE">
      <w:pPr>
        <w:jc w:val="both"/>
        <w:rPr>
          <w:rFonts w:ascii="NoorLotus" w:hAnsi="NoorLotus" w:cs="NoorLotus"/>
          <w:rtl/>
        </w:rPr>
      </w:pPr>
      <w:r w:rsidRPr="005D0C94">
        <w:rPr>
          <w:rFonts w:ascii="NoorLotus" w:hAnsi="NoorLotus" w:cs="NoorLotus"/>
          <w:rtl/>
        </w:rPr>
        <w:t xml:space="preserve">قلت: </w:t>
      </w:r>
      <w:r w:rsidR="00FD6F77" w:rsidRPr="005D0C94">
        <w:rPr>
          <w:rFonts w:ascii="NoorLotus" w:hAnsi="NoorLotus" w:cs="NoorLotus"/>
          <w:rtl/>
        </w:rPr>
        <w:t>از جریان اصالة الحل در آب کشف عدم جعل اصالة الطهارة در ثوب نمی‌شود</w:t>
      </w:r>
      <w:r w:rsidR="00A67C24" w:rsidRPr="005D0C94">
        <w:rPr>
          <w:rFonts w:ascii="NoorLotus" w:hAnsi="NoorLotus" w:cs="NoorLotus"/>
          <w:rtl/>
        </w:rPr>
        <w:t xml:space="preserve"> بلکه فقط به ما واصل نشده است ولی ممکن است در واقع جعل شده باشد ولی در فرض عدم وصول آن اصالة الحل در آب جاری شده است </w:t>
      </w:r>
      <w:r w:rsidR="00F943AF" w:rsidRPr="005D0C94">
        <w:rPr>
          <w:rFonts w:ascii="NoorLotus" w:hAnsi="NoorLotus" w:cs="NoorLotus"/>
          <w:rtl/>
        </w:rPr>
        <w:t xml:space="preserve">پس حجت بر عدم جعل آن وجود ندارد لذا اصالة الطهارة در آب از خطاب مشترک بودن خارج نمی‌شود. </w:t>
      </w:r>
      <w:r w:rsidR="00A67C24" w:rsidRPr="005D0C94">
        <w:rPr>
          <w:rFonts w:ascii="NoorLotus" w:hAnsi="NoorLotus" w:cs="NoorLotus"/>
          <w:rtl/>
        </w:rPr>
        <w:t xml:space="preserve">و ممکن است اصالة الطهارة در آب جعل شده باشد ولی در فرض عدم وصول آن اصالة الحل </w:t>
      </w:r>
      <w:r w:rsidR="00B032D6" w:rsidRPr="005D0C94">
        <w:rPr>
          <w:rFonts w:ascii="NoorLotus" w:hAnsi="NoorLotus" w:cs="NoorLotus"/>
          <w:rtl/>
        </w:rPr>
        <w:t xml:space="preserve">را </w:t>
      </w:r>
      <w:r w:rsidR="00C87BAE">
        <w:rPr>
          <w:rFonts w:ascii="NoorLotus" w:hAnsi="NoorLotus" w:cs="NoorLotus" w:hint="cs"/>
          <w:rtl/>
        </w:rPr>
        <w:t xml:space="preserve">در </w:t>
      </w:r>
      <w:r w:rsidR="00A67C24" w:rsidRPr="005D0C94">
        <w:rPr>
          <w:rFonts w:ascii="NoorLotus" w:hAnsi="NoorLotus" w:cs="NoorLotus"/>
          <w:rtl/>
        </w:rPr>
        <w:t>آب جعل کردند</w:t>
      </w:r>
      <w:r w:rsidR="00F943AF" w:rsidRPr="005D0C94">
        <w:rPr>
          <w:rFonts w:ascii="NoorLotus" w:hAnsi="NoorLotus" w:cs="NoorLotus"/>
          <w:rtl/>
        </w:rPr>
        <w:t>.</w:t>
      </w:r>
      <w:r w:rsidR="00B032D6" w:rsidRPr="005D0C94">
        <w:rPr>
          <w:rFonts w:ascii="NoorLotus" w:hAnsi="NoorLotus" w:cs="NoorLotus"/>
          <w:rtl/>
        </w:rPr>
        <w:t xml:space="preserve"> و فرض این است که حکومت اصل سببی بر اصل مسببی بعد از وصول است</w:t>
      </w:r>
      <w:r w:rsidR="00BD4142" w:rsidRPr="005D0C94">
        <w:rPr>
          <w:rFonts w:ascii="NoorLotus" w:hAnsi="NoorLotus" w:cs="NoorLotus"/>
          <w:rtl/>
        </w:rPr>
        <w:t xml:space="preserve"> و دلیل اصل که اصل حاکم است به فرض وصول منصرف است و لذا در فرض عدم وصول مانع از جریان اصل محکوم یا اصل طرف معارض ندارد.</w:t>
      </w:r>
    </w:p>
    <w:p w14:paraId="67ECA8FA" w14:textId="018623C9" w:rsidR="00B032D6" w:rsidRPr="005D0C94" w:rsidRDefault="00F943AF" w:rsidP="00C87BAE">
      <w:pPr>
        <w:jc w:val="both"/>
        <w:rPr>
          <w:rFonts w:ascii="NoorLotus" w:hAnsi="NoorLotus" w:cs="NoorLotus"/>
        </w:rPr>
      </w:pPr>
      <w:r w:rsidRPr="005D0C94">
        <w:rPr>
          <w:rFonts w:ascii="NoorLotus" w:hAnsi="NoorLotus" w:cs="NoorLotus"/>
          <w:rtl/>
        </w:rPr>
        <w:t xml:space="preserve">بنابراین اشکال به جریان اصل مختص حاکم و همچنین اصل مختص محکوم وارد نیست. </w:t>
      </w:r>
    </w:p>
    <w:sectPr w:rsidR="00B032D6" w:rsidRPr="005D0C94" w:rsidSect="00345427">
      <w:headerReference w:type="even" r:id="rId7"/>
      <w:headerReference w:type="default" r:id="rId8"/>
      <w:footerReference w:type="even" r:id="rId9"/>
      <w:footerReference w:type="default" r:id="rId10"/>
      <w:pgSz w:w="12240" w:h="15840"/>
      <w:pgMar w:top="9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CAB962" w14:textId="77777777" w:rsidR="009C3099" w:rsidRDefault="009C3099" w:rsidP="00345427">
      <w:pPr>
        <w:spacing w:after="0" w:line="240" w:lineRule="auto"/>
      </w:pPr>
      <w:r>
        <w:separator/>
      </w:r>
    </w:p>
  </w:endnote>
  <w:endnote w:type="continuationSeparator" w:id="0">
    <w:p w14:paraId="3CDAA5D2" w14:textId="77777777" w:rsidR="009C3099" w:rsidRDefault="009C3099" w:rsidP="00345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B Badr">
    <w:altName w:val="Courier New"/>
    <w:charset w:val="B2"/>
    <w:family w:val="auto"/>
    <w:pitch w:val="variable"/>
    <w:sig w:usb0="00002000"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NoorLotus">
    <w:altName w:val="Arial"/>
    <w:panose1 w:val="00000000000000000000"/>
    <w:charset w:val="00"/>
    <w:family w:val="auto"/>
    <w:pitch w:val="variable"/>
    <w:sig w:usb0="80002007" w:usb1="80002000" w:usb2="00000008" w:usb3="00000000" w:csb0="0000004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E8B8B7" w14:textId="77777777" w:rsidR="00B70668" w:rsidRDefault="00B70668" w:rsidP="007F1053">
    <w:pPr>
      <w:pStyle w:val="Footer"/>
    </w:pPr>
  </w:p>
  <w:p w14:paraId="20032F7B" w14:textId="77777777" w:rsidR="00B70668" w:rsidRDefault="00B70668" w:rsidP="007F1053"/>
  <w:p w14:paraId="354143D9" w14:textId="77777777" w:rsidR="00B70668" w:rsidRDefault="00B70668"/>
  <w:p w14:paraId="23D49E38" w14:textId="77777777" w:rsidR="00B70668" w:rsidRDefault="00B70668"/>
  <w:p w14:paraId="2EC6A1A3" w14:textId="77777777" w:rsidR="00B70668" w:rsidRDefault="00B70668" w:rsidP="007F10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451983836"/>
      <w:docPartObj>
        <w:docPartGallery w:val="Page Numbers (Bottom of Page)"/>
        <w:docPartUnique/>
      </w:docPartObj>
    </w:sdtPr>
    <w:sdtEndPr>
      <w:rPr>
        <w:noProof/>
      </w:rPr>
    </w:sdtEndPr>
    <w:sdtContent>
      <w:p w14:paraId="7BB9187E" w14:textId="77777777" w:rsidR="00B70668" w:rsidRDefault="003B6CB0" w:rsidP="00822C53">
        <w:pPr>
          <w:pStyle w:val="Footer"/>
          <w:jc w:val="center"/>
        </w:pPr>
        <w:r>
          <w:fldChar w:fldCharType="begin"/>
        </w:r>
        <w:r>
          <w:instrText xml:space="preserve"> PAGE   \* MERGEFORMAT </w:instrText>
        </w:r>
        <w:r>
          <w:fldChar w:fldCharType="separate"/>
        </w:r>
        <w:r w:rsidR="00A20C51">
          <w:rPr>
            <w:noProof/>
            <w:rtl/>
          </w:rPr>
          <w:t>7</w:t>
        </w:r>
        <w:r>
          <w:rPr>
            <w:noProof/>
          </w:rPr>
          <w:fldChar w:fldCharType="end"/>
        </w:r>
      </w:p>
    </w:sdtContent>
  </w:sdt>
  <w:p w14:paraId="06ED81A1" w14:textId="77777777" w:rsidR="00B70668" w:rsidRDefault="00B70668" w:rsidP="007F105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839141" w14:textId="77777777" w:rsidR="009C3099" w:rsidRDefault="009C3099" w:rsidP="00345427">
      <w:pPr>
        <w:spacing w:after="0" w:line="240" w:lineRule="auto"/>
      </w:pPr>
      <w:r>
        <w:separator/>
      </w:r>
    </w:p>
  </w:footnote>
  <w:footnote w:type="continuationSeparator" w:id="0">
    <w:p w14:paraId="7B4E8A69" w14:textId="77777777" w:rsidR="009C3099" w:rsidRDefault="009C3099" w:rsidP="00345427">
      <w:pPr>
        <w:spacing w:after="0" w:line="240" w:lineRule="auto"/>
      </w:pPr>
      <w:r>
        <w:continuationSeparator/>
      </w:r>
    </w:p>
  </w:footnote>
  <w:footnote w:id="1">
    <w:p w14:paraId="6BDE8FCC" w14:textId="77777777" w:rsidR="00F7651F" w:rsidRPr="00EE031F" w:rsidRDefault="00F7651F" w:rsidP="00F7651F">
      <w:pPr>
        <w:pStyle w:val="FootnoteText"/>
        <w:rPr>
          <w:rFonts w:ascii="NoorLotus" w:hAnsi="NoorLotus" w:cs="NoorLotus"/>
          <w:color w:val="3C3C3C"/>
          <w:rtl/>
          <w:lang w:bidi="ar-SA"/>
        </w:rPr>
      </w:pPr>
      <w:r w:rsidRPr="00EE031F">
        <w:rPr>
          <w:rStyle w:val="FootnoteReference"/>
          <w:rFonts w:ascii="NoorLotus" w:hAnsi="NoorLotus" w:cs="NoorLotus"/>
          <w:color w:val="3C3C3C"/>
        </w:rPr>
        <w:footnoteRef/>
      </w:r>
      <w:r w:rsidRPr="00EE031F">
        <w:rPr>
          <w:rFonts w:ascii="Cambria" w:hAnsi="Cambria" w:cs="Cambria" w:hint="cs"/>
          <w:color w:val="3C3C3C"/>
          <w:rtl/>
        </w:rPr>
        <w:t> </w:t>
      </w:r>
      <w:r w:rsidRPr="00EE031F">
        <w:rPr>
          <w:rFonts w:ascii="NoorLotus" w:hAnsi="NoorLotus" w:cs="NoorLotus" w:hint="cs"/>
          <w:color w:val="3C3C3C"/>
          <w:rtl/>
        </w:rPr>
        <w:t>نایینی</w:t>
      </w:r>
      <w:r w:rsidRPr="00EE031F">
        <w:rPr>
          <w:rFonts w:ascii="NoorLotus" w:hAnsi="NoorLotus" w:cs="NoorLotus"/>
          <w:color w:val="3C3C3C"/>
          <w:rtl/>
        </w:rPr>
        <w:t xml:space="preserve"> </w:t>
      </w:r>
      <w:r w:rsidRPr="00EE031F">
        <w:rPr>
          <w:rFonts w:ascii="NoorLotus" w:hAnsi="NoorLotus" w:cs="NoorLotus" w:hint="cs"/>
          <w:color w:val="3C3C3C"/>
          <w:rtl/>
        </w:rPr>
        <w:t>محمدحسین</w:t>
      </w:r>
      <w:r w:rsidRPr="00EE031F">
        <w:rPr>
          <w:rFonts w:ascii="NoorLotus" w:hAnsi="NoorLotus" w:cs="NoorLotus"/>
          <w:color w:val="3C3C3C"/>
          <w:rtl/>
        </w:rPr>
        <w:t xml:space="preserve">. </w:t>
      </w:r>
      <w:r w:rsidRPr="00EE031F">
        <w:rPr>
          <w:rFonts w:ascii="NoorLotus" w:hAnsi="NoorLotus" w:cs="NoorLotus"/>
          <w:i/>
          <w:iCs/>
          <w:color w:val="3C3C3C"/>
          <w:rtl/>
        </w:rPr>
        <w:t>فوائد الاُصول (النائیني)</w:t>
      </w:r>
      <w:r w:rsidRPr="00EE031F">
        <w:rPr>
          <w:rFonts w:ascii="NoorLotus" w:hAnsi="NoorLotus" w:cs="NoorLotus"/>
          <w:color w:val="3C3C3C"/>
          <w:rtl/>
        </w:rPr>
        <w:t>. ج 4، جماعة المدرسين في الحوزة العلمیة بقم. مؤسسة النشر الإسلامي، 1376، ص 24.</w:t>
      </w:r>
    </w:p>
  </w:footnote>
  <w:footnote w:id="2">
    <w:p w14:paraId="3425B172" w14:textId="77777777" w:rsidR="00F7651F" w:rsidRPr="00EE031F" w:rsidRDefault="00F7651F" w:rsidP="00F7651F">
      <w:pPr>
        <w:pStyle w:val="FootnoteText"/>
        <w:rPr>
          <w:rFonts w:ascii="NoorLotus" w:hAnsi="NoorLotus" w:cs="NoorLotus"/>
          <w:rtl/>
        </w:rPr>
      </w:pPr>
      <w:r w:rsidRPr="00EE031F">
        <w:rPr>
          <w:rStyle w:val="FootnoteReference"/>
          <w:rFonts w:ascii="NoorLotus" w:hAnsi="NoorLotus" w:cs="NoorLotus"/>
        </w:rPr>
        <w:footnoteRef/>
      </w:r>
      <w:r w:rsidRPr="00EE031F">
        <w:rPr>
          <w:rFonts w:ascii="NoorLotus" w:hAnsi="NoorLotus" w:cs="NoorLotus"/>
        </w:rPr>
        <w:t xml:space="preserve"> </w:t>
      </w:r>
      <w:r w:rsidRPr="00EE031F">
        <w:rPr>
          <w:rFonts w:ascii="NoorLotus" w:hAnsi="NoorLotus" w:cs="NoorLotus"/>
          <w:rtl/>
        </w:rPr>
        <w:t>وسائل الشیعة، ج17، ص87، ح1.</w:t>
      </w:r>
    </w:p>
  </w:footnote>
  <w:footnote w:id="3">
    <w:p w14:paraId="4DA04794" w14:textId="7311E4E2" w:rsidR="00F7651F" w:rsidRPr="00EE031F" w:rsidRDefault="00F7651F">
      <w:pPr>
        <w:pStyle w:val="FootnoteText"/>
        <w:rPr>
          <w:rFonts w:ascii="NoorLotus" w:hAnsi="NoorLotus" w:cs="NoorLotus"/>
        </w:rPr>
      </w:pPr>
      <w:r w:rsidRPr="00EE031F">
        <w:rPr>
          <w:rStyle w:val="FootnoteReference"/>
          <w:rFonts w:ascii="NoorLotus" w:hAnsi="NoorLotus" w:cs="NoorLotus"/>
        </w:rPr>
        <w:footnoteRef/>
      </w:r>
      <w:r w:rsidRPr="00EE031F">
        <w:rPr>
          <w:rFonts w:ascii="NoorLotus" w:hAnsi="NoorLotus" w:cs="NoorLotus"/>
          <w:rtl/>
        </w:rPr>
        <w:t xml:space="preserve"> وسائل الشیعة، شیخ حر عاملی، محمد بن حسن، ج1، ص245، ح1.</w:t>
      </w:r>
    </w:p>
  </w:footnote>
  <w:footnote w:id="4">
    <w:p w14:paraId="0F0738D8" w14:textId="71FA1F3D" w:rsidR="00412945" w:rsidRPr="00EE031F" w:rsidRDefault="00412945">
      <w:pPr>
        <w:pStyle w:val="FootnoteText"/>
        <w:rPr>
          <w:rFonts w:ascii="NoorLotus" w:hAnsi="NoorLotus" w:cs="NoorLotus"/>
          <w:rtl/>
        </w:rPr>
      </w:pPr>
      <w:r w:rsidRPr="00EE031F">
        <w:rPr>
          <w:rStyle w:val="FootnoteReference"/>
          <w:rFonts w:ascii="NoorLotus" w:hAnsi="NoorLotus" w:cs="NoorLotus"/>
        </w:rPr>
        <w:footnoteRef/>
      </w:r>
      <w:r w:rsidRPr="00EE031F">
        <w:rPr>
          <w:rFonts w:ascii="NoorLotus" w:hAnsi="NoorLotus" w:cs="NoorLotus"/>
          <w:rtl/>
        </w:rPr>
        <w:t xml:space="preserve"> همان، ج1، ص134، ح5.</w:t>
      </w:r>
    </w:p>
  </w:footnote>
  <w:footnote w:id="5">
    <w:p w14:paraId="453BC5FF" w14:textId="1BAF70C8" w:rsidR="002E7A01" w:rsidRPr="00EE031F" w:rsidRDefault="002E7A01" w:rsidP="00EE031F">
      <w:pPr>
        <w:pStyle w:val="FootnoteText"/>
        <w:rPr>
          <w:rFonts w:ascii="NoorLotus" w:hAnsi="NoorLotus" w:cs="NoorLotus"/>
          <w:rtl/>
        </w:rPr>
      </w:pPr>
      <w:r w:rsidRPr="00EE031F">
        <w:rPr>
          <w:rStyle w:val="FootnoteReference"/>
          <w:rFonts w:ascii="NoorLotus" w:hAnsi="NoorLotus" w:cs="NoorLotus"/>
        </w:rPr>
        <w:footnoteRef/>
      </w:r>
      <w:r w:rsidRPr="00EE031F">
        <w:rPr>
          <w:rFonts w:ascii="NoorLotus" w:hAnsi="NoorLotus" w:cs="NoorLotus"/>
          <w:rtl/>
        </w:rPr>
        <w:t xml:space="preserve"> </w:t>
      </w:r>
      <w:r w:rsidR="004234B5" w:rsidRPr="00EE031F">
        <w:rPr>
          <w:rFonts w:ascii="NoorLotus" w:hAnsi="NoorLotus" w:cs="NoorLotus"/>
          <w:rtl/>
        </w:rPr>
        <w:t>الکافی (ط-الاسلامیة)، کلینی، محمد بن یعقوب، ج</w:t>
      </w:r>
      <w:r w:rsidR="00EE031F" w:rsidRPr="00EE031F">
        <w:rPr>
          <w:rFonts w:ascii="NoorLotus" w:hAnsi="NoorLotus" w:cs="NoorLotus"/>
          <w:rtl/>
        </w:rPr>
        <w:t>3</w:t>
      </w:r>
      <w:r w:rsidR="004234B5" w:rsidRPr="00EE031F">
        <w:rPr>
          <w:rFonts w:ascii="NoorLotus" w:hAnsi="NoorLotus" w:cs="NoorLotus"/>
          <w:rtl/>
        </w:rPr>
        <w:t>، ص33، ح1.</w:t>
      </w:r>
    </w:p>
  </w:footnote>
  <w:footnote w:id="6">
    <w:p w14:paraId="1F1A5406" w14:textId="77777777" w:rsidR="00F7651F" w:rsidRPr="00EE031F" w:rsidRDefault="00F7651F" w:rsidP="00F7651F">
      <w:pPr>
        <w:pStyle w:val="FootnoteText"/>
        <w:rPr>
          <w:rFonts w:ascii="NoorLotus" w:hAnsi="NoorLotus" w:cs="NoorLotus"/>
          <w:color w:val="3C3C3C"/>
          <w:rtl/>
          <w:lang w:bidi="ar-SA"/>
        </w:rPr>
      </w:pPr>
      <w:r w:rsidRPr="00EE031F">
        <w:rPr>
          <w:rStyle w:val="FootnoteReference"/>
          <w:rFonts w:ascii="NoorLotus" w:hAnsi="NoorLotus" w:cs="NoorLotus"/>
          <w:color w:val="3C3C3C"/>
        </w:rPr>
        <w:footnoteRef/>
      </w:r>
      <w:r w:rsidRPr="00EE031F">
        <w:rPr>
          <w:rFonts w:ascii="Cambria" w:hAnsi="Cambria" w:cs="Cambria" w:hint="cs"/>
          <w:color w:val="3C3C3C"/>
          <w:rtl/>
        </w:rPr>
        <w:t> </w:t>
      </w:r>
      <w:r w:rsidRPr="00EE031F">
        <w:rPr>
          <w:rFonts w:ascii="NoorLotus" w:hAnsi="NoorLotus" w:cs="NoorLotus" w:hint="cs"/>
          <w:color w:val="3C3C3C"/>
          <w:rtl/>
        </w:rPr>
        <w:t>خوئی</w:t>
      </w:r>
      <w:r w:rsidRPr="00EE031F">
        <w:rPr>
          <w:rFonts w:ascii="NoorLotus" w:hAnsi="NoorLotus" w:cs="NoorLotus"/>
          <w:color w:val="3C3C3C"/>
          <w:rtl/>
        </w:rPr>
        <w:t xml:space="preserve"> </w:t>
      </w:r>
      <w:r w:rsidRPr="00EE031F">
        <w:rPr>
          <w:rFonts w:ascii="NoorLotus" w:hAnsi="NoorLotus" w:cs="NoorLotus" w:hint="cs"/>
          <w:color w:val="3C3C3C"/>
          <w:rtl/>
        </w:rPr>
        <w:t>ابوالقاسم</w:t>
      </w:r>
      <w:r w:rsidRPr="00EE031F">
        <w:rPr>
          <w:rFonts w:ascii="NoorLotus" w:hAnsi="NoorLotus" w:cs="NoorLotus"/>
          <w:color w:val="3C3C3C"/>
          <w:rtl/>
        </w:rPr>
        <w:t xml:space="preserve">. </w:t>
      </w:r>
      <w:r w:rsidRPr="00EE031F">
        <w:rPr>
          <w:rFonts w:ascii="NoorLotus" w:hAnsi="NoorLotus" w:cs="NoorLotus"/>
          <w:i/>
          <w:iCs/>
          <w:color w:val="3C3C3C"/>
          <w:rtl/>
        </w:rPr>
        <w:t>مصباح الأصول</w:t>
      </w:r>
      <w:r w:rsidRPr="00EE031F">
        <w:rPr>
          <w:rFonts w:ascii="NoorLotus" w:hAnsi="NoorLotus" w:cs="NoorLotus"/>
          <w:color w:val="3C3C3C"/>
          <w:rtl/>
        </w:rPr>
        <w:t>. ج 2، مکتبة الداوري، 1422، ص 357.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5E2583" w14:textId="77777777" w:rsidR="00B70668" w:rsidRDefault="00B70668" w:rsidP="007F1053">
    <w:pPr>
      <w:pStyle w:val="Header"/>
    </w:pPr>
  </w:p>
  <w:p w14:paraId="2AD1B2A9" w14:textId="77777777" w:rsidR="00B70668" w:rsidRDefault="00B70668" w:rsidP="007F1053"/>
  <w:p w14:paraId="49BFCD58" w14:textId="77777777" w:rsidR="00B70668" w:rsidRDefault="00B70668"/>
  <w:p w14:paraId="5E357B8A" w14:textId="77777777" w:rsidR="00B70668" w:rsidRDefault="00B70668"/>
  <w:p w14:paraId="44D13D6A" w14:textId="77777777" w:rsidR="00B70668" w:rsidRDefault="00B70668" w:rsidP="007F10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1DFA" w14:textId="0D0500AB" w:rsidR="00B70668" w:rsidRPr="009E10DD" w:rsidRDefault="003B6CB0" w:rsidP="00DF4ADB">
    <w:pPr>
      <w:pStyle w:val="Header"/>
      <w:pBdr>
        <w:top w:val="double" w:sz="4" w:space="1" w:color="auto"/>
        <w:left w:val="double" w:sz="4" w:space="4" w:color="auto"/>
        <w:bottom w:val="double" w:sz="4" w:space="4" w:color="auto"/>
        <w:right w:val="double" w:sz="4" w:space="4" w:color="auto"/>
      </w:pBdr>
      <w:tabs>
        <w:tab w:val="left" w:pos="720"/>
        <w:tab w:val="left" w:pos="4095"/>
      </w:tabs>
      <w:jc w:val="both"/>
      <w:rPr>
        <w:b w:val="0"/>
        <w:bCs w:val="0"/>
        <w:sz w:val="20"/>
        <w:szCs w:val="24"/>
      </w:rPr>
    </w:pPr>
    <w:r>
      <w:rPr>
        <w:rFonts w:hint="cs"/>
        <w:sz w:val="18"/>
        <w:szCs w:val="18"/>
        <w:rtl/>
      </w:rPr>
      <w:t>درس خارج اصول استاد شهیدی حفظه الله (دوره سوم، سال ششم)</w:t>
    </w:r>
    <w:r>
      <w:rPr>
        <w:rFonts w:hint="cs"/>
        <w:sz w:val="18"/>
        <w:szCs w:val="18"/>
        <w:rtl/>
      </w:rPr>
      <w:tab/>
    </w:r>
    <w:r>
      <w:rPr>
        <w:rFonts w:hint="cs"/>
        <w:sz w:val="18"/>
        <w:szCs w:val="18"/>
        <w:rtl/>
      </w:rPr>
      <w:tab/>
    </w:r>
    <w:r>
      <w:rPr>
        <w:rFonts w:hint="cs"/>
        <w:sz w:val="18"/>
        <w:szCs w:val="18"/>
        <w:rtl/>
      </w:rPr>
      <w:tab/>
      <w:t>جلسه:</w:t>
    </w:r>
    <w:r w:rsidR="00345427">
      <w:rPr>
        <w:rFonts w:hint="cs"/>
        <w:sz w:val="18"/>
        <w:szCs w:val="18"/>
        <w:rtl/>
      </w:rPr>
      <w:t>110</w:t>
    </w:r>
    <w:r>
      <w:rPr>
        <w:sz w:val="18"/>
        <w:szCs w:val="18"/>
        <w:rtl/>
      </w:rPr>
      <w:t>(تاری</w:t>
    </w:r>
    <w:r>
      <w:rPr>
        <w:rFonts w:hint="cs"/>
        <w:sz w:val="18"/>
        <w:szCs w:val="18"/>
        <w:rtl/>
      </w:rPr>
      <w:t>خ:</w:t>
    </w:r>
    <w:r w:rsidR="00F51EF9">
      <w:rPr>
        <w:rFonts w:hint="cs"/>
        <w:sz w:val="18"/>
        <w:szCs w:val="18"/>
        <w:rtl/>
      </w:rPr>
      <w:t>19</w:t>
    </w:r>
    <w:r>
      <w:rPr>
        <w:rFonts w:hint="cs"/>
        <w:sz w:val="18"/>
        <w:szCs w:val="18"/>
        <w:rtl/>
      </w:rPr>
      <w:t>/01</w:t>
    </w:r>
    <w:r>
      <w:rPr>
        <w:sz w:val="18"/>
        <w:szCs w:val="18"/>
        <w:rtl/>
      </w:rPr>
      <w:t>/</w:t>
    </w:r>
    <w:r>
      <w:rPr>
        <w:rFonts w:hint="cs"/>
        <w:sz w:val="18"/>
        <w:szCs w:val="18"/>
        <w:rtl/>
      </w:rPr>
      <w:t>1403</w:t>
    </w:r>
    <w:r>
      <w:rPr>
        <w:sz w:val="18"/>
        <w:szCs w:val="18"/>
        <w:rtl/>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427"/>
    <w:rsid w:val="00000D38"/>
    <w:rsid w:val="00045BF2"/>
    <w:rsid w:val="000C5491"/>
    <w:rsid w:val="000C6212"/>
    <w:rsid w:val="000C7494"/>
    <w:rsid w:val="000E2254"/>
    <w:rsid w:val="000E5289"/>
    <w:rsid w:val="00104744"/>
    <w:rsid w:val="00122268"/>
    <w:rsid w:val="00127BEB"/>
    <w:rsid w:val="00140E9F"/>
    <w:rsid w:val="001416F8"/>
    <w:rsid w:val="0015209B"/>
    <w:rsid w:val="00154B57"/>
    <w:rsid w:val="001A110D"/>
    <w:rsid w:val="001A2EF0"/>
    <w:rsid w:val="001D3B42"/>
    <w:rsid w:val="001E1DEB"/>
    <w:rsid w:val="001E4EC4"/>
    <w:rsid w:val="001F3B20"/>
    <w:rsid w:val="00234DA0"/>
    <w:rsid w:val="00260C6D"/>
    <w:rsid w:val="002778C4"/>
    <w:rsid w:val="00284C70"/>
    <w:rsid w:val="00291DCD"/>
    <w:rsid w:val="002C7A75"/>
    <w:rsid w:val="002E08B3"/>
    <w:rsid w:val="002E7A01"/>
    <w:rsid w:val="002F140C"/>
    <w:rsid w:val="00314D95"/>
    <w:rsid w:val="00336EB2"/>
    <w:rsid w:val="00341889"/>
    <w:rsid w:val="003447B3"/>
    <w:rsid w:val="00345427"/>
    <w:rsid w:val="003764BD"/>
    <w:rsid w:val="0039481E"/>
    <w:rsid w:val="003B6CB0"/>
    <w:rsid w:val="003D3F1D"/>
    <w:rsid w:val="003F1748"/>
    <w:rsid w:val="003F26B8"/>
    <w:rsid w:val="0040361F"/>
    <w:rsid w:val="00412945"/>
    <w:rsid w:val="004234B5"/>
    <w:rsid w:val="00467C25"/>
    <w:rsid w:val="004D17F6"/>
    <w:rsid w:val="004E202E"/>
    <w:rsid w:val="004E2BE1"/>
    <w:rsid w:val="004F3C1F"/>
    <w:rsid w:val="00501B03"/>
    <w:rsid w:val="0052536A"/>
    <w:rsid w:val="00525952"/>
    <w:rsid w:val="005336E2"/>
    <w:rsid w:val="005409DC"/>
    <w:rsid w:val="00581D36"/>
    <w:rsid w:val="005824EA"/>
    <w:rsid w:val="00592044"/>
    <w:rsid w:val="00593FF2"/>
    <w:rsid w:val="00596F59"/>
    <w:rsid w:val="005D0C94"/>
    <w:rsid w:val="005D711B"/>
    <w:rsid w:val="006020E2"/>
    <w:rsid w:val="006070AC"/>
    <w:rsid w:val="00611271"/>
    <w:rsid w:val="00612C45"/>
    <w:rsid w:val="00616CD7"/>
    <w:rsid w:val="00654BCF"/>
    <w:rsid w:val="006664DE"/>
    <w:rsid w:val="006754D9"/>
    <w:rsid w:val="00685125"/>
    <w:rsid w:val="006A0F51"/>
    <w:rsid w:val="006A11DC"/>
    <w:rsid w:val="006F100D"/>
    <w:rsid w:val="007078F9"/>
    <w:rsid w:val="00731373"/>
    <w:rsid w:val="007B237C"/>
    <w:rsid w:val="007C153F"/>
    <w:rsid w:val="007D5A70"/>
    <w:rsid w:val="007E5B10"/>
    <w:rsid w:val="008202AD"/>
    <w:rsid w:val="00826029"/>
    <w:rsid w:val="00841BE3"/>
    <w:rsid w:val="00851B87"/>
    <w:rsid w:val="0085765C"/>
    <w:rsid w:val="008827B5"/>
    <w:rsid w:val="00894249"/>
    <w:rsid w:val="008957A4"/>
    <w:rsid w:val="008A2B1E"/>
    <w:rsid w:val="008B1EC1"/>
    <w:rsid w:val="008D3B5B"/>
    <w:rsid w:val="008D5497"/>
    <w:rsid w:val="008F129F"/>
    <w:rsid w:val="008F323C"/>
    <w:rsid w:val="008F6B83"/>
    <w:rsid w:val="0091426F"/>
    <w:rsid w:val="0093269B"/>
    <w:rsid w:val="00952A6D"/>
    <w:rsid w:val="009548CC"/>
    <w:rsid w:val="00975A20"/>
    <w:rsid w:val="009C3099"/>
    <w:rsid w:val="009D329E"/>
    <w:rsid w:val="009D6C39"/>
    <w:rsid w:val="00A166A9"/>
    <w:rsid w:val="00A20C51"/>
    <w:rsid w:val="00A2435E"/>
    <w:rsid w:val="00A53CAB"/>
    <w:rsid w:val="00A574F3"/>
    <w:rsid w:val="00A661DD"/>
    <w:rsid w:val="00A67C24"/>
    <w:rsid w:val="00AE00DE"/>
    <w:rsid w:val="00AE554D"/>
    <w:rsid w:val="00B032D6"/>
    <w:rsid w:val="00B04D42"/>
    <w:rsid w:val="00B05D22"/>
    <w:rsid w:val="00B24AC7"/>
    <w:rsid w:val="00B31DD8"/>
    <w:rsid w:val="00B343A0"/>
    <w:rsid w:val="00B40C64"/>
    <w:rsid w:val="00B525F9"/>
    <w:rsid w:val="00B67C45"/>
    <w:rsid w:val="00B70668"/>
    <w:rsid w:val="00B74324"/>
    <w:rsid w:val="00B93378"/>
    <w:rsid w:val="00BA0119"/>
    <w:rsid w:val="00BB3A40"/>
    <w:rsid w:val="00BD4142"/>
    <w:rsid w:val="00BE7593"/>
    <w:rsid w:val="00BF2394"/>
    <w:rsid w:val="00C60FAB"/>
    <w:rsid w:val="00C8327D"/>
    <w:rsid w:val="00C87BAE"/>
    <w:rsid w:val="00CA33B3"/>
    <w:rsid w:val="00CA35CA"/>
    <w:rsid w:val="00CB42CE"/>
    <w:rsid w:val="00CD4B04"/>
    <w:rsid w:val="00CF4BBF"/>
    <w:rsid w:val="00CF7D8B"/>
    <w:rsid w:val="00D023F4"/>
    <w:rsid w:val="00D0367F"/>
    <w:rsid w:val="00DA21F6"/>
    <w:rsid w:val="00DC7A65"/>
    <w:rsid w:val="00DE69A6"/>
    <w:rsid w:val="00E07881"/>
    <w:rsid w:val="00E12C30"/>
    <w:rsid w:val="00E1642E"/>
    <w:rsid w:val="00E346A1"/>
    <w:rsid w:val="00E438E1"/>
    <w:rsid w:val="00E46F70"/>
    <w:rsid w:val="00E54D92"/>
    <w:rsid w:val="00E72F40"/>
    <w:rsid w:val="00E9292C"/>
    <w:rsid w:val="00E93F1F"/>
    <w:rsid w:val="00E94EEF"/>
    <w:rsid w:val="00E96BE6"/>
    <w:rsid w:val="00EA39C6"/>
    <w:rsid w:val="00EB0311"/>
    <w:rsid w:val="00EB1F49"/>
    <w:rsid w:val="00EC3F34"/>
    <w:rsid w:val="00EE031F"/>
    <w:rsid w:val="00EF1FC3"/>
    <w:rsid w:val="00F51EF9"/>
    <w:rsid w:val="00F539BF"/>
    <w:rsid w:val="00F7651F"/>
    <w:rsid w:val="00F76C5D"/>
    <w:rsid w:val="00F800D7"/>
    <w:rsid w:val="00F9305C"/>
    <w:rsid w:val="00F93105"/>
    <w:rsid w:val="00F943AF"/>
    <w:rsid w:val="00F976F5"/>
    <w:rsid w:val="00FD0EFD"/>
    <w:rsid w:val="00FD1E88"/>
    <w:rsid w:val="00FD6F77"/>
    <w:rsid w:val="00FE267E"/>
    <w:rsid w:val="00FF064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E11D"/>
  <w15:chartTrackingRefBased/>
  <w15:docId w15:val="{94958EB8-F64B-43AA-BB67-98968D256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427"/>
    <w:pPr>
      <w:bidi/>
    </w:pPr>
    <w:rPr>
      <w:rFonts w:cs="B Badr"/>
      <w:szCs w:val="28"/>
    </w:rPr>
  </w:style>
  <w:style w:type="paragraph" w:styleId="Heading1">
    <w:name w:val="heading 1"/>
    <w:basedOn w:val="Normal"/>
    <w:next w:val="Normal"/>
    <w:link w:val="Heading1Char"/>
    <w:qFormat/>
    <w:rsid w:val="005D0C94"/>
    <w:pPr>
      <w:keepNext/>
      <w:keepLines/>
      <w:outlineLvl w:val="0"/>
    </w:pPr>
    <w:rPr>
      <w:rFonts w:asciiTheme="majorHAnsi" w:eastAsiaTheme="majorEastAsia" w:hAnsiTheme="majorHAnsi" w:cs="NoorLotus"/>
      <w:b/>
      <w:bCs/>
      <w:color w:val="FF0000"/>
    </w:rPr>
  </w:style>
  <w:style w:type="paragraph" w:styleId="Heading2">
    <w:name w:val="heading 2"/>
    <w:basedOn w:val="Heading4"/>
    <w:next w:val="Normal"/>
    <w:link w:val="Heading2Char"/>
    <w:uiPriority w:val="1"/>
    <w:unhideWhenUsed/>
    <w:qFormat/>
    <w:rsid w:val="005D0C94"/>
    <w:pPr>
      <w:outlineLvl w:val="1"/>
    </w:pPr>
    <w:rPr>
      <w:rFonts w:cs="NoorLotus"/>
      <w:bCs/>
      <w:i w:val="0"/>
      <w:iCs w:val="0"/>
      <w:color w:val="FF0000"/>
      <w:lang w:bidi="ar-SA"/>
    </w:rPr>
  </w:style>
  <w:style w:type="paragraph" w:styleId="Heading3">
    <w:name w:val="heading 3"/>
    <w:basedOn w:val="Normal"/>
    <w:next w:val="Normal"/>
    <w:link w:val="Heading3Char"/>
    <w:uiPriority w:val="9"/>
    <w:unhideWhenUsed/>
    <w:qFormat/>
    <w:rsid w:val="005D0C94"/>
    <w:pPr>
      <w:keepNext/>
      <w:keepLines/>
      <w:spacing w:before="160" w:after="80"/>
      <w:outlineLvl w:val="2"/>
    </w:pPr>
    <w:rPr>
      <w:rFonts w:eastAsiaTheme="majorEastAsia" w:cs="NoorLotus"/>
      <w:bCs/>
      <w:color w:val="FF0000"/>
    </w:rPr>
  </w:style>
  <w:style w:type="paragraph" w:styleId="Heading4">
    <w:name w:val="heading 4"/>
    <w:basedOn w:val="Normal"/>
    <w:next w:val="Normal"/>
    <w:link w:val="Heading4Char"/>
    <w:uiPriority w:val="9"/>
    <w:semiHidden/>
    <w:unhideWhenUsed/>
    <w:qFormat/>
    <w:rsid w:val="002778C4"/>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345427"/>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34542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542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542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542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D0C94"/>
    <w:rPr>
      <w:rFonts w:asciiTheme="majorHAnsi" w:eastAsiaTheme="majorEastAsia" w:hAnsiTheme="majorHAnsi" w:cs="NoorLotus"/>
      <w:b/>
      <w:bCs/>
      <w:color w:val="FF0000"/>
      <w:szCs w:val="28"/>
    </w:rPr>
  </w:style>
  <w:style w:type="character" w:customStyle="1" w:styleId="Heading2Char">
    <w:name w:val="Heading 2 Char"/>
    <w:basedOn w:val="DefaultParagraphFont"/>
    <w:link w:val="Heading2"/>
    <w:uiPriority w:val="1"/>
    <w:rsid w:val="005D0C94"/>
    <w:rPr>
      <w:rFonts w:eastAsiaTheme="majorEastAsia" w:cs="NoorLotus"/>
      <w:bCs/>
      <w:color w:val="FF0000"/>
      <w:szCs w:val="28"/>
      <w:lang w:bidi="ar-SA"/>
    </w:rPr>
  </w:style>
  <w:style w:type="character" w:customStyle="1" w:styleId="Heading4Char">
    <w:name w:val="Heading 4 Char"/>
    <w:basedOn w:val="DefaultParagraphFont"/>
    <w:link w:val="Heading4"/>
    <w:uiPriority w:val="9"/>
    <w:semiHidden/>
    <w:rsid w:val="002778C4"/>
    <w:rPr>
      <w:rFonts w:eastAsiaTheme="majorEastAsia" w:cstheme="majorBidi"/>
      <w:i/>
      <w:iCs/>
      <w:color w:val="365F91" w:themeColor="accent1" w:themeShade="BF"/>
      <w:sz w:val="28"/>
      <w:szCs w:val="28"/>
    </w:rPr>
  </w:style>
  <w:style w:type="character" w:customStyle="1" w:styleId="Heading3Char">
    <w:name w:val="Heading 3 Char"/>
    <w:basedOn w:val="DefaultParagraphFont"/>
    <w:link w:val="Heading3"/>
    <w:uiPriority w:val="9"/>
    <w:rsid w:val="005D0C94"/>
    <w:rPr>
      <w:rFonts w:eastAsiaTheme="majorEastAsia" w:cs="NoorLotus"/>
      <w:bCs/>
      <w:color w:val="FF0000"/>
      <w:szCs w:val="28"/>
    </w:rPr>
  </w:style>
  <w:style w:type="character" w:customStyle="1" w:styleId="Heading5Char">
    <w:name w:val="Heading 5 Char"/>
    <w:basedOn w:val="DefaultParagraphFont"/>
    <w:link w:val="Heading5"/>
    <w:uiPriority w:val="9"/>
    <w:semiHidden/>
    <w:rsid w:val="00345427"/>
    <w:rPr>
      <w:rFonts w:eastAsiaTheme="majorEastAsia" w:cstheme="majorBidi"/>
      <w:color w:val="365F91" w:themeColor="accent1" w:themeShade="BF"/>
      <w:sz w:val="28"/>
      <w:szCs w:val="28"/>
    </w:rPr>
  </w:style>
  <w:style w:type="character" w:customStyle="1" w:styleId="Heading6Char">
    <w:name w:val="Heading 6 Char"/>
    <w:basedOn w:val="DefaultParagraphFont"/>
    <w:link w:val="Heading6"/>
    <w:uiPriority w:val="9"/>
    <w:semiHidden/>
    <w:rsid w:val="00345427"/>
    <w:rPr>
      <w:rFonts w:eastAsiaTheme="majorEastAsia" w:cstheme="majorBidi"/>
      <w:i/>
      <w:iCs/>
      <w:color w:val="595959" w:themeColor="text1" w:themeTint="A6"/>
      <w:sz w:val="28"/>
      <w:szCs w:val="28"/>
    </w:rPr>
  </w:style>
  <w:style w:type="character" w:customStyle="1" w:styleId="Heading7Char">
    <w:name w:val="Heading 7 Char"/>
    <w:basedOn w:val="DefaultParagraphFont"/>
    <w:link w:val="Heading7"/>
    <w:uiPriority w:val="9"/>
    <w:semiHidden/>
    <w:rsid w:val="00345427"/>
    <w:rPr>
      <w:rFonts w:eastAsiaTheme="majorEastAsia" w:cstheme="majorBidi"/>
      <w:color w:val="595959" w:themeColor="text1" w:themeTint="A6"/>
      <w:sz w:val="28"/>
      <w:szCs w:val="28"/>
    </w:rPr>
  </w:style>
  <w:style w:type="character" w:customStyle="1" w:styleId="Heading8Char">
    <w:name w:val="Heading 8 Char"/>
    <w:basedOn w:val="DefaultParagraphFont"/>
    <w:link w:val="Heading8"/>
    <w:uiPriority w:val="9"/>
    <w:semiHidden/>
    <w:rsid w:val="00345427"/>
    <w:rPr>
      <w:rFonts w:eastAsiaTheme="majorEastAsia" w:cstheme="majorBidi"/>
      <w:i/>
      <w:iCs/>
      <w:color w:val="272727" w:themeColor="text1" w:themeTint="D8"/>
      <w:sz w:val="28"/>
      <w:szCs w:val="28"/>
    </w:rPr>
  </w:style>
  <w:style w:type="character" w:customStyle="1" w:styleId="Heading9Char">
    <w:name w:val="Heading 9 Char"/>
    <w:basedOn w:val="DefaultParagraphFont"/>
    <w:link w:val="Heading9"/>
    <w:uiPriority w:val="9"/>
    <w:semiHidden/>
    <w:rsid w:val="00345427"/>
    <w:rPr>
      <w:rFonts w:eastAsiaTheme="majorEastAsia" w:cstheme="majorBidi"/>
      <w:color w:val="272727" w:themeColor="text1" w:themeTint="D8"/>
      <w:sz w:val="28"/>
      <w:szCs w:val="28"/>
    </w:rPr>
  </w:style>
  <w:style w:type="paragraph" w:styleId="Title">
    <w:name w:val="Title"/>
    <w:basedOn w:val="Normal"/>
    <w:next w:val="Normal"/>
    <w:link w:val="TitleChar"/>
    <w:uiPriority w:val="10"/>
    <w:qFormat/>
    <w:rsid w:val="0034542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54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5427"/>
    <w:pPr>
      <w:numPr>
        <w:ilvl w:val="1"/>
      </w:numPr>
      <w:spacing w:after="160"/>
    </w:pPr>
    <w:rPr>
      <w:rFonts w:eastAsiaTheme="majorEastAsia" w:cstheme="majorBidi"/>
      <w:color w:val="595959" w:themeColor="text1" w:themeTint="A6"/>
      <w:spacing w:val="15"/>
    </w:rPr>
  </w:style>
  <w:style w:type="character" w:customStyle="1" w:styleId="SubtitleChar">
    <w:name w:val="Subtitle Char"/>
    <w:basedOn w:val="DefaultParagraphFont"/>
    <w:link w:val="Subtitle"/>
    <w:uiPriority w:val="11"/>
    <w:rsid w:val="003454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542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5427"/>
    <w:rPr>
      <w:rFonts w:ascii="NoorLotus" w:hAnsi="NoorLotus" w:cs="B Badr"/>
      <w:i/>
      <w:iCs/>
      <w:color w:val="404040" w:themeColor="text1" w:themeTint="BF"/>
      <w:sz w:val="28"/>
      <w:szCs w:val="28"/>
    </w:rPr>
  </w:style>
  <w:style w:type="paragraph" w:styleId="ListParagraph">
    <w:name w:val="List Paragraph"/>
    <w:basedOn w:val="Normal"/>
    <w:uiPriority w:val="34"/>
    <w:qFormat/>
    <w:rsid w:val="00345427"/>
    <w:pPr>
      <w:ind w:left="720"/>
      <w:contextualSpacing/>
    </w:pPr>
  </w:style>
  <w:style w:type="character" w:styleId="IntenseEmphasis">
    <w:name w:val="Intense Emphasis"/>
    <w:basedOn w:val="DefaultParagraphFont"/>
    <w:uiPriority w:val="21"/>
    <w:qFormat/>
    <w:rsid w:val="00345427"/>
    <w:rPr>
      <w:i/>
      <w:iCs/>
      <w:color w:val="365F91" w:themeColor="accent1" w:themeShade="BF"/>
    </w:rPr>
  </w:style>
  <w:style w:type="paragraph" w:styleId="IntenseQuote">
    <w:name w:val="Intense Quote"/>
    <w:basedOn w:val="Normal"/>
    <w:next w:val="Normal"/>
    <w:link w:val="IntenseQuoteChar"/>
    <w:uiPriority w:val="30"/>
    <w:qFormat/>
    <w:rsid w:val="00345427"/>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345427"/>
    <w:rPr>
      <w:rFonts w:ascii="NoorLotus" w:hAnsi="NoorLotus" w:cs="B Badr"/>
      <w:i/>
      <w:iCs/>
      <w:color w:val="365F91" w:themeColor="accent1" w:themeShade="BF"/>
      <w:sz w:val="28"/>
      <w:szCs w:val="28"/>
    </w:rPr>
  </w:style>
  <w:style w:type="character" w:styleId="IntenseReference">
    <w:name w:val="Intense Reference"/>
    <w:basedOn w:val="DefaultParagraphFont"/>
    <w:uiPriority w:val="32"/>
    <w:qFormat/>
    <w:rsid w:val="00345427"/>
    <w:rPr>
      <w:b/>
      <w:bCs/>
      <w:smallCaps/>
      <w:color w:val="365F91" w:themeColor="accent1" w:themeShade="BF"/>
      <w:spacing w:val="5"/>
    </w:rPr>
  </w:style>
  <w:style w:type="paragraph" w:styleId="Header">
    <w:name w:val="header"/>
    <w:basedOn w:val="Normal"/>
    <w:link w:val="HeaderChar"/>
    <w:uiPriority w:val="99"/>
    <w:unhideWhenUsed/>
    <w:rsid w:val="00345427"/>
    <w:pPr>
      <w:tabs>
        <w:tab w:val="center" w:pos="4680"/>
        <w:tab w:val="right" w:pos="9360"/>
      </w:tabs>
      <w:spacing w:after="0" w:line="240" w:lineRule="auto"/>
      <w:jc w:val="right"/>
    </w:pPr>
    <w:rPr>
      <w:rFonts w:ascii="NoorLotus" w:eastAsia="Calibri" w:hAnsi="NoorLotus" w:cs="NoorLotus"/>
      <w:b/>
      <w:bCs/>
      <w:sz w:val="28"/>
    </w:rPr>
  </w:style>
  <w:style w:type="character" w:customStyle="1" w:styleId="HeaderChar">
    <w:name w:val="Header Char"/>
    <w:basedOn w:val="DefaultParagraphFont"/>
    <w:link w:val="Header"/>
    <w:uiPriority w:val="99"/>
    <w:rsid w:val="00345427"/>
    <w:rPr>
      <w:rFonts w:ascii="NoorLotus" w:eastAsia="Calibri" w:hAnsi="NoorLotus" w:cs="NoorLotus"/>
      <w:b/>
      <w:bCs/>
      <w:sz w:val="28"/>
      <w:szCs w:val="28"/>
    </w:rPr>
  </w:style>
  <w:style w:type="paragraph" w:styleId="Footer">
    <w:name w:val="footer"/>
    <w:basedOn w:val="Normal"/>
    <w:link w:val="FooterChar"/>
    <w:uiPriority w:val="99"/>
    <w:unhideWhenUsed/>
    <w:rsid w:val="00345427"/>
    <w:pPr>
      <w:tabs>
        <w:tab w:val="center" w:pos="4680"/>
        <w:tab w:val="right" w:pos="9360"/>
      </w:tabs>
      <w:spacing w:after="0" w:line="240" w:lineRule="auto"/>
      <w:jc w:val="right"/>
    </w:pPr>
    <w:rPr>
      <w:rFonts w:ascii="NoorLotus" w:eastAsia="Calibri" w:hAnsi="NoorLotus" w:cs="NoorLotus"/>
      <w:b/>
      <w:bCs/>
      <w:sz w:val="28"/>
    </w:rPr>
  </w:style>
  <w:style w:type="character" w:customStyle="1" w:styleId="FooterChar">
    <w:name w:val="Footer Char"/>
    <w:basedOn w:val="DefaultParagraphFont"/>
    <w:link w:val="Footer"/>
    <w:uiPriority w:val="99"/>
    <w:rsid w:val="00345427"/>
    <w:rPr>
      <w:rFonts w:ascii="NoorLotus" w:eastAsia="Calibri" w:hAnsi="NoorLotus" w:cs="NoorLotus"/>
      <w:b/>
      <w:bCs/>
      <w:sz w:val="28"/>
      <w:szCs w:val="28"/>
    </w:rPr>
  </w:style>
  <w:style w:type="paragraph" w:styleId="FootnoteText">
    <w:name w:val="footnote text"/>
    <w:basedOn w:val="Normal"/>
    <w:link w:val="FootnoteTextChar"/>
    <w:unhideWhenUsed/>
    <w:rsid w:val="00345427"/>
    <w:pPr>
      <w:spacing w:after="0" w:line="240" w:lineRule="auto"/>
    </w:pPr>
    <w:rPr>
      <w:sz w:val="20"/>
      <w:szCs w:val="20"/>
    </w:rPr>
  </w:style>
  <w:style w:type="character" w:customStyle="1" w:styleId="FootnoteTextChar">
    <w:name w:val="Footnote Text Char"/>
    <w:basedOn w:val="DefaultParagraphFont"/>
    <w:link w:val="FootnoteText"/>
    <w:rsid w:val="00345427"/>
    <w:rPr>
      <w:rFonts w:cs="B Badr"/>
      <w:sz w:val="20"/>
      <w:szCs w:val="20"/>
    </w:rPr>
  </w:style>
  <w:style w:type="character" w:styleId="FootnoteReference">
    <w:name w:val="footnote reference"/>
    <w:basedOn w:val="DefaultParagraphFont"/>
    <w:uiPriority w:val="99"/>
    <w:unhideWhenUsed/>
    <w:rsid w:val="00345427"/>
    <w:rPr>
      <w:vertAlign w:val="superscript"/>
    </w:rPr>
  </w:style>
  <w:style w:type="character" w:styleId="CommentReference">
    <w:name w:val="annotation reference"/>
    <w:basedOn w:val="DefaultParagraphFont"/>
    <w:uiPriority w:val="99"/>
    <w:semiHidden/>
    <w:unhideWhenUsed/>
    <w:rsid w:val="00345427"/>
    <w:rPr>
      <w:sz w:val="16"/>
      <w:szCs w:val="16"/>
    </w:rPr>
  </w:style>
  <w:style w:type="paragraph" w:styleId="CommentText">
    <w:name w:val="annotation text"/>
    <w:basedOn w:val="Normal"/>
    <w:link w:val="CommentTextChar"/>
    <w:uiPriority w:val="99"/>
    <w:semiHidden/>
    <w:unhideWhenUsed/>
    <w:rsid w:val="00345427"/>
    <w:pPr>
      <w:spacing w:line="240" w:lineRule="auto"/>
    </w:pPr>
    <w:rPr>
      <w:sz w:val="20"/>
      <w:szCs w:val="20"/>
    </w:rPr>
  </w:style>
  <w:style w:type="character" w:customStyle="1" w:styleId="CommentTextChar">
    <w:name w:val="Comment Text Char"/>
    <w:basedOn w:val="DefaultParagraphFont"/>
    <w:link w:val="CommentText"/>
    <w:uiPriority w:val="99"/>
    <w:semiHidden/>
    <w:rsid w:val="00345427"/>
    <w:rPr>
      <w:rFonts w:cs="B Badr"/>
      <w:sz w:val="20"/>
      <w:szCs w:val="20"/>
    </w:rPr>
  </w:style>
  <w:style w:type="paragraph" w:styleId="TOCHeading">
    <w:name w:val="TOC Heading"/>
    <w:basedOn w:val="Heading1"/>
    <w:next w:val="Normal"/>
    <w:uiPriority w:val="39"/>
    <w:unhideWhenUsed/>
    <w:qFormat/>
    <w:rsid w:val="00345427"/>
    <w:pPr>
      <w:bidi w:val="0"/>
      <w:spacing w:before="240" w:line="259" w:lineRule="auto"/>
      <w:outlineLvl w:val="9"/>
    </w:pPr>
    <w:rPr>
      <w:rFonts w:cstheme="majorBidi"/>
      <w:b w:val="0"/>
      <w:bCs w:val="0"/>
      <w:color w:val="365F91" w:themeColor="accent1" w:themeShade="BF"/>
      <w:sz w:val="32"/>
      <w:lang w:bidi="ar-SA"/>
    </w:rPr>
  </w:style>
  <w:style w:type="paragraph" w:styleId="TOC2">
    <w:name w:val="toc 2"/>
    <w:basedOn w:val="Normal"/>
    <w:next w:val="Normal"/>
    <w:autoRedefine/>
    <w:uiPriority w:val="39"/>
    <w:unhideWhenUsed/>
    <w:rsid w:val="00345427"/>
    <w:pPr>
      <w:spacing w:after="100"/>
      <w:ind w:left="220"/>
    </w:pPr>
  </w:style>
  <w:style w:type="character" w:styleId="Hyperlink">
    <w:name w:val="Hyperlink"/>
    <w:basedOn w:val="DefaultParagraphFont"/>
    <w:uiPriority w:val="99"/>
    <w:unhideWhenUsed/>
    <w:rsid w:val="00345427"/>
    <w:rPr>
      <w:color w:val="0000FF" w:themeColor="hyperlink"/>
      <w:u w:val="single"/>
    </w:rPr>
  </w:style>
  <w:style w:type="paragraph" w:styleId="TOC1">
    <w:name w:val="toc 1"/>
    <w:basedOn w:val="Normal"/>
    <w:next w:val="Normal"/>
    <w:autoRedefine/>
    <w:uiPriority w:val="39"/>
    <w:unhideWhenUsed/>
    <w:rsid w:val="002F140C"/>
    <w:pPr>
      <w:spacing w:after="100"/>
    </w:pPr>
  </w:style>
  <w:style w:type="paragraph" w:styleId="TOC3">
    <w:name w:val="toc 3"/>
    <w:basedOn w:val="Normal"/>
    <w:next w:val="Normal"/>
    <w:autoRedefine/>
    <w:uiPriority w:val="39"/>
    <w:unhideWhenUsed/>
    <w:rsid w:val="002F140C"/>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A3B05C-B9EA-4907-A095-1542D0DC3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241</TotalTime>
  <Pages>7</Pages>
  <Words>1693</Words>
  <Characters>9652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فایل نرمال تقریرات مدرسه فقهی امام محمد باقر علیه السلام</dc:subject>
  <dc:creator>Amani</dc:creator>
  <cp:keywords/>
  <dc:description/>
  <cp:lastModifiedBy>سیّدمحسن حسینی رحمت آباد</cp:lastModifiedBy>
  <cp:revision>134</cp:revision>
  <cp:lastPrinted>2025-04-09T04:38:00Z</cp:lastPrinted>
  <dcterms:created xsi:type="dcterms:W3CDTF">2025-04-06T18:09:00Z</dcterms:created>
  <dcterms:modified xsi:type="dcterms:W3CDTF">2025-04-09T04:38:00Z</dcterms:modified>
</cp:coreProperties>
</file>