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13291538"/>
        <w:docPartObj>
          <w:docPartGallery w:val="Table of Contents"/>
          <w:docPartUnique/>
        </w:docPartObj>
      </w:sdtPr>
      <w:sdtEndPr/>
      <w:sdtContent>
        <w:p w14:paraId="392CD728" w14:textId="338D4ED4" w:rsidR="007974ED" w:rsidRPr="008251FC" w:rsidRDefault="007974ED" w:rsidP="00462D81">
          <w:pPr>
            <w:pStyle w:val="TOCHeading"/>
            <w:bidi/>
            <w:jc w:val="both"/>
            <w:rPr>
              <w:rFonts w:ascii="NoorLotus" w:hAnsi="NoorLotus" w:cs="NoorLotus"/>
            </w:rPr>
          </w:pPr>
          <w:r w:rsidRPr="008251FC">
            <w:rPr>
              <w:rFonts w:ascii="NoorLotus" w:hAnsi="NoorLotus" w:cs="NoorLotus"/>
            </w:rPr>
            <w:t>Contents</w:t>
          </w:r>
        </w:p>
        <w:p w14:paraId="7352905C" w14:textId="77777777" w:rsidR="00462D81" w:rsidRPr="00462D81" w:rsidRDefault="007974ED" w:rsidP="00462D81">
          <w:pPr>
            <w:pStyle w:val="TOC1"/>
            <w:tabs>
              <w:tab w:val="right" w:leader="dot" w:pos="9350"/>
            </w:tabs>
            <w:rPr>
              <w:rFonts w:ascii="NoorLotus" w:eastAsiaTheme="minorEastAsia" w:hAnsi="NoorLotus" w:cs="NoorLotus"/>
              <w:noProof/>
              <w:szCs w:val="22"/>
            </w:rPr>
          </w:pPr>
          <w:r w:rsidRPr="008251FC">
            <w:rPr>
              <w:rFonts w:ascii="NoorLotus" w:hAnsi="NoorLotus" w:cs="NoorLotus"/>
            </w:rPr>
            <w:fldChar w:fldCharType="begin"/>
          </w:r>
          <w:r w:rsidRPr="008251FC">
            <w:rPr>
              <w:rFonts w:ascii="NoorLotus" w:hAnsi="NoorLotus" w:cs="NoorLotus"/>
            </w:rPr>
            <w:instrText xml:space="preserve"> TOC \o "1-3" \h \z \u </w:instrText>
          </w:r>
          <w:r w:rsidRPr="008251FC">
            <w:rPr>
              <w:rFonts w:ascii="NoorLotus" w:hAnsi="NoorLotus" w:cs="NoorLotus"/>
            </w:rPr>
            <w:fldChar w:fldCharType="separate"/>
          </w:r>
          <w:hyperlink w:anchor="_Toc194851085" w:history="1">
            <w:r w:rsidR="00462D81" w:rsidRPr="00462D81">
              <w:rPr>
                <w:rStyle w:val="Hyperlink"/>
                <w:rFonts w:ascii="NoorLotus" w:hAnsi="NoorLotus" w:cs="NoorLotus"/>
                <w:noProof/>
                <w:rtl/>
              </w:rPr>
              <w:t>ادامه بررسی ثمره اول: جریان اصل طولی</w:t>
            </w:r>
            <w:r w:rsidR="00462D81" w:rsidRPr="00462D81">
              <w:rPr>
                <w:rFonts w:ascii="NoorLotus" w:hAnsi="NoorLotus" w:cs="NoorLotus"/>
                <w:noProof/>
                <w:webHidden/>
              </w:rPr>
              <w:tab/>
            </w:r>
            <w:r w:rsidR="00462D81" w:rsidRPr="00462D81">
              <w:rPr>
                <w:rStyle w:val="Hyperlink"/>
                <w:rFonts w:ascii="NoorLotus" w:hAnsi="NoorLotus" w:cs="NoorLotus"/>
                <w:noProof/>
                <w:rtl/>
              </w:rPr>
              <w:fldChar w:fldCharType="begin"/>
            </w:r>
            <w:r w:rsidR="00462D81" w:rsidRPr="00462D81">
              <w:rPr>
                <w:rFonts w:ascii="NoorLotus" w:hAnsi="NoorLotus" w:cs="NoorLotus"/>
                <w:noProof/>
                <w:webHidden/>
              </w:rPr>
              <w:instrText xml:space="preserve"> PAGEREF _Toc194851085 \h </w:instrText>
            </w:r>
            <w:r w:rsidR="00462D81" w:rsidRPr="00462D81">
              <w:rPr>
                <w:rStyle w:val="Hyperlink"/>
                <w:rFonts w:ascii="NoorLotus" w:hAnsi="NoorLotus" w:cs="NoorLotus"/>
                <w:noProof/>
                <w:rtl/>
              </w:rPr>
            </w:r>
            <w:r w:rsidR="00462D81" w:rsidRPr="00462D81">
              <w:rPr>
                <w:rStyle w:val="Hyperlink"/>
                <w:rFonts w:ascii="NoorLotus" w:hAnsi="NoorLotus" w:cs="NoorLotus"/>
                <w:noProof/>
                <w:rtl/>
              </w:rPr>
              <w:fldChar w:fldCharType="separate"/>
            </w:r>
            <w:r w:rsidR="00462D81">
              <w:rPr>
                <w:rFonts w:ascii="NoorLotus" w:hAnsi="NoorLotus" w:cs="NoorLotus"/>
                <w:noProof/>
                <w:webHidden/>
                <w:rtl/>
              </w:rPr>
              <w:t>1</w:t>
            </w:r>
            <w:r w:rsidR="00462D81" w:rsidRPr="00462D81">
              <w:rPr>
                <w:rStyle w:val="Hyperlink"/>
                <w:rFonts w:ascii="NoorLotus" w:hAnsi="NoorLotus" w:cs="NoorLotus"/>
                <w:noProof/>
                <w:rtl/>
              </w:rPr>
              <w:fldChar w:fldCharType="end"/>
            </w:r>
          </w:hyperlink>
        </w:p>
        <w:p w14:paraId="4178FDAD" w14:textId="77777777" w:rsidR="00462D81" w:rsidRPr="00462D81" w:rsidRDefault="00462D81" w:rsidP="00462D81">
          <w:pPr>
            <w:pStyle w:val="TOC2"/>
            <w:tabs>
              <w:tab w:val="right" w:leader="dot" w:pos="9350"/>
            </w:tabs>
            <w:rPr>
              <w:rFonts w:ascii="NoorLotus" w:eastAsiaTheme="minorEastAsia" w:hAnsi="NoorLotus" w:cs="NoorLotus"/>
              <w:noProof/>
              <w:szCs w:val="22"/>
            </w:rPr>
          </w:pPr>
          <w:hyperlink w:anchor="_Toc194851086" w:history="1">
            <w:r w:rsidRPr="00462D81">
              <w:rPr>
                <w:rStyle w:val="Hyperlink"/>
                <w:rFonts w:ascii="NoorLotus" w:hAnsi="NoorLotus" w:cs="NoorLotus"/>
                <w:noProof/>
                <w:rtl/>
                <w:lang w:bidi="ar-SA"/>
              </w:rPr>
              <w:t>مسالک در باب منجزیت علم اجمالی نسبت به وجوب موافقت قطعیه</w:t>
            </w:r>
            <w:r w:rsidRPr="00462D81">
              <w:rPr>
                <w:rFonts w:ascii="NoorLotus" w:hAnsi="NoorLotus" w:cs="NoorLotus"/>
                <w:noProof/>
                <w:webHidden/>
              </w:rPr>
              <w:tab/>
            </w:r>
            <w:r w:rsidRPr="00462D81">
              <w:rPr>
                <w:rStyle w:val="Hyperlink"/>
                <w:rFonts w:ascii="NoorLotus" w:hAnsi="NoorLotus" w:cs="NoorLotus"/>
                <w:noProof/>
                <w:rtl/>
              </w:rPr>
              <w:fldChar w:fldCharType="begin"/>
            </w:r>
            <w:r w:rsidRPr="00462D81">
              <w:rPr>
                <w:rFonts w:ascii="NoorLotus" w:hAnsi="NoorLotus" w:cs="NoorLotus"/>
                <w:noProof/>
                <w:webHidden/>
              </w:rPr>
              <w:instrText xml:space="preserve"> PAGEREF _Toc194851086 \h </w:instrText>
            </w:r>
            <w:r w:rsidRPr="00462D81">
              <w:rPr>
                <w:rStyle w:val="Hyperlink"/>
                <w:rFonts w:ascii="NoorLotus" w:hAnsi="NoorLotus" w:cs="NoorLotus"/>
                <w:noProof/>
                <w:rtl/>
              </w:rPr>
            </w:r>
            <w:r w:rsidRPr="00462D81">
              <w:rPr>
                <w:rStyle w:val="Hyperlink"/>
                <w:rFonts w:ascii="NoorLotus" w:hAnsi="NoorLotus" w:cs="NoorLotus"/>
                <w:noProof/>
                <w:rtl/>
              </w:rPr>
              <w:fldChar w:fldCharType="separate"/>
            </w:r>
            <w:r>
              <w:rPr>
                <w:rFonts w:ascii="NoorLotus" w:hAnsi="NoorLotus" w:cs="NoorLotus"/>
                <w:noProof/>
                <w:webHidden/>
                <w:rtl/>
              </w:rPr>
              <w:t>1</w:t>
            </w:r>
            <w:r w:rsidRPr="00462D81">
              <w:rPr>
                <w:rStyle w:val="Hyperlink"/>
                <w:rFonts w:ascii="NoorLotus" w:hAnsi="NoorLotus" w:cs="NoorLotus"/>
                <w:noProof/>
                <w:rtl/>
              </w:rPr>
              <w:fldChar w:fldCharType="end"/>
            </w:r>
          </w:hyperlink>
        </w:p>
        <w:p w14:paraId="59A8B12F" w14:textId="77777777" w:rsidR="00462D81" w:rsidRPr="00462D81" w:rsidRDefault="00462D81" w:rsidP="00462D81">
          <w:pPr>
            <w:pStyle w:val="TOC2"/>
            <w:tabs>
              <w:tab w:val="right" w:leader="dot" w:pos="9350"/>
            </w:tabs>
            <w:rPr>
              <w:rFonts w:ascii="NoorLotus" w:eastAsiaTheme="minorEastAsia" w:hAnsi="NoorLotus" w:cs="NoorLotus"/>
              <w:noProof/>
              <w:szCs w:val="22"/>
            </w:rPr>
          </w:pPr>
          <w:hyperlink w:anchor="_Toc194851087" w:history="1">
            <w:r w:rsidRPr="00462D81">
              <w:rPr>
                <w:rStyle w:val="Hyperlink"/>
                <w:rFonts w:ascii="NoorLotus" w:hAnsi="NoorLotus" w:cs="NoorLotus"/>
                <w:noProof/>
                <w:rtl/>
                <w:lang w:bidi="ar-SA"/>
              </w:rPr>
              <w:t>ثمره‌ی بین مسلک علیت و مسلک اقتضاء</w:t>
            </w:r>
            <w:r w:rsidRPr="00462D81">
              <w:rPr>
                <w:rFonts w:ascii="NoorLotus" w:hAnsi="NoorLotus" w:cs="NoorLotus"/>
                <w:noProof/>
                <w:webHidden/>
              </w:rPr>
              <w:tab/>
            </w:r>
            <w:r w:rsidRPr="00462D81">
              <w:rPr>
                <w:rStyle w:val="Hyperlink"/>
                <w:rFonts w:ascii="NoorLotus" w:hAnsi="NoorLotus" w:cs="NoorLotus"/>
                <w:noProof/>
                <w:rtl/>
              </w:rPr>
              <w:fldChar w:fldCharType="begin"/>
            </w:r>
            <w:r w:rsidRPr="00462D81">
              <w:rPr>
                <w:rFonts w:ascii="NoorLotus" w:hAnsi="NoorLotus" w:cs="NoorLotus"/>
                <w:noProof/>
                <w:webHidden/>
              </w:rPr>
              <w:instrText xml:space="preserve"> PAGEREF _Toc194851087 \h </w:instrText>
            </w:r>
            <w:r w:rsidRPr="00462D81">
              <w:rPr>
                <w:rStyle w:val="Hyperlink"/>
                <w:rFonts w:ascii="NoorLotus" w:hAnsi="NoorLotus" w:cs="NoorLotus"/>
                <w:noProof/>
                <w:rtl/>
              </w:rPr>
            </w:r>
            <w:r w:rsidRPr="00462D81">
              <w:rPr>
                <w:rStyle w:val="Hyperlink"/>
                <w:rFonts w:ascii="NoorLotus" w:hAnsi="NoorLotus" w:cs="NoorLotus"/>
                <w:noProof/>
                <w:rtl/>
              </w:rPr>
              <w:fldChar w:fldCharType="separate"/>
            </w:r>
            <w:r>
              <w:rPr>
                <w:rFonts w:ascii="NoorLotus" w:hAnsi="NoorLotus" w:cs="NoorLotus"/>
                <w:noProof/>
                <w:webHidden/>
                <w:rtl/>
              </w:rPr>
              <w:t>3</w:t>
            </w:r>
            <w:r w:rsidRPr="00462D81">
              <w:rPr>
                <w:rStyle w:val="Hyperlink"/>
                <w:rFonts w:ascii="NoorLotus" w:hAnsi="NoorLotus" w:cs="NoorLotus"/>
                <w:noProof/>
                <w:rtl/>
              </w:rPr>
              <w:fldChar w:fldCharType="end"/>
            </w:r>
          </w:hyperlink>
        </w:p>
        <w:p w14:paraId="37A24206" w14:textId="77777777" w:rsidR="00462D81" w:rsidRPr="00462D81" w:rsidRDefault="00462D81" w:rsidP="00462D81">
          <w:pPr>
            <w:pStyle w:val="TOC1"/>
            <w:tabs>
              <w:tab w:val="right" w:leader="dot" w:pos="9350"/>
            </w:tabs>
            <w:rPr>
              <w:rFonts w:ascii="NoorLotus" w:eastAsiaTheme="minorEastAsia" w:hAnsi="NoorLotus" w:cs="NoorLotus"/>
              <w:noProof/>
              <w:szCs w:val="22"/>
            </w:rPr>
          </w:pPr>
          <w:hyperlink w:anchor="_Toc194851088" w:history="1">
            <w:r w:rsidRPr="00462D81">
              <w:rPr>
                <w:rStyle w:val="Hyperlink"/>
                <w:rFonts w:ascii="NoorLotus" w:hAnsi="NoorLotus" w:cs="NoorLotus"/>
                <w:noProof/>
                <w:rtl/>
              </w:rPr>
              <w:t>ثمره‌ی دوم: خطاب مختص</w:t>
            </w:r>
            <w:r w:rsidRPr="00462D81">
              <w:rPr>
                <w:rFonts w:ascii="NoorLotus" w:hAnsi="NoorLotus" w:cs="NoorLotus"/>
                <w:noProof/>
                <w:webHidden/>
              </w:rPr>
              <w:tab/>
            </w:r>
            <w:r w:rsidRPr="00462D81">
              <w:rPr>
                <w:rStyle w:val="Hyperlink"/>
                <w:rFonts w:ascii="NoorLotus" w:hAnsi="NoorLotus" w:cs="NoorLotus"/>
                <w:noProof/>
                <w:rtl/>
              </w:rPr>
              <w:fldChar w:fldCharType="begin"/>
            </w:r>
            <w:r w:rsidRPr="00462D81">
              <w:rPr>
                <w:rFonts w:ascii="NoorLotus" w:hAnsi="NoorLotus" w:cs="NoorLotus"/>
                <w:noProof/>
                <w:webHidden/>
              </w:rPr>
              <w:instrText xml:space="preserve"> PAGEREF _Toc194851088 \h </w:instrText>
            </w:r>
            <w:r w:rsidRPr="00462D81">
              <w:rPr>
                <w:rStyle w:val="Hyperlink"/>
                <w:rFonts w:ascii="NoorLotus" w:hAnsi="NoorLotus" w:cs="NoorLotus"/>
                <w:noProof/>
                <w:rtl/>
              </w:rPr>
            </w:r>
            <w:r w:rsidRPr="00462D81">
              <w:rPr>
                <w:rStyle w:val="Hyperlink"/>
                <w:rFonts w:ascii="NoorLotus" w:hAnsi="NoorLotus" w:cs="NoorLotus"/>
                <w:noProof/>
                <w:rtl/>
              </w:rPr>
              <w:fldChar w:fldCharType="separate"/>
            </w:r>
            <w:r>
              <w:rPr>
                <w:rFonts w:ascii="NoorLotus" w:hAnsi="NoorLotus" w:cs="NoorLotus"/>
                <w:noProof/>
                <w:webHidden/>
                <w:rtl/>
              </w:rPr>
              <w:t>6</w:t>
            </w:r>
            <w:r w:rsidRPr="00462D81">
              <w:rPr>
                <w:rStyle w:val="Hyperlink"/>
                <w:rFonts w:ascii="NoorLotus" w:hAnsi="NoorLotus" w:cs="NoorLotus"/>
                <w:noProof/>
                <w:rtl/>
              </w:rPr>
              <w:fldChar w:fldCharType="end"/>
            </w:r>
          </w:hyperlink>
        </w:p>
        <w:p w14:paraId="66CBB3DF" w14:textId="77777777" w:rsidR="00462D81" w:rsidRPr="00462D81" w:rsidRDefault="00462D81" w:rsidP="00462D81">
          <w:pPr>
            <w:pStyle w:val="TOC2"/>
            <w:tabs>
              <w:tab w:val="right" w:leader="dot" w:pos="9350"/>
            </w:tabs>
            <w:rPr>
              <w:rFonts w:ascii="NoorLotus" w:eastAsiaTheme="minorEastAsia" w:hAnsi="NoorLotus" w:cs="NoorLotus"/>
              <w:noProof/>
              <w:szCs w:val="22"/>
            </w:rPr>
          </w:pPr>
          <w:hyperlink w:anchor="_Toc194851089" w:history="1">
            <w:r w:rsidRPr="00462D81">
              <w:rPr>
                <w:rStyle w:val="Hyperlink"/>
                <w:rFonts w:ascii="NoorLotus" w:hAnsi="NoorLotus" w:cs="NoorLotus"/>
                <w:noProof/>
                <w:rtl/>
                <w:lang w:bidi="ar-SA"/>
              </w:rPr>
              <w:t>اقوال در جریان خطاب مختص</w:t>
            </w:r>
            <w:r w:rsidRPr="00462D81">
              <w:rPr>
                <w:rFonts w:ascii="NoorLotus" w:hAnsi="NoorLotus" w:cs="NoorLotus"/>
                <w:noProof/>
                <w:webHidden/>
              </w:rPr>
              <w:tab/>
            </w:r>
            <w:r w:rsidRPr="00462D81">
              <w:rPr>
                <w:rStyle w:val="Hyperlink"/>
                <w:rFonts w:ascii="NoorLotus" w:hAnsi="NoorLotus" w:cs="NoorLotus"/>
                <w:noProof/>
                <w:rtl/>
              </w:rPr>
              <w:fldChar w:fldCharType="begin"/>
            </w:r>
            <w:r w:rsidRPr="00462D81">
              <w:rPr>
                <w:rFonts w:ascii="NoorLotus" w:hAnsi="NoorLotus" w:cs="NoorLotus"/>
                <w:noProof/>
                <w:webHidden/>
              </w:rPr>
              <w:instrText xml:space="preserve"> PAGEREF _Toc194851089 \h </w:instrText>
            </w:r>
            <w:r w:rsidRPr="00462D81">
              <w:rPr>
                <w:rStyle w:val="Hyperlink"/>
                <w:rFonts w:ascii="NoorLotus" w:hAnsi="NoorLotus" w:cs="NoorLotus"/>
                <w:noProof/>
                <w:rtl/>
              </w:rPr>
            </w:r>
            <w:r w:rsidRPr="00462D81">
              <w:rPr>
                <w:rStyle w:val="Hyperlink"/>
                <w:rFonts w:ascii="NoorLotus" w:hAnsi="NoorLotus" w:cs="NoorLotus"/>
                <w:noProof/>
                <w:rtl/>
              </w:rPr>
              <w:fldChar w:fldCharType="separate"/>
            </w:r>
            <w:r>
              <w:rPr>
                <w:rFonts w:ascii="NoorLotus" w:hAnsi="NoorLotus" w:cs="NoorLotus"/>
                <w:noProof/>
                <w:webHidden/>
                <w:rtl/>
              </w:rPr>
              <w:t>6</w:t>
            </w:r>
            <w:r w:rsidRPr="00462D81">
              <w:rPr>
                <w:rStyle w:val="Hyperlink"/>
                <w:rFonts w:ascii="NoorLotus" w:hAnsi="NoorLotus" w:cs="NoorLotus"/>
                <w:noProof/>
                <w:rtl/>
              </w:rPr>
              <w:fldChar w:fldCharType="end"/>
            </w:r>
          </w:hyperlink>
        </w:p>
        <w:p w14:paraId="2FC06E18" w14:textId="77777777" w:rsidR="00462D81" w:rsidRPr="00462D81" w:rsidRDefault="00462D81" w:rsidP="00462D81">
          <w:pPr>
            <w:pStyle w:val="TOC3"/>
            <w:tabs>
              <w:tab w:val="right" w:leader="dot" w:pos="9350"/>
            </w:tabs>
            <w:rPr>
              <w:rFonts w:ascii="NoorLotus" w:hAnsi="NoorLotus" w:cs="NoorLotus"/>
              <w:noProof/>
            </w:rPr>
          </w:pPr>
          <w:hyperlink w:anchor="_Toc194851090" w:history="1">
            <w:r w:rsidRPr="00462D81">
              <w:rPr>
                <w:rStyle w:val="Hyperlink"/>
                <w:rFonts w:ascii="NoorLotus" w:hAnsi="NoorLotus" w:cs="NoorLotus"/>
                <w:noProof/>
                <w:rtl/>
                <w:lang w:bidi="ar-SA"/>
              </w:rPr>
              <w:t>قول اول: تعارض خطاب مختص</w:t>
            </w:r>
            <w:r w:rsidRPr="00462D81">
              <w:rPr>
                <w:rFonts w:ascii="NoorLotus" w:hAnsi="NoorLotus" w:cs="NoorLotus"/>
                <w:noProof/>
                <w:webHidden/>
              </w:rPr>
              <w:tab/>
            </w:r>
            <w:r w:rsidRPr="00462D81">
              <w:rPr>
                <w:rStyle w:val="Hyperlink"/>
                <w:rFonts w:ascii="NoorLotus" w:hAnsi="NoorLotus" w:cs="NoorLotus"/>
                <w:noProof/>
                <w:rtl/>
              </w:rPr>
              <w:fldChar w:fldCharType="begin"/>
            </w:r>
            <w:r w:rsidRPr="00462D81">
              <w:rPr>
                <w:rFonts w:ascii="NoorLotus" w:hAnsi="NoorLotus" w:cs="NoorLotus"/>
                <w:noProof/>
                <w:webHidden/>
              </w:rPr>
              <w:instrText xml:space="preserve"> PAGEREF _Toc194851090 \h </w:instrText>
            </w:r>
            <w:r w:rsidRPr="00462D81">
              <w:rPr>
                <w:rStyle w:val="Hyperlink"/>
                <w:rFonts w:ascii="NoorLotus" w:hAnsi="NoorLotus" w:cs="NoorLotus"/>
                <w:noProof/>
                <w:rtl/>
              </w:rPr>
            </w:r>
            <w:r w:rsidRPr="00462D81">
              <w:rPr>
                <w:rStyle w:val="Hyperlink"/>
                <w:rFonts w:ascii="NoorLotus" w:hAnsi="NoorLotus" w:cs="NoorLotus"/>
                <w:noProof/>
                <w:rtl/>
              </w:rPr>
              <w:fldChar w:fldCharType="separate"/>
            </w:r>
            <w:r>
              <w:rPr>
                <w:rFonts w:ascii="NoorLotus" w:hAnsi="NoorLotus" w:cs="NoorLotus"/>
                <w:noProof/>
                <w:webHidden/>
                <w:rtl/>
              </w:rPr>
              <w:t>6</w:t>
            </w:r>
            <w:r w:rsidRPr="00462D81">
              <w:rPr>
                <w:rStyle w:val="Hyperlink"/>
                <w:rFonts w:ascii="NoorLotus" w:hAnsi="NoorLotus" w:cs="NoorLotus"/>
                <w:noProof/>
                <w:rtl/>
              </w:rPr>
              <w:fldChar w:fldCharType="end"/>
            </w:r>
          </w:hyperlink>
        </w:p>
        <w:p w14:paraId="044C60C5" w14:textId="77777777" w:rsidR="00462D81" w:rsidRPr="00462D81" w:rsidRDefault="00462D81" w:rsidP="00462D81">
          <w:pPr>
            <w:pStyle w:val="TOC3"/>
            <w:tabs>
              <w:tab w:val="right" w:leader="dot" w:pos="9350"/>
            </w:tabs>
            <w:rPr>
              <w:rFonts w:ascii="NoorLotus" w:hAnsi="NoorLotus" w:cs="NoorLotus"/>
              <w:noProof/>
            </w:rPr>
          </w:pPr>
          <w:hyperlink w:anchor="_Toc194851091" w:history="1">
            <w:r w:rsidRPr="00462D81">
              <w:rPr>
                <w:rStyle w:val="Hyperlink"/>
                <w:rFonts w:ascii="NoorLotus" w:hAnsi="NoorLotus" w:cs="NoorLotus"/>
                <w:noProof/>
                <w:rtl/>
              </w:rPr>
              <w:t>قول دوم: جریان اصل مختص</w:t>
            </w:r>
            <w:r w:rsidRPr="00462D81">
              <w:rPr>
                <w:rFonts w:ascii="NoorLotus" w:hAnsi="NoorLotus" w:cs="NoorLotus"/>
                <w:noProof/>
                <w:webHidden/>
              </w:rPr>
              <w:tab/>
            </w:r>
            <w:r w:rsidRPr="00462D81">
              <w:rPr>
                <w:rStyle w:val="Hyperlink"/>
                <w:rFonts w:ascii="NoorLotus" w:hAnsi="NoorLotus" w:cs="NoorLotus"/>
                <w:noProof/>
                <w:rtl/>
              </w:rPr>
              <w:fldChar w:fldCharType="begin"/>
            </w:r>
            <w:r w:rsidRPr="00462D81">
              <w:rPr>
                <w:rFonts w:ascii="NoorLotus" w:hAnsi="NoorLotus" w:cs="NoorLotus"/>
                <w:noProof/>
                <w:webHidden/>
              </w:rPr>
              <w:instrText xml:space="preserve"> PAGEREF _Toc194851091 \h </w:instrText>
            </w:r>
            <w:r w:rsidRPr="00462D81">
              <w:rPr>
                <w:rStyle w:val="Hyperlink"/>
                <w:rFonts w:ascii="NoorLotus" w:hAnsi="NoorLotus" w:cs="NoorLotus"/>
                <w:noProof/>
                <w:rtl/>
              </w:rPr>
            </w:r>
            <w:r w:rsidRPr="00462D81">
              <w:rPr>
                <w:rStyle w:val="Hyperlink"/>
                <w:rFonts w:ascii="NoorLotus" w:hAnsi="NoorLotus" w:cs="NoorLotus"/>
                <w:noProof/>
                <w:rtl/>
              </w:rPr>
              <w:fldChar w:fldCharType="separate"/>
            </w:r>
            <w:r>
              <w:rPr>
                <w:rFonts w:ascii="NoorLotus" w:hAnsi="NoorLotus" w:cs="NoorLotus"/>
                <w:noProof/>
                <w:webHidden/>
                <w:rtl/>
              </w:rPr>
              <w:t>7</w:t>
            </w:r>
            <w:r w:rsidRPr="00462D81">
              <w:rPr>
                <w:rStyle w:val="Hyperlink"/>
                <w:rFonts w:ascii="NoorLotus" w:hAnsi="NoorLotus" w:cs="NoorLotus"/>
                <w:noProof/>
                <w:rtl/>
              </w:rPr>
              <w:fldChar w:fldCharType="end"/>
            </w:r>
          </w:hyperlink>
        </w:p>
        <w:p w14:paraId="01291513" w14:textId="77777777" w:rsidR="00462D81" w:rsidRPr="00462D81" w:rsidRDefault="00462D81" w:rsidP="00462D81">
          <w:pPr>
            <w:pStyle w:val="TOC3"/>
            <w:tabs>
              <w:tab w:val="right" w:leader="dot" w:pos="9350"/>
            </w:tabs>
            <w:rPr>
              <w:rFonts w:ascii="NoorLotus" w:hAnsi="NoorLotus" w:cs="NoorLotus"/>
              <w:noProof/>
            </w:rPr>
          </w:pPr>
          <w:hyperlink w:anchor="_Toc194851092" w:history="1">
            <w:r w:rsidRPr="00462D81">
              <w:rPr>
                <w:rStyle w:val="Hyperlink"/>
                <w:rFonts w:ascii="NoorLotus" w:hAnsi="NoorLotus" w:cs="NoorLotus"/>
                <w:noProof/>
                <w:rtl/>
                <w:lang w:bidi="ar-SA"/>
              </w:rPr>
              <w:t>قول سوم: عدم جریان خطاب مختص حاکم و جریان سایر خطابات مختص</w:t>
            </w:r>
            <w:r w:rsidRPr="00462D81">
              <w:rPr>
                <w:rFonts w:ascii="NoorLotus" w:hAnsi="NoorLotus" w:cs="NoorLotus"/>
                <w:noProof/>
                <w:webHidden/>
              </w:rPr>
              <w:tab/>
            </w:r>
            <w:r w:rsidRPr="00462D81">
              <w:rPr>
                <w:rStyle w:val="Hyperlink"/>
                <w:rFonts w:ascii="NoorLotus" w:hAnsi="NoorLotus" w:cs="NoorLotus"/>
                <w:noProof/>
                <w:rtl/>
              </w:rPr>
              <w:fldChar w:fldCharType="begin"/>
            </w:r>
            <w:r w:rsidRPr="00462D81">
              <w:rPr>
                <w:rFonts w:ascii="NoorLotus" w:hAnsi="NoorLotus" w:cs="NoorLotus"/>
                <w:noProof/>
                <w:webHidden/>
              </w:rPr>
              <w:instrText xml:space="preserve"> PAGEREF _Toc194851092 \h </w:instrText>
            </w:r>
            <w:r w:rsidRPr="00462D81">
              <w:rPr>
                <w:rStyle w:val="Hyperlink"/>
                <w:rFonts w:ascii="NoorLotus" w:hAnsi="NoorLotus" w:cs="NoorLotus"/>
                <w:noProof/>
                <w:rtl/>
              </w:rPr>
            </w:r>
            <w:r w:rsidRPr="00462D81">
              <w:rPr>
                <w:rStyle w:val="Hyperlink"/>
                <w:rFonts w:ascii="NoorLotus" w:hAnsi="NoorLotus" w:cs="NoorLotus"/>
                <w:noProof/>
                <w:rtl/>
              </w:rPr>
              <w:fldChar w:fldCharType="separate"/>
            </w:r>
            <w:r>
              <w:rPr>
                <w:rFonts w:ascii="NoorLotus" w:hAnsi="NoorLotus" w:cs="NoorLotus"/>
                <w:noProof/>
                <w:webHidden/>
                <w:rtl/>
              </w:rPr>
              <w:t>8</w:t>
            </w:r>
            <w:r w:rsidRPr="00462D81">
              <w:rPr>
                <w:rStyle w:val="Hyperlink"/>
                <w:rFonts w:ascii="NoorLotus" w:hAnsi="NoorLotus" w:cs="NoorLotus"/>
                <w:noProof/>
                <w:rtl/>
              </w:rPr>
              <w:fldChar w:fldCharType="end"/>
            </w:r>
          </w:hyperlink>
        </w:p>
        <w:p w14:paraId="1AE3B210" w14:textId="250472B1" w:rsidR="007974ED" w:rsidRPr="008251FC" w:rsidRDefault="007974ED" w:rsidP="00462D81">
          <w:pPr>
            <w:jc w:val="both"/>
            <w:rPr>
              <w:rFonts w:ascii="NoorLotus" w:hAnsi="NoorLotus" w:cs="NoorLotus"/>
              <w:rtl/>
            </w:rPr>
          </w:pPr>
          <w:r w:rsidRPr="008251FC">
            <w:rPr>
              <w:rFonts w:ascii="NoorLotus" w:hAnsi="NoorLotus" w:cs="NoorLotus"/>
              <w:b/>
              <w:bCs/>
              <w:noProof/>
            </w:rPr>
            <w:fldChar w:fldCharType="end"/>
          </w:r>
        </w:p>
      </w:sdtContent>
    </w:sdt>
    <w:p w14:paraId="259FEB1A" w14:textId="757815A8" w:rsidR="007078F9" w:rsidRDefault="00EB7695" w:rsidP="00462D81">
      <w:pPr>
        <w:jc w:val="center"/>
        <w:rPr>
          <w:rFonts w:ascii="NoorLotus" w:hAnsi="NoorLotus" w:cs="NoorLotus" w:hint="cs"/>
          <w:rtl/>
        </w:rPr>
      </w:pPr>
      <w:r w:rsidRPr="008251FC">
        <w:rPr>
          <w:rFonts w:ascii="NoorLotus" w:hAnsi="NoorLotus" w:cs="NoorLotus"/>
          <w:rtl/>
        </w:rPr>
        <w:t>بسم الله الرحمن الرحیم</w:t>
      </w:r>
      <w:bookmarkStart w:id="0" w:name="_GoBack"/>
      <w:bookmarkEnd w:id="0"/>
    </w:p>
    <w:p w14:paraId="204DFA39" w14:textId="0FE154B2" w:rsidR="008251FC" w:rsidRPr="008251FC" w:rsidRDefault="008251FC" w:rsidP="00462D81">
      <w:pPr>
        <w:pStyle w:val="Heading1"/>
        <w:rPr>
          <w:rtl/>
        </w:rPr>
      </w:pPr>
      <w:bookmarkStart w:id="1" w:name="_Toc194851085"/>
      <w:r>
        <w:rPr>
          <w:rFonts w:hint="cs"/>
          <w:rtl/>
        </w:rPr>
        <w:t>ادامه بررسی ثمره اول: جریان اصل طولی</w:t>
      </w:r>
      <w:bookmarkEnd w:id="1"/>
      <w:r>
        <w:rPr>
          <w:rFonts w:hint="cs"/>
          <w:rtl/>
        </w:rPr>
        <w:t xml:space="preserve"> </w:t>
      </w:r>
    </w:p>
    <w:p w14:paraId="5ACECE93" w14:textId="65325386" w:rsidR="00EB7695" w:rsidRPr="008251FC" w:rsidRDefault="00EB7695" w:rsidP="00462D81">
      <w:pPr>
        <w:pStyle w:val="Heading2"/>
        <w:rPr>
          <w:rtl/>
        </w:rPr>
      </w:pPr>
      <w:bookmarkStart w:id="2" w:name="_Toc194851086"/>
      <w:r w:rsidRPr="008251FC">
        <w:rPr>
          <w:rtl/>
        </w:rPr>
        <w:t>مسالک در باب منجزیت علم اجمالی نسبت به وجوب موافقت قطعیه</w:t>
      </w:r>
      <w:bookmarkEnd w:id="2"/>
    </w:p>
    <w:p w14:paraId="083F80B5" w14:textId="31AFDD5E" w:rsidR="00EB7695" w:rsidRPr="008251FC" w:rsidRDefault="00EB7695" w:rsidP="00462D81">
      <w:pPr>
        <w:jc w:val="both"/>
        <w:rPr>
          <w:rFonts w:ascii="NoorLotus" w:hAnsi="NoorLotus" w:cs="NoorLotus"/>
          <w:rtl/>
        </w:rPr>
      </w:pPr>
      <w:r w:rsidRPr="008251FC">
        <w:rPr>
          <w:rFonts w:ascii="NoorLotus" w:hAnsi="NoorLotus" w:cs="NoorLotus"/>
          <w:rtl/>
        </w:rPr>
        <w:t xml:space="preserve">در منجزیت علم اجمالی نسبت به وجوب موافقت قطعیه‌ی آن دو مسلک وجود دارد: </w:t>
      </w:r>
    </w:p>
    <w:p w14:paraId="2EE13D06" w14:textId="2DB759B6" w:rsidR="00EB7695" w:rsidRPr="008251FC" w:rsidRDefault="00EB7695" w:rsidP="00462D81">
      <w:pPr>
        <w:jc w:val="both"/>
        <w:rPr>
          <w:rFonts w:ascii="NoorLotus" w:hAnsi="NoorLotus" w:cs="NoorLotus"/>
          <w:rtl/>
        </w:rPr>
      </w:pPr>
      <w:r w:rsidRPr="008251FC">
        <w:rPr>
          <w:rFonts w:ascii="NoorLotus" w:hAnsi="NoorLotus" w:cs="NoorLotus"/>
          <w:rtl/>
        </w:rPr>
        <w:t>مسلک اول: مسلک علیت</w:t>
      </w:r>
    </w:p>
    <w:p w14:paraId="65B4EC0B" w14:textId="17B00839" w:rsidR="00414791" w:rsidRPr="008251FC" w:rsidRDefault="00EB7695" w:rsidP="00462D81">
      <w:pPr>
        <w:jc w:val="both"/>
        <w:rPr>
          <w:rFonts w:ascii="NoorLotus" w:hAnsi="NoorLotus" w:cs="NoorLotus"/>
          <w:rtl/>
        </w:rPr>
      </w:pPr>
      <w:r w:rsidRPr="008251FC">
        <w:rPr>
          <w:rFonts w:ascii="NoorLotus" w:hAnsi="NoorLotus" w:cs="NoorLotus"/>
          <w:rtl/>
        </w:rPr>
        <w:t xml:space="preserve">محقق عراقی قائل به این مسلک هستند و فرموده‌اند: حکم عقل به وجوب موافقت قطعیه علم اجمالی به نحو علیت است نه به نحو اقتضاء. و به تعبیر دیگر: حکم عقل به وجوب موافقت قطعیه به نحو تنجیز است نه به نحو تعلیق. یعنی حتی با اذن شارع در ترک موافقت قطعیه نیز قبح آن از بین نمی‌رود لذا ترخیص شارع در ترک موافقت قطعیه ترخیص در قبیح خواهد بود و خود فعل مولی قبیح خواهد بود که از مولی صادر نمی‌شود. مگر </w:t>
      </w:r>
      <w:r w:rsidRPr="008251FC">
        <w:rPr>
          <w:rFonts w:ascii="NoorLotus" w:hAnsi="NoorLotus" w:cs="NoorLotus"/>
          <w:rtl/>
        </w:rPr>
        <w:lastRenderedPageBreak/>
        <w:t xml:space="preserve">این که شارع در موارد علم اجمالی به نجاست یکی از این دو آب اجتناب از آب ب را به عنوان امتثال </w:t>
      </w:r>
      <w:r w:rsidR="000F128F" w:rsidRPr="008251FC">
        <w:rPr>
          <w:rFonts w:ascii="NoorLotus" w:hAnsi="NoorLotus" w:cs="NoorLotus"/>
          <w:rtl/>
        </w:rPr>
        <w:t>تعبدی و ظاهری آن تکلیف معلوم بالاجمال</w:t>
      </w:r>
      <w:r w:rsidR="00C93958">
        <w:rPr>
          <w:rFonts w:ascii="NoorLotus" w:hAnsi="NoorLotus" w:cs="NoorLotus" w:hint="cs"/>
          <w:rtl/>
        </w:rPr>
        <w:t xml:space="preserve"> برای</w:t>
      </w:r>
      <w:r w:rsidR="000F128F" w:rsidRPr="008251FC">
        <w:rPr>
          <w:rFonts w:ascii="NoorLotus" w:hAnsi="NoorLotus" w:cs="NoorLotus"/>
          <w:rtl/>
        </w:rPr>
        <w:t xml:space="preserve"> «لاتشرب النجس» جعل کند. </w:t>
      </w:r>
      <w:r w:rsidR="006524F5" w:rsidRPr="008251FC">
        <w:rPr>
          <w:rFonts w:ascii="NoorLotus" w:hAnsi="NoorLotus" w:cs="NoorLotus"/>
          <w:rtl/>
        </w:rPr>
        <w:t xml:space="preserve">و بگوید «اذا اجتنبت عن شرب الماء الثانی فقد اجتنبت عن النجس المعلوم بالاجمال» </w:t>
      </w:r>
      <w:r w:rsidR="00FC527A" w:rsidRPr="008251FC">
        <w:rPr>
          <w:rFonts w:ascii="NoorLotus" w:hAnsi="NoorLotus" w:cs="NoorLotus"/>
          <w:rtl/>
        </w:rPr>
        <w:t>که در صورت وصول این جعل بدل به مکلف شارع عقلا</w:t>
      </w:r>
      <w:r w:rsidR="00C93958">
        <w:rPr>
          <w:rFonts w:ascii="NoorLotus" w:hAnsi="NoorLotus" w:cs="NoorLotus" w:hint="cs"/>
          <w:rtl/>
        </w:rPr>
        <w:t>ً</w:t>
      </w:r>
      <w:r w:rsidR="00FC527A" w:rsidRPr="008251FC">
        <w:rPr>
          <w:rFonts w:ascii="NoorLotus" w:hAnsi="NoorLotus" w:cs="NoorLotus"/>
          <w:rtl/>
        </w:rPr>
        <w:t xml:space="preserve"> می‌تواند ترخیص در شرب آب اول دهد. </w:t>
      </w:r>
      <w:r w:rsidR="00E26489" w:rsidRPr="008251FC">
        <w:rPr>
          <w:rFonts w:ascii="NoorLotus" w:hAnsi="NoorLotus" w:cs="NoorLotus"/>
          <w:rtl/>
        </w:rPr>
        <w:t xml:space="preserve">شبیه قاعده‌ی فراغ که شارع با تعبیر «بلی قد رکعت» جعل بدل ظاهری کرده است ولی اگر مستقیما گفته می‌شد: «فراغ یقینی نسبت به این اشتغال یقینی لازم نیست» قبیح بود. لذا اگر دلیل خاص بر تجویز شرب آب الف در مورد علم اجمالی قائم شود این دلیل به دلالت اقتضاء و از باب این که شارع حکیم کار قبیح انجام نمی‌شود دلالت می‌کند بر این که شارع اجتناب از آب الف را به عنوان امتثال تعبدی ظاهری آن تکلیف معلوم بالاجمال قبول کرده و جعل بدل کرده است. ولی اگر </w:t>
      </w:r>
      <w:r w:rsidR="00FF7068" w:rsidRPr="008251FC">
        <w:rPr>
          <w:rFonts w:ascii="NoorLotus" w:hAnsi="NoorLotus" w:cs="NoorLotus"/>
          <w:rtl/>
        </w:rPr>
        <w:t xml:space="preserve">دلیل خاص وجود نداشته باشد و اطلاق دلیل اصل بخواهد </w:t>
      </w:r>
      <w:r w:rsidR="00F74292">
        <w:rPr>
          <w:rFonts w:ascii="NoorLotus" w:hAnsi="NoorLotus" w:cs="NoorLotus" w:hint="cs"/>
          <w:rtl/>
        </w:rPr>
        <w:t xml:space="preserve">فقط </w:t>
      </w:r>
      <w:r w:rsidR="00FF7068" w:rsidRPr="008251FC">
        <w:rPr>
          <w:rFonts w:ascii="NoorLotus" w:hAnsi="NoorLotus" w:cs="NoorLotus"/>
          <w:rtl/>
        </w:rPr>
        <w:t xml:space="preserve">شامل آب </w:t>
      </w:r>
      <w:r w:rsidR="00F74292">
        <w:rPr>
          <w:rFonts w:ascii="NoorLotus" w:hAnsi="NoorLotus" w:cs="NoorLotus" w:hint="cs"/>
          <w:rtl/>
        </w:rPr>
        <w:t>الف</w:t>
      </w:r>
      <w:r w:rsidR="00FF7068" w:rsidRPr="008251FC">
        <w:rPr>
          <w:rFonts w:ascii="NoorLotus" w:hAnsi="NoorLotus" w:cs="NoorLotus"/>
          <w:rtl/>
        </w:rPr>
        <w:t xml:space="preserve"> شود مثل این که حدیث رفع شامل آب </w:t>
      </w:r>
      <w:r w:rsidR="00F74292">
        <w:rPr>
          <w:rFonts w:ascii="NoorLotus" w:hAnsi="NoorLotus" w:cs="NoorLotus" w:hint="cs"/>
          <w:rtl/>
        </w:rPr>
        <w:t>ب</w:t>
      </w:r>
      <w:r w:rsidR="00FF7068" w:rsidRPr="008251FC">
        <w:rPr>
          <w:rFonts w:ascii="NoorLotus" w:hAnsi="NoorLotus" w:cs="NoorLotus"/>
          <w:rtl/>
        </w:rPr>
        <w:t xml:space="preserve"> نمی‌شود و فقط شامل آب </w:t>
      </w:r>
      <w:r w:rsidR="00F74292">
        <w:rPr>
          <w:rFonts w:ascii="NoorLotus" w:hAnsi="NoorLotus" w:cs="NoorLotus" w:hint="cs"/>
          <w:rtl/>
        </w:rPr>
        <w:t>الف</w:t>
      </w:r>
      <w:r w:rsidR="00FF7068" w:rsidRPr="008251FC">
        <w:rPr>
          <w:rFonts w:ascii="NoorLotus" w:hAnsi="NoorLotus" w:cs="NoorLotus"/>
          <w:rtl/>
        </w:rPr>
        <w:t xml:space="preserve"> می‌شود با این اطلاق نمی‌توان کشف کرد که شارع برای اجتناب از آب </w:t>
      </w:r>
      <w:r w:rsidR="00F74292">
        <w:rPr>
          <w:rFonts w:ascii="NoorLotus" w:hAnsi="NoorLotus" w:cs="NoorLotus" w:hint="cs"/>
          <w:rtl/>
        </w:rPr>
        <w:t>ب</w:t>
      </w:r>
      <w:r w:rsidR="00FF7068" w:rsidRPr="008251FC">
        <w:rPr>
          <w:rFonts w:ascii="NoorLotus" w:hAnsi="NoorLotus" w:cs="NoorLotus"/>
          <w:rtl/>
        </w:rPr>
        <w:t xml:space="preserve"> جعل بدل کرده است</w:t>
      </w:r>
      <w:r w:rsidR="00F74292">
        <w:rPr>
          <w:rFonts w:ascii="NoorLotus" w:hAnsi="NoorLotus" w:cs="NoorLotus" w:hint="cs"/>
          <w:rtl/>
        </w:rPr>
        <w:t xml:space="preserve"> و </w:t>
      </w:r>
      <w:r w:rsidR="00F74292" w:rsidRPr="00726307">
        <w:rPr>
          <w:rFonts w:ascii="NoorLotus" w:hAnsi="NoorLotus" w:cs="NoorLotus"/>
          <w:sz w:val="30"/>
          <w:szCs w:val="30"/>
          <w:rtl/>
        </w:rPr>
        <w:t xml:space="preserve">اجتناب از آب </w:t>
      </w:r>
      <w:r w:rsidR="00F74292">
        <w:rPr>
          <w:rFonts w:ascii="NoorLotus" w:hAnsi="NoorLotus" w:cs="NoorLotus" w:hint="cs"/>
          <w:sz w:val="30"/>
          <w:szCs w:val="30"/>
          <w:rtl/>
        </w:rPr>
        <w:t>ب را</w:t>
      </w:r>
      <w:r w:rsidR="00F74292" w:rsidRPr="00726307">
        <w:rPr>
          <w:rFonts w:ascii="NoorLotus" w:hAnsi="NoorLotus" w:cs="NoorLotus"/>
          <w:sz w:val="30"/>
          <w:szCs w:val="30"/>
          <w:rtl/>
        </w:rPr>
        <w:t xml:space="preserve"> امتثال تعبدی ظاهری تکلیف معلوم بالاجمال </w:t>
      </w:r>
      <w:r w:rsidR="00F74292">
        <w:rPr>
          <w:rFonts w:ascii="NoorLotus" w:hAnsi="NoorLotus" w:cs="NoorLotus" w:hint="cs"/>
          <w:sz w:val="30"/>
          <w:szCs w:val="30"/>
          <w:rtl/>
        </w:rPr>
        <w:t>دانسته است</w:t>
      </w:r>
      <w:r w:rsidR="00FF7068" w:rsidRPr="008251FC">
        <w:rPr>
          <w:rFonts w:ascii="NoorLotus" w:hAnsi="NoorLotus" w:cs="NoorLotus"/>
          <w:rtl/>
        </w:rPr>
        <w:t xml:space="preserve">. </w:t>
      </w:r>
      <w:r w:rsidR="00414791" w:rsidRPr="008251FC">
        <w:rPr>
          <w:rFonts w:ascii="NoorLotus" w:hAnsi="NoorLotus" w:cs="NoorLotus"/>
          <w:rtl/>
        </w:rPr>
        <w:t>زیرا این مستلزم دور است</w:t>
      </w:r>
      <w:r w:rsidR="00C56E45" w:rsidRPr="008251FC">
        <w:rPr>
          <w:rFonts w:ascii="NoorLotus" w:hAnsi="NoorLotus" w:cs="NoorLotus"/>
          <w:vertAlign w:val="superscript"/>
          <w:rtl/>
          <w:lang w:bidi="ar"/>
        </w:rPr>
        <w:footnoteReference w:id="1"/>
      </w:r>
      <w:r w:rsidR="00414791" w:rsidRPr="008251FC">
        <w:rPr>
          <w:rFonts w:ascii="NoorLotus" w:hAnsi="NoorLotus" w:cs="NoorLotus"/>
          <w:rtl/>
        </w:rPr>
        <w:t xml:space="preserve"> که توضیح آن در جلسات گذشته بیان شده است. </w:t>
      </w:r>
    </w:p>
    <w:p w14:paraId="2DE597CB" w14:textId="77777777" w:rsidR="00414791" w:rsidRPr="008251FC" w:rsidRDefault="00414791" w:rsidP="00462D81">
      <w:pPr>
        <w:jc w:val="both"/>
        <w:rPr>
          <w:rFonts w:ascii="NoorLotus" w:hAnsi="NoorLotus" w:cs="NoorLotus"/>
          <w:rtl/>
        </w:rPr>
      </w:pPr>
      <w:r w:rsidRPr="008251FC">
        <w:rPr>
          <w:rFonts w:ascii="NoorLotus" w:hAnsi="NoorLotus" w:cs="NoorLotus"/>
          <w:rtl/>
        </w:rPr>
        <w:t>مسلک دوم: مسلک اقتضاء</w:t>
      </w:r>
    </w:p>
    <w:p w14:paraId="5270C546" w14:textId="159EDB5F" w:rsidR="00414791" w:rsidRPr="008251FC" w:rsidRDefault="00414791" w:rsidP="00462D81">
      <w:pPr>
        <w:jc w:val="both"/>
        <w:rPr>
          <w:rFonts w:ascii="NoorLotus" w:hAnsi="NoorLotus" w:cs="NoorLotus"/>
          <w:rtl/>
        </w:rPr>
      </w:pPr>
      <w:r w:rsidRPr="008251FC">
        <w:rPr>
          <w:rFonts w:ascii="NoorLotus" w:hAnsi="NoorLotus" w:cs="NoorLotus"/>
          <w:rtl/>
        </w:rPr>
        <w:t>حکم عقل به وجوب موافقت قطعیه علم اجمالی حکم اقتضایی و تعلیقی است یعنی موافقت قطعیه علم اجمالی «ما لم یرخص الشارع فی ترکه» واجب ا</w:t>
      </w:r>
      <w:r w:rsidR="00C56E45">
        <w:rPr>
          <w:rFonts w:ascii="NoorLotus" w:hAnsi="NoorLotus" w:cs="NoorLotus"/>
          <w:rtl/>
        </w:rPr>
        <w:t>ست لذا ترخیص شارع در ترک موافقت</w:t>
      </w:r>
      <w:r w:rsidRPr="008251FC">
        <w:rPr>
          <w:rFonts w:ascii="NoorLotus" w:hAnsi="NoorLotus" w:cs="NoorLotus"/>
          <w:rtl/>
        </w:rPr>
        <w:t xml:space="preserve"> قطعیه ولو با اطلاق ثابت شود محذوری ندارد زیرا قبح ترک موافقت قطعیه را از بین می‌برد و بر حکم عقل به قبح ترک موافقت قطعیه ورود دارد. </w:t>
      </w:r>
    </w:p>
    <w:p w14:paraId="156D73AA" w14:textId="34797573" w:rsidR="00EB7695" w:rsidRPr="008251FC" w:rsidRDefault="00414791" w:rsidP="00462D81">
      <w:pPr>
        <w:jc w:val="both"/>
        <w:rPr>
          <w:rFonts w:ascii="NoorLotus" w:hAnsi="NoorLotus" w:cs="NoorLotus"/>
          <w:vertAlign w:val="superscript"/>
          <w:rtl/>
        </w:rPr>
      </w:pPr>
      <w:r w:rsidRPr="008251FC">
        <w:rPr>
          <w:rFonts w:ascii="NoorLotus" w:hAnsi="NoorLotus" w:cs="NoorLotus"/>
          <w:rtl/>
        </w:rPr>
        <w:t>مرحوم نایینی</w:t>
      </w:r>
      <w:r w:rsidR="00F24B70" w:rsidRPr="008251FC">
        <w:rPr>
          <w:rFonts w:ascii="NoorLotus" w:hAnsi="NoorLotus" w:cs="NoorLotus"/>
          <w:vertAlign w:val="superscript"/>
          <w:rtl/>
          <w:lang w:bidi="ar"/>
        </w:rPr>
        <w:footnoteReference w:id="2"/>
      </w:r>
      <w:r w:rsidRPr="008251FC">
        <w:rPr>
          <w:rFonts w:ascii="NoorLotus" w:hAnsi="NoorLotus" w:cs="NoorLotus"/>
          <w:rtl/>
        </w:rPr>
        <w:t xml:space="preserve"> و خویی</w:t>
      </w:r>
      <w:r w:rsidR="00CE2348" w:rsidRPr="008251FC">
        <w:rPr>
          <w:rFonts w:ascii="NoorLotus" w:hAnsi="NoorLotus" w:cs="NoorLotus"/>
          <w:vertAlign w:val="superscript"/>
          <w:rtl/>
          <w:lang w:bidi="ar"/>
        </w:rPr>
        <w:footnoteReference w:id="3"/>
      </w:r>
      <w:r w:rsidRPr="008251FC">
        <w:rPr>
          <w:rFonts w:ascii="NoorLotus" w:hAnsi="NoorLotus" w:cs="NoorLotus"/>
          <w:rtl/>
        </w:rPr>
        <w:t xml:space="preserve"> قائل به این قول هستند و مرحوم نایینی آن را به مرحوم شیخ انصاری نیز نسبت داده است</w:t>
      </w:r>
      <w:r w:rsidR="00F24B70" w:rsidRPr="008251FC">
        <w:rPr>
          <w:rFonts w:ascii="NoorLotus" w:hAnsi="NoorLotus" w:cs="NoorLotus"/>
          <w:vertAlign w:val="superscript"/>
          <w:rtl/>
          <w:lang w:bidi="ar"/>
        </w:rPr>
        <w:footnoteReference w:id="4"/>
      </w:r>
      <w:r w:rsidRPr="008251FC">
        <w:rPr>
          <w:rFonts w:ascii="NoorLotus" w:hAnsi="NoorLotus" w:cs="NoorLotus"/>
          <w:rtl/>
        </w:rPr>
        <w:t xml:space="preserve">. </w:t>
      </w:r>
      <w:r w:rsidR="00FF7068" w:rsidRPr="008251FC">
        <w:rPr>
          <w:rFonts w:ascii="NoorLotus" w:hAnsi="NoorLotus" w:cs="NoorLotus"/>
          <w:rtl/>
        </w:rPr>
        <w:t xml:space="preserve"> </w:t>
      </w:r>
      <w:r w:rsidRPr="008251FC">
        <w:rPr>
          <w:rFonts w:ascii="NoorLotus" w:hAnsi="NoorLotus" w:cs="NoorLotus"/>
          <w:rtl/>
        </w:rPr>
        <w:t xml:space="preserve">و ما نیز به همین مسلک قائل هستیم. </w:t>
      </w:r>
    </w:p>
    <w:p w14:paraId="6B232C2C" w14:textId="313F494C" w:rsidR="00414791" w:rsidRPr="008251FC" w:rsidRDefault="00414791" w:rsidP="00462D81">
      <w:pPr>
        <w:pStyle w:val="Heading2"/>
        <w:jc w:val="both"/>
        <w:rPr>
          <w:rFonts w:ascii="NoorLotus" w:hAnsi="NoorLotus"/>
          <w:rtl/>
        </w:rPr>
      </w:pPr>
      <w:bookmarkStart w:id="3" w:name="_Toc194851087"/>
      <w:r w:rsidRPr="008251FC">
        <w:rPr>
          <w:rFonts w:ascii="NoorLotus" w:hAnsi="NoorLotus"/>
          <w:rtl/>
        </w:rPr>
        <w:lastRenderedPageBreak/>
        <w:t>ثمره‌ی بین مسلک علیت و مسلک اقتضاء</w:t>
      </w:r>
      <w:bookmarkEnd w:id="3"/>
    </w:p>
    <w:p w14:paraId="40F5223E" w14:textId="52A4D7F7" w:rsidR="00414791" w:rsidRPr="008251FC" w:rsidRDefault="00414791" w:rsidP="00462D81">
      <w:pPr>
        <w:jc w:val="both"/>
        <w:rPr>
          <w:rFonts w:ascii="NoorLotus" w:hAnsi="NoorLotus" w:cs="NoorLotus"/>
          <w:rtl/>
        </w:rPr>
      </w:pPr>
      <w:r w:rsidRPr="008251FC">
        <w:rPr>
          <w:rFonts w:ascii="NoorLotus" w:hAnsi="NoorLotus" w:cs="NoorLotus"/>
          <w:rtl/>
        </w:rPr>
        <w:t xml:space="preserve">محقق نایینی رحمه الله فرموده‌اند: این نزاع ثمره‌ای ندارد زیرا </w:t>
      </w:r>
      <w:r w:rsidR="005962F9" w:rsidRPr="008251FC">
        <w:rPr>
          <w:rFonts w:ascii="NoorLotus" w:hAnsi="NoorLotus" w:cs="NoorLotus"/>
          <w:rtl/>
        </w:rPr>
        <w:t xml:space="preserve">مورد شک </w:t>
      </w:r>
      <w:r w:rsidR="00D17B02" w:rsidRPr="008251FC">
        <w:rPr>
          <w:rFonts w:ascii="NoorLotus" w:hAnsi="NoorLotus" w:cs="NoorLotus"/>
          <w:rtl/>
        </w:rPr>
        <w:t xml:space="preserve">اگر </w:t>
      </w:r>
      <w:r w:rsidR="005962F9" w:rsidRPr="008251FC">
        <w:rPr>
          <w:rFonts w:ascii="NoorLotus" w:hAnsi="NoorLotus" w:cs="NoorLotus"/>
          <w:rtl/>
        </w:rPr>
        <w:t xml:space="preserve">شک در تکلیف و </w:t>
      </w:r>
      <w:r w:rsidR="00D17B02" w:rsidRPr="008251FC">
        <w:rPr>
          <w:rFonts w:ascii="NoorLotus" w:hAnsi="NoorLotus" w:cs="NoorLotus"/>
          <w:rtl/>
        </w:rPr>
        <w:t xml:space="preserve">مورد </w:t>
      </w:r>
      <w:r w:rsidR="005962F9" w:rsidRPr="008251FC">
        <w:rPr>
          <w:rFonts w:ascii="NoorLotus" w:hAnsi="NoorLotus" w:cs="NoorLotus"/>
          <w:rtl/>
        </w:rPr>
        <w:t>اصل مؤمّن است</w:t>
      </w:r>
      <w:r w:rsidR="005959B1" w:rsidRPr="008251FC">
        <w:rPr>
          <w:rFonts w:ascii="NoorLotus" w:hAnsi="NoorLotus" w:cs="NoorLotus"/>
          <w:rtl/>
        </w:rPr>
        <w:t xml:space="preserve"> در این صورت دلیل‌ها با هم تعارض می‌کنند و حتی بنا</w:t>
      </w:r>
      <w:r w:rsidR="00C56E45">
        <w:rPr>
          <w:rFonts w:ascii="NoorLotus" w:hAnsi="NoorLotus" w:cs="NoorLotus" w:hint="cs"/>
          <w:rtl/>
        </w:rPr>
        <w:t xml:space="preserve"> </w:t>
      </w:r>
      <w:r w:rsidR="005959B1" w:rsidRPr="008251FC">
        <w:rPr>
          <w:rFonts w:ascii="NoorLotus" w:hAnsi="NoorLotus" w:cs="NoorLotus"/>
          <w:rtl/>
        </w:rPr>
        <w:t>بر مسلک اقتضاء نیز موافقت قطعیه</w:t>
      </w:r>
      <w:r w:rsidR="00D17B02" w:rsidRPr="008251FC">
        <w:rPr>
          <w:rFonts w:ascii="NoorLotus" w:hAnsi="NoorLotus" w:cs="NoorLotus"/>
          <w:rtl/>
        </w:rPr>
        <w:t xml:space="preserve"> بعد از تعارض اصول</w:t>
      </w:r>
      <w:r w:rsidR="005959B1" w:rsidRPr="008251FC">
        <w:rPr>
          <w:rFonts w:ascii="NoorLotus" w:hAnsi="NoorLotus" w:cs="NoorLotus"/>
          <w:rtl/>
        </w:rPr>
        <w:t xml:space="preserve"> واجب است. </w:t>
      </w:r>
      <w:r w:rsidR="00D17B02" w:rsidRPr="008251FC">
        <w:rPr>
          <w:rFonts w:ascii="NoorLotus" w:hAnsi="NoorLotus" w:cs="NoorLotus"/>
          <w:rtl/>
        </w:rPr>
        <w:t>و اگر یک طرف</w:t>
      </w:r>
      <w:r w:rsidR="00C56E45">
        <w:rPr>
          <w:rFonts w:ascii="NoorLotus" w:hAnsi="NoorLotus" w:cs="NoorLotus" w:hint="cs"/>
          <w:rtl/>
        </w:rPr>
        <w:t>،</w:t>
      </w:r>
      <w:r w:rsidR="00C56E45">
        <w:rPr>
          <w:rFonts w:ascii="NoorLotus" w:hAnsi="NoorLotus" w:cs="NoorLotus"/>
          <w:rtl/>
        </w:rPr>
        <w:t xml:space="preserve"> اصل منجّز </w:t>
      </w:r>
      <w:r w:rsidR="00C56E45">
        <w:rPr>
          <w:rFonts w:ascii="NoorLotus" w:hAnsi="NoorLotus" w:cs="NoorLotus" w:hint="cs"/>
          <w:rtl/>
        </w:rPr>
        <w:t>مانند</w:t>
      </w:r>
      <w:r w:rsidR="00D17B02" w:rsidRPr="008251FC">
        <w:rPr>
          <w:rFonts w:ascii="NoorLotus" w:hAnsi="NoorLotus" w:cs="NoorLotus"/>
          <w:rtl/>
        </w:rPr>
        <w:t xml:space="preserve"> قاعده‌ی اشتغال و استصحاب نجاست دارد بنا</w:t>
      </w:r>
      <w:r w:rsidR="00C56E45">
        <w:rPr>
          <w:rFonts w:ascii="NoorLotus" w:hAnsi="NoorLotus" w:cs="NoorLotus" w:hint="cs"/>
          <w:rtl/>
        </w:rPr>
        <w:t xml:space="preserve"> </w:t>
      </w:r>
      <w:r w:rsidR="00D17B02" w:rsidRPr="008251FC">
        <w:rPr>
          <w:rFonts w:ascii="NoorLotus" w:hAnsi="NoorLotus" w:cs="NoorLotus"/>
          <w:rtl/>
        </w:rPr>
        <w:t>بر مسلک علیت نیز اصل در طرف دیگر بلامعارض جاری می‌شود زیرا با وجود اصل منجّز تکلیف در یک طرف این علم اجمالی منجز نیست.</w:t>
      </w:r>
      <w:r w:rsidR="00C23146" w:rsidRPr="008251FC">
        <w:rPr>
          <w:rFonts w:ascii="NoorLotus" w:hAnsi="NoorLotus" w:cs="NoorLotus"/>
          <w:vertAlign w:val="superscript"/>
          <w:rtl/>
          <w:lang w:bidi="ar"/>
        </w:rPr>
        <w:footnoteReference w:id="5"/>
      </w:r>
    </w:p>
    <w:p w14:paraId="788AA36E" w14:textId="1671783E" w:rsidR="009A1FD4" w:rsidRPr="008251FC" w:rsidRDefault="009A1FD4" w:rsidP="00462D81">
      <w:pPr>
        <w:jc w:val="both"/>
        <w:rPr>
          <w:rFonts w:ascii="NoorLotus" w:hAnsi="NoorLotus" w:cs="NoorLotus"/>
          <w:rtl/>
        </w:rPr>
      </w:pPr>
      <w:r w:rsidRPr="008251FC">
        <w:rPr>
          <w:rFonts w:ascii="NoorLotus" w:hAnsi="NoorLotus" w:cs="NoorLotus"/>
          <w:rtl/>
        </w:rPr>
        <w:t>محقق عراقی رحمه الله فرموده‌اند: این کلام تمام نیست زیرا در مواردی که هر دو طرف اصل مؤمن دارند اگر یکی علاوه بر اصل مؤمّن حاکم</w:t>
      </w:r>
      <w:r w:rsidR="00B92F64">
        <w:rPr>
          <w:rFonts w:ascii="NoorLotus" w:hAnsi="NoorLotus" w:cs="NoorLotus" w:hint="cs"/>
          <w:rtl/>
        </w:rPr>
        <w:t>،</w:t>
      </w:r>
      <w:r w:rsidRPr="008251FC">
        <w:rPr>
          <w:rFonts w:ascii="NoorLotus" w:hAnsi="NoorLotus" w:cs="NoorLotus"/>
          <w:rtl/>
        </w:rPr>
        <w:t xml:space="preserve"> اصل مؤم</w:t>
      </w:r>
      <w:r w:rsidR="00B92F64">
        <w:rPr>
          <w:rFonts w:ascii="NoorLotus" w:hAnsi="NoorLotus" w:cs="NoorLotus" w:hint="cs"/>
          <w:rtl/>
        </w:rPr>
        <w:t>ّ</w:t>
      </w:r>
      <w:r w:rsidRPr="008251FC">
        <w:rPr>
          <w:rFonts w:ascii="NoorLotus" w:hAnsi="NoorLotus" w:cs="NoorLotus"/>
          <w:rtl/>
        </w:rPr>
        <w:t xml:space="preserve">ن محکوم </w:t>
      </w:r>
      <w:r w:rsidR="00B92F64">
        <w:rPr>
          <w:rFonts w:ascii="NoorLotus" w:hAnsi="NoorLotus" w:cs="NoorLotus" w:hint="cs"/>
          <w:rtl/>
        </w:rPr>
        <w:t xml:space="preserve">نیز </w:t>
      </w:r>
      <w:r w:rsidRPr="008251FC">
        <w:rPr>
          <w:rFonts w:ascii="NoorLotus" w:hAnsi="NoorLotus" w:cs="NoorLotus"/>
          <w:rtl/>
        </w:rPr>
        <w:t>داشته باشد بنا</w:t>
      </w:r>
      <w:r w:rsidR="00B92F64">
        <w:rPr>
          <w:rFonts w:ascii="NoorLotus" w:hAnsi="NoorLotus" w:cs="NoorLotus" w:hint="cs"/>
          <w:rtl/>
        </w:rPr>
        <w:t xml:space="preserve"> </w:t>
      </w:r>
      <w:r w:rsidRPr="008251FC">
        <w:rPr>
          <w:rFonts w:ascii="NoorLotus" w:hAnsi="NoorLotus" w:cs="NoorLotus"/>
          <w:rtl/>
        </w:rPr>
        <w:t xml:space="preserve">بر مسلک اقتضاء باید اصل مؤمن محکوم بلامعارض جاری شود. </w:t>
      </w:r>
      <w:r w:rsidR="00816EFF" w:rsidRPr="008251FC">
        <w:rPr>
          <w:rFonts w:ascii="NoorLotus" w:hAnsi="NoorLotus" w:cs="NoorLotus"/>
          <w:rtl/>
        </w:rPr>
        <w:t xml:space="preserve">زیرا اصل طولی با اصل در طرف دیگر طرف معارضه نیست. مثل این که مکلف هم‌زمان با علم اجمالی به نجاست یکی از این دو آب دستش به آب الف برخورد کرده است. مشهور معتقد به وجوب اجتناب از دست نیز هستند زیرا زمان علم اجمالی به نجاست احد المائین </w:t>
      </w:r>
      <w:r w:rsidR="00B92F64">
        <w:rPr>
          <w:rFonts w:ascii="NoorLotus" w:hAnsi="NoorLotus" w:cs="NoorLotus" w:hint="cs"/>
          <w:rtl/>
        </w:rPr>
        <w:t xml:space="preserve">مقارن </w:t>
      </w:r>
      <w:r w:rsidR="00816EFF" w:rsidRPr="008251FC">
        <w:rPr>
          <w:rFonts w:ascii="NoorLotus" w:hAnsi="NoorLotus" w:cs="NoorLotus"/>
          <w:rtl/>
        </w:rPr>
        <w:t>با زمان علم به ملاقات است. بنا</w:t>
      </w:r>
      <w:r w:rsidR="00B92F64">
        <w:rPr>
          <w:rFonts w:ascii="NoorLotus" w:hAnsi="NoorLotus" w:cs="NoorLotus" w:hint="cs"/>
          <w:rtl/>
        </w:rPr>
        <w:t xml:space="preserve"> </w:t>
      </w:r>
      <w:r w:rsidR="00816EFF" w:rsidRPr="008251FC">
        <w:rPr>
          <w:rFonts w:ascii="NoorLotus" w:hAnsi="NoorLotus" w:cs="NoorLotus"/>
          <w:rtl/>
        </w:rPr>
        <w:t>بر مسلک اقتضاء باید اصل طهارت در دست را بدون معارض جاری کن</w:t>
      </w:r>
      <w:r w:rsidR="00B92F64">
        <w:rPr>
          <w:rFonts w:ascii="NoorLotus" w:hAnsi="NoorLotus" w:cs="NoorLotus" w:hint="cs"/>
          <w:rtl/>
        </w:rPr>
        <w:t>ن</w:t>
      </w:r>
      <w:r w:rsidR="00816EFF" w:rsidRPr="008251FC">
        <w:rPr>
          <w:rFonts w:ascii="NoorLotus" w:hAnsi="NoorLotus" w:cs="NoorLotus"/>
          <w:rtl/>
        </w:rPr>
        <w:t xml:space="preserve">د. </w:t>
      </w:r>
      <w:r w:rsidR="00191540" w:rsidRPr="008251FC">
        <w:rPr>
          <w:rFonts w:ascii="NoorLotus" w:hAnsi="NoorLotus" w:cs="NoorLotus"/>
          <w:rtl/>
        </w:rPr>
        <w:t>زیرا اصل طولی است و اصل طهارت در ملاقَی اصل سببی است و اثر شرعی آن عدم نجاست ملاقِی آن است. و اصل طهارت در خود این ملاقِی اصل مسببی و محکوم است زیرا منشأ شک در نجاست دست</w:t>
      </w:r>
      <w:r w:rsidR="00B92F64">
        <w:rPr>
          <w:rFonts w:ascii="NoorLotus" w:hAnsi="NoorLotus" w:cs="NoorLotus" w:hint="cs"/>
          <w:rtl/>
        </w:rPr>
        <w:t>،</w:t>
      </w:r>
      <w:r w:rsidR="00191540" w:rsidRPr="008251FC">
        <w:rPr>
          <w:rFonts w:ascii="NoorLotus" w:hAnsi="NoorLotus" w:cs="NoorLotus"/>
          <w:rtl/>
        </w:rPr>
        <w:t xml:space="preserve"> شک در نجاست آبی است که دست با آن ملاقات کرده است. </w:t>
      </w:r>
      <w:r w:rsidR="00304C3E" w:rsidRPr="008251FC">
        <w:rPr>
          <w:rFonts w:ascii="NoorLotus" w:hAnsi="NoorLotus" w:cs="NoorLotus"/>
          <w:rtl/>
        </w:rPr>
        <w:t xml:space="preserve">و تعارض این اصل طولی با اصل طهارت در آب ب که عدل الملاقَی است، محال است. </w:t>
      </w:r>
      <w:r w:rsidR="00757F6B" w:rsidRPr="008251FC">
        <w:rPr>
          <w:rFonts w:ascii="NoorLotus" w:hAnsi="NoorLotus" w:cs="NoorLotus"/>
          <w:rtl/>
        </w:rPr>
        <w:t>ولی بنا</w:t>
      </w:r>
      <w:r w:rsidR="00A41206">
        <w:rPr>
          <w:rFonts w:ascii="NoorLotus" w:hAnsi="NoorLotus" w:cs="NoorLotus" w:hint="cs"/>
          <w:rtl/>
        </w:rPr>
        <w:t xml:space="preserve"> </w:t>
      </w:r>
      <w:r w:rsidR="00757F6B" w:rsidRPr="008251FC">
        <w:rPr>
          <w:rFonts w:ascii="NoorLotus" w:hAnsi="NoorLotus" w:cs="NoorLotus"/>
          <w:rtl/>
        </w:rPr>
        <w:t>بر مسلک علیت امکان جریان اصل مؤمّن در اطراف علم اجمالی وجود ندارد</w:t>
      </w:r>
      <w:r w:rsidR="00C23146" w:rsidRPr="008251FC">
        <w:rPr>
          <w:rFonts w:ascii="NoorLotus" w:hAnsi="NoorLotus" w:cs="NoorLotus"/>
          <w:vertAlign w:val="superscript"/>
          <w:rtl/>
        </w:rPr>
        <w:footnoteReference w:id="6"/>
      </w:r>
      <w:r w:rsidR="00757F6B" w:rsidRPr="008251FC">
        <w:rPr>
          <w:rFonts w:ascii="NoorLotus" w:hAnsi="NoorLotus" w:cs="NoorLotus"/>
          <w:rtl/>
        </w:rPr>
        <w:t xml:space="preserve">. </w:t>
      </w:r>
    </w:p>
    <w:p w14:paraId="21F1E2BE" w14:textId="371A9D96" w:rsidR="00757F6B" w:rsidRPr="008251FC" w:rsidRDefault="00757F6B" w:rsidP="00462D81">
      <w:pPr>
        <w:jc w:val="both"/>
        <w:rPr>
          <w:rFonts w:ascii="NoorLotus" w:hAnsi="NoorLotus" w:cs="NoorLotus"/>
          <w:rtl/>
        </w:rPr>
      </w:pPr>
      <w:r w:rsidRPr="008251FC">
        <w:rPr>
          <w:rFonts w:ascii="NoorLotus" w:hAnsi="NoorLotus" w:cs="NoorLotus"/>
          <w:rtl/>
        </w:rPr>
        <w:t xml:space="preserve">این مطالب را قبلا بحث کردیم و </w:t>
      </w:r>
      <w:r w:rsidR="00A41206">
        <w:rPr>
          <w:rFonts w:ascii="NoorLotus" w:hAnsi="NoorLotus" w:cs="NoorLotus" w:hint="cs"/>
          <w:rtl/>
        </w:rPr>
        <w:t>گفتیم</w:t>
      </w:r>
      <w:r w:rsidRPr="008251FC">
        <w:rPr>
          <w:rFonts w:ascii="NoorLotus" w:hAnsi="NoorLotus" w:cs="NoorLotus"/>
          <w:rtl/>
        </w:rPr>
        <w:t xml:space="preserve">: تعارض اصل طولی یعنی اصل طهارت در ملاقِی با اصل طهارت در آب ب یعنی عدل الملاقَی محال نیست زیرا اولا: </w:t>
      </w:r>
      <w:r w:rsidR="00DB594B" w:rsidRPr="008251FC">
        <w:rPr>
          <w:rFonts w:ascii="NoorLotus" w:hAnsi="NoorLotus" w:cs="NoorLotus"/>
          <w:rtl/>
        </w:rPr>
        <w:t>در اصول متوافقه -به خلاف نظر مشهور- اصل سببی مانع از جریان اصل مسببی نیست لذا اصل طهارت در ملاقَی با اصل طهارت در ملاقِی که متوافقین هستند و هر دو اثبات تأمین از احتمال نجاست در این ملاقِی می‌کنند، با هم جاری می‌شوند و در این صور</w:t>
      </w:r>
      <w:r w:rsidR="00A41206">
        <w:rPr>
          <w:rFonts w:ascii="NoorLotus" w:hAnsi="NoorLotus" w:cs="NoorLotus" w:hint="cs"/>
          <w:rtl/>
        </w:rPr>
        <w:t>ت</w:t>
      </w:r>
      <w:r w:rsidR="00DB594B" w:rsidRPr="008251FC">
        <w:rPr>
          <w:rFonts w:ascii="NoorLotus" w:hAnsi="NoorLotus" w:cs="NoorLotus"/>
          <w:rtl/>
        </w:rPr>
        <w:t xml:space="preserve"> اصل سببی رافع موضوع اصل مسبّبی نیست. ثانیا: بر فرض که نظر مشهور درست باشد و اصل سببی مانع از جریان اصل مسببی حتی در صورت </w:t>
      </w:r>
      <w:r w:rsidR="00DB594B" w:rsidRPr="008251FC">
        <w:rPr>
          <w:rFonts w:ascii="NoorLotus" w:hAnsi="NoorLotus" w:cs="NoorLotus"/>
          <w:rtl/>
        </w:rPr>
        <w:lastRenderedPageBreak/>
        <w:t>متوافق بودن آن دو، شود</w:t>
      </w:r>
      <w:r w:rsidR="00A41206">
        <w:rPr>
          <w:rFonts w:ascii="NoorLotus" w:hAnsi="NoorLotus" w:cs="NoorLotus"/>
          <w:rtl/>
        </w:rPr>
        <w:t xml:space="preserve"> ولی اصل طهارت در </w:t>
      </w:r>
      <w:r w:rsidR="00834BFA" w:rsidRPr="008251FC">
        <w:rPr>
          <w:rFonts w:ascii="NoorLotus" w:hAnsi="NoorLotus" w:cs="NoorLotus"/>
          <w:rtl/>
        </w:rPr>
        <w:t>ملاقِی در طول اصل طهارت در عدل الملاق</w:t>
      </w:r>
      <w:r w:rsidR="00EC3EAB">
        <w:rPr>
          <w:rFonts w:ascii="NoorLotus" w:hAnsi="NoorLotus" w:cs="NoorLotus" w:hint="cs"/>
          <w:rtl/>
        </w:rPr>
        <w:t>َ</w:t>
      </w:r>
      <w:r w:rsidR="00834BFA" w:rsidRPr="008251FC">
        <w:rPr>
          <w:rFonts w:ascii="NoorLotus" w:hAnsi="NoorLotus" w:cs="NoorLotus"/>
          <w:rtl/>
        </w:rPr>
        <w:t xml:space="preserve">ی نیست و </w:t>
      </w:r>
      <w:r w:rsidRPr="008251FC">
        <w:rPr>
          <w:rFonts w:ascii="NoorLotus" w:hAnsi="NoorLotus" w:cs="NoorLotus"/>
          <w:rtl/>
        </w:rPr>
        <w:t xml:space="preserve">نسبت به آن اصل طولی نیست </w:t>
      </w:r>
      <w:r w:rsidR="00834BFA" w:rsidRPr="008251FC">
        <w:rPr>
          <w:rFonts w:ascii="NoorLotus" w:hAnsi="NoorLotus" w:cs="NoorLotus"/>
          <w:rtl/>
        </w:rPr>
        <w:t xml:space="preserve">بلکه در عرض آن است </w:t>
      </w:r>
      <w:r w:rsidRPr="008251FC">
        <w:rPr>
          <w:rFonts w:ascii="NoorLotus" w:hAnsi="NoorLotus" w:cs="NoorLotus"/>
          <w:rtl/>
        </w:rPr>
        <w:t xml:space="preserve">بلکه نسبت به اصل طهارت در ملاقَی اصل طولی است. </w:t>
      </w:r>
      <w:r w:rsidR="00834BFA" w:rsidRPr="008251FC">
        <w:rPr>
          <w:rFonts w:ascii="NoorLotus" w:hAnsi="NoorLotus" w:cs="NoorLotus"/>
          <w:rtl/>
        </w:rPr>
        <w:t xml:space="preserve">لذا با اصل طهارت در عدل الملاقَی تعارض و تساقط می‌کند. </w:t>
      </w:r>
      <w:r w:rsidR="00834BFA" w:rsidRPr="008251FC">
        <w:rPr>
          <w:rFonts w:ascii="NoorLotus" w:hAnsi="NoorLotus" w:cs="NoorLotus"/>
          <w:rtl/>
        </w:rPr>
        <w:tab/>
      </w:r>
    </w:p>
    <w:p w14:paraId="36262176" w14:textId="03767E85" w:rsidR="00834BFA" w:rsidRPr="008251FC" w:rsidRDefault="00834BFA" w:rsidP="00462D81">
      <w:pPr>
        <w:jc w:val="both"/>
        <w:rPr>
          <w:rFonts w:ascii="NoorLotus" w:hAnsi="NoorLotus" w:cs="NoorLotus"/>
          <w:rtl/>
        </w:rPr>
      </w:pPr>
      <w:r w:rsidRPr="008251FC">
        <w:rPr>
          <w:rFonts w:ascii="NoorLotus" w:hAnsi="NoorLotus" w:cs="NoorLotus"/>
          <w:rtl/>
        </w:rPr>
        <w:t>مرحوم خویی نیز قائل به همین مطلب یعنی تعارض اصل طولی با اصل در عدل الملاقَی هستند و فقط</w:t>
      </w:r>
      <w:r w:rsidR="00EC3EAB">
        <w:rPr>
          <w:rFonts w:ascii="NoorLotus" w:hAnsi="NoorLotus" w:cs="NoorLotus"/>
          <w:rtl/>
        </w:rPr>
        <w:t xml:space="preserve"> یک استثنایی برای آن بیان کرد</w:t>
      </w:r>
      <w:r w:rsidR="00EC3EAB">
        <w:rPr>
          <w:rFonts w:ascii="NoorLotus" w:hAnsi="NoorLotus" w:cs="NoorLotus" w:hint="cs"/>
          <w:rtl/>
        </w:rPr>
        <w:t>ه</w:t>
      </w:r>
      <w:r w:rsidRPr="008251FC">
        <w:rPr>
          <w:rFonts w:ascii="NoorLotus" w:hAnsi="NoorLotus" w:cs="NoorLotus"/>
          <w:rtl/>
        </w:rPr>
        <w:t xml:space="preserve"> و فرموده‌اند: «در مواردی که</w:t>
      </w:r>
      <w:r w:rsidR="00BA5A7A" w:rsidRPr="008251FC">
        <w:rPr>
          <w:rFonts w:ascii="NoorLotus" w:hAnsi="NoorLotus" w:cs="NoorLotus"/>
          <w:rtl/>
        </w:rPr>
        <w:t xml:space="preserve"> در یک طرف علم اجمالی که اصل مؤمن دارد بعد از سقوط اصل مؤمّن نوبت به اصل منجز می‌رسد.</w:t>
      </w:r>
      <w:r w:rsidR="00082AA3" w:rsidRPr="008251FC">
        <w:rPr>
          <w:rFonts w:ascii="NoorLotus" w:hAnsi="NoorLotus" w:cs="NoorLotus"/>
          <w:rtl/>
        </w:rPr>
        <w:t xml:space="preserve"> ولی طرف دیگر آن که دارای اصل مؤمن است بعد از سقوط این اصل مؤمن نوبت به یک اصل مؤمن دیگر می‌رسد</w:t>
      </w:r>
      <w:r w:rsidR="00615E92" w:rsidRPr="008251FC">
        <w:rPr>
          <w:rFonts w:ascii="NoorLotus" w:hAnsi="NoorLotus" w:cs="NoorLotus"/>
          <w:rtl/>
        </w:rPr>
        <w:t xml:space="preserve"> که آن اصل طولی است، این اصل طولی بدون معارض جاری می‌شود. زیرا در مقابل آن در طرف دیگر علم اجمالی اصل منجز وجود دارد.»</w:t>
      </w:r>
      <w:r w:rsidR="00C23146" w:rsidRPr="008251FC">
        <w:rPr>
          <w:rFonts w:ascii="NoorLotus" w:hAnsi="NoorLotus" w:cs="NoorLotus"/>
          <w:vertAlign w:val="superscript"/>
          <w:rtl/>
          <w:lang w:bidi="ar"/>
        </w:rPr>
        <w:t xml:space="preserve"> </w:t>
      </w:r>
      <w:r w:rsidR="00C23146" w:rsidRPr="008251FC">
        <w:rPr>
          <w:rFonts w:ascii="NoorLotus" w:hAnsi="NoorLotus" w:cs="NoorLotus"/>
          <w:vertAlign w:val="superscript"/>
          <w:rtl/>
          <w:lang w:bidi="ar"/>
        </w:rPr>
        <w:footnoteReference w:id="7"/>
      </w:r>
    </w:p>
    <w:p w14:paraId="3C1B201A" w14:textId="2F23A578" w:rsidR="00615E92" w:rsidRPr="008251FC" w:rsidRDefault="00615E92" w:rsidP="00462D81">
      <w:pPr>
        <w:jc w:val="both"/>
        <w:rPr>
          <w:rFonts w:ascii="NoorLotus" w:hAnsi="NoorLotus" w:cs="NoorLotus"/>
          <w:rtl/>
        </w:rPr>
      </w:pPr>
      <w:r w:rsidRPr="008251FC">
        <w:rPr>
          <w:rFonts w:ascii="NoorLotus" w:hAnsi="NoorLotus" w:cs="NoorLotus"/>
          <w:rtl/>
        </w:rPr>
        <w:t xml:space="preserve">شهید صدر رحمه الله یک مثالی از مرحوم خویی نقل کردند. </w:t>
      </w:r>
      <w:r w:rsidR="00796816" w:rsidRPr="008251FC">
        <w:rPr>
          <w:rFonts w:ascii="NoorLotus" w:hAnsi="NoorLotus" w:cs="NoorLotus"/>
          <w:rtl/>
        </w:rPr>
        <w:t>و آن این است که «مکلف در سجده‌ی اول نماز عشاء علم اجمالی به زیاده‌ی رکوع در نماز مغرب یا نقصان رکوع در همین نماز عشاء</w:t>
      </w:r>
      <w:r w:rsidR="00242FDA" w:rsidRPr="008251FC">
        <w:rPr>
          <w:rFonts w:ascii="NoorLotus" w:hAnsi="NoorLotus" w:cs="NoorLotus"/>
          <w:rtl/>
        </w:rPr>
        <w:t xml:space="preserve"> پیدا کرده است. نسبت به نماز عشاء فقط قاعده‌ی تجاوز جاری می‌شود و اصل مؤمن آن فقط همین اصل است و با سقوط آن نوبت به اصل منجز استصحاب عدم اتیان به رکوع می‌رسد. </w:t>
      </w:r>
      <w:r w:rsidR="00A22C37" w:rsidRPr="008251FC">
        <w:rPr>
          <w:rFonts w:ascii="NoorLotus" w:hAnsi="NoorLotus" w:cs="NoorLotus"/>
          <w:rtl/>
        </w:rPr>
        <w:t>ولی نسبت به نماز مغرب قاعده‌ی فراغ جاری می‌شود و در صورت سقوط آن اصل مؤمن طولی استصحاب عدم زیاده‌ی رکوع در آن جاری می‌شود. و</w:t>
      </w:r>
      <w:r w:rsidR="00DB1C7F" w:rsidRPr="008251FC">
        <w:rPr>
          <w:rFonts w:ascii="NoorLotus" w:hAnsi="NoorLotus" w:cs="NoorLotus"/>
          <w:rtl/>
        </w:rPr>
        <w:t xml:space="preserve"> بعد از تعارض و تساقط قاعده‌ی تجاوز در نماز عشاء با قاعده‌ی فراغ در نماز مغرب</w:t>
      </w:r>
      <w:r w:rsidR="00A22C37" w:rsidRPr="008251FC">
        <w:rPr>
          <w:rFonts w:ascii="NoorLotus" w:hAnsi="NoorLotus" w:cs="NoorLotus"/>
          <w:rtl/>
        </w:rPr>
        <w:t xml:space="preserve"> این اصل طولی یعنی استصحاب عدم زیاده‌ی رکوع بدون معارض جاری می‌شود</w:t>
      </w:r>
      <w:r w:rsidR="00DB1C7F" w:rsidRPr="008251FC">
        <w:rPr>
          <w:rFonts w:ascii="NoorLotus" w:hAnsi="NoorLotus" w:cs="NoorLotus"/>
          <w:rtl/>
        </w:rPr>
        <w:t xml:space="preserve"> و نسبت به نماز عشاء اصل منجز استصحاب عدم اتیان به رکوع جاری می‌شود.</w:t>
      </w:r>
      <w:r w:rsidR="006F5B2B" w:rsidRPr="008251FC">
        <w:rPr>
          <w:rFonts w:ascii="NoorLotus" w:hAnsi="NoorLotus" w:cs="NoorLotus"/>
          <w:rtl/>
        </w:rPr>
        <w:t>»</w:t>
      </w:r>
      <w:r w:rsidR="00C23146" w:rsidRPr="008251FC">
        <w:rPr>
          <w:rFonts w:ascii="NoorLotus" w:hAnsi="NoorLotus" w:cs="NoorLotus"/>
          <w:vertAlign w:val="superscript"/>
          <w:rtl/>
          <w:lang w:bidi="ar"/>
        </w:rPr>
        <w:footnoteReference w:id="8"/>
      </w:r>
      <w:r w:rsidR="006F5B2B" w:rsidRPr="008251FC">
        <w:rPr>
          <w:rFonts w:ascii="NoorLotus" w:hAnsi="NoorLotus" w:cs="NoorLotus"/>
          <w:rtl/>
        </w:rPr>
        <w:t xml:space="preserve"> </w:t>
      </w:r>
    </w:p>
    <w:p w14:paraId="6BA60574" w14:textId="22E75452" w:rsidR="006F5B2B" w:rsidRPr="008251FC" w:rsidRDefault="006F5B2B" w:rsidP="00462D81">
      <w:pPr>
        <w:jc w:val="both"/>
        <w:rPr>
          <w:rFonts w:ascii="NoorLotus" w:hAnsi="NoorLotus" w:cs="NoorLotus"/>
          <w:rtl/>
        </w:rPr>
      </w:pPr>
      <w:r w:rsidRPr="008251FC">
        <w:rPr>
          <w:rFonts w:ascii="NoorLotus" w:hAnsi="NoorLotus" w:cs="NoorLotus"/>
          <w:rtl/>
        </w:rPr>
        <w:t>البته این مثال را مرحوم خویی در مصباح الاصول نیز مطرح کردند</w:t>
      </w:r>
      <w:r w:rsidR="00C23146" w:rsidRPr="008251FC">
        <w:rPr>
          <w:rFonts w:ascii="NoorLotus" w:hAnsi="NoorLotus" w:cs="NoorLotus"/>
          <w:vertAlign w:val="superscript"/>
          <w:rtl/>
          <w:lang w:bidi="ar"/>
        </w:rPr>
        <w:footnoteReference w:id="9"/>
      </w:r>
      <w:r w:rsidRPr="008251FC">
        <w:rPr>
          <w:rFonts w:ascii="NoorLotus" w:hAnsi="NoorLotus" w:cs="NoorLotus"/>
          <w:rtl/>
        </w:rPr>
        <w:t xml:space="preserve">. </w:t>
      </w:r>
    </w:p>
    <w:p w14:paraId="50DF359B" w14:textId="7BE32A7A" w:rsidR="00002F71" w:rsidRPr="008251FC" w:rsidRDefault="00002F71" w:rsidP="00462D81">
      <w:pPr>
        <w:jc w:val="both"/>
        <w:rPr>
          <w:rFonts w:ascii="NoorLotus" w:hAnsi="NoorLotus" w:cs="NoorLotus"/>
          <w:rtl/>
        </w:rPr>
      </w:pPr>
      <w:r w:rsidRPr="008251FC">
        <w:rPr>
          <w:rFonts w:ascii="NoorLotus" w:hAnsi="NoorLotus" w:cs="NoorLotus"/>
          <w:rtl/>
        </w:rPr>
        <w:t>این بیان دارای دو اشکال است:</w:t>
      </w:r>
    </w:p>
    <w:p w14:paraId="691C4490" w14:textId="27F06B75" w:rsidR="00002F71" w:rsidRPr="008251FC" w:rsidRDefault="00002F71" w:rsidP="00462D81">
      <w:pPr>
        <w:jc w:val="both"/>
        <w:rPr>
          <w:rFonts w:ascii="NoorLotus" w:hAnsi="NoorLotus" w:cs="NoorLotus"/>
          <w:rtl/>
        </w:rPr>
      </w:pPr>
      <w:r w:rsidRPr="008251FC">
        <w:rPr>
          <w:rFonts w:ascii="NoorLotus" w:hAnsi="NoorLotus" w:cs="NoorLotus"/>
          <w:rtl/>
        </w:rPr>
        <w:t xml:space="preserve">اشکال اول </w:t>
      </w:r>
    </w:p>
    <w:p w14:paraId="2D7AB2DF" w14:textId="5C78AD42" w:rsidR="00002F71" w:rsidRPr="008251FC" w:rsidRDefault="00002F71" w:rsidP="00462D81">
      <w:pPr>
        <w:jc w:val="both"/>
        <w:rPr>
          <w:rFonts w:ascii="NoorLotus" w:hAnsi="NoorLotus" w:cs="NoorLotus"/>
          <w:rtl/>
        </w:rPr>
      </w:pPr>
      <w:r w:rsidRPr="008251FC">
        <w:rPr>
          <w:rFonts w:ascii="NoorLotus" w:hAnsi="NoorLotus" w:cs="NoorLotus"/>
          <w:rtl/>
        </w:rPr>
        <w:lastRenderedPageBreak/>
        <w:t xml:space="preserve">اشکال اول اشکال مبنایی است و آن این است که </w:t>
      </w:r>
      <w:r w:rsidR="000B56D1">
        <w:rPr>
          <w:rFonts w:ascii="NoorLotus" w:hAnsi="NoorLotus" w:cs="NoorLotus" w:hint="cs"/>
          <w:rtl/>
        </w:rPr>
        <w:t xml:space="preserve">مرحوم خویی که اصل طولی را قبول ندارد باید در اینجا هم آن را رد می‌کرد یعنی </w:t>
      </w:r>
      <w:r w:rsidRPr="008251FC">
        <w:rPr>
          <w:rFonts w:ascii="NoorLotus" w:hAnsi="NoorLotus" w:cs="NoorLotus"/>
          <w:rtl/>
        </w:rPr>
        <w:t>در این مورد نیز استصحاب عدم زیاده‌ی رکوع نیز با قاعده‌ی تجاوز معارض است یعنی قاعده‌ی تجاوز دو معارض دارد یکی قاعده‌ی فراغ و دیگری استصحاب عدم زیاده‌ی رکوع زیرا جمع بین این خطابات به معنای صحت این دو نماز است و این مخالف با علم اجمالی به بطلان یکی از دو نماز است.</w:t>
      </w:r>
      <w:r w:rsidR="00E43267" w:rsidRPr="008251FC">
        <w:rPr>
          <w:rFonts w:ascii="NoorLotus" w:hAnsi="NoorLotus" w:cs="NoorLotus"/>
          <w:rtl/>
        </w:rPr>
        <w:t xml:space="preserve"> لذا اصل طولی در این جا نیز معارض دارد.</w:t>
      </w:r>
      <w:r w:rsidRPr="008251FC">
        <w:rPr>
          <w:rFonts w:ascii="NoorLotus" w:hAnsi="NoorLotus" w:cs="NoorLotus"/>
          <w:rtl/>
        </w:rPr>
        <w:t xml:space="preserve"> </w:t>
      </w:r>
    </w:p>
    <w:p w14:paraId="63805411" w14:textId="0D343C0D" w:rsidR="00E43267" w:rsidRPr="008251FC" w:rsidRDefault="00E43267" w:rsidP="00462D81">
      <w:pPr>
        <w:jc w:val="both"/>
        <w:rPr>
          <w:rFonts w:ascii="NoorLotus" w:hAnsi="NoorLotus" w:cs="NoorLotus"/>
          <w:rtl/>
        </w:rPr>
      </w:pPr>
      <w:r w:rsidRPr="008251FC">
        <w:rPr>
          <w:rFonts w:ascii="NoorLotus" w:hAnsi="NoorLotus" w:cs="NoorLotus"/>
          <w:rtl/>
        </w:rPr>
        <w:t>اشکال دوم</w:t>
      </w:r>
    </w:p>
    <w:p w14:paraId="6B4345FF" w14:textId="49D78796" w:rsidR="00E43267" w:rsidRPr="008251FC" w:rsidRDefault="00E43267" w:rsidP="00462D81">
      <w:pPr>
        <w:jc w:val="both"/>
        <w:rPr>
          <w:rFonts w:ascii="NoorLotus" w:hAnsi="NoorLotus" w:cs="NoorLotus"/>
          <w:rtl/>
        </w:rPr>
      </w:pPr>
      <w:r w:rsidRPr="008251FC">
        <w:rPr>
          <w:rFonts w:ascii="NoorLotus" w:hAnsi="NoorLotus" w:cs="NoorLotus"/>
          <w:rtl/>
        </w:rPr>
        <w:t>این مثال درست نیست</w:t>
      </w:r>
      <w:r w:rsidR="00852BEE" w:rsidRPr="008251FC">
        <w:rPr>
          <w:rFonts w:ascii="NoorLotus" w:hAnsi="NoorLotus" w:cs="NoorLotus"/>
          <w:rtl/>
        </w:rPr>
        <w:t xml:space="preserve">. </w:t>
      </w:r>
      <w:r w:rsidR="00C0542C" w:rsidRPr="008251FC">
        <w:rPr>
          <w:rFonts w:ascii="NoorLotus" w:hAnsi="NoorLotus" w:cs="NoorLotus"/>
          <w:rtl/>
        </w:rPr>
        <w:t>زیرا قاعده‌ی تجاوز در نماز عشاء موضوع ندارد چون مکلف قطعا رکوع نماز عشای صحیح را به جا نیاورده است زیرا یا در این نماز رکوع نکرده است و یا اگر در این نماز رکوع کرده است پس آن معلوم بالاجمال او زیاد کردن رکوع در نماز مغرب بود لذا آن باطل بود.</w:t>
      </w:r>
      <w:r w:rsidR="008E3EC2" w:rsidRPr="008251FC">
        <w:rPr>
          <w:rFonts w:ascii="NoorLotus" w:hAnsi="NoorLotus" w:cs="NoorLotus"/>
          <w:rtl/>
        </w:rPr>
        <w:t xml:space="preserve"> و وقتی مکلف در نماز عشای خود قبل از دخول در رکعت رابع</w:t>
      </w:r>
      <w:r w:rsidR="009A5D39">
        <w:rPr>
          <w:rFonts w:ascii="NoorLotus" w:hAnsi="NoorLotus" w:cs="NoorLotus" w:hint="cs"/>
          <w:rtl/>
        </w:rPr>
        <w:t>ه</w:t>
      </w:r>
      <w:r w:rsidR="008E3EC2" w:rsidRPr="008251FC">
        <w:rPr>
          <w:rFonts w:ascii="NoorLotus" w:hAnsi="NoorLotus" w:cs="NoorLotus"/>
          <w:rtl/>
        </w:rPr>
        <w:t xml:space="preserve"> متوجه بطلان نماز مغرب شود </w:t>
      </w:r>
      <w:r w:rsidR="00527115" w:rsidRPr="008251FC">
        <w:rPr>
          <w:rFonts w:ascii="NoorLotus" w:hAnsi="NoorLotus" w:cs="NoorLotus"/>
          <w:rtl/>
        </w:rPr>
        <w:t>باید به نماز مغرب عدول کند و حق ندارد نماز عشاء بخواند.</w:t>
      </w:r>
      <w:r w:rsidR="00492844" w:rsidRPr="008251FC">
        <w:rPr>
          <w:rFonts w:ascii="NoorLotus" w:hAnsi="NoorLotus" w:cs="NoorLotus"/>
          <w:rtl/>
        </w:rPr>
        <w:t xml:space="preserve"> لذا علم تفصیلی به عدم موافقت قاعده‌ی تجاوز مذکور وجود دارد لذا قاعده‌ی فراغ در نماز مغرب </w:t>
      </w:r>
      <w:r w:rsidR="00F85DAB">
        <w:rPr>
          <w:rFonts w:ascii="NoorLotus" w:hAnsi="NoorLotus" w:cs="NoorLotus" w:hint="cs"/>
          <w:rtl/>
        </w:rPr>
        <w:t>ب</w:t>
      </w:r>
      <w:r w:rsidR="00492844" w:rsidRPr="008251FC">
        <w:rPr>
          <w:rFonts w:ascii="NoorLotus" w:hAnsi="NoorLotus" w:cs="NoorLotus"/>
          <w:rtl/>
        </w:rPr>
        <w:t>دون معارض جاری می‌شود.</w:t>
      </w:r>
      <w:r w:rsidR="00F85DAB">
        <w:rPr>
          <w:rFonts w:ascii="NoorLotus" w:hAnsi="NoorLotus" w:cs="NoorLotus"/>
          <w:rtl/>
        </w:rPr>
        <w:t xml:space="preserve"> </w:t>
      </w:r>
      <w:r w:rsidR="00F85DAB">
        <w:rPr>
          <w:rFonts w:ascii="NoorLotus" w:hAnsi="NoorLotus" w:cs="NoorLotus" w:hint="cs"/>
          <w:rtl/>
        </w:rPr>
        <w:t xml:space="preserve">برای مثال صحیح، </w:t>
      </w:r>
      <w:r w:rsidRPr="008251FC">
        <w:rPr>
          <w:rFonts w:ascii="NoorLotus" w:hAnsi="NoorLotus" w:cs="NoorLotus"/>
          <w:rtl/>
        </w:rPr>
        <w:t xml:space="preserve">باید دو نماز فرض شود که مترتب بر هم نباشد. </w:t>
      </w:r>
      <w:r w:rsidR="00980248" w:rsidRPr="008251FC">
        <w:rPr>
          <w:rFonts w:ascii="NoorLotus" w:hAnsi="NoorLotus" w:cs="NoorLotus"/>
          <w:rtl/>
        </w:rPr>
        <w:t xml:space="preserve">مثل این که مکلف </w:t>
      </w:r>
      <w:r w:rsidR="00F85DAB">
        <w:rPr>
          <w:rFonts w:ascii="NoorLotus" w:hAnsi="NoorLotus" w:cs="NoorLotus" w:hint="cs"/>
          <w:rtl/>
        </w:rPr>
        <w:t xml:space="preserve">چند نماز ظهر را قضا می‌کند </w:t>
      </w:r>
      <w:r w:rsidR="00980248" w:rsidRPr="008251FC">
        <w:rPr>
          <w:rFonts w:ascii="NoorLotus" w:hAnsi="NoorLotus" w:cs="NoorLotus"/>
          <w:rtl/>
        </w:rPr>
        <w:t xml:space="preserve">یک نماز قضای ظهر خوانده است و در سجده‌ی اول نماز قضای ظهر دوم </w:t>
      </w:r>
      <w:r w:rsidR="005B2D99" w:rsidRPr="008251FC">
        <w:rPr>
          <w:rFonts w:ascii="NoorLotus" w:hAnsi="NoorLotus" w:cs="NoorLotus"/>
          <w:rtl/>
        </w:rPr>
        <w:t xml:space="preserve">علم اجمالی به نقصان رکوع در نماز دوم یا زیاده‌ی رکوع در نماز اول پیدا می‌کند. </w:t>
      </w:r>
    </w:p>
    <w:p w14:paraId="087AF0D1" w14:textId="4AADB628" w:rsidR="00492844" w:rsidRPr="008251FC" w:rsidRDefault="00483187" w:rsidP="00462D81">
      <w:pPr>
        <w:jc w:val="both"/>
        <w:rPr>
          <w:rFonts w:ascii="NoorLotus" w:hAnsi="NoorLotus" w:cs="NoorLotus"/>
          <w:rtl/>
        </w:rPr>
      </w:pPr>
      <w:r w:rsidRPr="008251FC">
        <w:rPr>
          <w:rFonts w:ascii="NoorLotus" w:hAnsi="NoorLotus" w:cs="NoorLotus"/>
          <w:rtl/>
        </w:rPr>
        <w:t xml:space="preserve">فرض مرحوم خویی در مثال مذکور دخول در سجده‌ی اول نماز عشاء است </w:t>
      </w:r>
      <w:r w:rsidR="00B202D0" w:rsidRPr="008251FC">
        <w:rPr>
          <w:rFonts w:ascii="NoorLotus" w:hAnsi="NoorLotus" w:cs="NoorLotus"/>
          <w:rtl/>
        </w:rPr>
        <w:t>و وجه این نحو فرض کردن عدم وجود قاعده‌ی فراغ نسبت به نماز عشاء و جریان خصوص قاعده‌ی تجاوز در آن است</w:t>
      </w:r>
      <w:r w:rsidR="000E5583" w:rsidRPr="008251FC">
        <w:rPr>
          <w:rFonts w:ascii="NoorLotus" w:hAnsi="NoorLotus" w:cs="NoorLotus"/>
          <w:rtl/>
        </w:rPr>
        <w:t xml:space="preserve"> تا </w:t>
      </w:r>
      <w:r w:rsidR="00AF3132" w:rsidRPr="008251FC">
        <w:rPr>
          <w:rFonts w:ascii="NoorLotus" w:hAnsi="NoorLotus" w:cs="NoorLotus"/>
          <w:rtl/>
        </w:rPr>
        <w:t>نماز مغرب دو خطاب مختص داشته باشد و نماز عشاء یک خطاب مختص داشته باشد که شامل نماز مغرب نمی‌شود</w:t>
      </w:r>
      <w:r w:rsidR="00B202D0" w:rsidRPr="008251FC">
        <w:rPr>
          <w:rFonts w:ascii="NoorLotus" w:hAnsi="NoorLotus" w:cs="NoorLotus"/>
          <w:rtl/>
        </w:rPr>
        <w:t xml:space="preserve">. </w:t>
      </w:r>
      <w:r w:rsidR="00B145CA" w:rsidRPr="008251FC">
        <w:rPr>
          <w:rFonts w:ascii="NoorLotus" w:hAnsi="NoorLotus" w:cs="NoorLotus"/>
          <w:rtl/>
        </w:rPr>
        <w:t>ولی در فرض که مکلف بعد از دخول در سجده‌ی دوم نماز عشاء علم اجمالی به نقصان رکوع در این نماز عشاء یا زیاده‌ی رکوع در نماز مغرب پیدا کند</w:t>
      </w:r>
      <w:r w:rsidR="000E5583" w:rsidRPr="008251FC">
        <w:rPr>
          <w:rFonts w:ascii="NoorLotus" w:hAnsi="NoorLotus" w:cs="NoorLotus"/>
          <w:rtl/>
        </w:rPr>
        <w:t>، نسبت به نماز عشاء نیز قاعده‌ی فراغ جاری می‌شود.</w:t>
      </w:r>
    </w:p>
    <w:p w14:paraId="6AED535A" w14:textId="573D493E" w:rsidR="00F331A5" w:rsidRPr="008251FC" w:rsidRDefault="001E5000" w:rsidP="00462D81">
      <w:pPr>
        <w:jc w:val="both"/>
        <w:rPr>
          <w:rFonts w:ascii="NoorLotus" w:hAnsi="NoorLotus" w:cs="NoorLotus"/>
          <w:rtl/>
        </w:rPr>
      </w:pPr>
      <w:r w:rsidRPr="008251FC">
        <w:rPr>
          <w:rFonts w:ascii="NoorLotus" w:hAnsi="NoorLotus" w:cs="NoorLotus"/>
          <w:rtl/>
        </w:rPr>
        <w:t xml:space="preserve">بیان ما در این فرض نیز می‌آید که در این مثال هیچ‌کدام از قاعده‌ی فراغ و قاعده‌ی تجاوز جاری نمی‌شود زیرا علم تفصیلی به عدم اتیان رکوع نماز عشاء وجود دارد زیرا مکلف یا رکوع نکرده است و یا اگر رکوع کرده است </w:t>
      </w:r>
      <w:r w:rsidR="00A615AD" w:rsidRPr="008251FC">
        <w:rPr>
          <w:rFonts w:ascii="NoorLotus" w:hAnsi="NoorLotus" w:cs="NoorLotus"/>
          <w:rtl/>
        </w:rPr>
        <w:t xml:space="preserve">این نماز عشاء نیست زیرا نماز مغرب صحیح نبوده است و این نماز عشای قبل از اتیان به مغرب است. </w:t>
      </w:r>
      <w:r w:rsidR="00A464AA" w:rsidRPr="008251FC">
        <w:rPr>
          <w:rFonts w:ascii="NoorLotus" w:hAnsi="NoorLotus" w:cs="NoorLotus"/>
          <w:rtl/>
        </w:rPr>
        <w:t xml:space="preserve">و اگر </w:t>
      </w:r>
      <w:r w:rsidR="00A464AA" w:rsidRPr="008251FC">
        <w:rPr>
          <w:rFonts w:ascii="NoorLotus" w:hAnsi="NoorLotus" w:cs="NoorLotus"/>
          <w:rtl/>
        </w:rPr>
        <w:lastRenderedPageBreak/>
        <w:t xml:space="preserve">مکلف بعد از نماز عشاء چنین علم اجمالی‌ای پیدا کند این علم اجمالی منجز است و باید احتیاطا هم نماز مغرب و هم نماز عشاء اعاده شود. </w:t>
      </w:r>
    </w:p>
    <w:p w14:paraId="6F649342" w14:textId="1BA42CA3" w:rsidR="00A464AA" w:rsidRPr="008251FC" w:rsidRDefault="00A50C99" w:rsidP="00462D81">
      <w:pPr>
        <w:jc w:val="both"/>
        <w:rPr>
          <w:rFonts w:ascii="NoorLotus" w:hAnsi="NoorLotus" w:cs="NoorLotus"/>
          <w:vertAlign w:val="superscript"/>
          <w:rtl/>
        </w:rPr>
      </w:pPr>
      <w:r w:rsidRPr="008251FC">
        <w:rPr>
          <w:rFonts w:ascii="NoorLotus" w:hAnsi="NoorLotus" w:cs="NoorLotus"/>
          <w:rtl/>
        </w:rPr>
        <w:t>این که مرحوم خویی فرموده‌اند: «</w:t>
      </w:r>
      <w:r w:rsidR="0081620A" w:rsidRPr="008251FC">
        <w:rPr>
          <w:rFonts w:ascii="NoorLotus" w:hAnsi="NoorLotus" w:cs="NoorLotus"/>
          <w:rtl/>
        </w:rPr>
        <w:t>قاعده‌ی فراغ در نماز مغرب اصل مؤمّن حاکم است و استصحاب عدم زیاده‌ی رکوع در آن اصل مؤمّن طولی یعنی اصل مؤمّن محکوم است که با وجود اصل اول نوبت به آن نمی‌رسد.</w:t>
      </w:r>
      <w:r w:rsidR="001B0CEC" w:rsidRPr="008251FC">
        <w:rPr>
          <w:rFonts w:ascii="NoorLotus" w:hAnsi="NoorLotus" w:cs="NoorLotus"/>
          <w:rtl/>
        </w:rPr>
        <w:t>» خلاف بیان خود ایشان در بحث قاعده‌ی فراغ و تجاوز است. که ایشان در نسبت سنجی بین قاعده‌ی فراغ و تجاوز و بین استصحاب فرموده‌اند: «وجه تقدم قاعده‌ی فراغ و تجاوز بر استصحاب این است که در صورت عدم تقدم آن بر استصحاب دلیل قاعده‌ی فراغ و تجاوز لغو خواهد بود.</w:t>
      </w:r>
      <w:r w:rsidR="00883B0B" w:rsidRPr="008251FC">
        <w:rPr>
          <w:rFonts w:ascii="NoorLotus" w:hAnsi="NoorLotus" w:cs="NoorLotus"/>
          <w:rtl/>
        </w:rPr>
        <w:t xml:space="preserve"> زیرا در اغلب موارد</w:t>
      </w:r>
      <w:r w:rsidR="00D20324">
        <w:rPr>
          <w:rFonts w:ascii="NoorLotus" w:hAnsi="NoorLotus" w:cs="NoorLotus" w:hint="cs"/>
          <w:rtl/>
        </w:rPr>
        <w:t>ِ جریان</w:t>
      </w:r>
      <w:r w:rsidR="00883B0B" w:rsidRPr="008251FC">
        <w:rPr>
          <w:rFonts w:ascii="NoorLotus" w:hAnsi="NoorLotus" w:cs="NoorLotus"/>
          <w:rtl/>
        </w:rPr>
        <w:t xml:space="preserve"> قاعده‌ی فراغ و تجاوز استصحاب مخالف آن وجود دارد.»</w:t>
      </w:r>
      <w:r w:rsidR="00084FE8" w:rsidRPr="008251FC">
        <w:rPr>
          <w:rFonts w:ascii="NoorLotus" w:hAnsi="NoorLotus" w:cs="NoorLotus"/>
          <w:vertAlign w:val="superscript"/>
          <w:rtl/>
          <w:lang w:bidi="ar"/>
        </w:rPr>
        <w:footnoteReference w:id="10"/>
      </w:r>
      <w:r w:rsidR="00883B0B" w:rsidRPr="008251FC">
        <w:rPr>
          <w:rFonts w:ascii="NoorLotus" w:hAnsi="NoorLotus" w:cs="NoorLotus"/>
          <w:rtl/>
        </w:rPr>
        <w:t xml:space="preserve"> </w:t>
      </w:r>
      <w:r w:rsidR="009D5B33" w:rsidRPr="008251FC">
        <w:rPr>
          <w:rFonts w:ascii="NoorLotus" w:hAnsi="NoorLotus" w:cs="NoorLotus"/>
          <w:rtl/>
        </w:rPr>
        <w:t xml:space="preserve">و این به معنای تخصیص </w:t>
      </w:r>
      <w:r w:rsidR="004F2705" w:rsidRPr="008251FC">
        <w:rPr>
          <w:rFonts w:ascii="NoorLotus" w:hAnsi="NoorLotus" w:cs="NoorLotus"/>
          <w:rtl/>
        </w:rPr>
        <w:t>دلیل استصحاب با قاعده‌ی فراغ است</w:t>
      </w:r>
      <w:r w:rsidR="00B36B7C" w:rsidRPr="008251FC">
        <w:rPr>
          <w:rFonts w:ascii="NoorLotus" w:hAnsi="NoorLotus" w:cs="NoorLotus"/>
          <w:rtl/>
        </w:rPr>
        <w:t xml:space="preserve"> نه حکومت</w:t>
      </w:r>
      <w:r w:rsidR="004F2705" w:rsidRPr="008251FC">
        <w:rPr>
          <w:rFonts w:ascii="NoorLotus" w:hAnsi="NoorLotus" w:cs="NoorLotus"/>
          <w:rtl/>
        </w:rPr>
        <w:t xml:space="preserve"> زیرا تقدم دلیل استصحاب مستلزم لغویت دلیل قاعده‌ی فراغ است. </w:t>
      </w:r>
      <w:r w:rsidR="00B36B7C" w:rsidRPr="008251FC">
        <w:rPr>
          <w:rFonts w:ascii="NoorLotus" w:hAnsi="NoorLotus" w:cs="NoorLotus"/>
          <w:rtl/>
        </w:rPr>
        <w:t xml:space="preserve">و در این صورت تقدم قاعده‌ی فراغ بر استصحاب مختص به مواردی خواهد بود که با هم اختلاف داشته باشند ولی در مواردی که متوافقین هستند و مثلا هر دو دلالت بر صحت نماز دارند </w:t>
      </w:r>
      <w:r w:rsidR="00FC5185" w:rsidRPr="008251FC">
        <w:rPr>
          <w:rFonts w:ascii="NoorLotus" w:hAnsi="NoorLotus" w:cs="NoorLotus"/>
          <w:rtl/>
        </w:rPr>
        <w:t xml:space="preserve">هر دو جاری می‌شوند. </w:t>
      </w:r>
    </w:p>
    <w:p w14:paraId="350F9CD1" w14:textId="73C1FFF1" w:rsidR="00FC5185" w:rsidRPr="008251FC" w:rsidRDefault="00FC5185" w:rsidP="00462D81">
      <w:pPr>
        <w:pStyle w:val="Heading1"/>
        <w:rPr>
          <w:rtl/>
        </w:rPr>
      </w:pPr>
      <w:bookmarkStart w:id="4" w:name="_Toc194851088"/>
      <w:r w:rsidRPr="008251FC">
        <w:rPr>
          <w:rtl/>
        </w:rPr>
        <w:t>ثمره‌ی دوم: خطاب مختص</w:t>
      </w:r>
      <w:bookmarkEnd w:id="4"/>
    </w:p>
    <w:p w14:paraId="5E0DDA1D" w14:textId="0AF19BBA" w:rsidR="00A83195" w:rsidRPr="008251FC" w:rsidRDefault="00D27F45" w:rsidP="00462D81">
      <w:pPr>
        <w:jc w:val="both"/>
        <w:rPr>
          <w:rFonts w:ascii="NoorLotus" w:hAnsi="NoorLotus" w:cs="NoorLotus"/>
          <w:rtl/>
          <w:lang w:bidi="ar-SA"/>
        </w:rPr>
      </w:pPr>
      <w:r w:rsidRPr="008251FC">
        <w:rPr>
          <w:rFonts w:ascii="NoorLotus" w:hAnsi="NoorLotus" w:cs="NoorLotus"/>
          <w:rtl/>
          <w:lang w:bidi="ar-SA"/>
        </w:rPr>
        <w:t xml:space="preserve">اگر در یک طرف علم اجمالی خطاب مختص وجود داشته باشد، </w:t>
      </w:r>
      <w:r w:rsidR="004C3FAB" w:rsidRPr="008251FC">
        <w:rPr>
          <w:rFonts w:ascii="NoorLotus" w:hAnsi="NoorLotus" w:cs="NoorLotus"/>
          <w:rtl/>
          <w:lang w:bidi="ar-SA"/>
        </w:rPr>
        <w:t>بناب</w:t>
      </w:r>
      <w:r w:rsidR="00D20324">
        <w:rPr>
          <w:rFonts w:ascii="NoorLotus" w:hAnsi="NoorLotus" w:cs="NoorLotus" w:hint="cs"/>
          <w:rtl/>
          <w:lang w:bidi="ar-SA"/>
        </w:rPr>
        <w:t xml:space="preserve"> </w:t>
      </w:r>
      <w:r w:rsidR="004C3FAB" w:rsidRPr="008251FC">
        <w:rPr>
          <w:rFonts w:ascii="NoorLotus" w:hAnsi="NoorLotus" w:cs="NoorLotus"/>
          <w:rtl/>
          <w:lang w:bidi="ar-SA"/>
        </w:rPr>
        <w:t xml:space="preserve">ر مسلک علیت </w:t>
      </w:r>
      <w:r w:rsidR="00D213AF" w:rsidRPr="008251FC">
        <w:rPr>
          <w:rFonts w:ascii="NoorLotus" w:hAnsi="NoorLotus" w:cs="NoorLotus"/>
          <w:rtl/>
          <w:lang w:bidi="ar-SA"/>
        </w:rPr>
        <w:t>جریان این خطاب مختص در اطراف علم اجمالی محال است</w:t>
      </w:r>
      <w:r w:rsidR="0027110E" w:rsidRPr="008251FC">
        <w:rPr>
          <w:rFonts w:ascii="NoorLotus" w:hAnsi="NoorLotus" w:cs="NoorLotus"/>
          <w:rtl/>
          <w:lang w:bidi="ar-SA"/>
        </w:rPr>
        <w:t xml:space="preserve"> زیرا ترخیص در مخالفت احتمالیه علم اجمالی است و آن قبیح است.</w:t>
      </w:r>
      <w:r w:rsidR="00D20324" w:rsidRPr="008251FC">
        <w:rPr>
          <w:rFonts w:ascii="NoorLotus" w:hAnsi="NoorLotus" w:cs="NoorLotus"/>
          <w:rtl/>
          <w:lang w:bidi="ar-SA"/>
        </w:rPr>
        <w:t xml:space="preserve"> ولی بنابر مسلک اقتضا در جریان این خطاب مختص سه قول وجود دارد</w:t>
      </w:r>
      <w:r w:rsidR="00D20324">
        <w:rPr>
          <w:rFonts w:ascii="NoorLotus" w:hAnsi="NoorLotus" w:cs="NoorLotus" w:hint="cs"/>
          <w:rtl/>
          <w:lang w:bidi="ar-SA"/>
        </w:rPr>
        <w:t>.</w:t>
      </w:r>
    </w:p>
    <w:p w14:paraId="32A2D74D" w14:textId="77777777" w:rsidR="00A83195" w:rsidRPr="008251FC" w:rsidRDefault="00A83195" w:rsidP="00462D81">
      <w:pPr>
        <w:pStyle w:val="Heading2"/>
        <w:jc w:val="both"/>
        <w:rPr>
          <w:rFonts w:ascii="NoorLotus" w:hAnsi="NoorLotus"/>
          <w:rtl/>
        </w:rPr>
      </w:pPr>
      <w:bookmarkStart w:id="5" w:name="_Toc194851089"/>
      <w:r w:rsidRPr="008251FC">
        <w:rPr>
          <w:rFonts w:ascii="NoorLotus" w:hAnsi="NoorLotus"/>
          <w:rtl/>
        </w:rPr>
        <w:t>اقوال در جریان خطاب مختص</w:t>
      </w:r>
      <w:bookmarkEnd w:id="5"/>
    </w:p>
    <w:p w14:paraId="3CE259A5" w14:textId="71EFF586" w:rsidR="00964E8B" w:rsidRPr="008251FC" w:rsidRDefault="00964E8B" w:rsidP="00462D81">
      <w:pPr>
        <w:pStyle w:val="Heading3"/>
        <w:rPr>
          <w:rtl/>
          <w:lang w:bidi="ar-SA"/>
        </w:rPr>
      </w:pPr>
      <w:bookmarkStart w:id="6" w:name="_Toc194851090"/>
      <w:r w:rsidRPr="008251FC">
        <w:rPr>
          <w:rtl/>
          <w:lang w:bidi="ar-SA"/>
        </w:rPr>
        <w:t xml:space="preserve">قول اول: </w:t>
      </w:r>
      <w:r w:rsidR="00D20324">
        <w:rPr>
          <w:rFonts w:hint="cs"/>
          <w:rtl/>
          <w:lang w:bidi="ar-SA"/>
        </w:rPr>
        <w:t>تعارض خطاب مختص</w:t>
      </w:r>
      <w:bookmarkEnd w:id="6"/>
    </w:p>
    <w:p w14:paraId="31AF346F" w14:textId="13F71649" w:rsidR="003B5B36" w:rsidRPr="008251FC" w:rsidRDefault="0027110E" w:rsidP="00462D81">
      <w:pPr>
        <w:jc w:val="both"/>
        <w:rPr>
          <w:rFonts w:ascii="NoorLotus" w:hAnsi="NoorLotus" w:cs="NoorLotus"/>
          <w:rtl/>
          <w:lang w:bidi="ar-SA"/>
        </w:rPr>
      </w:pPr>
      <w:r w:rsidRPr="008251FC">
        <w:rPr>
          <w:rFonts w:ascii="NoorLotus" w:hAnsi="NoorLotus" w:cs="NoorLotus"/>
          <w:rtl/>
          <w:lang w:bidi="ar-SA"/>
        </w:rPr>
        <w:t xml:space="preserve">محقق نایینی فرموده‌اند: خطاب مختص نیز طرف معارضه است. در مواردی که مکلف علم اجمالی به نجاست این آب یا این لباس دارد </w:t>
      </w:r>
      <w:r w:rsidR="000878A5" w:rsidRPr="008251FC">
        <w:rPr>
          <w:rFonts w:ascii="NoorLotus" w:hAnsi="NoorLotus" w:cs="NoorLotus"/>
          <w:rtl/>
          <w:lang w:bidi="ar-SA"/>
        </w:rPr>
        <w:t xml:space="preserve">هر دو قاعده طهارت دارند ولی آب علاوه بر آن قاعده‌ی حل نیز دارد. </w:t>
      </w:r>
      <w:r w:rsidR="00457B1B" w:rsidRPr="008251FC">
        <w:rPr>
          <w:rFonts w:ascii="NoorLotus" w:hAnsi="NoorLotus" w:cs="NoorLotus"/>
          <w:rtl/>
          <w:lang w:bidi="ar-SA"/>
        </w:rPr>
        <w:t xml:space="preserve">زیرا پوشیدن لباس نجس حرمت تکلیفی ندارد تا نسبت به آن قاعده‌ی حل جاری شود و فقط بحث بطلان نماز در لباس نجس </w:t>
      </w:r>
      <w:r w:rsidR="00457B1B" w:rsidRPr="008251FC">
        <w:rPr>
          <w:rFonts w:ascii="NoorLotus" w:hAnsi="NoorLotus" w:cs="NoorLotus"/>
          <w:rtl/>
          <w:lang w:bidi="ar-SA"/>
        </w:rPr>
        <w:lastRenderedPageBreak/>
        <w:t xml:space="preserve">مطرح است که قاعده‌ی حل به نظر امثال ایشان و مرحوم خویی ربطی به صحت و بطلان ندارد. در مقابل این نظر امثال مرحوم بروجردی و امام خمینی قائل به دلالت آن بر حلیت وضعیه ظاهریه نیز هستند. یعنی می‌توان گفت «هذا الثوب حلال وضعا ای تصح الصلاة فیه» ولی این قول درست نیست و ظاهر </w:t>
      </w:r>
      <w:r w:rsidR="00457B1B" w:rsidRPr="008251FC">
        <w:rPr>
          <w:rFonts w:ascii="NoorLotus" w:hAnsi="NoorLotus" w:cs="NoorLotus"/>
          <w:color w:val="008000"/>
          <w:rtl/>
          <w:lang w:bidi="ar-SA"/>
        </w:rPr>
        <w:t>«کل شیء لک حلال»</w:t>
      </w:r>
      <w:bookmarkStart w:id="7" w:name="_Hlk190242470"/>
      <w:r w:rsidR="00A83195" w:rsidRPr="008251FC">
        <w:rPr>
          <w:rStyle w:val="FootnoteReference"/>
          <w:rFonts w:ascii="NoorLotus" w:hAnsi="NoorLotus" w:cs="NoorLotus"/>
          <w:color w:val="0070C0"/>
          <w:rtl/>
        </w:rPr>
        <w:footnoteReference w:id="11"/>
      </w:r>
      <w:bookmarkEnd w:id="7"/>
      <w:r w:rsidR="00457B1B" w:rsidRPr="008251FC">
        <w:rPr>
          <w:rFonts w:ascii="NoorLotus" w:hAnsi="NoorLotus" w:cs="NoorLotus"/>
          <w:rtl/>
          <w:lang w:bidi="ar-SA"/>
        </w:rPr>
        <w:t xml:space="preserve"> حلال تکلیفی است و لذا شامل این لباس نمی‌شود.</w:t>
      </w:r>
      <w:r w:rsidR="00B84066" w:rsidRPr="008251FC">
        <w:rPr>
          <w:rFonts w:ascii="NoorLotus" w:hAnsi="NoorLotus" w:cs="NoorLotus"/>
          <w:rtl/>
          <w:lang w:bidi="ar-SA"/>
        </w:rPr>
        <w:t xml:space="preserve"> </w:t>
      </w:r>
    </w:p>
    <w:p w14:paraId="5C75F596" w14:textId="6E4EC304" w:rsidR="0027110E" w:rsidRPr="008251FC" w:rsidRDefault="00B84066" w:rsidP="00462D81">
      <w:pPr>
        <w:jc w:val="both"/>
        <w:rPr>
          <w:rFonts w:ascii="NoorLotus" w:hAnsi="NoorLotus" w:cs="NoorLotus"/>
          <w:rtl/>
          <w:lang w:bidi="ar-SA"/>
        </w:rPr>
      </w:pPr>
      <w:r w:rsidRPr="008251FC">
        <w:rPr>
          <w:rFonts w:ascii="NoorLotus" w:hAnsi="NoorLotus" w:cs="NoorLotus"/>
          <w:rtl/>
          <w:lang w:bidi="ar-SA"/>
        </w:rPr>
        <w:t xml:space="preserve">قاعده‌ی حل در این آب دلالت بر جواز شرب آن دارد و دلالت بر جواز وضوی با آن ندارد و این خطاب مختص است در مقابل قاعده‌ی طهارت که خطاب مشترک است و در هر دو </w:t>
      </w:r>
      <w:r w:rsidR="003B5B36" w:rsidRPr="008251FC">
        <w:rPr>
          <w:rFonts w:ascii="NoorLotus" w:hAnsi="NoorLotus" w:cs="NoorLotus"/>
          <w:rtl/>
          <w:lang w:bidi="ar-SA"/>
        </w:rPr>
        <w:t xml:space="preserve">فی حد نفسه </w:t>
      </w:r>
      <w:r w:rsidRPr="008251FC">
        <w:rPr>
          <w:rFonts w:ascii="NoorLotus" w:hAnsi="NoorLotus" w:cs="NoorLotus"/>
          <w:rtl/>
          <w:lang w:bidi="ar-SA"/>
        </w:rPr>
        <w:t xml:space="preserve">جاری می‌شود. </w:t>
      </w:r>
      <w:r w:rsidR="003B5B36" w:rsidRPr="008251FC">
        <w:rPr>
          <w:rFonts w:ascii="NoorLotus" w:hAnsi="NoorLotus" w:cs="NoorLotus"/>
          <w:rtl/>
          <w:lang w:bidi="ar-SA"/>
        </w:rPr>
        <w:t>ولی این خطاب مختص نیز طرف معارضه است</w:t>
      </w:r>
      <w:r w:rsidR="00084FE8" w:rsidRPr="008251FC">
        <w:rPr>
          <w:rFonts w:ascii="NoorLotus" w:hAnsi="NoorLotus" w:cs="NoorLotus"/>
          <w:vertAlign w:val="superscript"/>
          <w:rtl/>
          <w:lang w:bidi="ar"/>
        </w:rPr>
        <w:footnoteReference w:id="12"/>
      </w:r>
      <w:r w:rsidR="003B5B36" w:rsidRPr="008251FC">
        <w:rPr>
          <w:rFonts w:ascii="NoorLotus" w:hAnsi="NoorLotus" w:cs="NoorLotus"/>
          <w:rtl/>
          <w:lang w:bidi="ar-SA"/>
        </w:rPr>
        <w:t xml:space="preserve">. </w:t>
      </w:r>
    </w:p>
    <w:p w14:paraId="072DD716" w14:textId="7334DB96" w:rsidR="000C7CAA" w:rsidRPr="008251FC" w:rsidRDefault="003B5B36" w:rsidP="00462D81">
      <w:pPr>
        <w:jc w:val="both"/>
        <w:rPr>
          <w:rFonts w:ascii="NoorLotus" w:hAnsi="NoorLotus" w:cs="NoorLotus"/>
          <w:rtl/>
          <w:lang w:bidi="ar-SA"/>
        </w:rPr>
      </w:pPr>
      <w:r w:rsidRPr="008251FC">
        <w:rPr>
          <w:rFonts w:ascii="NoorLotus" w:hAnsi="NoorLotus" w:cs="NoorLotus"/>
          <w:rtl/>
          <w:lang w:bidi="ar-SA"/>
        </w:rPr>
        <w:t>امثال آیت الله سیستانی حفظه الله و مرحوم روحانی که قائل به جریان اصول در خصوص شبهات بدویه و انصراف اثبا</w:t>
      </w:r>
      <w:r w:rsidR="00CC12B3">
        <w:rPr>
          <w:rFonts w:ascii="NoorLotus" w:hAnsi="NoorLotus" w:cs="NoorLotus"/>
          <w:rtl/>
          <w:lang w:bidi="ar-SA"/>
        </w:rPr>
        <w:t>تی ادله‌ی اصول به شک بدوی هستند</w:t>
      </w:r>
      <w:r w:rsidRPr="008251FC">
        <w:rPr>
          <w:rFonts w:ascii="NoorLotus" w:hAnsi="NoorLotus" w:cs="NoorLotus"/>
          <w:rtl/>
          <w:lang w:bidi="ar-SA"/>
        </w:rPr>
        <w:t xml:space="preserve"> </w:t>
      </w:r>
      <w:r w:rsidR="000C7CAA" w:rsidRPr="008251FC">
        <w:rPr>
          <w:rFonts w:ascii="NoorLotus" w:hAnsi="NoorLotus" w:cs="NoorLotus"/>
          <w:rtl/>
          <w:lang w:bidi="ar-SA"/>
        </w:rPr>
        <w:t>یعنی شمول ادله‌ی اصول نسبت به اطراف علم اجمالی ثبوتا محذور و قبح عقلی ندارد به خلاف مرحوم ع</w:t>
      </w:r>
      <w:r w:rsidR="00CC12B3">
        <w:rPr>
          <w:rFonts w:ascii="NoorLotus" w:hAnsi="NoorLotus" w:cs="NoorLotus"/>
          <w:rtl/>
          <w:lang w:bidi="ar-SA"/>
        </w:rPr>
        <w:t>راقی که قائل به قبح عقلی آن بود</w:t>
      </w:r>
      <w:r w:rsidR="000C7CAA" w:rsidRPr="008251FC">
        <w:rPr>
          <w:rFonts w:ascii="NoorLotus" w:hAnsi="NoorLotus" w:cs="NoorLotus"/>
          <w:rtl/>
          <w:lang w:bidi="ar-SA"/>
        </w:rPr>
        <w:t xml:space="preserve"> ولی </w:t>
      </w:r>
      <w:r w:rsidR="00CC12B3">
        <w:rPr>
          <w:rFonts w:ascii="NoorLotus" w:hAnsi="NoorLotus" w:cs="NoorLotus"/>
          <w:rtl/>
          <w:lang w:bidi="ar-SA"/>
        </w:rPr>
        <w:t>اثباتا از این شبهات انصراف دارد</w:t>
      </w:r>
      <w:r w:rsidR="00CC12B3">
        <w:rPr>
          <w:rFonts w:ascii="NoorLotus" w:hAnsi="NoorLotus" w:cs="NoorLotus" w:hint="cs"/>
          <w:rtl/>
          <w:lang w:bidi="ar-SA"/>
        </w:rPr>
        <w:t>، نیز قائل به همین قولند.</w:t>
      </w:r>
      <w:r w:rsidR="000C7CAA" w:rsidRPr="008251FC">
        <w:rPr>
          <w:rFonts w:ascii="NoorLotus" w:hAnsi="NoorLotus" w:cs="NoorLotus"/>
          <w:rtl/>
          <w:lang w:bidi="ar-SA"/>
        </w:rPr>
        <w:t xml:space="preserve"> </w:t>
      </w:r>
    </w:p>
    <w:p w14:paraId="1265233F" w14:textId="19C329EF" w:rsidR="000C7CAA" w:rsidRPr="008251FC" w:rsidRDefault="000C7CAA" w:rsidP="00462D81">
      <w:pPr>
        <w:pStyle w:val="Heading3"/>
        <w:rPr>
          <w:rtl/>
        </w:rPr>
      </w:pPr>
      <w:bookmarkStart w:id="8" w:name="_Toc194851091"/>
      <w:r w:rsidRPr="008251FC">
        <w:rPr>
          <w:rtl/>
        </w:rPr>
        <w:t xml:space="preserve">قول دوم: </w:t>
      </w:r>
      <w:r w:rsidR="00CC12B3">
        <w:rPr>
          <w:rFonts w:hint="cs"/>
          <w:rtl/>
        </w:rPr>
        <w:t>جریان اصل مختص</w:t>
      </w:r>
      <w:bookmarkEnd w:id="8"/>
    </w:p>
    <w:p w14:paraId="1C637658" w14:textId="4BD04897" w:rsidR="003B5B36" w:rsidRPr="008251FC" w:rsidRDefault="000C7CAA" w:rsidP="00462D81">
      <w:pPr>
        <w:jc w:val="both"/>
        <w:rPr>
          <w:rFonts w:ascii="NoorLotus" w:hAnsi="NoorLotus" w:cs="NoorLotus"/>
          <w:rtl/>
          <w:lang w:bidi="ar-SA"/>
        </w:rPr>
      </w:pPr>
      <w:r w:rsidRPr="008251FC">
        <w:rPr>
          <w:rFonts w:ascii="NoorLotus" w:hAnsi="NoorLotus" w:cs="NoorLotus"/>
          <w:rtl/>
          <w:lang w:bidi="ar-SA"/>
        </w:rPr>
        <w:t>شهید صدر رحمه الله فرموده‌اند: خطاب مختص مبیّن است ولی خطاب مشترک</w:t>
      </w:r>
      <w:r w:rsidR="00B66171" w:rsidRPr="008251FC">
        <w:rPr>
          <w:rFonts w:ascii="NoorLotus" w:hAnsi="NoorLotus" w:cs="NoorLotus"/>
          <w:rtl/>
          <w:lang w:bidi="ar-SA"/>
        </w:rPr>
        <w:t xml:space="preserve"> مثل قاعده‌ی طهارت در مثال مذکور</w:t>
      </w:r>
      <w:r w:rsidRPr="008251FC">
        <w:rPr>
          <w:rFonts w:ascii="NoorLotus" w:hAnsi="NoorLotus" w:cs="NoorLotus"/>
          <w:rtl/>
          <w:lang w:bidi="ar-SA"/>
        </w:rPr>
        <w:t xml:space="preserve"> چون می‌خواهد شامل هر دو طرف علم اجمالی شود</w:t>
      </w:r>
      <w:r w:rsidR="00B66171" w:rsidRPr="008251FC">
        <w:rPr>
          <w:rFonts w:ascii="NoorLotus" w:hAnsi="NoorLotus" w:cs="NoorLotus"/>
          <w:rtl/>
          <w:lang w:bidi="ar-SA"/>
        </w:rPr>
        <w:t xml:space="preserve"> و دلالت کند بر جواز شرب آب و خواندن نماز در این لباس</w:t>
      </w:r>
      <w:r w:rsidRPr="008251FC">
        <w:rPr>
          <w:rFonts w:ascii="NoorLotus" w:hAnsi="NoorLotus" w:cs="NoorLotus"/>
          <w:rtl/>
          <w:lang w:bidi="ar-SA"/>
        </w:rPr>
        <w:t xml:space="preserve"> </w:t>
      </w:r>
      <w:r w:rsidR="00B66171" w:rsidRPr="008251FC">
        <w:rPr>
          <w:rFonts w:ascii="NoorLotus" w:hAnsi="NoorLotus" w:cs="NoorLotus"/>
          <w:rtl/>
          <w:lang w:bidi="ar-SA"/>
        </w:rPr>
        <w:t xml:space="preserve">و مستلزم ترخیص در مخالفت قطعیه است </w:t>
      </w:r>
      <w:r w:rsidRPr="008251FC">
        <w:rPr>
          <w:rFonts w:ascii="NoorLotus" w:hAnsi="NoorLotus" w:cs="NoorLotus"/>
          <w:rtl/>
          <w:lang w:bidi="ar-SA"/>
        </w:rPr>
        <w:t xml:space="preserve">عقلائا از </w:t>
      </w:r>
      <w:r w:rsidR="00B66171" w:rsidRPr="008251FC">
        <w:rPr>
          <w:rFonts w:ascii="NoorLotus" w:hAnsi="NoorLotus" w:cs="NoorLotus"/>
          <w:rtl/>
          <w:lang w:bidi="ar-SA"/>
        </w:rPr>
        <w:t>شمول نسبت به جمیع اطراف موارد علم اجمالی و</w:t>
      </w:r>
      <w:r w:rsidR="00CC12B3">
        <w:rPr>
          <w:rFonts w:ascii="NoorLotus" w:hAnsi="NoorLotus" w:cs="NoorLotus"/>
          <w:rtl/>
          <w:lang w:bidi="ar-SA"/>
        </w:rPr>
        <w:t xml:space="preserve"> ترخص در مخالفت قطعیه منصرف است</w:t>
      </w:r>
      <w:r w:rsidR="00836769" w:rsidRPr="008251FC">
        <w:rPr>
          <w:rFonts w:ascii="NoorLotus" w:hAnsi="NoorLotus" w:cs="NoorLotus"/>
          <w:rtl/>
          <w:lang w:bidi="ar-SA"/>
        </w:rPr>
        <w:t xml:space="preserve"> -اصل این مبنا یعنی انصراف دلیل اصل از موارد ترخیص در مخالفت قطعیه به ارتکاز عقلاء را مرحوم امام نیز بیان کردند-</w:t>
      </w:r>
      <w:r w:rsidR="00B66171" w:rsidRPr="008251FC">
        <w:rPr>
          <w:rFonts w:ascii="NoorLotus" w:hAnsi="NoorLotus" w:cs="NoorLotus"/>
          <w:rtl/>
          <w:lang w:bidi="ar-SA"/>
        </w:rPr>
        <w:t xml:space="preserve"> ولی جریان خطاب مختص مثل قاعده‌ی حل در مثال مذکور مستلزم ترخیص در مخالفت قطعیه نیست بلکه فقط </w:t>
      </w:r>
      <w:r w:rsidR="009F3ED0">
        <w:rPr>
          <w:rFonts w:ascii="NoorLotus" w:hAnsi="NoorLotus" w:cs="NoorLotus" w:hint="cs"/>
          <w:rtl/>
          <w:lang w:bidi="ar-SA"/>
        </w:rPr>
        <w:t xml:space="preserve">مستلزم </w:t>
      </w:r>
      <w:r w:rsidR="00B66171" w:rsidRPr="008251FC">
        <w:rPr>
          <w:rFonts w:ascii="NoorLotus" w:hAnsi="NoorLotus" w:cs="NoorLotus"/>
          <w:rtl/>
          <w:lang w:bidi="ar-SA"/>
        </w:rPr>
        <w:t>مخالفت احتمالیه است</w:t>
      </w:r>
      <w:r w:rsidR="00836769" w:rsidRPr="008251FC">
        <w:rPr>
          <w:rFonts w:ascii="NoorLotus" w:hAnsi="NoorLotus" w:cs="NoorLotus"/>
          <w:rtl/>
          <w:lang w:bidi="ar-SA"/>
        </w:rPr>
        <w:t>.</w:t>
      </w:r>
      <w:r w:rsidR="009E1DB4" w:rsidRPr="008251FC">
        <w:rPr>
          <w:rFonts w:ascii="NoorLotus" w:hAnsi="NoorLotus" w:cs="NoorLotus"/>
          <w:rtl/>
          <w:lang w:bidi="ar-SA"/>
        </w:rPr>
        <w:t xml:space="preserve"> </w:t>
      </w:r>
      <w:r w:rsidR="00836769" w:rsidRPr="008251FC">
        <w:rPr>
          <w:rFonts w:ascii="NoorLotus" w:hAnsi="NoorLotus" w:cs="NoorLotus"/>
          <w:rtl/>
          <w:lang w:bidi="ar-SA"/>
        </w:rPr>
        <w:t xml:space="preserve">بنابراین </w:t>
      </w:r>
      <w:r w:rsidR="009E1DB4" w:rsidRPr="008251FC">
        <w:rPr>
          <w:rFonts w:ascii="NoorLotus" w:hAnsi="NoorLotus" w:cs="NoorLotus"/>
          <w:rtl/>
          <w:lang w:bidi="ar-SA"/>
        </w:rPr>
        <w:t xml:space="preserve">خطاب </w:t>
      </w:r>
      <w:r w:rsidR="008C5F05" w:rsidRPr="008251FC">
        <w:rPr>
          <w:rFonts w:ascii="NoorLotus" w:hAnsi="NoorLotus" w:cs="NoorLotus"/>
          <w:rtl/>
          <w:lang w:bidi="ar-SA"/>
        </w:rPr>
        <w:t xml:space="preserve">مشترک یعنی </w:t>
      </w:r>
      <w:r w:rsidR="008C5F05" w:rsidRPr="008251FC">
        <w:rPr>
          <w:rFonts w:ascii="NoorLotus" w:hAnsi="NoorLotus" w:cs="NoorLotus"/>
          <w:color w:val="008000"/>
          <w:rtl/>
          <w:lang w:bidi="ar-SA"/>
        </w:rPr>
        <w:t xml:space="preserve">«کل شیء طاهر» </w:t>
      </w:r>
      <w:r w:rsidR="008C5F05" w:rsidRPr="008251FC">
        <w:rPr>
          <w:rFonts w:ascii="NoorLotus" w:hAnsi="NoorLotus" w:cs="NoorLotus"/>
          <w:rtl/>
          <w:lang w:bidi="ar-SA"/>
        </w:rPr>
        <w:t xml:space="preserve">از شمول نسبت به جمیع اطراف علم اجمالی انصراف دارد یعنی مجمل است زیرا ارتکاز عقلاء </w:t>
      </w:r>
      <w:r w:rsidR="008C5F05" w:rsidRPr="008251FC">
        <w:rPr>
          <w:rFonts w:ascii="NoorLotus" w:hAnsi="NoorLotus" w:cs="NoorLotus"/>
          <w:rtl/>
          <w:lang w:bidi="ar-SA"/>
        </w:rPr>
        <w:lastRenderedPageBreak/>
        <w:t>به مثابه‌ی قرینه متصله لبیه است و موجب اجمال خطاب می‌شود ولی خطاب مختص مبیّن و ظاهر است و خطاب مجمل نمی‌تواند با خطاب ظاهر و مبیّن معارضه کند لذا خطاب مختص بدون معارض جاری می‌شود.</w:t>
      </w:r>
      <w:r w:rsidR="009F3ED0" w:rsidRPr="008251FC">
        <w:rPr>
          <w:rFonts w:ascii="NoorLotus" w:hAnsi="NoorLotus" w:cs="NoorLotus"/>
          <w:vertAlign w:val="superscript"/>
          <w:rtl/>
          <w:lang w:bidi="ar"/>
        </w:rPr>
        <w:footnoteReference w:id="13"/>
      </w:r>
      <w:r w:rsidR="008C5F05" w:rsidRPr="008251FC">
        <w:rPr>
          <w:rFonts w:ascii="NoorLotus" w:hAnsi="NoorLotus" w:cs="NoorLotus"/>
          <w:rtl/>
          <w:lang w:bidi="ar-SA"/>
        </w:rPr>
        <w:t xml:space="preserve"> </w:t>
      </w:r>
    </w:p>
    <w:p w14:paraId="0DDDF022" w14:textId="3F24F4D8" w:rsidR="00BD3716" w:rsidRPr="008251FC" w:rsidRDefault="00BD3716" w:rsidP="00462D81">
      <w:pPr>
        <w:jc w:val="both"/>
        <w:rPr>
          <w:rFonts w:ascii="NoorLotus" w:hAnsi="NoorLotus" w:cs="NoorLotus"/>
          <w:vertAlign w:val="superscript"/>
          <w:rtl/>
          <w:lang w:bidi="ar-SA"/>
        </w:rPr>
      </w:pPr>
      <w:r w:rsidRPr="008251FC">
        <w:rPr>
          <w:rFonts w:ascii="NoorLotus" w:hAnsi="NoorLotus" w:cs="NoorLotus"/>
          <w:rtl/>
          <w:lang w:bidi="ar-SA"/>
        </w:rPr>
        <w:t xml:space="preserve"> </w:t>
      </w:r>
      <w:r w:rsidRPr="008251FC">
        <w:rPr>
          <w:rFonts w:ascii="NoorLotus" w:hAnsi="NoorLotus" w:cs="NoorLotus"/>
          <w:highlight w:val="yellow"/>
          <w:rtl/>
          <w:lang w:bidi="ar-SA"/>
        </w:rPr>
        <w:t xml:space="preserve">به نظر ما </w:t>
      </w:r>
      <w:r w:rsidRPr="008251FC">
        <w:rPr>
          <w:rFonts w:ascii="NoorLotus" w:hAnsi="NoorLotus" w:cs="NoorLotus"/>
          <w:rtl/>
          <w:lang w:bidi="ar-SA"/>
        </w:rPr>
        <w:t xml:space="preserve">نیز همین قول صحیح است. </w:t>
      </w:r>
    </w:p>
    <w:p w14:paraId="25CD7AB7" w14:textId="07D1DFAF" w:rsidR="007C2415" w:rsidRPr="008251FC" w:rsidRDefault="007C2415" w:rsidP="00462D81">
      <w:pPr>
        <w:pStyle w:val="Heading3"/>
        <w:rPr>
          <w:rtl/>
          <w:lang w:bidi="ar-SA"/>
        </w:rPr>
      </w:pPr>
      <w:bookmarkStart w:id="9" w:name="_Toc194851092"/>
      <w:r w:rsidRPr="008251FC">
        <w:rPr>
          <w:rtl/>
          <w:lang w:bidi="ar-SA"/>
        </w:rPr>
        <w:t xml:space="preserve">قول سوم: </w:t>
      </w:r>
      <w:r w:rsidR="009F3ED0">
        <w:rPr>
          <w:rFonts w:hint="cs"/>
          <w:rtl/>
          <w:lang w:bidi="ar-SA"/>
        </w:rPr>
        <w:t>عدم جریان خطاب مختص حاکم و جریان سایر خطابات مختص</w:t>
      </w:r>
      <w:bookmarkEnd w:id="9"/>
    </w:p>
    <w:p w14:paraId="71E1E4E7" w14:textId="359276FB" w:rsidR="003C498A" w:rsidRPr="008251FC" w:rsidRDefault="009F3ED0" w:rsidP="00462D81">
      <w:pPr>
        <w:jc w:val="both"/>
        <w:rPr>
          <w:rFonts w:ascii="NoorLotus" w:hAnsi="NoorLotus" w:cs="NoorLotus"/>
          <w:rtl/>
          <w:lang w:bidi="ar-SA"/>
        </w:rPr>
      </w:pPr>
      <w:r>
        <w:rPr>
          <w:rFonts w:ascii="NoorLotus" w:hAnsi="NoorLotus" w:cs="NoorLotus" w:hint="cs"/>
          <w:rtl/>
          <w:lang w:bidi="ar-SA"/>
        </w:rPr>
        <w:t xml:space="preserve">مرحوم خویی فرمودند: </w:t>
      </w:r>
      <w:r w:rsidR="007066F2" w:rsidRPr="008251FC">
        <w:rPr>
          <w:rFonts w:ascii="NoorLotus" w:hAnsi="NoorLotus" w:cs="NoorLotus"/>
          <w:rtl/>
          <w:lang w:bidi="ar-SA"/>
        </w:rPr>
        <w:t xml:space="preserve">خطاب مختص </w:t>
      </w:r>
      <w:r w:rsidR="003C261D" w:rsidRPr="008251FC">
        <w:rPr>
          <w:rFonts w:ascii="NoorLotus" w:hAnsi="NoorLotus" w:cs="NoorLotus"/>
          <w:rtl/>
          <w:lang w:bidi="ar-SA"/>
        </w:rPr>
        <w:t>جاری است و مقدم بر خطاب مشترک است مگر در مواردی که خطاب مختص حاکم باشد</w:t>
      </w:r>
      <w:r w:rsidR="005F4777" w:rsidRPr="008251FC">
        <w:rPr>
          <w:rFonts w:ascii="NoorLotus" w:hAnsi="NoorLotus" w:cs="NoorLotus"/>
          <w:rtl/>
          <w:lang w:bidi="ar-SA"/>
        </w:rPr>
        <w:t xml:space="preserve"> که در این موارد خطاب مختص حاکم با خطاب مشترک محکوم طرف معارضه است</w:t>
      </w:r>
      <w:r w:rsidR="00A83195" w:rsidRPr="008251FC">
        <w:rPr>
          <w:rFonts w:ascii="NoorLotus" w:hAnsi="NoorLotus" w:cs="NoorLotus"/>
          <w:vertAlign w:val="superscript"/>
          <w:rtl/>
          <w:lang w:bidi="ar"/>
        </w:rPr>
        <w:footnoteReference w:id="14"/>
      </w:r>
      <w:r w:rsidR="005F4777" w:rsidRPr="008251FC">
        <w:rPr>
          <w:rFonts w:ascii="NoorLotus" w:hAnsi="NoorLotus" w:cs="NoorLotus"/>
          <w:rtl/>
          <w:lang w:bidi="ar-SA"/>
        </w:rPr>
        <w:t xml:space="preserve">. </w:t>
      </w:r>
    </w:p>
    <w:p w14:paraId="76856F75" w14:textId="0F5A868A" w:rsidR="00131D17" w:rsidRPr="008251FC" w:rsidRDefault="00131D17" w:rsidP="00462D81">
      <w:pPr>
        <w:jc w:val="both"/>
        <w:rPr>
          <w:rFonts w:ascii="NoorLotus" w:hAnsi="NoorLotus" w:cs="NoorLotus"/>
          <w:rtl/>
          <w:lang w:bidi="ar-SA"/>
        </w:rPr>
      </w:pPr>
      <w:r w:rsidRPr="008251FC">
        <w:rPr>
          <w:rFonts w:ascii="NoorLotus" w:hAnsi="NoorLotus" w:cs="NoorLotus"/>
          <w:rtl/>
          <w:lang w:bidi="ar-SA"/>
        </w:rPr>
        <w:t xml:space="preserve">سه نوع خطاب مختص وجود دارد: </w:t>
      </w:r>
    </w:p>
    <w:p w14:paraId="4A9143FA" w14:textId="3A00CFAA" w:rsidR="00131D17" w:rsidRPr="008251FC" w:rsidRDefault="00131D17" w:rsidP="00462D81">
      <w:pPr>
        <w:jc w:val="both"/>
        <w:rPr>
          <w:rFonts w:ascii="NoorLotus" w:hAnsi="NoorLotus" w:cs="NoorLotus"/>
          <w:rtl/>
          <w:lang w:bidi="ar-SA"/>
        </w:rPr>
      </w:pPr>
      <w:r w:rsidRPr="008251FC">
        <w:rPr>
          <w:rFonts w:ascii="NoorLotus" w:hAnsi="NoorLotus" w:cs="NoorLotus"/>
          <w:rtl/>
          <w:lang w:bidi="ar-SA"/>
        </w:rPr>
        <w:t xml:space="preserve">نوع اول: خطاب مختص محکوم </w:t>
      </w:r>
    </w:p>
    <w:p w14:paraId="3BAC7AB4" w14:textId="429E55FD" w:rsidR="00131D17" w:rsidRPr="008251FC" w:rsidRDefault="00131D17" w:rsidP="00462D81">
      <w:pPr>
        <w:jc w:val="both"/>
        <w:rPr>
          <w:rFonts w:ascii="NoorLotus" w:hAnsi="NoorLotus" w:cs="NoorLotus"/>
          <w:rtl/>
          <w:lang w:bidi="ar-SA"/>
        </w:rPr>
      </w:pPr>
      <w:r w:rsidRPr="008251FC">
        <w:rPr>
          <w:rFonts w:ascii="NoorLotus" w:hAnsi="NoorLotus" w:cs="NoorLotus"/>
          <w:rtl/>
          <w:lang w:bidi="ar-SA"/>
        </w:rPr>
        <w:t xml:space="preserve">مثل موارد علم اجمالی به نجاست این آب یا نجاست این لباس، </w:t>
      </w:r>
      <w:r w:rsidR="0099164C" w:rsidRPr="008251FC">
        <w:rPr>
          <w:rFonts w:ascii="NoorLotus" w:hAnsi="NoorLotus" w:cs="NoorLotus"/>
          <w:rtl/>
          <w:lang w:bidi="ar-SA"/>
        </w:rPr>
        <w:t>مرحوم خویی</w:t>
      </w:r>
      <w:r w:rsidRPr="008251FC">
        <w:rPr>
          <w:rFonts w:ascii="NoorLotus" w:hAnsi="NoorLotus" w:cs="NoorLotus"/>
          <w:rtl/>
          <w:lang w:bidi="ar-SA"/>
        </w:rPr>
        <w:t xml:space="preserve"> در مصباح الاصول و دراسات فرموده‌اند: «قاعدة الحل اصل طولی مختص یجری فی الماء بلامعارض» </w:t>
      </w:r>
      <w:r w:rsidR="005A676D" w:rsidRPr="008251FC">
        <w:rPr>
          <w:rFonts w:ascii="NoorLotus" w:hAnsi="NoorLotus" w:cs="NoorLotus"/>
          <w:rtl/>
          <w:lang w:bidi="ar-SA"/>
        </w:rPr>
        <w:t xml:space="preserve">و این که مرحوم نایینی فرموده‌اند: «قاعده‌ی حل در آب </w:t>
      </w:r>
      <w:r w:rsidR="00086E6D" w:rsidRPr="008251FC">
        <w:rPr>
          <w:rFonts w:ascii="NoorLotus" w:hAnsi="NoorLotus" w:cs="NoorLotus"/>
          <w:rtl/>
          <w:lang w:bidi="ar-SA"/>
        </w:rPr>
        <w:t xml:space="preserve">با قاعده‌ی طهارت در ثوب معارضه می‌کند» درست نیست زیرا دلیل قاعده‌ی طهارت مبتلی به تعارض داخلی است. </w:t>
      </w:r>
      <w:r w:rsidR="006700A8" w:rsidRPr="008251FC">
        <w:rPr>
          <w:rFonts w:ascii="NoorLotus" w:hAnsi="NoorLotus" w:cs="NoorLotus"/>
          <w:rtl/>
          <w:lang w:bidi="ar-SA"/>
        </w:rPr>
        <w:t xml:space="preserve">علم اجمالی وجود دارد به این که قاعده‌ی طهارت نمی‌تواند شامل هر دو طرف با هم یعنی این آب و این لباس شود. </w:t>
      </w:r>
      <w:r w:rsidR="00E22713" w:rsidRPr="008251FC">
        <w:rPr>
          <w:rFonts w:ascii="NoorLotus" w:hAnsi="NoorLotus" w:cs="NoorLotus"/>
          <w:rtl/>
          <w:lang w:bidi="ar-SA"/>
        </w:rPr>
        <w:t>ولی قاعده‌ی حل مبتلی به تعارض داخلی نیست و شک بدوی در تخصیص آن وجود دارد</w:t>
      </w:r>
      <w:r w:rsidR="002B34AF" w:rsidRPr="008251FC">
        <w:rPr>
          <w:rFonts w:ascii="NoorLotus" w:hAnsi="NoorLotus" w:cs="NoorLotus"/>
          <w:rtl/>
          <w:lang w:bidi="ar-SA"/>
        </w:rPr>
        <w:t xml:space="preserve"> و ممکن است شامل این آب شود لذا اصالة العموم در آن جاری می‌شود. </w:t>
      </w:r>
    </w:p>
    <w:p w14:paraId="2A12E2C1" w14:textId="5A9BC711" w:rsidR="002B34AF" w:rsidRPr="008251FC" w:rsidRDefault="00E319C8" w:rsidP="00462D81">
      <w:pPr>
        <w:jc w:val="both"/>
        <w:rPr>
          <w:rFonts w:ascii="NoorLotus" w:hAnsi="NoorLotus" w:cs="NoorLotus"/>
          <w:rtl/>
          <w:lang w:bidi="ar-SA"/>
        </w:rPr>
      </w:pPr>
      <w:r w:rsidRPr="008251FC">
        <w:rPr>
          <w:rFonts w:ascii="NoorLotus" w:hAnsi="NoorLotus" w:cs="NoorLotus"/>
          <w:rtl/>
          <w:lang w:bidi="ar-SA"/>
        </w:rPr>
        <w:t>ان قلت: مراد مرحوم خویی در این جا اصل مختص نیست بلکه اصل طولی است لذا تعبیر به «اصل طولی مختص» کرده است.</w:t>
      </w:r>
    </w:p>
    <w:p w14:paraId="069B9E0F" w14:textId="6D1FB06F" w:rsidR="009F25B9" w:rsidRPr="008251FC" w:rsidRDefault="00E319C8" w:rsidP="00462D81">
      <w:pPr>
        <w:jc w:val="both"/>
        <w:rPr>
          <w:rFonts w:ascii="NoorLotus" w:hAnsi="NoorLotus" w:cs="NoorLotus"/>
          <w:rtl/>
          <w:lang w:bidi="ar-SA"/>
        </w:rPr>
      </w:pPr>
      <w:r w:rsidRPr="008251FC">
        <w:rPr>
          <w:rFonts w:ascii="NoorLotus" w:hAnsi="NoorLotus" w:cs="NoorLotus"/>
          <w:rtl/>
          <w:lang w:bidi="ar-SA"/>
        </w:rPr>
        <w:t xml:space="preserve">قلت: مراد ایشان اصل طولی نیست زیرا ایشان جریان اصل طولی را قبلا رد کرده است. </w:t>
      </w:r>
      <w:r w:rsidR="009F25B9" w:rsidRPr="008251FC">
        <w:rPr>
          <w:rFonts w:ascii="NoorLotus" w:hAnsi="NoorLotus" w:cs="NoorLotus"/>
          <w:rtl/>
          <w:lang w:bidi="ar-SA"/>
        </w:rPr>
        <w:t xml:space="preserve">و ادعا می‌کند که دلیل قاعده‌ی طهارت مبتلی به معارض داخلی است در حالی که ممکن است دلیل اصل طولی با اصل حاکم متحد باشد مثل همان قاعده‌ی طهارت در ملاقِی و ملاقَی و عدل الملاقَی که دلیل همه </w:t>
      </w:r>
      <w:r w:rsidR="009F25B9" w:rsidRPr="008251FC">
        <w:rPr>
          <w:rFonts w:ascii="NoorLotus" w:hAnsi="NoorLotus" w:cs="NoorLotus"/>
          <w:color w:val="008000"/>
          <w:rtl/>
          <w:lang w:bidi="ar-SA"/>
        </w:rPr>
        <w:t xml:space="preserve">«کل شیء طاهر» </w:t>
      </w:r>
      <w:r w:rsidR="009F25B9" w:rsidRPr="008251FC">
        <w:rPr>
          <w:rFonts w:ascii="NoorLotus" w:hAnsi="NoorLotus" w:cs="NoorLotus"/>
          <w:rtl/>
          <w:lang w:bidi="ar-SA"/>
        </w:rPr>
        <w:t xml:space="preserve">است. و در این </w:t>
      </w:r>
      <w:r w:rsidR="009F25B9" w:rsidRPr="008251FC">
        <w:rPr>
          <w:rFonts w:ascii="NoorLotus" w:hAnsi="NoorLotus" w:cs="NoorLotus"/>
          <w:rtl/>
          <w:lang w:bidi="ar-SA"/>
        </w:rPr>
        <w:lastRenderedPageBreak/>
        <w:t>جا می‌گوید «دلیل این اصل طولی مختص است» یعنی خطاب آن مختص است و خطاب قاعده‌ی حل مختص به این آب است.</w:t>
      </w:r>
      <w:r w:rsidR="00E80897" w:rsidRPr="008251FC">
        <w:rPr>
          <w:rFonts w:ascii="NoorLotus" w:hAnsi="NoorLotus" w:cs="NoorLotus"/>
          <w:rtl/>
          <w:lang w:bidi="ar-SA"/>
        </w:rPr>
        <w:t xml:space="preserve"> </w:t>
      </w:r>
    </w:p>
    <w:p w14:paraId="38EB2E74" w14:textId="0730CA7C" w:rsidR="00E80897" w:rsidRPr="008251FC" w:rsidRDefault="00E80897" w:rsidP="00462D81">
      <w:pPr>
        <w:jc w:val="both"/>
        <w:rPr>
          <w:rFonts w:ascii="NoorLotus" w:hAnsi="NoorLotus" w:cs="NoorLotus"/>
          <w:rtl/>
          <w:lang w:bidi="ar-SA"/>
        </w:rPr>
      </w:pPr>
      <w:r w:rsidRPr="008251FC">
        <w:rPr>
          <w:rFonts w:ascii="NoorLotus" w:hAnsi="NoorLotus" w:cs="NoorLotus"/>
          <w:rtl/>
          <w:lang w:bidi="ar-SA"/>
        </w:rPr>
        <w:t xml:space="preserve">بنابراین ایشان خطاب مختص محکوم را جاری می‌دانند. همچنین ایشان تصریح به عدم جریان خطاب مختص حاکم کردند. </w:t>
      </w:r>
    </w:p>
    <w:p w14:paraId="4C03B97F" w14:textId="2AA302C8" w:rsidR="0099164C" w:rsidRPr="008251FC" w:rsidRDefault="0099164C" w:rsidP="00462D81">
      <w:pPr>
        <w:jc w:val="both"/>
        <w:rPr>
          <w:rFonts w:ascii="NoorLotus" w:hAnsi="NoorLotus" w:cs="NoorLotus"/>
          <w:rtl/>
          <w:lang w:bidi="ar-SA"/>
        </w:rPr>
      </w:pPr>
      <w:r w:rsidRPr="008251FC">
        <w:rPr>
          <w:rFonts w:ascii="NoorLotus" w:hAnsi="NoorLotus" w:cs="NoorLotus"/>
          <w:rtl/>
          <w:lang w:bidi="ar-SA"/>
        </w:rPr>
        <w:t>قسم دوم: خطاب مختص حاکم</w:t>
      </w:r>
    </w:p>
    <w:p w14:paraId="23A1224C" w14:textId="3E05B6EB" w:rsidR="0099164C" w:rsidRPr="008251FC" w:rsidRDefault="0099164C" w:rsidP="00462D81">
      <w:pPr>
        <w:jc w:val="both"/>
        <w:rPr>
          <w:rFonts w:ascii="NoorLotus" w:hAnsi="NoorLotus" w:cs="NoorLotus"/>
          <w:rtl/>
          <w:lang w:bidi="ar-SA"/>
        </w:rPr>
      </w:pPr>
      <w:r w:rsidRPr="008251FC">
        <w:rPr>
          <w:rFonts w:ascii="NoorLotus" w:hAnsi="NoorLotus" w:cs="NoorLotus"/>
          <w:rtl/>
          <w:lang w:bidi="ar-SA"/>
        </w:rPr>
        <w:t>ایشان فرموده‌اند: «این خطاب مختص جاری نیست و طرف معارضه است.</w:t>
      </w:r>
      <w:r w:rsidR="005D1738">
        <w:rPr>
          <w:rFonts w:ascii="NoorLotus" w:hAnsi="NoorLotus" w:cs="NoorLotus" w:hint="cs"/>
          <w:rtl/>
          <w:lang w:bidi="ar-SA"/>
        </w:rPr>
        <w:t xml:space="preserve"> مثلا</w:t>
      </w:r>
      <w:r w:rsidRPr="008251FC">
        <w:rPr>
          <w:rFonts w:ascii="NoorLotus" w:hAnsi="NoorLotus" w:cs="NoorLotus"/>
          <w:rtl/>
          <w:lang w:bidi="ar-SA"/>
        </w:rPr>
        <w:t xml:space="preserve"> </w:t>
      </w:r>
      <w:r w:rsidR="008509CC" w:rsidRPr="008251FC">
        <w:rPr>
          <w:rFonts w:ascii="NoorLotus" w:hAnsi="NoorLotus" w:cs="NoorLotus"/>
          <w:rtl/>
          <w:lang w:bidi="ar-SA"/>
        </w:rPr>
        <w:t xml:space="preserve">در موارد </w:t>
      </w:r>
      <w:r w:rsidRPr="008251FC">
        <w:rPr>
          <w:rFonts w:ascii="NoorLotus" w:hAnsi="NoorLotus" w:cs="NoorLotus"/>
          <w:rtl/>
          <w:lang w:bidi="ar-SA"/>
        </w:rPr>
        <w:t>علم اجمالی به نجاست این آب یا بول بودن این مایع</w:t>
      </w:r>
      <w:r w:rsidR="00E94EC0" w:rsidRPr="008251FC">
        <w:rPr>
          <w:rFonts w:ascii="NoorLotus" w:hAnsi="NoorLotus" w:cs="NoorLotus"/>
          <w:rtl/>
          <w:lang w:bidi="ar-SA"/>
        </w:rPr>
        <w:t>،</w:t>
      </w:r>
      <w:r w:rsidR="008509CC" w:rsidRPr="008251FC">
        <w:rPr>
          <w:rFonts w:ascii="NoorLotus" w:hAnsi="NoorLotus" w:cs="NoorLotus"/>
          <w:rtl/>
          <w:lang w:bidi="ar-SA"/>
        </w:rPr>
        <w:t xml:space="preserve"> هر دو قاعده‌ی طهارت دارند</w:t>
      </w:r>
      <w:r w:rsidR="00E94EC0" w:rsidRPr="008251FC">
        <w:rPr>
          <w:rFonts w:ascii="NoorLotus" w:hAnsi="NoorLotus" w:cs="NoorLotus"/>
          <w:rtl/>
          <w:lang w:bidi="ar-SA"/>
        </w:rPr>
        <w:t xml:space="preserve"> ولی آب علاوه بر قاعده‌ی طهارت استصحاب </w:t>
      </w:r>
      <w:r w:rsidR="005A315E" w:rsidRPr="008251FC">
        <w:rPr>
          <w:rFonts w:ascii="NoorLotus" w:hAnsi="NoorLotus" w:cs="NoorLotus"/>
          <w:rtl/>
          <w:lang w:bidi="ar-SA"/>
        </w:rPr>
        <w:t>طهارت</w:t>
      </w:r>
      <w:r w:rsidR="00E94EC0" w:rsidRPr="008251FC">
        <w:rPr>
          <w:rFonts w:ascii="NoorLotus" w:hAnsi="NoorLotus" w:cs="NoorLotus"/>
          <w:rtl/>
          <w:lang w:bidi="ar-SA"/>
        </w:rPr>
        <w:t xml:space="preserve"> نیز دارد</w:t>
      </w:r>
      <w:r w:rsidR="005004AC" w:rsidRPr="008251FC">
        <w:rPr>
          <w:rFonts w:ascii="NoorLotus" w:hAnsi="NoorLotus" w:cs="NoorLotus"/>
          <w:rtl/>
          <w:lang w:bidi="ar-SA"/>
        </w:rPr>
        <w:t xml:space="preserve"> ولی مایع مشکوک البولیة استصحاب طهارت ندارد. </w:t>
      </w:r>
      <w:r w:rsidR="005A315E" w:rsidRPr="008251FC">
        <w:rPr>
          <w:rFonts w:ascii="NoorLotus" w:hAnsi="NoorLotus" w:cs="NoorLotus"/>
          <w:rtl/>
          <w:lang w:bidi="ar-SA"/>
        </w:rPr>
        <w:t xml:space="preserve">در این موارد قاعده‌ی طهارت در مایع مشکوک البولیة هم با قاعده‌ی طهارت در این آب مشکوک النجاسة و هم با استصحاب طهارت در آن -که نسبت به قاعده‌ی طهارت خطاب حاکم </w:t>
      </w:r>
      <w:r w:rsidR="005A315E" w:rsidRPr="008251FC">
        <w:rPr>
          <w:rFonts w:ascii="NoorLotus" w:hAnsi="NoorLotus" w:cs="NoorLotus"/>
          <w:rtl/>
        </w:rPr>
        <w:t>است- تعارض می‌کند.</w:t>
      </w:r>
      <w:r w:rsidR="005A315E" w:rsidRPr="008251FC">
        <w:rPr>
          <w:rFonts w:ascii="NoorLotus" w:hAnsi="NoorLotus" w:cs="NoorLotus"/>
          <w:rtl/>
          <w:lang w:bidi="ar-SA"/>
        </w:rPr>
        <w:t xml:space="preserve"> </w:t>
      </w:r>
    </w:p>
    <w:p w14:paraId="423FFD69" w14:textId="1A8FC633" w:rsidR="005A315E" w:rsidRPr="008251FC" w:rsidRDefault="00594E23" w:rsidP="00462D81">
      <w:pPr>
        <w:jc w:val="both"/>
        <w:rPr>
          <w:rFonts w:ascii="NoorLotus" w:hAnsi="NoorLotus" w:cs="NoorLotus"/>
          <w:rtl/>
          <w:lang w:bidi="ar-SA"/>
        </w:rPr>
      </w:pPr>
      <w:r w:rsidRPr="008251FC">
        <w:rPr>
          <w:rFonts w:ascii="NoorLotus" w:hAnsi="NoorLotus" w:cs="NoorLotus"/>
          <w:rtl/>
          <w:lang w:bidi="ar-SA"/>
        </w:rPr>
        <w:t xml:space="preserve">مثال دوم: مکلف علم اجمالی به نجاست این آب الف یا غصبی بودن آب ب دارد. </w:t>
      </w:r>
      <w:r w:rsidR="002E7E84" w:rsidRPr="008251FC">
        <w:rPr>
          <w:rFonts w:ascii="NoorLotus" w:hAnsi="NoorLotus" w:cs="NoorLotus"/>
          <w:rtl/>
          <w:lang w:bidi="ar-SA"/>
        </w:rPr>
        <w:t xml:space="preserve">هر دو طرف قاعده‌ی </w:t>
      </w:r>
      <w:r w:rsidR="008C1055" w:rsidRPr="008251FC">
        <w:rPr>
          <w:rFonts w:ascii="NoorLotus" w:hAnsi="NoorLotus" w:cs="NoorLotus"/>
          <w:rtl/>
          <w:lang w:bidi="ar-SA"/>
        </w:rPr>
        <w:t xml:space="preserve">حل دارند ولی آب الف علاوه بر آن قاعده‌ی طهارت نیز دارد. </w:t>
      </w:r>
      <w:r w:rsidR="003D6288" w:rsidRPr="008251FC">
        <w:rPr>
          <w:rFonts w:ascii="NoorLotus" w:hAnsi="NoorLotus" w:cs="NoorLotus"/>
          <w:rtl/>
          <w:lang w:bidi="ar-SA"/>
        </w:rPr>
        <w:t>ولی قاعده‌ی حل در آب مشکوک الغصبیة هم با قاعده‌ی حل در آب مشکوک النجاسة و هم با قاعده‌ی طهارت در آن</w:t>
      </w:r>
      <w:r w:rsidR="009A6A23">
        <w:rPr>
          <w:rFonts w:ascii="NoorLotus" w:hAnsi="NoorLotus" w:cs="NoorLotus" w:hint="cs"/>
          <w:rtl/>
          <w:lang w:bidi="ar-SA"/>
        </w:rPr>
        <w:t>،</w:t>
      </w:r>
      <w:r w:rsidR="003D6288" w:rsidRPr="008251FC">
        <w:rPr>
          <w:rFonts w:ascii="NoorLotus" w:hAnsi="NoorLotus" w:cs="NoorLotus"/>
          <w:rtl/>
          <w:lang w:bidi="ar-SA"/>
        </w:rPr>
        <w:t xml:space="preserve"> طرف معارضه است</w:t>
      </w:r>
      <w:r w:rsidR="00ED7F57" w:rsidRPr="008251FC">
        <w:rPr>
          <w:rFonts w:ascii="NoorLotus" w:hAnsi="NoorLotus" w:cs="NoorLotus"/>
          <w:rtl/>
          <w:lang w:bidi="ar-SA"/>
        </w:rPr>
        <w:t xml:space="preserve"> ولو این قاعده‌ی طهارت خطاب مختص حاکم است. زیرا شک در حرمت شرب این آب مشکوک النجاسة سبب شک در نجاست است و قاعده‌ی طهارت در آن اصل سببی است</w:t>
      </w:r>
      <w:r w:rsidR="00BC053A" w:rsidRPr="008251FC">
        <w:rPr>
          <w:rFonts w:ascii="NoorLotus" w:hAnsi="NoorLotus" w:cs="NoorLotus"/>
          <w:rtl/>
          <w:lang w:bidi="ar-SA"/>
        </w:rPr>
        <w:t>.</w:t>
      </w:r>
    </w:p>
    <w:p w14:paraId="47801E0E" w14:textId="18B346E8" w:rsidR="00BC053A" w:rsidRPr="008251FC" w:rsidRDefault="00BC053A" w:rsidP="00462D81">
      <w:pPr>
        <w:jc w:val="both"/>
        <w:rPr>
          <w:rFonts w:ascii="NoorLotus" w:hAnsi="NoorLotus" w:cs="NoorLotus"/>
          <w:rtl/>
          <w:lang w:bidi="ar-SA"/>
        </w:rPr>
      </w:pPr>
      <w:r w:rsidRPr="008251FC">
        <w:rPr>
          <w:rFonts w:ascii="NoorLotus" w:hAnsi="NoorLotus" w:cs="NoorLotus"/>
          <w:rtl/>
          <w:lang w:bidi="ar-SA"/>
        </w:rPr>
        <w:t xml:space="preserve">البته ایشان تصریح به این مطلب نمی‌کند و </w:t>
      </w:r>
      <w:r w:rsidR="003C498A" w:rsidRPr="008251FC">
        <w:rPr>
          <w:rFonts w:ascii="NoorLotus" w:hAnsi="NoorLotus" w:cs="NoorLotus"/>
          <w:rtl/>
          <w:lang w:bidi="ar-SA"/>
        </w:rPr>
        <w:t>از لابه‌لای کلمات</w:t>
      </w:r>
      <w:r w:rsidRPr="008251FC">
        <w:rPr>
          <w:rFonts w:ascii="NoorLotus" w:hAnsi="NoorLotus" w:cs="NoorLotus"/>
          <w:rtl/>
          <w:lang w:bidi="ar-SA"/>
        </w:rPr>
        <w:t xml:space="preserve"> </w:t>
      </w:r>
      <w:r w:rsidR="009A6A23">
        <w:rPr>
          <w:rFonts w:ascii="NoorLotus" w:hAnsi="NoorLotus" w:cs="NoorLotus" w:hint="cs"/>
          <w:rtl/>
          <w:lang w:bidi="ar-SA"/>
        </w:rPr>
        <w:t xml:space="preserve">ایشان این مطالب </w:t>
      </w:r>
      <w:r w:rsidR="003C498A" w:rsidRPr="008251FC">
        <w:rPr>
          <w:rFonts w:ascii="NoorLotus" w:hAnsi="NoorLotus" w:cs="NoorLotus"/>
          <w:rtl/>
          <w:lang w:bidi="ar-SA"/>
        </w:rPr>
        <w:t>استفاده می‌شود</w:t>
      </w:r>
      <w:r w:rsidRPr="008251FC">
        <w:rPr>
          <w:rFonts w:ascii="NoorLotus" w:hAnsi="NoorLotus" w:cs="NoorLotus"/>
          <w:rtl/>
          <w:lang w:bidi="ar-SA"/>
        </w:rPr>
        <w:t xml:space="preserve">. </w:t>
      </w:r>
    </w:p>
    <w:p w14:paraId="7E736DAE" w14:textId="77777777" w:rsidR="00417F43" w:rsidRPr="008251FC" w:rsidRDefault="00BC053A" w:rsidP="00462D81">
      <w:pPr>
        <w:jc w:val="both"/>
        <w:rPr>
          <w:rFonts w:ascii="NoorLotus" w:hAnsi="NoorLotus" w:cs="NoorLotus"/>
          <w:rtl/>
          <w:lang w:bidi="ar-SA"/>
        </w:rPr>
      </w:pPr>
      <w:r w:rsidRPr="008251FC">
        <w:rPr>
          <w:rFonts w:ascii="NoorLotus" w:hAnsi="NoorLotus" w:cs="NoorLotus"/>
          <w:rtl/>
          <w:lang w:bidi="ar-SA"/>
        </w:rPr>
        <w:t xml:space="preserve">قسم سوم: </w:t>
      </w:r>
      <w:r w:rsidR="00417F43" w:rsidRPr="008251FC">
        <w:rPr>
          <w:rFonts w:ascii="NoorLotus" w:hAnsi="NoorLotus" w:cs="NoorLotus"/>
          <w:rtl/>
          <w:lang w:bidi="ar-SA"/>
        </w:rPr>
        <w:t>خطاب مختص عرضی</w:t>
      </w:r>
    </w:p>
    <w:p w14:paraId="471B9B54" w14:textId="0051375A" w:rsidR="007C2415" w:rsidRPr="008251FC" w:rsidRDefault="00FB1293" w:rsidP="00462D81">
      <w:pPr>
        <w:jc w:val="both"/>
        <w:rPr>
          <w:rFonts w:ascii="NoorLotus" w:hAnsi="NoorLotus" w:cs="NoorLotus"/>
          <w:rtl/>
          <w:lang w:bidi="ar-SA"/>
        </w:rPr>
      </w:pPr>
      <w:r w:rsidRPr="008251FC">
        <w:rPr>
          <w:rFonts w:ascii="NoorLotus" w:hAnsi="NoorLotus" w:cs="NoorLotus"/>
          <w:rtl/>
          <w:lang w:bidi="ar-SA"/>
        </w:rPr>
        <w:t xml:space="preserve">ایشان نسبت به خطاب مختص عرضی که نه حاکم است و نه محکوم مطلبی بیان نکردند. ولی به نظر ما </w:t>
      </w:r>
      <w:r w:rsidR="00B84424" w:rsidRPr="008251FC">
        <w:rPr>
          <w:rFonts w:ascii="NoorLotus" w:hAnsi="NoorLotus" w:cs="NoorLotus"/>
          <w:rtl/>
          <w:lang w:bidi="ar-SA"/>
        </w:rPr>
        <w:t xml:space="preserve">ایشان این خطاب مختص را جاری و مقدم می‌داند. زیرا اگر </w:t>
      </w:r>
      <w:r w:rsidR="00820789" w:rsidRPr="008251FC">
        <w:rPr>
          <w:rFonts w:ascii="NoorLotus" w:hAnsi="NoorLotus" w:cs="NoorLotus"/>
          <w:rtl/>
          <w:lang w:bidi="ar-SA"/>
        </w:rPr>
        <w:t>این خطاب را طرف معارضه می‌دانست در مثال علم اجمالی به نجاست این آب یا این لباس</w:t>
      </w:r>
      <w:r w:rsidR="00AF4CAC" w:rsidRPr="008251FC">
        <w:rPr>
          <w:rFonts w:ascii="NoorLotus" w:hAnsi="NoorLotus" w:cs="NoorLotus"/>
          <w:rtl/>
          <w:lang w:bidi="ar-SA"/>
        </w:rPr>
        <w:t xml:space="preserve"> نباید آن را جاری می‌دانست زیرا</w:t>
      </w:r>
      <w:r w:rsidR="00820789" w:rsidRPr="008251FC">
        <w:rPr>
          <w:rFonts w:ascii="NoorLotus" w:hAnsi="NoorLotus" w:cs="NoorLotus"/>
          <w:rtl/>
          <w:lang w:bidi="ar-SA"/>
        </w:rPr>
        <w:t xml:space="preserve"> </w:t>
      </w:r>
      <w:r w:rsidR="00044D7D" w:rsidRPr="008251FC">
        <w:rPr>
          <w:rFonts w:ascii="NoorLotus" w:hAnsi="NoorLotus" w:cs="NoorLotus"/>
          <w:rtl/>
          <w:lang w:bidi="ar-SA"/>
        </w:rPr>
        <w:t xml:space="preserve">قاعده‌ی حل در آب نسبت به برائت خطاب مختص عرضی نیز </w:t>
      </w:r>
      <w:r w:rsidR="009A6A23">
        <w:rPr>
          <w:rFonts w:ascii="NoorLotus" w:hAnsi="NoorLotus" w:cs="NoorLotus" w:hint="cs"/>
          <w:rtl/>
          <w:lang w:bidi="ar-SA"/>
        </w:rPr>
        <w:t>ه</w:t>
      </w:r>
      <w:r w:rsidR="00044D7D" w:rsidRPr="008251FC">
        <w:rPr>
          <w:rFonts w:ascii="NoorLotus" w:hAnsi="NoorLotus" w:cs="NoorLotus"/>
          <w:rtl/>
          <w:lang w:bidi="ar-SA"/>
        </w:rPr>
        <w:t xml:space="preserve">ست. </w:t>
      </w:r>
      <w:r w:rsidR="00AF4CAC" w:rsidRPr="008251FC">
        <w:rPr>
          <w:rFonts w:ascii="NoorLotus" w:hAnsi="NoorLotus" w:cs="NoorLotus"/>
          <w:rtl/>
          <w:lang w:bidi="ar-SA"/>
        </w:rPr>
        <w:t>چون</w:t>
      </w:r>
      <w:r w:rsidR="00044D7D" w:rsidRPr="008251FC">
        <w:rPr>
          <w:rFonts w:ascii="NoorLotus" w:hAnsi="NoorLotus" w:cs="NoorLotus"/>
          <w:rtl/>
          <w:lang w:bidi="ar-SA"/>
        </w:rPr>
        <w:t xml:space="preserve"> برائت از حرمت شرب این آب با برائت از مانعیت نماز در آن لباس تعارض </w:t>
      </w:r>
      <w:r w:rsidR="00044D7D" w:rsidRPr="008251FC">
        <w:rPr>
          <w:rFonts w:ascii="NoorLotus" w:hAnsi="NoorLotus" w:cs="NoorLotus"/>
          <w:rtl/>
          <w:lang w:bidi="ar-SA"/>
        </w:rPr>
        <w:lastRenderedPageBreak/>
        <w:t xml:space="preserve">می‌کند و این برائت خطاب مشترک است و آن </w:t>
      </w:r>
      <w:r w:rsidR="0057764E" w:rsidRPr="008251FC">
        <w:rPr>
          <w:rFonts w:ascii="NoorLotus" w:hAnsi="NoorLotus" w:cs="NoorLotus"/>
          <w:rtl/>
          <w:lang w:bidi="ar-SA"/>
        </w:rPr>
        <w:t xml:space="preserve">در عرض قاعده‌ی حل </w:t>
      </w:r>
      <w:r w:rsidR="00044D7D" w:rsidRPr="008251FC">
        <w:rPr>
          <w:rFonts w:ascii="NoorLotus" w:hAnsi="NoorLotus" w:cs="NoorLotus"/>
          <w:rtl/>
          <w:lang w:bidi="ar-SA"/>
        </w:rPr>
        <w:t xml:space="preserve">نسبت به شرب آب </w:t>
      </w:r>
      <w:r w:rsidR="0057764E" w:rsidRPr="008251FC">
        <w:rPr>
          <w:rFonts w:ascii="NoorLotus" w:hAnsi="NoorLotus" w:cs="NoorLotus"/>
          <w:rtl/>
          <w:lang w:bidi="ar-SA"/>
        </w:rPr>
        <w:t>است</w:t>
      </w:r>
      <w:r w:rsidR="00F305AB" w:rsidRPr="008251FC">
        <w:rPr>
          <w:rFonts w:ascii="NoorLotus" w:hAnsi="NoorLotus" w:cs="NoorLotus"/>
          <w:rtl/>
          <w:lang w:bidi="ar-SA"/>
        </w:rPr>
        <w:t xml:space="preserve"> و حکومتی بین آن دو وجود ندارد.</w:t>
      </w:r>
    </w:p>
    <w:p w14:paraId="5D635020" w14:textId="2B7C849A" w:rsidR="00462D81" w:rsidRPr="008251FC" w:rsidRDefault="00AF4CAC" w:rsidP="00462D81">
      <w:pPr>
        <w:jc w:val="both"/>
        <w:rPr>
          <w:rFonts w:ascii="NoorLotus" w:hAnsi="NoorLotus" w:cs="NoorLotus"/>
          <w:rtl/>
          <w:lang w:bidi="ar-SA"/>
        </w:rPr>
      </w:pPr>
      <w:r w:rsidRPr="008251FC">
        <w:rPr>
          <w:rFonts w:ascii="NoorLotus" w:hAnsi="NoorLotus" w:cs="NoorLotus"/>
          <w:rtl/>
          <w:lang w:bidi="ar-SA"/>
        </w:rPr>
        <w:t xml:space="preserve">بنابراین معنای جریان قاعده‌ی حل در شرب آب تقدم خطاب مختص یعنی قاعده‌ی حل بر خطاب مشترک عرضی یعنی برائت است. </w:t>
      </w:r>
      <w:r w:rsidR="00462D81">
        <w:rPr>
          <w:rFonts w:ascii="NoorLotus" w:hAnsi="NoorLotus" w:cs="NoorLotus" w:hint="cs"/>
          <w:rtl/>
          <w:lang w:bidi="ar-SA"/>
        </w:rPr>
        <w:t xml:space="preserve">ظاهرا ایشان جریان </w:t>
      </w:r>
      <w:r w:rsidR="00462D81" w:rsidRPr="008251FC">
        <w:rPr>
          <w:rFonts w:ascii="NoorLotus" w:hAnsi="NoorLotus" w:cs="NoorLotus"/>
          <w:rtl/>
          <w:lang w:bidi="ar-SA"/>
        </w:rPr>
        <w:t xml:space="preserve">برائت از مانعیت صلات در لباس مشکوک النجاسة </w:t>
      </w:r>
      <w:r w:rsidR="00462D81">
        <w:rPr>
          <w:rFonts w:ascii="NoorLotus" w:hAnsi="NoorLotus" w:cs="NoorLotus" w:hint="cs"/>
          <w:rtl/>
          <w:lang w:bidi="ar-SA"/>
        </w:rPr>
        <w:t xml:space="preserve">را </w:t>
      </w:r>
      <w:r w:rsidR="00462D81" w:rsidRPr="008251FC">
        <w:rPr>
          <w:rFonts w:ascii="NoorLotus" w:hAnsi="NoorLotus" w:cs="NoorLotus"/>
          <w:rtl/>
          <w:lang w:bidi="ar-SA"/>
        </w:rPr>
        <w:t xml:space="preserve">قبول دارد. </w:t>
      </w:r>
    </w:p>
    <w:p w14:paraId="0D697BBF" w14:textId="5AF9A98D" w:rsidR="00F305AB" w:rsidRPr="008251FC" w:rsidRDefault="0068228D" w:rsidP="00462D81">
      <w:pPr>
        <w:jc w:val="both"/>
        <w:rPr>
          <w:rFonts w:ascii="NoorLotus" w:hAnsi="NoorLotus" w:cs="NoorLotus"/>
          <w:rtl/>
          <w:lang w:bidi="ar-SA"/>
        </w:rPr>
      </w:pPr>
      <w:r w:rsidRPr="008251FC">
        <w:rPr>
          <w:rFonts w:ascii="NoorLotus" w:hAnsi="NoorLotus" w:cs="NoorLotus"/>
          <w:rtl/>
          <w:lang w:bidi="ar-SA"/>
        </w:rPr>
        <w:t>مگر این که گفته شود نجاست لباس مانع از صحت صلات نیست بلکه شرط صحت صلات</w:t>
      </w:r>
      <w:r w:rsidR="009A6A23">
        <w:rPr>
          <w:rFonts w:ascii="NoorLotus" w:hAnsi="NoorLotus" w:cs="NoorLotus" w:hint="cs"/>
          <w:rtl/>
          <w:lang w:bidi="ar-SA"/>
        </w:rPr>
        <w:t>،</w:t>
      </w:r>
      <w:r w:rsidRPr="008251FC">
        <w:rPr>
          <w:rFonts w:ascii="NoorLotus" w:hAnsi="NoorLotus" w:cs="NoorLotus"/>
          <w:rtl/>
          <w:lang w:bidi="ar-SA"/>
        </w:rPr>
        <w:t xml:space="preserve"> طهارت لباس است </w:t>
      </w:r>
      <w:r w:rsidR="00834A6A" w:rsidRPr="008251FC">
        <w:rPr>
          <w:rFonts w:ascii="NoorLotus" w:hAnsi="NoorLotus" w:cs="NoorLotus"/>
          <w:rtl/>
          <w:lang w:bidi="ar-SA"/>
        </w:rPr>
        <w:t>و باید احراز طهارت شود</w:t>
      </w:r>
      <w:r w:rsidR="00462D81">
        <w:rPr>
          <w:rFonts w:ascii="NoorLotus" w:hAnsi="NoorLotus" w:cs="NoorLotus" w:hint="cs"/>
          <w:rtl/>
          <w:lang w:bidi="ar-SA"/>
        </w:rPr>
        <w:t>.</w:t>
      </w:r>
      <w:r w:rsidR="00834A6A" w:rsidRPr="008251FC">
        <w:rPr>
          <w:rFonts w:ascii="NoorLotus" w:hAnsi="NoorLotus" w:cs="NoorLotus"/>
          <w:rtl/>
          <w:lang w:bidi="ar-SA"/>
        </w:rPr>
        <w:t xml:space="preserve"> </w:t>
      </w:r>
    </w:p>
    <w:p w14:paraId="46E26FFE" w14:textId="00E3095B" w:rsidR="00AF4CAC" w:rsidRPr="008251FC" w:rsidRDefault="00F305AB" w:rsidP="00462D81">
      <w:pPr>
        <w:jc w:val="both"/>
        <w:rPr>
          <w:rFonts w:ascii="NoorLotus" w:hAnsi="NoorLotus" w:cs="NoorLotus"/>
          <w:rtl/>
          <w:lang w:bidi="ar-SA"/>
        </w:rPr>
      </w:pPr>
      <w:r w:rsidRPr="008251FC">
        <w:rPr>
          <w:rFonts w:ascii="NoorLotus" w:hAnsi="NoorLotus" w:cs="NoorLotus"/>
          <w:rtl/>
          <w:lang w:bidi="ar-SA"/>
        </w:rPr>
        <w:t xml:space="preserve">ان ‌شاء الله در جلسات آینده دلیل این مطالب مرحوم خویی را بررسی خواهیم کرد. </w:t>
      </w:r>
      <w:r w:rsidR="0038648E" w:rsidRPr="008251FC">
        <w:rPr>
          <w:rFonts w:ascii="NoorLotus" w:hAnsi="NoorLotus" w:cs="NoorLotus"/>
          <w:rtl/>
          <w:lang w:bidi="ar-SA"/>
        </w:rPr>
        <w:t xml:space="preserve"> </w:t>
      </w:r>
    </w:p>
    <w:sectPr w:rsidR="00AF4CAC" w:rsidRPr="008251FC" w:rsidSect="00EB7695">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74A31E" w16cex:dateUtc="2025-04-06T07:27:00Z"/>
  <w16cex:commentExtensible w16cex:durableId="39833048" w16cex:dateUtc="2025-04-06T07:39:00Z"/>
  <w16cex:commentExtensible w16cex:durableId="21515E1B" w16cex:dateUtc="2025-04-06T07:44:00Z"/>
  <w16cex:commentExtensible w16cex:durableId="6676B423" w16cex:dateUtc="2025-04-06T07:43:00Z"/>
  <w16cex:commentExtensible w16cex:durableId="2C2B206C" w16cex:dateUtc="2025-04-0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72BF58" w16cid:durableId="2074A31E"/>
  <w16cid:commentId w16cid:paraId="1378047C" w16cid:durableId="39833048"/>
  <w16cid:commentId w16cid:paraId="49E028E5" w16cid:durableId="21515E1B"/>
  <w16cid:commentId w16cid:paraId="71D66E05" w16cid:durableId="6676B423"/>
  <w16cid:commentId w16cid:paraId="41AD955F" w16cid:durableId="2C2B20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24424" w14:textId="77777777" w:rsidR="00CD309B" w:rsidRDefault="00CD309B" w:rsidP="00EB7695">
      <w:pPr>
        <w:spacing w:after="0" w:line="240" w:lineRule="auto"/>
      </w:pPr>
      <w:r>
        <w:separator/>
      </w:r>
    </w:p>
  </w:endnote>
  <w:endnote w:type="continuationSeparator" w:id="0">
    <w:p w14:paraId="18A94F5A" w14:textId="77777777" w:rsidR="00CD309B" w:rsidRDefault="00CD309B" w:rsidP="00EB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2D72" w14:textId="77777777" w:rsidR="00991D22" w:rsidRDefault="00991D22" w:rsidP="007F1053">
    <w:pPr>
      <w:pStyle w:val="Footer"/>
    </w:pPr>
  </w:p>
  <w:p w14:paraId="79715117" w14:textId="77777777" w:rsidR="00991D22" w:rsidRDefault="00991D22" w:rsidP="007F1053"/>
  <w:p w14:paraId="0B40E81A" w14:textId="77777777" w:rsidR="00991D22" w:rsidRDefault="00991D22"/>
  <w:p w14:paraId="5414F3F4" w14:textId="77777777" w:rsidR="00991D22" w:rsidRDefault="00991D22"/>
  <w:p w14:paraId="42DFAE8F" w14:textId="77777777" w:rsidR="00991D22" w:rsidRDefault="00991D22"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028993B7" w14:textId="77777777" w:rsidR="00991D22" w:rsidRDefault="00CD309B" w:rsidP="00822C53">
        <w:pPr>
          <w:pStyle w:val="Footer"/>
          <w:jc w:val="center"/>
        </w:pPr>
        <w:r>
          <w:fldChar w:fldCharType="begin"/>
        </w:r>
        <w:r>
          <w:instrText xml:space="preserve"> PAGE   \* MERGEFORMAT </w:instrText>
        </w:r>
        <w:r>
          <w:fldChar w:fldCharType="separate"/>
        </w:r>
        <w:r w:rsidR="00462D81">
          <w:rPr>
            <w:noProof/>
            <w:rtl/>
          </w:rPr>
          <w:t>10</w:t>
        </w:r>
        <w:r>
          <w:rPr>
            <w:noProof/>
          </w:rPr>
          <w:fldChar w:fldCharType="end"/>
        </w:r>
      </w:p>
    </w:sdtContent>
  </w:sdt>
  <w:p w14:paraId="72F49318" w14:textId="77777777" w:rsidR="00991D22" w:rsidRDefault="00991D22"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3B9D5" w14:textId="77777777" w:rsidR="00CD309B" w:rsidRDefault="00CD309B" w:rsidP="00EB7695">
      <w:pPr>
        <w:spacing w:after="0" w:line="240" w:lineRule="auto"/>
      </w:pPr>
      <w:r>
        <w:separator/>
      </w:r>
    </w:p>
  </w:footnote>
  <w:footnote w:type="continuationSeparator" w:id="0">
    <w:p w14:paraId="3DA17934" w14:textId="77777777" w:rsidR="00CD309B" w:rsidRDefault="00CD309B" w:rsidP="00EB7695">
      <w:pPr>
        <w:spacing w:after="0" w:line="240" w:lineRule="auto"/>
      </w:pPr>
      <w:r>
        <w:continuationSeparator/>
      </w:r>
    </w:p>
  </w:footnote>
  <w:footnote w:id="1">
    <w:p w14:paraId="57382309" w14:textId="77777777" w:rsidR="00C56E45" w:rsidRPr="00C56E45" w:rsidRDefault="00C56E45" w:rsidP="00C56E45">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color w:val="3C3C3C"/>
          <w:rtl/>
        </w:rPr>
        <w:t>عراقی ضیاء‌الدین. نهایة الأفکار. ج 3، جماعة المدرسين في الحوزة العلمیة بقم. مؤسسة النشر الإسلامي، 1417، ص 307-309.</w:t>
      </w:r>
    </w:p>
  </w:footnote>
  <w:footnote w:id="2">
    <w:p w14:paraId="3C884247" w14:textId="77777777" w:rsidR="00F24B70" w:rsidRPr="00C56E45" w:rsidRDefault="00F24B70" w:rsidP="00F24B70">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نایینی</w:t>
      </w:r>
      <w:r w:rsidRPr="00C56E45">
        <w:rPr>
          <w:rFonts w:ascii="NoorLotus" w:hAnsi="NoorLotus" w:cs="NoorLotus"/>
          <w:color w:val="3C3C3C"/>
          <w:rtl/>
        </w:rPr>
        <w:t xml:space="preserve"> </w:t>
      </w:r>
      <w:r w:rsidRPr="00C56E45">
        <w:rPr>
          <w:rFonts w:ascii="NoorLotus" w:hAnsi="NoorLotus" w:cs="NoorLotus" w:hint="cs"/>
          <w:color w:val="3C3C3C"/>
          <w:rtl/>
        </w:rPr>
        <w:t>محمدحسین</w:t>
      </w:r>
      <w:r w:rsidRPr="00C56E45">
        <w:rPr>
          <w:rFonts w:ascii="NoorLotus" w:hAnsi="NoorLotus" w:cs="NoorLotus"/>
          <w:color w:val="3C3C3C"/>
          <w:rtl/>
        </w:rPr>
        <w:t>. فوائد الاُصول (النائیني). ج 4، جماعة المدرسين في الحوزة العلمیة بقم. مؤسسة النشر الإسلامي، 1376، ص 24.</w:t>
      </w:r>
    </w:p>
  </w:footnote>
  <w:footnote w:id="3">
    <w:p w14:paraId="33D6611C" w14:textId="77777777" w:rsidR="00CE2348" w:rsidRPr="00C56E45" w:rsidRDefault="00CE2348" w:rsidP="00CE2348">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خوئی</w:t>
      </w:r>
      <w:r w:rsidRPr="00C56E45">
        <w:rPr>
          <w:rFonts w:ascii="NoorLotus" w:hAnsi="NoorLotus" w:cs="NoorLotus"/>
          <w:color w:val="3C3C3C"/>
          <w:rtl/>
        </w:rPr>
        <w:t xml:space="preserve"> </w:t>
      </w:r>
      <w:r w:rsidRPr="00C56E45">
        <w:rPr>
          <w:rFonts w:ascii="NoorLotus" w:hAnsi="NoorLotus" w:cs="NoorLotus" w:hint="cs"/>
          <w:color w:val="3C3C3C"/>
          <w:rtl/>
        </w:rPr>
        <w:t>ابوالقاسم</w:t>
      </w:r>
      <w:r w:rsidRPr="00C56E45">
        <w:rPr>
          <w:rFonts w:ascii="NoorLotus" w:hAnsi="NoorLotus" w:cs="NoorLotus"/>
          <w:color w:val="3C3C3C"/>
          <w:rtl/>
        </w:rPr>
        <w:t>. مصباح الأصول. ج 2، مکتبة الداوري، 1422، ص 345.</w:t>
      </w:r>
    </w:p>
  </w:footnote>
  <w:footnote w:id="4">
    <w:p w14:paraId="51E37C18" w14:textId="77777777" w:rsidR="00F24B70" w:rsidRPr="00C56E45" w:rsidRDefault="00F24B70" w:rsidP="00F24B70">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نایینی</w:t>
      </w:r>
      <w:r w:rsidRPr="00C56E45">
        <w:rPr>
          <w:rFonts w:ascii="NoorLotus" w:hAnsi="NoorLotus" w:cs="NoorLotus"/>
          <w:color w:val="3C3C3C"/>
          <w:rtl/>
        </w:rPr>
        <w:t xml:space="preserve"> </w:t>
      </w:r>
      <w:r w:rsidRPr="00C56E45">
        <w:rPr>
          <w:rFonts w:ascii="NoorLotus" w:hAnsi="NoorLotus" w:cs="NoorLotus" w:hint="cs"/>
          <w:color w:val="3C3C3C"/>
          <w:rtl/>
        </w:rPr>
        <w:t>محمدحسین</w:t>
      </w:r>
      <w:r w:rsidRPr="00C56E45">
        <w:rPr>
          <w:rFonts w:ascii="NoorLotus" w:hAnsi="NoorLotus" w:cs="NoorLotus"/>
          <w:color w:val="3C3C3C"/>
          <w:rtl/>
        </w:rPr>
        <w:t>. فوائد الاُصول (النائیني). ج 4، جماعة المدرسين في الحوزة العلمیة بقم. مؤسسة النشر الإسلامي، 1376، ص 36.</w:t>
      </w:r>
    </w:p>
  </w:footnote>
  <w:footnote w:id="5">
    <w:p w14:paraId="54A28854" w14:textId="77777777" w:rsidR="00C23146" w:rsidRPr="00C56E45" w:rsidRDefault="00C23146" w:rsidP="00C23146">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نایینی</w:t>
      </w:r>
      <w:r w:rsidRPr="00C56E45">
        <w:rPr>
          <w:rFonts w:ascii="NoorLotus" w:hAnsi="NoorLotus" w:cs="NoorLotus"/>
          <w:color w:val="3C3C3C"/>
          <w:rtl/>
        </w:rPr>
        <w:t xml:space="preserve"> </w:t>
      </w:r>
      <w:r w:rsidRPr="00C56E45">
        <w:rPr>
          <w:rFonts w:ascii="NoorLotus" w:hAnsi="NoorLotus" w:cs="NoorLotus" w:hint="cs"/>
          <w:color w:val="3C3C3C"/>
          <w:rtl/>
        </w:rPr>
        <w:t>محمدحسین</w:t>
      </w:r>
      <w:r w:rsidRPr="00C56E45">
        <w:rPr>
          <w:rFonts w:ascii="NoorLotus" w:hAnsi="NoorLotus" w:cs="NoorLotus"/>
          <w:color w:val="3C3C3C"/>
          <w:rtl/>
        </w:rPr>
        <w:t>. فوائد الاُصول (النائیني). ج 4، جماعة المدرسين في الحوزة العلمیة بقم. مؤسسة النشر الإسلامي، 1376، ص 44.</w:t>
      </w:r>
    </w:p>
  </w:footnote>
  <w:footnote w:id="6">
    <w:p w14:paraId="27378A3A" w14:textId="77777777" w:rsidR="00C23146" w:rsidRPr="00C56E45" w:rsidRDefault="00C23146" w:rsidP="00C23146">
      <w:pPr>
        <w:pStyle w:val="FootnoteText"/>
        <w:rPr>
          <w:rFonts w:ascii="NoorLotus" w:hAnsi="NoorLotus" w:cs="NoorLotus"/>
          <w:color w:val="3C3C3C"/>
          <w:rtl/>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نایینی</w:t>
      </w:r>
      <w:r w:rsidRPr="00C56E45">
        <w:rPr>
          <w:rFonts w:ascii="NoorLotus" w:hAnsi="NoorLotus" w:cs="NoorLotus"/>
          <w:color w:val="3C3C3C"/>
          <w:rtl/>
        </w:rPr>
        <w:t xml:space="preserve"> </w:t>
      </w:r>
      <w:r w:rsidRPr="00C56E45">
        <w:rPr>
          <w:rFonts w:ascii="NoorLotus" w:hAnsi="NoorLotus" w:cs="NoorLotus" w:hint="cs"/>
          <w:color w:val="3C3C3C"/>
          <w:rtl/>
        </w:rPr>
        <w:t>محمدحسین</w:t>
      </w:r>
      <w:r w:rsidRPr="00C56E45">
        <w:rPr>
          <w:rFonts w:ascii="NoorLotus" w:hAnsi="NoorLotus" w:cs="NoorLotus"/>
          <w:color w:val="3C3C3C"/>
          <w:rtl/>
        </w:rPr>
        <w:t>. فوائد الاُصول (النائیني). ج 4، جماعة المدرسين في الحوزة العلمیة بقم. مؤسسة النشر الإسلامي، 1376، ص 48.</w:t>
      </w:r>
    </w:p>
  </w:footnote>
  <w:footnote w:id="7">
    <w:p w14:paraId="2F2EF214" w14:textId="77777777" w:rsidR="00C23146" w:rsidRPr="00C56E45" w:rsidRDefault="00C23146" w:rsidP="00C23146">
      <w:pPr>
        <w:pStyle w:val="FootnoteText"/>
        <w:jc w:val="both"/>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color w:val="3C3C3C"/>
          <w:rtl/>
        </w:rPr>
        <w:t>خوئی ابوالقاسم. مصباح الأصول. ج 2، مکتبة الداوري، 1422، ص 360.</w:t>
      </w:r>
    </w:p>
  </w:footnote>
  <w:footnote w:id="8">
    <w:p w14:paraId="55787F8E" w14:textId="77777777" w:rsidR="00C23146" w:rsidRPr="00C56E45" w:rsidRDefault="00C23146" w:rsidP="00C23146">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color w:val="3C3C3C"/>
          <w:rtl/>
        </w:rPr>
        <w:t>صدر محمد باقر. بحوث في علم الأصول (الهاشمي الشاهرودي). ج 5، مؤسسة دائرة معارف الفقه الاسلامي، 1417، ص 211.</w:t>
      </w:r>
    </w:p>
  </w:footnote>
  <w:footnote w:id="9">
    <w:p w14:paraId="04C477B7" w14:textId="77777777" w:rsidR="00C23146" w:rsidRPr="00C56E45" w:rsidRDefault="00C23146" w:rsidP="00C23146">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خوئی</w:t>
      </w:r>
      <w:r w:rsidRPr="00C56E45">
        <w:rPr>
          <w:rFonts w:ascii="NoorLotus" w:hAnsi="NoorLotus" w:cs="NoorLotus"/>
          <w:color w:val="3C3C3C"/>
          <w:rtl/>
        </w:rPr>
        <w:t xml:space="preserve"> </w:t>
      </w:r>
      <w:r w:rsidRPr="00C56E45">
        <w:rPr>
          <w:rFonts w:ascii="NoorLotus" w:hAnsi="NoorLotus" w:cs="NoorLotus" w:hint="cs"/>
          <w:color w:val="3C3C3C"/>
          <w:rtl/>
        </w:rPr>
        <w:t>ابوالقاسم</w:t>
      </w:r>
      <w:r w:rsidRPr="00C56E45">
        <w:rPr>
          <w:rFonts w:ascii="NoorLotus" w:hAnsi="NoorLotus" w:cs="NoorLotus"/>
          <w:color w:val="3C3C3C"/>
          <w:rtl/>
        </w:rPr>
        <w:t>. مصباح الأصول. ج 2، مکتبة الداوري، 1422، ص 360.</w:t>
      </w:r>
    </w:p>
  </w:footnote>
  <w:footnote w:id="10">
    <w:p w14:paraId="144E1F2A" w14:textId="77777777" w:rsidR="00084FE8" w:rsidRPr="00C56E45" w:rsidRDefault="00084FE8" w:rsidP="00084FE8">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خوئی</w:t>
      </w:r>
      <w:r w:rsidRPr="00C56E45">
        <w:rPr>
          <w:rFonts w:ascii="NoorLotus" w:hAnsi="NoorLotus" w:cs="NoorLotus"/>
          <w:color w:val="3C3C3C"/>
          <w:rtl/>
        </w:rPr>
        <w:t xml:space="preserve"> </w:t>
      </w:r>
      <w:r w:rsidRPr="00C56E45">
        <w:rPr>
          <w:rFonts w:ascii="NoorLotus" w:hAnsi="NoorLotus" w:cs="NoorLotus" w:hint="cs"/>
          <w:color w:val="3C3C3C"/>
          <w:rtl/>
        </w:rPr>
        <w:t>ابوالقاسم</w:t>
      </w:r>
      <w:r w:rsidRPr="00C56E45">
        <w:rPr>
          <w:rFonts w:ascii="NoorLotus" w:hAnsi="NoorLotus" w:cs="NoorLotus"/>
          <w:color w:val="3C3C3C"/>
          <w:rtl/>
        </w:rPr>
        <w:t>. مصباح الأصول. ج 3، مکتبة الداوري، 1422، ص 265.</w:t>
      </w:r>
    </w:p>
  </w:footnote>
  <w:footnote w:id="11">
    <w:p w14:paraId="080B80F8" w14:textId="461C8A47" w:rsidR="00A83195" w:rsidRPr="00C56E45" w:rsidRDefault="00A83195" w:rsidP="00A83195">
      <w:pPr>
        <w:pStyle w:val="FootnoteText"/>
        <w:rPr>
          <w:rFonts w:ascii="NoorLotus" w:hAnsi="NoorLotus" w:cs="NoorLotus"/>
          <w:rtl/>
        </w:rPr>
      </w:pPr>
      <w:r w:rsidRPr="00C56E45">
        <w:rPr>
          <w:rStyle w:val="FootnoteReference"/>
          <w:rFonts w:ascii="NoorLotus" w:hAnsi="NoorLotus" w:cs="NoorLotus"/>
        </w:rPr>
        <w:footnoteRef/>
      </w:r>
      <w:r w:rsidRPr="00C56E45">
        <w:rPr>
          <w:rFonts w:ascii="NoorLotus" w:hAnsi="NoorLotus" w:cs="NoorLotus"/>
        </w:rPr>
        <w:t xml:space="preserve"> </w:t>
      </w:r>
      <w:r w:rsidRPr="00C56E45">
        <w:rPr>
          <w:rFonts w:ascii="NoorLotus" w:hAnsi="NoorLotus" w:cs="NoorLotus"/>
          <w:rtl/>
        </w:rPr>
        <w:t>وسائل الشیعة، ج17، ص87، ح1.</w:t>
      </w:r>
    </w:p>
  </w:footnote>
  <w:footnote w:id="12">
    <w:p w14:paraId="6791AA8C" w14:textId="77777777" w:rsidR="00084FE8" w:rsidRPr="00C56E45" w:rsidRDefault="00084FE8" w:rsidP="00084FE8">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نایینی</w:t>
      </w:r>
      <w:r w:rsidRPr="00C56E45">
        <w:rPr>
          <w:rFonts w:ascii="NoorLotus" w:hAnsi="NoorLotus" w:cs="NoorLotus"/>
          <w:color w:val="3C3C3C"/>
          <w:rtl/>
        </w:rPr>
        <w:t xml:space="preserve"> </w:t>
      </w:r>
      <w:r w:rsidRPr="00C56E45">
        <w:rPr>
          <w:rFonts w:ascii="NoorLotus" w:hAnsi="NoorLotus" w:cs="NoorLotus" w:hint="cs"/>
          <w:color w:val="3C3C3C"/>
          <w:rtl/>
        </w:rPr>
        <w:t>محمدحسین</w:t>
      </w:r>
      <w:r w:rsidRPr="00C56E45">
        <w:rPr>
          <w:rFonts w:ascii="NoorLotus" w:hAnsi="NoorLotus" w:cs="NoorLotus"/>
          <w:color w:val="3C3C3C"/>
          <w:rtl/>
        </w:rPr>
        <w:t>. فوائد الاُصول (النائیني). ج 4، جماعة المدرسين في الحوزة العلمیة بقم. مؤسسة النشر الإسلامي، 1376، ص 46.</w:t>
      </w:r>
    </w:p>
  </w:footnote>
  <w:footnote w:id="13">
    <w:p w14:paraId="7D64FF8D" w14:textId="77777777" w:rsidR="009F3ED0" w:rsidRPr="00C56E45" w:rsidRDefault="009F3ED0" w:rsidP="009F3ED0">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صدر</w:t>
      </w:r>
      <w:r w:rsidRPr="00C56E45">
        <w:rPr>
          <w:rFonts w:ascii="NoorLotus" w:hAnsi="NoorLotus" w:cs="NoorLotus"/>
          <w:color w:val="3C3C3C"/>
          <w:rtl/>
        </w:rPr>
        <w:t xml:space="preserve"> </w:t>
      </w:r>
      <w:r w:rsidRPr="00C56E45">
        <w:rPr>
          <w:rFonts w:ascii="NoorLotus" w:hAnsi="NoorLotus" w:cs="NoorLotus" w:hint="cs"/>
          <w:color w:val="3C3C3C"/>
          <w:rtl/>
        </w:rPr>
        <w:t>محمد</w:t>
      </w:r>
      <w:r w:rsidRPr="00C56E45">
        <w:rPr>
          <w:rFonts w:ascii="NoorLotus" w:hAnsi="NoorLotus" w:cs="NoorLotus"/>
          <w:color w:val="3C3C3C"/>
          <w:rtl/>
        </w:rPr>
        <w:t xml:space="preserve"> </w:t>
      </w:r>
      <w:r w:rsidRPr="00C56E45">
        <w:rPr>
          <w:rFonts w:ascii="NoorLotus" w:hAnsi="NoorLotus" w:cs="NoorLotus" w:hint="cs"/>
          <w:color w:val="3C3C3C"/>
          <w:rtl/>
        </w:rPr>
        <w:t>باقر</w:t>
      </w:r>
      <w:r w:rsidRPr="00C56E45">
        <w:rPr>
          <w:rFonts w:ascii="NoorLotus" w:hAnsi="NoorLotus" w:cs="NoorLotus"/>
          <w:color w:val="3C3C3C"/>
          <w:rtl/>
        </w:rPr>
        <w:t>. بحوث في علم الأصول (الهاشمي الشاهرودي). ج 5، مؤسسة دائرة معارف الفقه الاسلامي، 1417، ص 206.</w:t>
      </w:r>
    </w:p>
  </w:footnote>
  <w:footnote w:id="14">
    <w:p w14:paraId="6D5DD7D5" w14:textId="77777777" w:rsidR="00A83195" w:rsidRPr="00C56E45" w:rsidRDefault="00A83195" w:rsidP="00A83195">
      <w:pPr>
        <w:pStyle w:val="FootnoteText"/>
        <w:rPr>
          <w:rFonts w:ascii="NoorLotus" w:hAnsi="NoorLotus" w:cs="NoorLotus"/>
          <w:color w:val="3C3C3C"/>
          <w:rtl/>
          <w:lang w:bidi="ar-SA"/>
        </w:rPr>
      </w:pPr>
      <w:r w:rsidRPr="00C56E45">
        <w:rPr>
          <w:rStyle w:val="FootnoteReference"/>
          <w:rFonts w:ascii="NoorLotus" w:hAnsi="NoorLotus" w:cs="NoorLotus"/>
          <w:color w:val="3C3C3C"/>
        </w:rPr>
        <w:footnoteRef/>
      </w:r>
      <w:r w:rsidRPr="00C56E45">
        <w:rPr>
          <w:rFonts w:ascii="Cambria" w:hAnsi="Cambria" w:cs="Cambria" w:hint="cs"/>
          <w:color w:val="3C3C3C"/>
          <w:rtl/>
        </w:rPr>
        <w:t> </w:t>
      </w:r>
      <w:r w:rsidRPr="00C56E45">
        <w:rPr>
          <w:rFonts w:ascii="NoorLotus" w:hAnsi="NoorLotus" w:cs="NoorLotus" w:hint="cs"/>
          <w:color w:val="3C3C3C"/>
          <w:rtl/>
        </w:rPr>
        <w:t>خوئی</w:t>
      </w:r>
      <w:r w:rsidRPr="00C56E45">
        <w:rPr>
          <w:rFonts w:ascii="NoorLotus" w:hAnsi="NoorLotus" w:cs="NoorLotus"/>
          <w:color w:val="3C3C3C"/>
          <w:rtl/>
        </w:rPr>
        <w:t xml:space="preserve"> </w:t>
      </w:r>
      <w:r w:rsidRPr="00C56E45">
        <w:rPr>
          <w:rFonts w:ascii="NoorLotus" w:hAnsi="NoorLotus" w:cs="NoorLotus" w:hint="cs"/>
          <w:color w:val="3C3C3C"/>
          <w:rtl/>
        </w:rPr>
        <w:t>ابوا</w:t>
      </w:r>
      <w:r w:rsidRPr="00C56E45">
        <w:rPr>
          <w:rFonts w:ascii="NoorLotus" w:hAnsi="NoorLotus" w:cs="NoorLotus"/>
          <w:color w:val="3C3C3C"/>
          <w:rtl/>
        </w:rPr>
        <w:t>لقاسم. مصباح الأصول. ج 2، مکتبة الداوري، 1422، ص 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89E5" w14:textId="77777777" w:rsidR="00991D22" w:rsidRDefault="00991D22" w:rsidP="007F1053">
    <w:pPr>
      <w:pStyle w:val="Header"/>
    </w:pPr>
  </w:p>
  <w:p w14:paraId="7269EEAE" w14:textId="77777777" w:rsidR="00991D22" w:rsidRDefault="00991D22" w:rsidP="007F1053"/>
  <w:p w14:paraId="64F676E7" w14:textId="77777777" w:rsidR="00991D22" w:rsidRDefault="00991D22"/>
  <w:p w14:paraId="5E3C791F" w14:textId="77777777" w:rsidR="00991D22" w:rsidRDefault="00991D22"/>
  <w:p w14:paraId="50FF881B" w14:textId="77777777" w:rsidR="00991D22" w:rsidRDefault="00991D22"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45819" w14:textId="07DC2E6F" w:rsidR="00991D22" w:rsidRPr="009E10DD" w:rsidRDefault="00CD309B"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EB7695">
      <w:rPr>
        <w:rFonts w:hint="cs"/>
        <w:sz w:val="18"/>
        <w:szCs w:val="18"/>
        <w:rtl/>
      </w:rPr>
      <w:t>108</w:t>
    </w:r>
    <w:r>
      <w:rPr>
        <w:sz w:val="18"/>
        <w:szCs w:val="18"/>
        <w:rtl/>
      </w:rPr>
      <w:t>(تاری</w:t>
    </w:r>
    <w:r>
      <w:rPr>
        <w:rFonts w:hint="cs"/>
        <w:sz w:val="18"/>
        <w:szCs w:val="18"/>
        <w:rtl/>
      </w:rPr>
      <w:t>خ:</w:t>
    </w:r>
    <w:r w:rsidR="00EB7695">
      <w:rPr>
        <w:rFonts w:hint="cs"/>
        <w:sz w:val="18"/>
        <w:szCs w:val="18"/>
        <w:rtl/>
      </w:rPr>
      <w:t>16</w:t>
    </w:r>
    <w:r>
      <w:rPr>
        <w:rFonts w:hint="cs"/>
        <w:sz w:val="18"/>
        <w:szCs w:val="18"/>
        <w:rtl/>
      </w:rPr>
      <w:t>/</w:t>
    </w:r>
    <w:r w:rsidR="00EB7695">
      <w:rPr>
        <w:rFonts w:hint="cs"/>
        <w:sz w:val="18"/>
        <w:szCs w:val="18"/>
        <w:rtl/>
      </w:rPr>
      <w:t>01</w:t>
    </w:r>
    <w:r>
      <w:rPr>
        <w:sz w:val="18"/>
        <w:szCs w:val="18"/>
        <w:rtl/>
      </w:rPr>
      <w:t>/</w:t>
    </w:r>
    <w:r w:rsidR="00EB7695">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95"/>
    <w:rsid w:val="00002F71"/>
    <w:rsid w:val="00044D7D"/>
    <w:rsid w:val="00082AA3"/>
    <w:rsid w:val="00084FE8"/>
    <w:rsid w:val="00086E6D"/>
    <w:rsid w:val="000878A5"/>
    <w:rsid w:val="000B56D1"/>
    <w:rsid w:val="000C6212"/>
    <w:rsid w:val="000C7CAA"/>
    <w:rsid w:val="000E5583"/>
    <w:rsid w:val="000F128F"/>
    <w:rsid w:val="00131D17"/>
    <w:rsid w:val="001416F8"/>
    <w:rsid w:val="00191540"/>
    <w:rsid w:val="001B0CEC"/>
    <w:rsid w:val="001E5000"/>
    <w:rsid w:val="00242FDA"/>
    <w:rsid w:val="0027110E"/>
    <w:rsid w:val="002778C4"/>
    <w:rsid w:val="002B34AF"/>
    <w:rsid w:val="002E08B3"/>
    <w:rsid w:val="002E7E84"/>
    <w:rsid w:val="00304C3E"/>
    <w:rsid w:val="0038648E"/>
    <w:rsid w:val="003B5B36"/>
    <w:rsid w:val="003C261D"/>
    <w:rsid w:val="003C498A"/>
    <w:rsid w:val="003D6288"/>
    <w:rsid w:val="003E0207"/>
    <w:rsid w:val="00414791"/>
    <w:rsid w:val="00417F43"/>
    <w:rsid w:val="0043570E"/>
    <w:rsid w:val="00457B1B"/>
    <w:rsid w:val="00462D81"/>
    <w:rsid w:val="00483187"/>
    <w:rsid w:val="00484F88"/>
    <w:rsid w:val="00492844"/>
    <w:rsid w:val="004C3FAB"/>
    <w:rsid w:val="004E202E"/>
    <w:rsid w:val="004F2705"/>
    <w:rsid w:val="005004AC"/>
    <w:rsid w:val="00527115"/>
    <w:rsid w:val="0057764E"/>
    <w:rsid w:val="00581D36"/>
    <w:rsid w:val="00592044"/>
    <w:rsid w:val="00594E23"/>
    <w:rsid w:val="005959B1"/>
    <w:rsid w:val="005962F9"/>
    <w:rsid w:val="005A315E"/>
    <w:rsid w:val="005A676D"/>
    <w:rsid w:val="005B2D99"/>
    <w:rsid w:val="005D1738"/>
    <w:rsid w:val="005F4777"/>
    <w:rsid w:val="00615E92"/>
    <w:rsid w:val="006524F5"/>
    <w:rsid w:val="00654BCF"/>
    <w:rsid w:val="006660B5"/>
    <w:rsid w:val="006700A8"/>
    <w:rsid w:val="0068228D"/>
    <w:rsid w:val="00685125"/>
    <w:rsid w:val="006F5B2B"/>
    <w:rsid w:val="007066F2"/>
    <w:rsid w:val="007078F9"/>
    <w:rsid w:val="00757F6B"/>
    <w:rsid w:val="00796816"/>
    <w:rsid w:val="007974ED"/>
    <w:rsid w:val="007C2415"/>
    <w:rsid w:val="0081620A"/>
    <w:rsid w:val="00816EFF"/>
    <w:rsid w:val="00820789"/>
    <w:rsid w:val="008251FC"/>
    <w:rsid w:val="00834A6A"/>
    <w:rsid w:val="00834BFA"/>
    <w:rsid w:val="00836769"/>
    <w:rsid w:val="00841BE3"/>
    <w:rsid w:val="008509CC"/>
    <w:rsid w:val="00852BEE"/>
    <w:rsid w:val="00883B0B"/>
    <w:rsid w:val="00894249"/>
    <w:rsid w:val="008A2B1E"/>
    <w:rsid w:val="008C1055"/>
    <w:rsid w:val="008C5F05"/>
    <w:rsid w:val="008E3EC2"/>
    <w:rsid w:val="008F323C"/>
    <w:rsid w:val="009419D4"/>
    <w:rsid w:val="009548CC"/>
    <w:rsid w:val="00964E8B"/>
    <w:rsid w:val="00980248"/>
    <w:rsid w:val="0099164C"/>
    <w:rsid w:val="00991D22"/>
    <w:rsid w:val="009A1FD4"/>
    <w:rsid w:val="009A5D39"/>
    <w:rsid w:val="009A6A23"/>
    <w:rsid w:val="009D5B33"/>
    <w:rsid w:val="009D624E"/>
    <w:rsid w:val="009E1DB4"/>
    <w:rsid w:val="009E51A7"/>
    <w:rsid w:val="009F25B9"/>
    <w:rsid w:val="009F3ED0"/>
    <w:rsid w:val="00A10F01"/>
    <w:rsid w:val="00A22C37"/>
    <w:rsid w:val="00A41206"/>
    <w:rsid w:val="00A464AA"/>
    <w:rsid w:val="00A50C99"/>
    <w:rsid w:val="00A574F3"/>
    <w:rsid w:val="00A615AD"/>
    <w:rsid w:val="00A83195"/>
    <w:rsid w:val="00AF3132"/>
    <w:rsid w:val="00AF4CAC"/>
    <w:rsid w:val="00B145CA"/>
    <w:rsid w:val="00B202D0"/>
    <w:rsid w:val="00B36B7C"/>
    <w:rsid w:val="00B66171"/>
    <w:rsid w:val="00B67C45"/>
    <w:rsid w:val="00B84066"/>
    <w:rsid w:val="00B84424"/>
    <w:rsid w:val="00B92F64"/>
    <w:rsid w:val="00BA0119"/>
    <w:rsid w:val="00BA5A7A"/>
    <w:rsid w:val="00BC053A"/>
    <w:rsid w:val="00BD3716"/>
    <w:rsid w:val="00BE7593"/>
    <w:rsid w:val="00C0542C"/>
    <w:rsid w:val="00C23146"/>
    <w:rsid w:val="00C56E45"/>
    <w:rsid w:val="00C8569D"/>
    <w:rsid w:val="00C93958"/>
    <w:rsid w:val="00CC12B3"/>
    <w:rsid w:val="00CC24B7"/>
    <w:rsid w:val="00CD309B"/>
    <w:rsid w:val="00CE2348"/>
    <w:rsid w:val="00D17B02"/>
    <w:rsid w:val="00D20324"/>
    <w:rsid w:val="00D213AF"/>
    <w:rsid w:val="00D27F45"/>
    <w:rsid w:val="00DB1C7F"/>
    <w:rsid w:val="00DB594B"/>
    <w:rsid w:val="00E22713"/>
    <w:rsid w:val="00E26489"/>
    <w:rsid w:val="00E319C8"/>
    <w:rsid w:val="00E43267"/>
    <w:rsid w:val="00E47149"/>
    <w:rsid w:val="00E80897"/>
    <w:rsid w:val="00E94EC0"/>
    <w:rsid w:val="00EB7695"/>
    <w:rsid w:val="00EC3EAB"/>
    <w:rsid w:val="00EC3F34"/>
    <w:rsid w:val="00ED7F57"/>
    <w:rsid w:val="00F24B70"/>
    <w:rsid w:val="00F25FD5"/>
    <w:rsid w:val="00F305AB"/>
    <w:rsid w:val="00F331A5"/>
    <w:rsid w:val="00F60D97"/>
    <w:rsid w:val="00F74292"/>
    <w:rsid w:val="00F85DAB"/>
    <w:rsid w:val="00FB1293"/>
    <w:rsid w:val="00FC5185"/>
    <w:rsid w:val="00FC527A"/>
    <w:rsid w:val="00FF70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1FA7"/>
  <w15:chartTrackingRefBased/>
  <w15:docId w15:val="{3000E86D-9721-4F19-B2C4-B2BA13CB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695"/>
    <w:pPr>
      <w:bidi/>
    </w:pPr>
    <w:rPr>
      <w:rFonts w:cs="B Badr"/>
      <w:szCs w:val="28"/>
    </w:rPr>
  </w:style>
  <w:style w:type="paragraph" w:styleId="Heading1">
    <w:name w:val="heading 1"/>
    <w:basedOn w:val="Normal"/>
    <w:next w:val="Normal"/>
    <w:link w:val="Heading1Char"/>
    <w:qFormat/>
    <w:rsid w:val="008251FC"/>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8251FC"/>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8251FC"/>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B769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B76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6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6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6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1FC"/>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8251FC"/>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8251FC"/>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EB7695"/>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EB7695"/>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EB7695"/>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EB7695"/>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EB7695"/>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EB76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695"/>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EB7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6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695"/>
    <w:rPr>
      <w:rFonts w:ascii="NoorLotus" w:hAnsi="NoorLotus" w:cs="B Badr"/>
      <w:i/>
      <w:iCs/>
      <w:color w:val="404040" w:themeColor="text1" w:themeTint="BF"/>
      <w:sz w:val="28"/>
      <w:szCs w:val="28"/>
    </w:rPr>
  </w:style>
  <w:style w:type="paragraph" w:styleId="ListParagraph">
    <w:name w:val="List Paragraph"/>
    <w:basedOn w:val="Normal"/>
    <w:uiPriority w:val="34"/>
    <w:qFormat/>
    <w:rsid w:val="00EB7695"/>
    <w:pPr>
      <w:ind w:left="720"/>
      <w:contextualSpacing/>
    </w:pPr>
  </w:style>
  <w:style w:type="character" w:styleId="IntenseEmphasis">
    <w:name w:val="Intense Emphasis"/>
    <w:basedOn w:val="DefaultParagraphFont"/>
    <w:uiPriority w:val="21"/>
    <w:qFormat/>
    <w:rsid w:val="00EB7695"/>
    <w:rPr>
      <w:i/>
      <w:iCs/>
      <w:color w:val="365F91" w:themeColor="accent1" w:themeShade="BF"/>
    </w:rPr>
  </w:style>
  <w:style w:type="paragraph" w:styleId="IntenseQuote">
    <w:name w:val="Intense Quote"/>
    <w:basedOn w:val="Normal"/>
    <w:next w:val="Normal"/>
    <w:link w:val="IntenseQuoteChar"/>
    <w:uiPriority w:val="30"/>
    <w:qFormat/>
    <w:rsid w:val="00EB769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B7695"/>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EB7695"/>
    <w:rPr>
      <w:b/>
      <w:bCs/>
      <w:smallCaps/>
      <w:color w:val="365F91" w:themeColor="accent1" w:themeShade="BF"/>
      <w:spacing w:val="5"/>
    </w:rPr>
  </w:style>
  <w:style w:type="paragraph" w:styleId="Header">
    <w:name w:val="header"/>
    <w:basedOn w:val="Normal"/>
    <w:link w:val="HeaderChar"/>
    <w:uiPriority w:val="99"/>
    <w:unhideWhenUsed/>
    <w:rsid w:val="00EB7695"/>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EB7695"/>
    <w:rPr>
      <w:rFonts w:ascii="NoorLotus" w:eastAsia="Calibri" w:hAnsi="NoorLotus" w:cs="NoorLotus"/>
      <w:b/>
      <w:bCs/>
      <w:sz w:val="28"/>
      <w:szCs w:val="28"/>
    </w:rPr>
  </w:style>
  <w:style w:type="paragraph" w:styleId="Footer">
    <w:name w:val="footer"/>
    <w:basedOn w:val="Normal"/>
    <w:link w:val="FooterChar"/>
    <w:uiPriority w:val="99"/>
    <w:unhideWhenUsed/>
    <w:rsid w:val="00EB7695"/>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EB7695"/>
    <w:rPr>
      <w:rFonts w:ascii="NoorLotus" w:eastAsia="Calibri" w:hAnsi="NoorLotus" w:cs="NoorLotus"/>
      <w:b/>
      <w:bCs/>
      <w:sz w:val="28"/>
      <w:szCs w:val="28"/>
    </w:rPr>
  </w:style>
  <w:style w:type="paragraph" w:styleId="FootnoteText">
    <w:name w:val="footnote text"/>
    <w:basedOn w:val="Normal"/>
    <w:link w:val="FootnoteTextChar"/>
    <w:unhideWhenUsed/>
    <w:rsid w:val="00EB7695"/>
    <w:pPr>
      <w:spacing w:after="0" w:line="240" w:lineRule="auto"/>
    </w:pPr>
    <w:rPr>
      <w:sz w:val="20"/>
      <w:szCs w:val="20"/>
    </w:rPr>
  </w:style>
  <w:style w:type="character" w:customStyle="1" w:styleId="FootnoteTextChar">
    <w:name w:val="Footnote Text Char"/>
    <w:basedOn w:val="DefaultParagraphFont"/>
    <w:link w:val="FootnoteText"/>
    <w:rsid w:val="00EB7695"/>
    <w:rPr>
      <w:rFonts w:cs="B Badr"/>
      <w:sz w:val="20"/>
      <w:szCs w:val="20"/>
    </w:rPr>
  </w:style>
  <w:style w:type="character" w:styleId="FootnoteReference">
    <w:name w:val="footnote reference"/>
    <w:basedOn w:val="DefaultParagraphFont"/>
    <w:uiPriority w:val="99"/>
    <w:unhideWhenUsed/>
    <w:rsid w:val="00EB7695"/>
    <w:rPr>
      <w:vertAlign w:val="superscript"/>
    </w:rPr>
  </w:style>
  <w:style w:type="character" w:styleId="CommentReference">
    <w:name w:val="annotation reference"/>
    <w:basedOn w:val="DefaultParagraphFont"/>
    <w:uiPriority w:val="99"/>
    <w:semiHidden/>
    <w:unhideWhenUsed/>
    <w:rsid w:val="00EB7695"/>
    <w:rPr>
      <w:sz w:val="16"/>
      <w:szCs w:val="16"/>
    </w:rPr>
  </w:style>
  <w:style w:type="paragraph" w:styleId="CommentText">
    <w:name w:val="annotation text"/>
    <w:basedOn w:val="Normal"/>
    <w:link w:val="CommentTextChar"/>
    <w:uiPriority w:val="99"/>
    <w:semiHidden/>
    <w:unhideWhenUsed/>
    <w:rsid w:val="00EB7695"/>
    <w:pPr>
      <w:spacing w:line="240" w:lineRule="auto"/>
    </w:pPr>
    <w:rPr>
      <w:sz w:val="20"/>
      <w:szCs w:val="20"/>
    </w:rPr>
  </w:style>
  <w:style w:type="character" w:customStyle="1" w:styleId="CommentTextChar">
    <w:name w:val="Comment Text Char"/>
    <w:basedOn w:val="DefaultParagraphFont"/>
    <w:link w:val="CommentText"/>
    <w:uiPriority w:val="99"/>
    <w:semiHidden/>
    <w:rsid w:val="00EB7695"/>
    <w:rPr>
      <w:rFonts w:cs="B Badr"/>
      <w:sz w:val="20"/>
      <w:szCs w:val="20"/>
    </w:rPr>
  </w:style>
  <w:style w:type="paragraph" w:styleId="TOCHeading">
    <w:name w:val="TOC Heading"/>
    <w:basedOn w:val="Heading1"/>
    <w:next w:val="Normal"/>
    <w:uiPriority w:val="39"/>
    <w:unhideWhenUsed/>
    <w:qFormat/>
    <w:rsid w:val="00EB7695"/>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EB7695"/>
    <w:pPr>
      <w:spacing w:after="100"/>
      <w:ind w:left="220"/>
    </w:pPr>
  </w:style>
  <w:style w:type="character" w:styleId="Hyperlink">
    <w:name w:val="Hyperlink"/>
    <w:basedOn w:val="DefaultParagraphFont"/>
    <w:uiPriority w:val="99"/>
    <w:unhideWhenUsed/>
    <w:rsid w:val="00EB7695"/>
    <w:rPr>
      <w:color w:val="0000FF" w:themeColor="hyperlink"/>
      <w:u w:val="single"/>
    </w:rPr>
  </w:style>
  <w:style w:type="paragraph" w:styleId="NormalWeb">
    <w:name w:val="Normal (Web)"/>
    <w:basedOn w:val="Normal"/>
    <w:uiPriority w:val="99"/>
    <w:semiHidden/>
    <w:unhideWhenUsed/>
    <w:rsid w:val="00CE2348"/>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24B70"/>
    <w:rPr>
      <w:b/>
      <w:bCs/>
    </w:rPr>
  </w:style>
  <w:style w:type="character" w:customStyle="1" w:styleId="CommentSubjectChar">
    <w:name w:val="Comment Subject Char"/>
    <w:basedOn w:val="CommentTextChar"/>
    <w:link w:val="CommentSubject"/>
    <w:uiPriority w:val="99"/>
    <w:semiHidden/>
    <w:rsid w:val="00F24B70"/>
    <w:rPr>
      <w:rFonts w:cs="B Badr"/>
      <w:b/>
      <w:bCs/>
      <w:sz w:val="20"/>
      <w:szCs w:val="20"/>
    </w:rPr>
  </w:style>
  <w:style w:type="paragraph" w:styleId="TOC1">
    <w:name w:val="toc 1"/>
    <w:basedOn w:val="Normal"/>
    <w:next w:val="Normal"/>
    <w:autoRedefine/>
    <w:uiPriority w:val="39"/>
    <w:unhideWhenUsed/>
    <w:rsid w:val="007974ED"/>
    <w:pPr>
      <w:spacing w:after="100"/>
    </w:pPr>
  </w:style>
  <w:style w:type="paragraph" w:styleId="BalloonText">
    <w:name w:val="Balloon Text"/>
    <w:basedOn w:val="Normal"/>
    <w:link w:val="BalloonTextChar"/>
    <w:uiPriority w:val="99"/>
    <w:semiHidden/>
    <w:unhideWhenUsed/>
    <w:rsid w:val="00825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FC"/>
    <w:rPr>
      <w:rFonts w:ascii="Segoe UI" w:hAnsi="Segoe UI" w:cs="Segoe UI"/>
      <w:sz w:val="18"/>
      <w:szCs w:val="18"/>
    </w:rPr>
  </w:style>
  <w:style w:type="paragraph" w:styleId="TOC3">
    <w:name w:val="toc 3"/>
    <w:basedOn w:val="Normal"/>
    <w:next w:val="Normal"/>
    <w:autoRedefine/>
    <w:uiPriority w:val="39"/>
    <w:unhideWhenUsed/>
    <w:rsid w:val="00462D8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98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7157662">
          <w:marLeft w:val="0"/>
          <w:marRight w:val="0"/>
          <w:marTop w:val="0"/>
          <w:marBottom w:val="0"/>
          <w:divBdr>
            <w:top w:val="none" w:sz="0" w:space="0" w:color="auto"/>
            <w:left w:val="none" w:sz="0" w:space="0" w:color="auto"/>
            <w:bottom w:val="none" w:sz="0" w:space="0" w:color="auto"/>
            <w:right w:val="none" w:sz="0" w:space="0" w:color="auto"/>
          </w:divBdr>
        </w:div>
        <w:div w:id="834418895">
          <w:marLeft w:val="0"/>
          <w:marRight w:val="0"/>
          <w:marTop w:val="0"/>
          <w:marBottom w:val="0"/>
          <w:divBdr>
            <w:top w:val="none" w:sz="0" w:space="0" w:color="auto"/>
            <w:left w:val="none" w:sz="0" w:space="0" w:color="auto"/>
            <w:bottom w:val="none" w:sz="0" w:space="0" w:color="auto"/>
            <w:right w:val="none" w:sz="0" w:space="0" w:color="auto"/>
          </w:divBdr>
        </w:div>
      </w:divsChild>
    </w:div>
    <w:div w:id="129173547">
      <w:bodyDiv w:val="1"/>
      <w:marLeft w:val="0"/>
      <w:marRight w:val="0"/>
      <w:marTop w:val="0"/>
      <w:marBottom w:val="0"/>
      <w:divBdr>
        <w:top w:val="none" w:sz="0" w:space="0" w:color="000000"/>
        <w:left w:val="none" w:sz="0" w:space="0" w:color="000000"/>
        <w:bottom w:val="none" w:sz="0" w:space="0" w:color="000000"/>
        <w:right w:val="none" w:sz="0" w:space="0" w:color="000000"/>
      </w:divBdr>
    </w:div>
    <w:div w:id="2242227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9445678">
          <w:marLeft w:val="0"/>
          <w:marRight w:val="0"/>
          <w:marTop w:val="0"/>
          <w:marBottom w:val="0"/>
          <w:divBdr>
            <w:top w:val="none" w:sz="0" w:space="0" w:color="auto"/>
            <w:left w:val="none" w:sz="0" w:space="0" w:color="auto"/>
            <w:bottom w:val="none" w:sz="0" w:space="0" w:color="auto"/>
            <w:right w:val="none" w:sz="0" w:space="0" w:color="auto"/>
          </w:divBdr>
        </w:div>
      </w:divsChild>
    </w:div>
    <w:div w:id="2377100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93357622">
          <w:marLeft w:val="0"/>
          <w:marRight w:val="0"/>
          <w:marTop w:val="0"/>
          <w:marBottom w:val="0"/>
          <w:divBdr>
            <w:top w:val="none" w:sz="0" w:space="0" w:color="auto"/>
            <w:left w:val="none" w:sz="0" w:space="0" w:color="auto"/>
            <w:bottom w:val="none" w:sz="0" w:space="0" w:color="auto"/>
            <w:right w:val="none" w:sz="0" w:space="0" w:color="auto"/>
          </w:divBdr>
        </w:div>
      </w:divsChild>
    </w:div>
    <w:div w:id="2786127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7848384">
          <w:marLeft w:val="0"/>
          <w:marRight w:val="0"/>
          <w:marTop w:val="0"/>
          <w:marBottom w:val="0"/>
          <w:divBdr>
            <w:top w:val="none" w:sz="0" w:space="0" w:color="auto"/>
            <w:left w:val="none" w:sz="0" w:space="0" w:color="auto"/>
            <w:bottom w:val="none" w:sz="0" w:space="0" w:color="auto"/>
            <w:right w:val="none" w:sz="0" w:space="0" w:color="auto"/>
          </w:divBdr>
        </w:div>
      </w:divsChild>
    </w:div>
    <w:div w:id="318963945">
      <w:bodyDiv w:val="1"/>
      <w:marLeft w:val="0"/>
      <w:marRight w:val="0"/>
      <w:marTop w:val="0"/>
      <w:marBottom w:val="0"/>
      <w:divBdr>
        <w:top w:val="none" w:sz="0" w:space="0" w:color="000000"/>
        <w:left w:val="none" w:sz="0" w:space="0" w:color="000000"/>
        <w:bottom w:val="none" w:sz="0" w:space="0" w:color="000000"/>
        <w:right w:val="none" w:sz="0" w:space="0" w:color="000000"/>
      </w:divBdr>
    </w:div>
    <w:div w:id="335110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4844849">
          <w:marLeft w:val="0"/>
          <w:marRight w:val="0"/>
          <w:marTop w:val="0"/>
          <w:marBottom w:val="0"/>
          <w:divBdr>
            <w:top w:val="none" w:sz="0" w:space="0" w:color="auto"/>
            <w:left w:val="none" w:sz="0" w:space="0" w:color="auto"/>
            <w:bottom w:val="none" w:sz="0" w:space="0" w:color="auto"/>
            <w:right w:val="none" w:sz="0" w:space="0" w:color="auto"/>
          </w:divBdr>
        </w:div>
      </w:divsChild>
    </w:div>
    <w:div w:id="3952509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0434098">
          <w:marLeft w:val="0"/>
          <w:marRight w:val="0"/>
          <w:marTop w:val="0"/>
          <w:marBottom w:val="0"/>
          <w:divBdr>
            <w:top w:val="none" w:sz="0" w:space="0" w:color="auto"/>
            <w:left w:val="none" w:sz="0" w:space="0" w:color="auto"/>
            <w:bottom w:val="none" w:sz="0" w:space="0" w:color="auto"/>
            <w:right w:val="none" w:sz="0" w:space="0" w:color="auto"/>
          </w:divBdr>
        </w:div>
      </w:divsChild>
    </w:div>
    <w:div w:id="40156141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95541161">
          <w:marLeft w:val="0"/>
          <w:marRight w:val="0"/>
          <w:marTop w:val="0"/>
          <w:marBottom w:val="0"/>
          <w:divBdr>
            <w:top w:val="none" w:sz="0" w:space="0" w:color="auto"/>
            <w:left w:val="none" w:sz="0" w:space="0" w:color="auto"/>
            <w:bottom w:val="none" w:sz="0" w:space="0" w:color="auto"/>
            <w:right w:val="none" w:sz="0" w:space="0" w:color="auto"/>
          </w:divBdr>
        </w:div>
        <w:div w:id="1278181162">
          <w:marLeft w:val="0"/>
          <w:marRight w:val="0"/>
          <w:marTop w:val="0"/>
          <w:marBottom w:val="0"/>
          <w:divBdr>
            <w:top w:val="none" w:sz="0" w:space="0" w:color="auto"/>
            <w:left w:val="none" w:sz="0" w:space="0" w:color="auto"/>
            <w:bottom w:val="none" w:sz="0" w:space="0" w:color="auto"/>
            <w:right w:val="none" w:sz="0" w:space="0" w:color="auto"/>
          </w:divBdr>
        </w:div>
      </w:divsChild>
    </w:div>
    <w:div w:id="4448148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49174470">
          <w:marLeft w:val="0"/>
          <w:marRight w:val="0"/>
          <w:marTop w:val="0"/>
          <w:marBottom w:val="0"/>
          <w:divBdr>
            <w:top w:val="none" w:sz="0" w:space="0" w:color="auto"/>
            <w:left w:val="none" w:sz="0" w:space="0" w:color="auto"/>
            <w:bottom w:val="none" w:sz="0" w:space="0" w:color="auto"/>
            <w:right w:val="none" w:sz="0" w:space="0" w:color="auto"/>
          </w:divBdr>
        </w:div>
      </w:divsChild>
    </w:div>
    <w:div w:id="5410972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4892457">
          <w:marLeft w:val="0"/>
          <w:marRight w:val="0"/>
          <w:marTop w:val="0"/>
          <w:marBottom w:val="0"/>
          <w:divBdr>
            <w:top w:val="none" w:sz="0" w:space="0" w:color="auto"/>
            <w:left w:val="none" w:sz="0" w:space="0" w:color="auto"/>
            <w:bottom w:val="none" w:sz="0" w:space="0" w:color="auto"/>
            <w:right w:val="none" w:sz="0" w:space="0" w:color="auto"/>
          </w:divBdr>
        </w:div>
      </w:divsChild>
    </w:div>
    <w:div w:id="5872280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3847272">
          <w:marLeft w:val="0"/>
          <w:marRight w:val="0"/>
          <w:marTop w:val="0"/>
          <w:marBottom w:val="0"/>
          <w:divBdr>
            <w:top w:val="none" w:sz="0" w:space="0" w:color="auto"/>
            <w:left w:val="none" w:sz="0" w:space="0" w:color="auto"/>
            <w:bottom w:val="none" w:sz="0" w:space="0" w:color="auto"/>
            <w:right w:val="none" w:sz="0" w:space="0" w:color="auto"/>
          </w:divBdr>
        </w:div>
      </w:divsChild>
    </w:div>
    <w:div w:id="6028816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21255125">
          <w:marLeft w:val="0"/>
          <w:marRight w:val="0"/>
          <w:marTop w:val="0"/>
          <w:marBottom w:val="0"/>
          <w:divBdr>
            <w:top w:val="none" w:sz="0" w:space="0" w:color="auto"/>
            <w:left w:val="none" w:sz="0" w:space="0" w:color="auto"/>
            <w:bottom w:val="none" w:sz="0" w:space="0" w:color="auto"/>
            <w:right w:val="none" w:sz="0" w:space="0" w:color="auto"/>
          </w:divBdr>
        </w:div>
      </w:divsChild>
    </w:div>
    <w:div w:id="6231993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9240670">
          <w:marLeft w:val="0"/>
          <w:marRight w:val="0"/>
          <w:marTop w:val="0"/>
          <w:marBottom w:val="0"/>
          <w:divBdr>
            <w:top w:val="none" w:sz="0" w:space="0" w:color="auto"/>
            <w:left w:val="none" w:sz="0" w:space="0" w:color="auto"/>
            <w:bottom w:val="none" w:sz="0" w:space="0" w:color="auto"/>
            <w:right w:val="none" w:sz="0" w:space="0" w:color="auto"/>
          </w:divBdr>
        </w:div>
      </w:divsChild>
    </w:div>
    <w:div w:id="6387295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42241265">
          <w:marLeft w:val="0"/>
          <w:marRight w:val="0"/>
          <w:marTop w:val="0"/>
          <w:marBottom w:val="0"/>
          <w:divBdr>
            <w:top w:val="none" w:sz="0" w:space="0" w:color="auto"/>
            <w:left w:val="none" w:sz="0" w:space="0" w:color="auto"/>
            <w:bottom w:val="none" w:sz="0" w:space="0" w:color="auto"/>
            <w:right w:val="none" w:sz="0" w:space="0" w:color="auto"/>
          </w:divBdr>
        </w:div>
        <w:div w:id="1616714164">
          <w:marLeft w:val="0"/>
          <w:marRight w:val="0"/>
          <w:marTop w:val="0"/>
          <w:marBottom w:val="0"/>
          <w:divBdr>
            <w:top w:val="none" w:sz="0" w:space="0" w:color="auto"/>
            <w:left w:val="none" w:sz="0" w:space="0" w:color="auto"/>
            <w:bottom w:val="none" w:sz="0" w:space="0" w:color="auto"/>
            <w:right w:val="none" w:sz="0" w:space="0" w:color="auto"/>
          </w:divBdr>
        </w:div>
        <w:div w:id="1794908557">
          <w:marLeft w:val="0"/>
          <w:marRight w:val="0"/>
          <w:marTop w:val="0"/>
          <w:marBottom w:val="0"/>
          <w:divBdr>
            <w:top w:val="none" w:sz="0" w:space="0" w:color="auto"/>
            <w:left w:val="none" w:sz="0" w:space="0" w:color="auto"/>
            <w:bottom w:val="none" w:sz="0" w:space="0" w:color="auto"/>
            <w:right w:val="none" w:sz="0" w:space="0" w:color="auto"/>
          </w:divBdr>
        </w:div>
      </w:divsChild>
    </w:div>
    <w:div w:id="8875683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5257047">
          <w:marLeft w:val="0"/>
          <w:marRight w:val="0"/>
          <w:marTop w:val="0"/>
          <w:marBottom w:val="0"/>
          <w:divBdr>
            <w:top w:val="none" w:sz="0" w:space="0" w:color="auto"/>
            <w:left w:val="none" w:sz="0" w:space="0" w:color="auto"/>
            <w:bottom w:val="none" w:sz="0" w:space="0" w:color="auto"/>
            <w:right w:val="none" w:sz="0" w:space="0" w:color="auto"/>
          </w:divBdr>
        </w:div>
      </w:divsChild>
    </w:div>
    <w:div w:id="8971344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4966102">
          <w:marLeft w:val="0"/>
          <w:marRight w:val="0"/>
          <w:marTop w:val="0"/>
          <w:marBottom w:val="0"/>
          <w:divBdr>
            <w:top w:val="none" w:sz="0" w:space="0" w:color="auto"/>
            <w:left w:val="none" w:sz="0" w:space="0" w:color="auto"/>
            <w:bottom w:val="none" w:sz="0" w:space="0" w:color="auto"/>
            <w:right w:val="none" w:sz="0" w:space="0" w:color="auto"/>
          </w:divBdr>
        </w:div>
        <w:div w:id="2046589508">
          <w:marLeft w:val="0"/>
          <w:marRight w:val="0"/>
          <w:marTop w:val="0"/>
          <w:marBottom w:val="0"/>
          <w:divBdr>
            <w:top w:val="none" w:sz="0" w:space="0" w:color="auto"/>
            <w:left w:val="none" w:sz="0" w:space="0" w:color="auto"/>
            <w:bottom w:val="none" w:sz="0" w:space="0" w:color="auto"/>
            <w:right w:val="none" w:sz="0" w:space="0" w:color="auto"/>
          </w:divBdr>
        </w:div>
      </w:divsChild>
    </w:div>
    <w:div w:id="9622252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159822">
          <w:marLeft w:val="0"/>
          <w:marRight w:val="0"/>
          <w:marTop w:val="0"/>
          <w:marBottom w:val="0"/>
          <w:divBdr>
            <w:top w:val="none" w:sz="0" w:space="0" w:color="auto"/>
            <w:left w:val="none" w:sz="0" w:space="0" w:color="auto"/>
            <w:bottom w:val="none" w:sz="0" w:space="0" w:color="auto"/>
            <w:right w:val="none" w:sz="0" w:space="0" w:color="auto"/>
          </w:divBdr>
        </w:div>
        <w:div w:id="1079401867">
          <w:marLeft w:val="0"/>
          <w:marRight w:val="0"/>
          <w:marTop w:val="0"/>
          <w:marBottom w:val="0"/>
          <w:divBdr>
            <w:top w:val="none" w:sz="0" w:space="0" w:color="auto"/>
            <w:left w:val="none" w:sz="0" w:space="0" w:color="auto"/>
            <w:bottom w:val="none" w:sz="0" w:space="0" w:color="auto"/>
            <w:right w:val="none" w:sz="0" w:space="0" w:color="auto"/>
          </w:divBdr>
        </w:div>
      </w:divsChild>
    </w:div>
    <w:div w:id="10392078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70818055">
          <w:marLeft w:val="0"/>
          <w:marRight w:val="0"/>
          <w:marTop w:val="0"/>
          <w:marBottom w:val="0"/>
          <w:divBdr>
            <w:top w:val="none" w:sz="0" w:space="0" w:color="auto"/>
            <w:left w:val="none" w:sz="0" w:space="0" w:color="auto"/>
            <w:bottom w:val="none" w:sz="0" w:space="0" w:color="auto"/>
            <w:right w:val="none" w:sz="0" w:space="0" w:color="auto"/>
          </w:divBdr>
        </w:div>
      </w:divsChild>
    </w:div>
    <w:div w:id="10642607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5562581">
          <w:marLeft w:val="0"/>
          <w:marRight w:val="0"/>
          <w:marTop w:val="0"/>
          <w:marBottom w:val="0"/>
          <w:divBdr>
            <w:top w:val="none" w:sz="0" w:space="0" w:color="auto"/>
            <w:left w:val="none" w:sz="0" w:space="0" w:color="auto"/>
            <w:bottom w:val="none" w:sz="0" w:space="0" w:color="auto"/>
            <w:right w:val="none" w:sz="0" w:space="0" w:color="auto"/>
          </w:divBdr>
        </w:div>
        <w:div w:id="1453863480">
          <w:marLeft w:val="0"/>
          <w:marRight w:val="0"/>
          <w:marTop w:val="0"/>
          <w:marBottom w:val="0"/>
          <w:divBdr>
            <w:top w:val="none" w:sz="0" w:space="0" w:color="auto"/>
            <w:left w:val="none" w:sz="0" w:space="0" w:color="auto"/>
            <w:bottom w:val="none" w:sz="0" w:space="0" w:color="auto"/>
            <w:right w:val="none" w:sz="0" w:space="0" w:color="auto"/>
          </w:divBdr>
        </w:div>
        <w:div w:id="2044551500">
          <w:marLeft w:val="0"/>
          <w:marRight w:val="0"/>
          <w:marTop w:val="0"/>
          <w:marBottom w:val="0"/>
          <w:divBdr>
            <w:top w:val="none" w:sz="0" w:space="0" w:color="auto"/>
            <w:left w:val="none" w:sz="0" w:space="0" w:color="auto"/>
            <w:bottom w:val="none" w:sz="0" w:space="0" w:color="auto"/>
            <w:right w:val="none" w:sz="0" w:space="0" w:color="auto"/>
          </w:divBdr>
        </w:div>
      </w:divsChild>
    </w:div>
    <w:div w:id="11511701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0445494">
          <w:marLeft w:val="0"/>
          <w:marRight w:val="0"/>
          <w:marTop w:val="0"/>
          <w:marBottom w:val="0"/>
          <w:divBdr>
            <w:top w:val="none" w:sz="0" w:space="0" w:color="auto"/>
            <w:left w:val="none" w:sz="0" w:space="0" w:color="auto"/>
            <w:bottom w:val="none" w:sz="0" w:space="0" w:color="auto"/>
            <w:right w:val="none" w:sz="0" w:space="0" w:color="auto"/>
          </w:divBdr>
        </w:div>
      </w:divsChild>
    </w:div>
    <w:div w:id="11670966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26997619">
          <w:marLeft w:val="0"/>
          <w:marRight w:val="0"/>
          <w:marTop w:val="0"/>
          <w:marBottom w:val="0"/>
          <w:divBdr>
            <w:top w:val="none" w:sz="0" w:space="0" w:color="auto"/>
            <w:left w:val="none" w:sz="0" w:space="0" w:color="auto"/>
            <w:bottom w:val="none" w:sz="0" w:space="0" w:color="auto"/>
            <w:right w:val="none" w:sz="0" w:space="0" w:color="auto"/>
          </w:divBdr>
        </w:div>
      </w:divsChild>
    </w:div>
    <w:div w:id="12295384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0609015">
          <w:marLeft w:val="0"/>
          <w:marRight w:val="0"/>
          <w:marTop w:val="0"/>
          <w:marBottom w:val="0"/>
          <w:divBdr>
            <w:top w:val="none" w:sz="0" w:space="0" w:color="auto"/>
            <w:left w:val="none" w:sz="0" w:space="0" w:color="auto"/>
            <w:bottom w:val="none" w:sz="0" w:space="0" w:color="auto"/>
            <w:right w:val="none" w:sz="0" w:space="0" w:color="auto"/>
          </w:divBdr>
        </w:div>
      </w:divsChild>
    </w:div>
    <w:div w:id="12856966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29333811">
          <w:marLeft w:val="0"/>
          <w:marRight w:val="0"/>
          <w:marTop w:val="0"/>
          <w:marBottom w:val="0"/>
          <w:divBdr>
            <w:top w:val="none" w:sz="0" w:space="0" w:color="auto"/>
            <w:left w:val="none" w:sz="0" w:space="0" w:color="auto"/>
            <w:bottom w:val="none" w:sz="0" w:space="0" w:color="auto"/>
            <w:right w:val="none" w:sz="0" w:space="0" w:color="auto"/>
          </w:divBdr>
        </w:div>
      </w:divsChild>
    </w:div>
    <w:div w:id="1297026386">
      <w:bodyDiv w:val="1"/>
      <w:marLeft w:val="0"/>
      <w:marRight w:val="0"/>
      <w:marTop w:val="0"/>
      <w:marBottom w:val="0"/>
      <w:divBdr>
        <w:top w:val="none" w:sz="0" w:space="0" w:color="000000"/>
        <w:left w:val="none" w:sz="0" w:space="0" w:color="000000"/>
        <w:bottom w:val="none" w:sz="0" w:space="0" w:color="000000"/>
        <w:right w:val="none" w:sz="0" w:space="0" w:color="000000"/>
      </w:divBdr>
    </w:div>
    <w:div w:id="13220751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0766759">
          <w:marLeft w:val="0"/>
          <w:marRight w:val="0"/>
          <w:marTop w:val="0"/>
          <w:marBottom w:val="0"/>
          <w:divBdr>
            <w:top w:val="none" w:sz="0" w:space="0" w:color="auto"/>
            <w:left w:val="none" w:sz="0" w:space="0" w:color="auto"/>
            <w:bottom w:val="none" w:sz="0" w:space="0" w:color="auto"/>
            <w:right w:val="none" w:sz="0" w:space="0" w:color="auto"/>
          </w:divBdr>
        </w:div>
        <w:div w:id="1791393078">
          <w:marLeft w:val="0"/>
          <w:marRight w:val="0"/>
          <w:marTop w:val="0"/>
          <w:marBottom w:val="0"/>
          <w:divBdr>
            <w:top w:val="none" w:sz="0" w:space="0" w:color="auto"/>
            <w:left w:val="none" w:sz="0" w:space="0" w:color="auto"/>
            <w:bottom w:val="none" w:sz="0" w:space="0" w:color="auto"/>
            <w:right w:val="none" w:sz="0" w:space="0" w:color="auto"/>
          </w:divBdr>
        </w:div>
        <w:div w:id="10381915">
          <w:marLeft w:val="0"/>
          <w:marRight w:val="0"/>
          <w:marTop w:val="0"/>
          <w:marBottom w:val="0"/>
          <w:divBdr>
            <w:top w:val="none" w:sz="0" w:space="0" w:color="auto"/>
            <w:left w:val="none" w:sz="0" w:space="0" w:color="auto"/>
            <w:bottom w:val="none" w:sz="0" w:space="0" w:color="auto"/>
            <w:right w:val="none" w:sz="0" w:space="0" w:color="auto"/>
          </w:divBdr>
        </w:div>
      </w:divsChild>
    </w:div>
    <w:div w:id="14197925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9196797">
          <w:marLeft w:val="0"/>
          <w:marRight w:val="0"/>
          <w:marTop w:val="0"/>
          <w:marBottom w:val="0"/>
          <w:divBdr>
            <w:top w:val="none" w:sz="0" w:space="0" w:color="auto"/>
            <w:left w:val="none" w:sz="0" w:space="0" w:color="auto"/>
            <w:bottom w:val="none" w:sz="0" w:space="0" w:color="auto"/>
            <w:right w:val="none" w:sz="0" w:space="0" w:color="auto"/>
          </w:divBdr>
        </w:div>
      </w:divsChild>
    </w:div>
    <w:div w:id="14345195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0593789">
          <w:marLeft w:val="0"/>
          <w:marRight w:val="0"/>
          <w:marTop w:val="0"/>
          <w:marBottom w:val="0"/>
          <w:divBdr>
            <w:top w:val="none" w:sz="0" w:space="0" w:color="auto"/>
            <w:left w:val="none" w:sz="0" w:space="0" w:color="auto"/>
            <w:bottom w:val="none" w:sz="0" w:space="0" w:color="auto"/>
            <w:right w:val="none" w:sz="0" w:space="0" w:color="auto"/>
          </w:divBdr>
        </w:div>
        <w:div w:id="1729264065">
          <w:marLeft w:val="0"/>
          <w:marRight w:val="0"/>
          <w:marTop w:val="0"/>
          <w:marBottom w:val="0"/>
          <w:divBdr>
            <w:top w:val="none" w:sz="0" w:space="0" w:color="auto"/>
            <w:left w:val="none" w:sz="0" w:space="0" w:color="auto"/>
            <w:bottom w:val="none" w:sz="0" w:space="0" w:color="auto"/>
            <w:right w:val="none" w:sz="0" w:space="0" w:color="auto"/>
          </w:divBdr>
        </w:div>
        <w:div w:id="904144214">
          <w:marLeft w:val="0"/>
          <w:marRight w:val="0"/>
          <w:marTop w:val="0"/>
          <w:marBottom w:val="0"/>
          <w:divBdr>
            <w:top w:val="none" w:sz="0" w:space="0" w:color="auto"/>
            <w:left w:val="none" w:sz="0" w:space="0" w:color="auto"/>
            <w:bottom w:val="none" w:sz="0" w:space="0" w:color="auto"/>
            <w:right w:val="none" w:sz="0" w:space="0" w:color="auto"/>
          </w:divBdr>
        </w:div>
      </w:divsChild>
    </w:div>
    <w:div w:id="146801039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9101311">
          <w:marLeft w:val="0"/>
          <w:marRight w:val="0"/>
          <w:marTop w:val="0"/>
          <w:marBottom w:val="0"/>
          <w:divBdr>
            <w:top w:val="none" w:sz="0" w:space="0" w:color="auto"/>
            <w:left w:val="none" w:sz="0" w:space="0" w:color="auto"/>
            <w:bottom w:val="none" w:sz="0" w:space="0" w:color="auto"/>
            <w:right w:val="none" w:sz="0" w:space="0" w:color="auto"/>
          </w:divBdr>
        </w:div>
        <w:div w:id="264339452">
          <w:marLeft w:val="0"/>
          <w:marRight w:val="0"/>
          <w:marTop w:val="0"/>
          <w:marBottom w:val="0"/>
          <w:divBdr>
            <w:top w:val="none" w:sz="0" w:space="0" w:color="auto"/>
            <w:left w:val="none" w:sz="0" w:space="0" w:color="auto"/>
            <w:bottom w:val="none" w:sz="0" w:space="0" w:color="auto"/>
            <w:right w:val="none" w:sz="0" w:space="0" w:color="auto"/>
          </w:divBdr>
        </w:div>
        <w:div w:id="370804340">
          <w:marLeft w:val="0"/>
          <w:marRight w:val="0"/>
          <w:marTop w:val="0"/>
          <w:marBottom w:val="0"/>
          <w:divBdr>
            <w:top w:val="none" w:sz="0" w:space="0" w:color="auto"/>
            <w:left w:val="none" w:sz="0" w:space="0" w:color="auto"/>
            <w:bottom w:val="none" w:sz="0" w:space="0" w:color="auto"/>
            <w:right w:val="none" w:sz="0" w:space="0" w:color="auto"/>
          </w:divBdr>
        </w:div>
        <w:div w:id="850991995">
          <w:marLeft w:val="0"/>
          <w:marRight w:val="0"/>
          <w:marTop w:val="0"/>
          <w:marBottom w:val="0"/>
          <w:divBdr>
            <w:top w:val="none" w:sz="0" w:space="0" w:color="auto"/>
            <w:left w:val="none" w:sz="0" w:space="0" w:color="auto"/>
            <w:bottom w:val="none" w:sz="0" w:space="0" w:color="auto"/>
            <w:right w:val="none" w:sz="0" w:space="0" w:color="auto"/>
          </w:divBdr>
        </w:div>
      </w:divsChild>
    </w:div>
    <w:div w:id="1649439333">
      <w:bodyDiv w:val="1"/>
      <w:marLeft w:val="0"/>
      <w:marRight w:val="0"/>
      <w:marTop w:val="0"/>
      <w:marBottom w:val="0"/>
      <w:divBdr>
        <w:top w:val="none" w:sz="0" w:space="0" w:color="000000"/>
        <w:left w:val="none" w:sz="0" w:space="0" w:color="000000"/>
        <w:bottom w:val="none" w:sz="0" w:space="0" w:color="000000"/>
        <w:right w:val="none" w:sz="0" w:space="0" w:color="000000"/>
      </w:divBdr>
    </w:div>
    <w:div w:id="18668692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7358917">
          <w:marLeft w:val="0"/>
          <w:marRight w:val="0"/>
          <w:marTop w:val="0"/>
          <w:marBottom w:val="0"/>
          <w:divBdr>
            <w:top w:val="none" w:sz="0" w:space="0" w:color="auto"/>
            <w:left w:val="none" w:sz="0" w:space="0" w:color="auto"/>
            <w:bottom w:val="none" w:sz="0" w:space="0" w:color="auto"/>
            <w:right w:val="none" w:sz="0" w:space="0" w:color="auto"/>
          </w:divBdr>
        </w:div>
        <w:div w:id="1271281150">
          <w:marLeft w:val="0"/>
          <w:marRight w:val="0"/>
          <w:marTop w:val="0"/>
          <w:marBottom w:val="0"/>
          <w:divBdr>
            <w:top w:val="none" w:sz="0" w:space="0" w:color="auto"/>
            <w:left w:val="none" w:sz="0" w:space="0" w:color="auto"/>
            <w:bottom w:val="none" w:sz="0" w:space="0" w:color="auto"/>
            <w:right w:val="none" w:sz="0" w:space="0" w:color="auto"/>
          </w:divBdr>
        </w:div>
        <w:div w:id="1702709537">
          <w:marLeft w:val="0"/>
          <w:marRight w:val="0"/>
          <w:marTop w:val="0"/>
          <w:marBottom w:val="0"/>
          <w:divBdr>
            <w:top w:val="none" w:sz="0" w:space="0" w:color="auto"/>
            <w:left w:val="none" w:sz="0" w:space="0" w:color="auto"/>
            <w:bottom w:val="none" w:sz="0" w:space="0" w:color="auto"/>
            <w:right w:val="none" w:sz="0" w:space="0" w:color="auto"/>
          </w:divBdr>
        </w:div>
        <w:div w:id="432285555">
          <w:marLeft w:val="0"/>
          <w:marRight w:val="0"/>
          <w:marTop w:val="0"/>
          <w:marBottom w:val="0"/>
          <w:divBdr>
            <w:top w:val="none" w:sz="0" w:space="0" w:color="auto"/>
            <w:left w:val="none" w:sz="0" w:space="0" w:color="auto"/>
            <w:bottom w:val="none" w:sz="0" w:space="0" w:color="auto"/>
            <w:right w:val="none" w:sz="0" w:space="0" w:color="auto"/>
          </w:divBdr>
        </w:div>
      </w:divsChild>
    </w:div>
    <w:div w:id="195370985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05176273">
          <w:marLeft w:val="0"/>
          <w:marRight w:val="0"/>
          <w:marTop w:val="0"/>
          <w:marBottom w:val="0"/>
          <w:divBdr>
            <w:top w:val="none" w:sz="0" w:space="0" w:color="auto"/>
            <w:left w:val="none" w:sz="0" w:space="0" w:color="auto"/>
            <w:bottom w:val="none" w:sz="0" w:space="0" w:color="auto"/>
            <w:right w:val="none" w:sz="0" w:space="0" w:color="auto"/>
          </w:divBdr>
        </w:div>
        <w:div w:id="1312254655">
          <w:marLeft w:val="0"/>
          <w:marRight w:val="0"/>
          <w:marTop w:val="0"/>
          <w:marBottom w:val="0"/>
          <w:divBdr>
            <w:top w:val="none" w:sz="0" w:space="0" w:color="auto"/>
            <w:left w:val="none" w:sz="0" w:space="0" w:color="auto"/>
            <w:bottom w:val="none" w:sz="0" w:space="0" w:color="auto"/>
            <w:right w:val="none" w:sz="0" w:space="0" w:color="auto"/>
          </w:divBdr>
        </w:div>
        <w:div w:id="557395344">
          <w:marLeft w:val="0"/>
          <w:marRight w:val="0"/>
          <w:marTop w:val="0"/>
          <w:marBottom w:val="0"/>
          <w:divBdr>
            <w:top w:val="none" w:sz="0" w:space="0" w:color="auto"/>
            <w:left w:val="none" w:sz="0" w:space="0" w:color="auto"/>
            <w:bottom w:val="none" w:sz="0" w:space="0" w:color="auto"/>
            <w:right w:val="none" w:sz="0" w:space="0" w:color="auto"/>
          </w:divBdr>
        </w:div>
      </w:divsChild>
    </w:div>
    <w:div w:id="19792598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68969516">
          <w:marLeft w:val="0"/>
          <w:marRight w:val="0"/>
          <w:marTop w:val="0"/>
          <w:marBottom w:val="0"/>
          <w:divBdr>
            <w:top w:val="none" w:sz="0" w:space="0" w:color="auto"/>
            <w:left w:val="none" w:sz="0" w:space="0" w:color="auto"/>
            <w:bottom w:val="none" w:sz="0" w:space="0" w:color="auto"/>
            <w:right w:val="none" w:sz="0" w:space="0" w:color="auto"/>
          </w:divBdr>
        </w:div>
      </w:divsChild>
    </w:div>
    <w:div w:id="1992363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220463">
          <w:marLeft w:val="0"/>
          <w:marRight w:val="0"/>
          <w:marTop w:val="0"/>
          <w:marBottom w:val="0"/>
          <w:divBdr>
            <w:top w:val="none" w:sz="0" w:space="0" w:color="auto"/>
            <w:left w:val="none" w:sz="0" w:space="0" w:color="auto"/>
            <w:bottom w:val="none" w:sz="0" w:space="0" w:color="auto"/>
            <w:right w:val="none" w:sz="0" w:space="0" w:color="auto"/>
          </w:divBdr>
        </w:div>
      </w:divsChild>
    </w:div>
    <w:div w:id="20001590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6603663">
          <w:marLeft w:val="0"/>
          <w:marRight w:val="0"/>
          <w:marTop w:val="0"/>
          <w:marBottom w:val="0"/>
          <w:divBdr>
            <w:top w:val="none" w:sz="0" w:space="0" w:color="auto"/>
            <w:left w:val="none" w:sz="0" w:space="0" w:color="auto"/>
            <w:bottom w:val="none" w:sz="0" w:space="0" w:color="auto"/>
            <w:right w:val="none" w:sz="0" w:space="0" w:color="auto"/>
          </w:divBdr>
        </w:div>
        <w:div w:id="1018123819">
          <w:marLeft w:val="0"/>
          <w:marRight w:val="0"/>
          <w:marTop w:val="0"/>
          <w:marBottom w:val="0"/>
          <w:divBdr>
            <w:top w:val="none" w:sz="0" w:space="0" w:color="auto"/>
            <w:left w:val="none" w:sz="0" w:space="0" w:color="auto"/>
            <w:bottom w:val="none" w:sz="0" w:space="0" w:color="auto"/>
            <w:right w:val="none" w:sz="0" w:space="0" w:color="auto"/>
          </w:divBdr>
        </w:div>
        <w:div w:id="1982687005">
          <w:marLeft w:val="0"/>
          <w:marRight w:val="0"/>
          <w:marTop w:val="0"/>
          <w:marBottom w:val="0"/>
          <w:divBdr>
            <w:top w:val="none" w:sz="0" w:space="0" w:color="auto"/>
            <w:left w:val="none" w:sz="0" w:space="0" w:color="auto"/>
            <w:bottom w:val="none" w:sz="0" w:space="0" w:color="auto"/>
            <w:right w:val="none" w:sz="0" w:space="0" w:color="auto"/>
          </w:divBdr>
        </w:div>
      </w:divsChild>
    </w:div>
    <w:div w:id="20908077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29060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0BE2-BE59-492A-89FE-E076E52C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115</cp:revision>
  <cp:lastPrinted>2025-04-06T12:28:00Z</cp:lastPrinted>
  <dcterms:created xsi:type="dcterms:W3CDTF">2025-04-06T03:44:00Z</dcterms:created>
  <dcterms:modified xsi:type="dcterms:W3CDTF">2025-04-06T12:28:00Z</dcterms:modified>
</cp:coreProperties>
</file>