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B Badr"/>
          <w:b w:val="0"/>
          <w:bCs w:val="0"/>
          <w:sz w:val="22"/>
          <w:rtl/>
          <w:lang w:eastAsia="en-US" w:bidi="fa-IR"/>
        </w:rPr>
        <w:id w:val="441732456"/>
        <w:docPartObj>
          <w:docPartGallery w:val="Table of Contents"/>
          <w:docPartUnique/>
        </w:docPartObj>
      </w:sdtPr>
      <w:sdtEndPr/>
      <w:sdtContent>
        <w:p w14:paraId="6F3E9CA3" w14:textId="7AAA57E8" w:rsidR="0045588E" w:rsidRPr="007E0E22" w:rsidRDefault="0045588E" w:rsidP="00C729C9">
          <w:pPr>
            <w:pStyle w:val="TOCHeading"/>
            <w:bidi/>
            <w:jc w:val="both"/>
            <w:rPr>
              <w:rFonts w:ascii="NoorLotus" w:hAnsi="NoorLotus"/>
            </w:rPr>
          </w:pPr>
          <w:r w:rsidRPr="007E0E22">
            <w:rPr>
              <w:rFonts w:ascii="NoorLotus" w:hAnsi="NoorLotus"/>
            </w:rPr>
            <w:t>Contents</w:t>
          </w:r>
        </w:p>
        <w:p w14:paraId="5A1A056D" w14:textId="77777777" w:rsidR="00C729C9" w:rsidRPr="00C729C9" w:rsidRDefault="0045588E" w:rsidP="00C729C9">
          <w:pPr>
            <w:pStyle w:val="TOC1"/>
            <w:tabs>
              <w:tab w:val="right" w:leader="dot" w:pos="9350"/>
            </w:tabs>
            <w:rPr>
              <w:rFonts w:ascii="NoorLotus" w:hAnsi="NoorLotus" w:cs="NoorLotus"/>
              <w:noProof/>
              <w:sz w:val="28"/>
            </w:rPr>
          </w:pPr>
          <w:r w:rsidRPr="007E0E22">
            <w:rPr>
              <w:rFonts w:ascii="NoorLotus" w:hAnsi="NoorLotus" w:cs="NoorLotus"/>
            </w:rPr>
            <w:fldChar w:fldCharType="begin"/>
          </w:r>
          <w:r w:rsidRPr="007E0E22">
            <w:rPr>
              <w:rFonts w:ascii="NoorLotus" w:hAnsi="NoorLotus" w:cs="NoorLotus"/>
            </w:rPr>
            <w:instrText xml:space="preserve"> TOC \o "1-3" \h \z \u </w:instrText>
          </w:r>
          <w:r w:rsidRPr="007E0E22">
            <w:rPr>
              <w:rFonts w:ascii="NoorLotus" w:hAnsi="NoorLotus" w:cs="NoorLotus"/>
            </w:rPr>
            <w:fldChar w:fldCharType="separate"/>
          </w:r>
          <w:hyperlink w:anchor="_Toc186274703" w:history="1">
            <w:r w:rsidR="00C729C9" w:rsidRPr="00C729C9">
              <w:rPr>
                <w:rStyle w:val="Hyperlink"/>
                <w:rFonts w:ascii="NoorLotus" w:hAnsi="NoorLotus" w:cs="NoorLotus"/>
                <w:noProof/>
                <w:sz w:val="28"/>
                <w:rtl/>
              </w:rPr>
              <w:t>ادامه بررسی نسبت بین ادله برائت و ادله احتیاط</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_Toc186274703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1</w:t>
            </w:r>
            <w:r w:rsidR="00C729C9" w:rsidRPr="00C729C9">
              <w:rPr>
                <w:rFonts w:ascii="NoorLotus" w:hAnsi="NoorLotus" w:cs="NoorLotus"/>
                <w:noProof/>
                <w:webHidden/>
                <w:sz w:val="28"/>
              </w:rPr>
              <w:fldChar w:fldCharType="end"/>
            </w:r>
          </w:hyperlink>
        </w:p>
        <w:p w14:paraId="334F1112" w14:textId="77777777" w:rsidR="00C729C9" w:rsidRPr="00C729C9" w:rsidRDefault="001F2E56" w:rsidP="00C729C9">
          <w:pPr>
            <w:pStyle w:val="TOC1"/>
            <w:tabs>
              <w:tab w:val="right" w:leader="dot" w:pos="9350"/>
            </w:tabs>
            <w:rPr>
              <w:rFonts w:ascii="NoorLotus" w:hAnsi="NoorLotus" w:cs="NoorLotus"/>
              <w:noProof/>
              <w:sz w:val="28"/>
            </w:rPr>
          </w:pPr>
          <w:hyperlink w:anchor="_Toc186274704" w:history="1">
            <w:r w:rsidR="00C729C9" w:rsidRPr="00C729C9">
              <w:rPr>
                <w:rStyle w:val="Hyperlink"/>
                <w:rFonts w:ascii="NoorLotus" w:hAnsi="NoorLotus" w:cs="NoorLotus"/>
                <w:noProof/>
                <w:sz w:val="28"/>
                <w:rtl/>
              </w:rPr>
              <w:t>مطلب نهم: نقد و بررسی کلام سیدخوئی در جمع عرفی بین کل شیء مطلق و مقبولۀ عمر بن حنظله</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_Toc186274704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2</w:t>
            </w:r>
            <w:r w:rsidR="00C729C9" w:rsidRPr="00C729C9">
              <w:rPr>
                <w:rFonts w:ascii="NoorLotus" w:hAnsi="NoorLotus" w:cs="NoorLotus"/>
                <w:noProof/>
                <w:webHidden/>
                <w:sz w:val="28"/>
              </w:rPr>
              <w:fldChar w:fldCharType="end"/>
            </w:r>
          </w:hyperlink>
        </w:p>
        <w:p w14:paraId="7B4EBDA5" w14:textId="77777777" w:rsidR="00C729C9" w:rsidRPr="00C729C9" w:rsidRDefault="001F2E56" w:rsidP="00C729C9">
          <w:pPr>
            <w:pStyle w:val="TOC2"/>
            <w:tabs>
              <w:tab w:val="right" w:leader="dot" w:pos="9350"/>
            </w:tabs>
            <w:rPr>
              <w:rFonts w:ascii="NoorLotus" w:eastAsiaTheme="minorEastAsia" w:hAnsi="NoorLotus" w:cs="NoorLotus"/>
              <w:noProof/>
              <w:sz w:val="28"/>
            </w:rPr>
          </w:pPr>
          <w:hyperlink w:anchor="_Toc186274705" w:history="1">
            <w:r w:rsidR="00C729C9" w:rsidRPr="00C729C9">
              <w:rPr>
                <w:rStyle w:val="Hyperlink"/>
                <w:rFonts w:ascii="NoorLotus" w:hAnsi="NoorLotus" w:cs="NoorLotus"/>
                <w:noProof/>
                <w:sz w:val="28"/>
                <w:rtl/>
                <w:lang w:bidi="ar-SA"/>
              </w:rPr>
              <w:t>مطلب دهم: نقد و بررسی کلام سیدخوئی در حکومت استصحاب عدم تکلیف بر احتیاط</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_Toc186274705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2</w:t>
            </w:r>
            <w:r w:rsidR="00C729C9" w:rsidRPr="00C729C9">
              <w:rPr>
                <w:rFonts w:ascii="NoorLotus" w:hAnsi="NoorLotus" w:cs="NoorLotus"/>
                <w:noProof/>
                <w:webHidden/>
                <w:sz w:val="28"/>
              </w:rPr>
              <w:fldChar w:fldCharType="end"/>
            </w:r>
          </w:hyperlink>
        </w:p>
        <w:p w14:paraId="16CE688B" w14:textId="77777777" w:rsidR="00C729C9" w:rsidRPr="00C729C9" w:rsidRDefault="001F2E56" w:rsidP="00C729C9">
          <w:pPr>
            <w:pStyle w:val="TOC2"/>
            <w:tabs>
              <w:tab w:val="right" w:leader="dot" w:pos="9350"/>
            </w:tabs>
            <w:rPr>
              <w:rFonts w:ascii="NoorLotus" w:eastAsiaTheme="minorEastAsia" w:hAnsi="NoorLotus" w:cs="NoorLotus"/>
              <w:noProof/>
              <w:sz w:val="28"/>
            </w:rPr>
          </w:pPr>
          <w:hyperlink w:anchor="_Toc186274706" w:history="1">
            <w:r w:rsidR="00C729C9" w:rsidRPr="00C729C9">
              <w:rPr>
                <w:rStyle w:val="Hyperlink"/>
                <w:rFonts w:ascii="NoorLotus" w:hAnsi="NoorLotus" w:cs="NoorLotus"/>
                <w:noProof/>
                <w:sz w:val="28"/>
                <w:rtl/>
                <w:lang w:bidi="ar-SA"/>
              </w:rPr>
              <w:t>ابتنای حجیت اخبار احتیاط بر اعتبار خبر واحد در اصول مهمه</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_Toc186274706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3</w:t>
            </w:r>
            <w:r w:rsidR="00C729C9" w:rsidRPr="00C729C9">
              <w:rPr>
                <w:rFonts w:ascii="NoorLotus" w:hAnsi="NoorLotus" w:cs="NoorLotus"/>
                <w:noProof/>
                <w:webHidden/>
                <w:sz w:val="28"/>
              </w:rPr>
              <w:fldChar w:fldCharType="end"/>
            </w:r>
          </w:hyperlink>
        </w:p>
        <w:p w14:paraId="078D4AE1" w14:textId="77777777" w:rsidR="00C729C9" w:rsidRPr="00C729C9" w:rsidRDefault="001F2E56" w:rsidP="00C729C9">
          <w:pPr>
            <w:pStyle w:val="TOC1"/>
            <w:tabs>
              <w:tab w:val="right" w:leader="dot" w:pos="9350"/>
            </w:tabs>
            <w:rPr>
              <w:rFonts w:ascii="NoorLotus" w:hAnsi="NoorLotus" w:cs="NoorLotus"/>
              <w:noProof/>
              <w:sz w:val="28"/>
            </w:rPr>
          </w:pPr>
          <w:hyperlink w:anchor="_Toc186274707" w:history="1">
            <w:r w:rsidR="00C729C9" w:rsidRPr="00C729C9">
              <w:rPr>
                <w:rStyle w:val="Hyperlink"/>
                <w:rFonts w:ascii="NoorLotus" w:hAnsi="NoorLotus" w:cs="NoorLotus"/>
                <w:noProof/>
                <w:sz w:val="28"/>
                <w:rtl/>
              </w:rPr>
              <w:t>تنبیهات برائت</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_Toc186274707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4</w:t>
            </w:r>
            <w:r w:rsidR="00C729C9" w:rsidRPr="00C729C9">
              <w:rPr>
                <w:rFonts w:ascii="NoorLotus" w:hAnsi="NoorLotus" w:cs="NoorLotus"/>
                <w:noProof/>
                <w:webHidden/>
                <w:sz w:val="28"/>
              </w:rPr>
              <w:fldChar w:fldCharType="end"/>
            </w:r>
          </w:hyperlink>
        </w:p>
        <w:p w14:paraId="527E5DEC" w14:textId="77777777" w:rsidR="00C729C9" w:rsidRPr="00C729C9" w:rsidRDefault="001F2E56" w:rsidP="00C729C9">
          <w:pPr>
            <w:pStyle w:val="TOC2"/>
            <w:tabs>
              <w:tab w:val="right" w:leader="dot" w:pos="9350"/>
            </w:tabs>
            <w:rPr>
              <w:rFonts w:ascii="NoorLotus" w:eastAsiaTheme="minorEastAsia" w:hAnsi="NoorLotus" w:cs="NoorLotus"/>
              <w:noProof/>
              <w:sz w:val="28"/>
            </w:rPr>
          </w:pPr>
          <w:hyperlink w:anchor="_Toc186274708" w:history="1">
            <w:r w:rsidR="00C729C9" w:rsidRPr="00C729C9">
              <w:rPr>
                <w:rStyle w:val="Hyperlink"/>
                <w:rFonts w:ascii="NoorLotus" w:hAnsi="NoorLotus" w:cs="NoorLotus"/>
                <w:noProof/>
                <w:sz w:val="28"/>
                <w:rtl/>
                <w:lang w:bidi="ar-SA"/>
              </w:rPr>
              <w:t>تنبیه اول: مشروط بودن جریان برائت به عدم جریان اصل موضوعی</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_Toc186274708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4</w:t>
            </w:r>
            <w:r w:rsidR="00C729C9" w:rsidRPr="00C729C9">
              <w:rPr>
                <w:rFonts w:ascii="NoorLotus" w:hAnsi="NoorLotus" w:cs="NoorLotus"/>
                <w:noProof/>
                <w:webHidden/>
                <w:sz w:val="28"/>
              </w:rPr>
              <w:fldChar w:fldCharType="end"/>
            </w:r>
          </w:hyperlink>
        </w:p>
        <w:p w14:paraId="54E60BD0" w14:textId="77777777" w:rsidR="00C729C9" w:rsidRPr="00C729C9" w:rsidRDefault="001F2E56" w:rsidP="00C729C9">
          <w:pPr>
            <w:pStyle w:val="TOC3"/>
            <w:tabs>
              <w:tab w:val="right" w:leader="dot" w:pos="9350"/>
            </w:tabs>
            <w:rPr>
              <w:rFonts w:ascii="NoorLotus" w:hAnsi="NoorLotus" w:cs="NoorLotus"/>
              <w:noProof/>
              <w:sz w:val="28"/>
            </w:rPr>
          </w:pPr>
          <w:hyperlink w:anchor="_Toc186274709" w:history="1">
            <w:r w:rsidR="00C729C9" w:rsidRPr="00C729C9">
              <w:rPr>
                <w:rStyle w:val="Hyperlink"/>
                <w:rFonts w:ascii="NoorLotus" w:hAnsi="NoorLotus" w:cs="NoorLotus"/>
                <w:noProof/>
                <w:sz w:val="28"/>
                <w:rtl/>
                <w:lang w:bidi="ar-SA"/>
              </w:rPr>
              <w:t>وجوه سه‌گانه برای تقدم استصحاب بر برائت</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_Toc186274709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5</w:t>
            </w:r>
            <w:r w:rsidR="00C729C9" w:rsidRPr="00C729C9">
              <w:rPr>
                <w:rFonts w:ascii="NoorLotus" w:hAnsi="NoorLotus" w:cs="NoorLotus"/>
                <w:noProof/>
                <w:webHidden/>
                <w:sz w:val="28"/>
              </w:rPr>
              <w:fldChar w:fldCharType="end"/>
            </w:r>
          </w:hyperlink>
        </w:p>
        <w:p w14:paraId="186005AE" w14:textId="77777777" w:rsidR="00C729C9" w:rsidRPr="00C729C9" w:rsidRDefault="001F2E56" w:rsidP="00C729C9">
          <w:pPr>
            <w:pStyle w:val="TOC3"/>
            <w:tabs>
              <w:tab w:val="right" w:leader="dot" w:pos="9350"/>
            </w:tabs>
            <w:rPr>
              <w:rFonts w:ascii="NoorLotus" w:hAnsi="NoorLotus" w:cs="NoorLotus"/>
              <w:noProof/>
              <w:sz w:val="28"/>
            </w:rPr>
          </w:pPr>
          <w:hyperlink w:anchor="_Toc186274710" w:history="1">
            <w:r w:rsidR="00C729C9" w:rsidRPr="00C729C9">
              <w:rPr>
                <w:rStyle w:val="Hyperlink"/>
                <w:rFonts w:ascii="NoorLotus" w:hAnsi="NoorLotus" w:cs="NoorLotus"/>
                <w:noProof/>
                <w:sz w:val="28"/>
                <w:rtl/>
                <w:lang w:bidi="ar-SA"/>
              </w:rPr>
              <w:t>جریان برائت موافق با اصل موضوعی</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_Toc186274710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6</w:t>
            </w:r>
            <w:r w:rsidR="00C729C9" w:rsidRPr="00C729C9">
              <w:rPr>
                <w:rFonts w:ascii="NoorLotus" w:hAnsi="NoorLotus" w:cs="NoorLotus"/>
                <w:noProof/>
                <w:webHidden/>
                <w:sz w:val="28"/>
              </w:rPr>
              <w:fldChar w:fldCharType="end"/>
            </w:r>
          </w:hyperlink>
        </w:p>
        <w:p w14:paraId="36C692E4" w14:textId="77777777" w:rsidR="00C729C9" w:rsidRPr="00C729C9" w:rsidRDefault="001F2E56" w:rsidP="00C729C9">
          <w:pPr>
            <w:pStyle w:val="TOC2"/>
            <w:tabs>
              <w:tab w:val="right" w:leader="dot" w:pos="9350"/>
            </w:tabs>
            <w:rPr>
              <w:rFonts w:ascii="NoorLotus" w:eastAsiaTheme="minorEastAsia" w:hAnsi="NoorLotus" w:cs="NoorLotus"/>
              <w:noProof/>
              <w:sz w:val="28"/>
            </w:rPr>
          </w:pPr>
          <w:hyperlink w:anchor="_Toc186274711" w:history="1">
            <w:r w:rsidR="00C729C9" w:rsidRPr="00C729C9">
              <w:rPr>
                <w:rStyle w:val="Hyperlink"/>
                <w:rFonts w:ascii="NoorLotus" w:hAnsi="NoorLotus" w:cs="NoorLotus"/>
                <w:noProof/>
                <w:sz w:val="28"/>
                <w:rtl/>
                <w:lang w:bidi="ar-SA"/>
              </w:rPr>
              <w:t>مناقشه در حکومت استصحاب موافق با برائت بر برائت (بنا بر مبنای تعبد به علم)</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_Toc186274711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7</w:t>
            </w:r>
            <w:r w:rsidR="00C729C9" w:rsidRPr="00C729C9">
              <w:rPr>
                <w:rFonts w:ascii="NoorLotus" w:hAnsi="NoorLotus" w:cs="NoorLotus"/>
                <w:noProof/>
                <w:webHidden/>
                <w:sz w:val="28"/>
              </w:rPr>
              <w:fldChar w:fldCharType="end"/>
            </w:r>
          </w:hyperlink>
        </w:p>
        <w:p w14:paraId="7AFE14E2" w14:textId="77777777" w:rsidR="00C729C9" w:rsidRPr="00C729C9" w:rsidRDefault="001F2E56" w:rsidP="00C729C9">
          <w:pPr>
            <w:pStyle w:val="TOC1"/>
            <w:tabs>
              <w:tab w:val="right" w:leader="dot" w:pos="9350"/>
            </w:tabs>
            <w:rPr>
              <w:rFonts w:ascii="NoorLotus" w:hAnsi="NoorLotus" w:cs="NoorLotus"/>
              <w:noProof/>
              <w:sz w:val="28"/>
            </w:rPr>
          </w:pPr>
          <w:hyperlink w:anchor="_Toc186274712" w:history="1">
            <w:r w:rsidR="00C729C9" w:rsidRPr="00C729C9">
              <w:rPr>
                <w:rStyle w:val="Hyperlink"/>
                <w:rFonts w:ascii="NoorLotus" w:hAnsi="NoorLotus" w:cs="NoorLotus"/>
                <w:noProof/>
                <w:sz w:val="28"/>
                <w:rtl/>
              </w:rPr>
              <w:t>استصحاب عدم تذکیه</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_Toc186274712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8</w:t>
            </w:r>
            <w:r w:rsidR="00C729C9" w:rsidRPr="00C729C9">
              <w:rPr>
                <w:rFonts w:ascii="NoorLotus" w:hAnsi="NoorLotus" w:cs="NoorLotus"/>
                <w:noProof/>
                <w:webHidden/>
                <w:sz w:val="28"/>
              </w:rPr>
              <w:fldChar w:fldCharType="end"/>
            </w:r>
          </w:hyperlink>
        </w:p>
        <w:p w14:paraId="00741D10" w14:textId="77777777" w:rsidR="00C729C9" w:rsidRPr="00C729C9" w:rsidRDefault="001F2E56" w:rsidP="00C729C9">
          <w:pPr>
            <w:pStyle w:val="TOC2"/>
            <w:tabs>
              <w:tab w:val="right" w:leader="dot" w:pos="9350"/>
            </w:tabs>
            <w:rPr>
              <w:rFonts w:ascii="NoorLotus" w:eastAsiaTheme="minorEastAsia" w:hAnsi="NoorLotus" w:cs="NoorLotus"/>
              <w:noProof/>
              <w:sz w:val="28"/>
            </w:rPr>
          </w:pPr>
          <w:hyperlink w:anchor="_Toc186274713" w:history="1">
            <w:r w:rsidR="00C729C9" w:rsidRPr="00C729C9">
              <w:rPr>
                <w:rStyle w:val="Hyperlink"/>
                <w:rFonts w:ascii="NoorLotus" w:hAnsi="NoorLotus" w:cs="NoorLotus"/>
                <w:noProof/>
                <w:sz w:val="28"/>
                <w:rtl/>
                <w:lang w:bidi="ar-SA"/>
              </w:rPr>
              <w:t>موارد شک در تذکیه:</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_Toc186274713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8</w:t>
            </w:r>
            <w:r w:rsidR="00C729C9" w:rsidRPr="00C729C9">
              <w:rPr>
                <w:rFonts w:ascii="NoorLotus" w:hAnsi="NoorLotus" w:cs="NoorLotus"/>
                <w:noProof/>
                <w:webHidden/>
                <w:sz w:val="28"/>
              </w:rPr>
              <w:fldChar w:fldCharType="end"/>
            </w:r>
          </w:hyperlink>
        </w:p>
        <w:p w14:paraId="018BA524" w14:textId="77777777" w:rsidR="00C729C9" w:rsidRPr="00C729C9" w:rsidRDefault="001F2E56" w:rsidP="00C729C9">
          <w:pPr>
            <w:pStyle w:val="TOC3"/>
            <w:tabs>
              <w:tab w:val="right" w:leader="dot" w:pos="9350"/>
            </w:tabs>
            <w:rPr>
              <w:rFonts w:ascii="NoorLotus" w:hAnsi="NoorLotus" w:cs="NoorLotus"/>
              <w:noProof/>
              <w:sz w:val="28"/>
            </w:rPr>
          </w:pPr>
          <w:hyperlink w:anchor="_Toc186274714" w:history="1">
            <w:r w:rsidR="00C729C9" w:rsidRPr="00C729C9">
              <w:rPr>
                <w:rStyle w:val="Hyperlink"/>
                <w:rFonts w:ascii="NoorLotus" w:hAnsi="NoorLotus" w:cs="NoorLotus"/>
                <w:noProof/>
                <w:sz w:val="28"/>
                <w:rtl/>
                <w:lang w:bidi="ar-SA"/>
              </w:rPr>
              <w:t>فرض اول: علم به تذکیه</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_Toc186274714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8</w:t>
            </w:r>
            <w:r w:rsidR="00C729C9" w:rsidRPr="00C729C9">
              <w:rPr>
                <w:rFonts w:ascii="NoorLotus" w:hAnsi="NoorLotus" w:cs="NoorLotus"/>
                <w:noProof/>
                <w:webHidden/>
                <w:sz w:val="28"/>
              </w:rPr>
              <w:fldChar w:fldCharType="end"/>
            </w:r>
          </w:hyperlink>
        </w:p>
        <w:p w14:paraId="654AFDA4" w14:textId="77777777" w:rsidR="00C729C9" w:rsidRPr="00C729C9" w:rsidRDefault="001F2E56" w:rsidP="00C729C9">
          <w:pPr>
            <w:pStyle w:val="TOC2"/>
            <w:tabs>
              <w:tab w:val="right" w:leader="dot" w:pos="9350"/>
            </w:tabs>
            <w:rPr>
              <w:rFonts w:ascii="NoorLotus" w:eastAsiaTheme="minorEastAsia" w:hAnsi="NoorLotus" w:cs="NoorLotus"/>
              <w:noProof/>
              <w:sz w:val="28"/>
            </w:rPr>
          </w:pPr>
          <w:hyperlink w:anchor="_Toc186274715" w:history="1">
            <w:r w:rsidR="00C729C9" w:rsidRPr="00C729C9">
              <w:rPr>
                <w:rStyle w:val="Hyperlink"/>
                <w:rFonts w:ascii="NoorLotus" w:hAnsi="NoorLotus" w:cs="NoorLotus"/>
                <w:noProof/>
                <w:sz w:val="28"/>
                <w:rtl/>
                <w:lang w:bidi="ar-SA"/>
              </w:rPr>
              <w:t>بررسی عمومات دال بر حل</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_Toc186274715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9</w:t>
            </w:r>
            <w:r w:rsidR="00C729C9" w:rsidRPr="00C729C9">
              <w:rPr>
                <w:rFonts w:ascii="NoorLotus" w:hAnsi="NoorLotus" w:cs="NoorLotus"/>
                <w:noProof/>
                <w:webHidden/>
                <w:sz w:val="28"/>
              </w:rPr>
              <w:fldChar w:fldCharType="end"/>
            </w:r>
          </w:hyperlink>
        </w:p>
        <w:p w14:paraId="08F15E53" w14:textId="77777777" w:rsidR="00C729C9" w:rsidRDefault="001F2E56" w:rsidP="00C729C9">
          <w:pPr>
            <w:pStyle w:val="TOC3"/>
            <w:tabs>
              <w:tab w:val="right" w:leader="dot" w:pos="9350"/>
            </w:tabs>
            <w:rPr>
              <w:noProof/>
            </w:rPr>
          </w:pPr>
          <w:hyperlink w:anchor="_Toc186274716" w:history="1">
            <w:r w:rsidR="00C729C9" w:rsidRPr="00C729C9">
              <w:rPr>
                <w:rStyle w:val="Hyperlink"/>
                <w:rFonts w:ascii="NoorLotus" w:hAnsi="NoorLotus" w:cs="NoorLotus"/>
                <w:noProof/>
                <w:sz w:val="28"/>
                <w:rtl/>
                <w:lang w:bidi="ar-SA"/>
              </w:rPr>
              <w:t>مناقشۀ آیت‌الله سیستانی در عمومات حل</w:t>
            </w:r>
            <w:r w:rsidR="00C729C9" w:rsidRPr="00C729C9">
              <w:rPr>
                <w:rFonts w:ascii="NoorLotus" w:hAnsi="NoorLotus" w:cs="NoorLotus"/>
                <w:noProof/>
                <w:webHidden/>
                <w:sz w:val="28"/>
              </w:rPr>
              <w:tab/>
            </w:r>
            <w:r w:rsidR="00C729C9" w:rsidRPr="00C729C9">
              <w:rPr>
                <w:rFonts w:ascii="NoorLotus" w:hAnsi="NoorLotus" w:cs="NoorLotus"/>
                <w:noProof/>
                <w:webHidden/>
                <w:sz w:val="28"/>
              </w:rPr>
              <w:fldChar w:fldCharType="begin"/>
            </w:r>
            <w:r w:rsidR="00C729C9" w:rsidRPr="00C729C9">
              <w:rPr>
                <w:rFonts w:ascii="NoorLotus" w:hAnsi="NoorLotus" w:cs="NoorLotus"/>
                <w:noProof/>
                <w:webHidden/>
                <w:sz w:val="28"/>
              </w:rPr>
              <w:instrText xml:space="preserve"> PAGEREF _Toc186274716 \h </w:instrText>
            </w:r>
            <w:r w:rsidR="00C729C9" w:rsidRPr="00C729C9">
              <w:rPr>
                <w:rFonts w:ascii="NoorLotus" w:hAnsi="NoorLotus" w:cs="NoorLotus"/>
                <w:noProof/>
                <w:webHidden/>
                <w:sz w:val="28"/>
              </w:rPr>
            </w:r>
            <w:r w:rsidR="00C729C9" w:rsidRPr="00C729C9">
              <w:rPr>
                <w:rFonts w:ascii="NoorLotus" w:hAnsi="NoorLotus" w:cs="NoorLotus"/>
                <w:noProof/>
                <w:webHidden/>
                <w:sz w:val="28"/>
              </w:rPr>
              <w:fldChar w:fldCharType="separate"/>
            </w:r>
            <w:r w:rsidR="00AC7B3C">
              <w:rPr>
                <w:rFonts w:ascii="NoorLotus" w:hAnsi="NoorLotus" w:cs="NoorLotus"/>
                <w:noProof/>
                <w:webHidden/>
                <w:sz w:val="28"/>
                <w:rtl/>
              </w:rPr>
              <w:t>10</w:t>
            </w:r>
            <w:r w:rsidR="00C729C9" w:rsidRPr="00C729C9">
              <w:rPr>
                <w:rFonts w:ascii="NoorLotus" w:hAnsi="NoorLotus" w:cs="NoorLotus"/>
                <w:noProof/>
                <w:webHidden/>
                <w:sz w:val="28"/>
              </w:rPr>
              <w:fldChar w:fldCharType="end"/>
            </w:r>
          </w:hyperlink>
        </w:p>
        <w:p w14:paraId="1C7CA473" w14:textId="7AB55644" w:rsidR="0045588E" w:rsidRPr="007E0E22" w:rsidRDefault="0045588E" w:rsidP="00C729C9">
          <w:pPr>
            <w:jc w:val="both"/>
            <w:rPr>
              <w:rFonts w:ascii="NoorLotus" w:hAnsi="NoorLotus" w:cs="NoorLotus"/>
              <w:rtl/>
            </w:rPr>
          </w:pPr>
          <w:r w:rsidRPr="007E0E22">
            <w:rPr>
              <w:rFonts w:ascii="NoorLotus" w:hAnsi="NoorLotus" w:cs="NoorLotus"/>
              <w:b/>
              <w:bCs/>
              <w:noProof/>
            </w:rPr>
            <w:fldChar w:fldCharType="end"/>
          </w:r>
        </w:p>
      </w:sdtContent>
    </w:sdt>
    <w:p w14:paraId="21362853" w14:textId="067A4A2F" w:rsidR="00D50B47" w:rsidRDefault="007B79D0" w:rsidP="00C729C9">
      <w:pPr>
        <w:spacing w:after="0"/>
        <w:jc w:val="center"/>
        <w:rPr>
          <w:rFonts w:ascii="NoorLotus" w:hAnsi="NoorLotus" w:cs="NoorLotus"/>
          <w:rtl/>
        </w:rPr>
      </w:pPr>
      <w:r w:rsidRPr="007E0E22">
        <w:rPr>
          <w:rFonts w:ascii="NoorLotus" w:hAnsi="NoorLotus" w:cs="NoorLotus"/>
          <w:rtl/>
        </w:rPr>
        <w:t>بسم الله الرحمن الرحیم</w:t>
      </w:r>
    </w:p>
    <w:p w14:paraId="2D583F58" w14:textId="0F28DC63" w:rsidR="007E0E22" w:rsidRPr="007E0E22" w:rsidRDefault="007E0E22" w:rsidP="00C729C9">
      <w:pPr>
        <w:pStyle w:val="Heading1"/>
        <w:rPr>
          <w:rtl/>
        </w:rPr>
      </w:pPr>
      <w:bookmarkStart w:id="0" w:name="_Toc186274703"/>
      <w:r>
        <w:rPr>
          <w:rFonts w:hint="cs"/>
          <w:rtl/>
        </w:rPr>
        <w:t>ادامه بررسی نسبت بین ادله برائت و ادله احتیاط</w:t>
      </w:r>
      <w:bookmarkEnd w:id="0"/>
    </w:p>
    <w:p w14:paraId="6C41A718" w14:textId="6FBA6965" w:rsidR="00044E78" w:rsidRPr="007E0E22" w:rsidRDefault="00044E78" w:rsidP="00C729C9">
      <w:pPr>
        <w:spacing w:after="0"/>
        <w:jc w:val="both"/>
        <w:rPr>
          <w:rFonts w:ascii="NoorLotus" w:hAnsi="NoorLotus" w:cs="NoorLotus"/>
          <w:rtl/>
        </w:rPr>
      </w:pPr>
      <w:r w:rsidRPr="007E0E22">
        <w:rPr>
          <w:rFonts w:ascii="NoorLotus" w:hAnsi="NoorLotus" w:cs="NoorLotus"/>
          <w:rtl/>
        </w:rPr>
        <w:t xml:space="preserve">بحث در بررسی نسبت‌سنجی بین ادله‌ی برائت با ادله‌ی وجوب احتیاط بود. </w:t>
      </w:r>
    </w:p>
    <w:p w14:paraId="20E8CFEB" w14:textId="704A985E" w:rsidR="00B8440D" w:rsidRPr="007E0E22" w:rsidRDefault="0072420A" w:rsidP="00C729C9">
      <w:pPr>
        <w:pStyle w:val="Heading1"/>
        <w:rPr>
          <w:rtl/>
        </w:rPr>
      </w:pPr>
      <w:bookmarkStart w:id="1" w:name="_Toc186274704"/>
      <w:r w:rsidRPr="007E0E22">
        <w:rPr>
          <w:rtl/>
        </w:rPr>
        <w:lastRenderedPageBreak/>
        <w:t>مطلب نهم: نقد و بررسی کلام سیدخوئی در جمع عرفی بین کل شیء مطلق و مقبولۀ عمر بن حنظله</w:t>
      </w:r>
      <w:bookmarkEnd w:id="1"/>
      <w:r w:rsidRPr="007E0E22">
        <w:rPr>
          <w:rtl/>
        </w:rPr>
        <w:t xml:space="preserve"> </w:t>
      </w:r>
    </w:p>
    <w:p w14:paraId="19DDFB30" w14:textId="70F4F96C" w:rsidR="007B79D0" w:rsidRPr="007E0E22" w:rsidRDefault="007B79D0" w:rsidP="00C729C9">
      <w:pPr>
        <w:pStyle w:val="NoSpacing"/>
        <w:rPr>
          <w:rFonts w:cs="NoorLotus"/>
          <w:rtl/>
        </w:rPr>
      </w:pPr>
      <w:r w:rsidRPr="007E0E22">
        <w:rPr>
          <w:rFonts w:cs="NoorLotus"/>
          <w:rtl/>
        </w:rPr>
        <w:t>مرحوم خویی فرموده‌اند:</w:t>
      </w:r>
      <w:r w:rsidR="00044E78" w:rsidRPr="007E0E22">
        <w:rPr>
          <w:rFonts w:cs="NoorLotus"/>
          <w:rtl/>
        </w:rPr>
        <w:t xml:space="preserve"> مورد </w:t>
      </w:r>
      <w:r w:rsidR="00044E78" w:rsidRPr="002C4661">
        <w:rPr>
          <w:rFonts w:cs="NoorLotus"/>
          <w:color w:val="0F9ED5" w:themeColor="accent4"/>
          <w:rtl/>
        </w:rPr>
        <w:t>«كُلُّ شَيْ‏ءٍ مُطْلَقٌ</w:t>
      </w:r>
      <w:r w:rsidR="002C4661" w:rsidRPr="002C4661">
        <w:rPr>
          <w:rFonts w:cs="NoorLotus"/>
          <w:color w:val="0F9ED5" w:themeColor="accent4"/>
          <w:rtl/>
        </w:rPr>
        <w:t>‏ حَتَّى‏ يَرِدَ فِيهِ‏ نَهْيٌ‏</w:t>
      </w:r>
      <w:r w:rsidR="00044E78" w:rsidRPr="002C4661">
        <w:rPr>
          <w:rFonts w:cs="NoorLotus"/>
          <w:color w:val="0F9ED5" w:themeColor="accent4"/>
          <w:rtl/>
        </w:rPr>
        <w:t>»</w:t>
      </w:r>
      <w:r w:rsidR="00044E78" w:rsidRPr="002C4661">
        <w:rPr>
          <w:rStyle w:val="FootnoteReference"/>
          <w:rFonts w:cs="NoorLotus"/>
          <w:color w:val="0F9ED5" w:themeColor="accent4"/>
          <w:rtl/>
        </w:rPr>
        <w:footnoteReference w:id="1"/>
      </w:r>
      <w:r w:rsidR="00044E78" w:rsidRPr="002C4661">
        <w:rPr>
          <w:rFonts w:cs="NoorLotus"/>
          <w:color w:val="0F9ED5" w:themeColor="accent4"/>
          <w:rtl/>
        </w:rPr>
        <w:t xml:space="preserve"> </w:t>
      </w:r>
      <w:r w:rsidR="00044E78" w:rsidRPr="007E0E22">
        <w:rPr>
          <w:rFonts w:cs="NoorLotus"/>
          <w:rtl/>
        </w:rPr>
        <w:t xml:space="preserve">شبهه‌ی حکمیه‌ی تحریمیه است </w:t>
      </w:r>
      <w:r w:rsidR="00D6500B" w:rsidRPr="007E0E22">
        <w:rPr>
          <w:rFonts w:cs="NoorLotus"/>
          <w:rtl/>
        </w:rPr>
        <w:t xml:space="preserve">لذا با مقبوله‌ی عمر بن حنظله </w:t>
      </w:r>
      <w:r w:rsidR="00D6500B" w:rsidRPr="002C4661">
        <w:rPr>
          <w:rFonts w:cs="NoorLotus"/>
          <w:color w:val="0F9ED5" w:themeColor="accent4"/>
          <w:rtl/>
        </w:rPr>
        <w:t>«</w:t>
      </w:r>
      <w:r w:rsidR="00A770C3" w:rsidRPr="002C4661">
        <w:rPr>
          <w:rFonts w:cs="NoorLotus"/>
          <w:color w:val="0F9ED5" w:themeColor="accent4"/>
          <w:rtl/>
        </w:rPr>
        <w:t>حلال بیّن و حرام بیّن و شبهات بین ذلک و من ترک الشبهات نجی من المحرمات و من اخذ بالشبهات ارتکب المحرمات هلک من حیث لایعلم</w:t>
      </w:r>
      <w:r w:rsidR="00D6500B" w:rsidRPr="002C4661">
        <w:rPr>
          <w:rFonts w:cs="NoorLotus"/>
          <w:color w:val="0F9ED5" w:themeColor="accent4"/>
          <w:rtl/>
        </w:rPr>
        <w:t>»</w:t>
      </w:r>
      <w:r w:rsidR="00A770C3" w:rsidRPr="002C4661">
        <w:rPr>
          <w:rStyle w:val="FootnoteReference"/>
          <w:rFonts w:eastAsia="Times New Roman" w:cs="NoorLotus"/>
          <w:color w:val="0F9ED5" w:themeColor="accent4"/>
          <w:sz w:val="24"/>
          <w:szCs w:val="24"/>
          <w:rtl/>
        </w:rPr>
        <w:footnoteReference w:id="2"/>
      </w:r>
      <w:r w:rsidR="00D6500B" w:rsidRPr="007E0E22">
        <w:rPr>
          <w:rFonts w:cs="NoorLotus"/>
          <w:color w:val="0070C0"/>
          <w:rtl/>
        </w:rPr>
        <w:t xml:space="preserve"> </w:t>
      </w:r>
      <w:r w:rsidR="00D6500B" w:rsidRPr="007E0E22">
        <w:rPr>
          <w:rFonts w:cs="NoorLotus"/>
          <w:rtl/>
        </w:rPr>
        <w:t xml:space="preserve">که مورد آن نیز شبهه‌ی حکمیه تحریمیه است معارض است و </w:t>
      </w:r>
      <w:r w:rsidRPr="007E0E22">
        <w:rPr>
          <w:rFonts w:cs="NoorLotus"/>
          <w:rtl/>
        </w:rPr>
        <w:t>مقتضای جمع عرفی حمل مقبوله بر استحباب احتیاط است</w:t>
      </w:r>
      <w:r w:rsidR="00A51494" w:rsidRPr="007E0E22">
        <w:rPr>
          <w:rStyle w:val="FootnoteReference"/>
          <w:rFonts w:cs="NoorLotus"/>
          <w:rtl/>
        </w:rPr>
        <w:footnoteReference w:id="3"/>
      </w:r>
      <w:r w:rsidRPr="007E0E22">
        <w:rPr>
          <w:rFonts w:cs="NoorLotus"/>
          <w:rtl/>
        </w:rPr>
        <w:t xml:space="preserve">. </w:t>
      </w:r>
    </w:p>
    <w:p w14:paraId="503C7858" w14:textId="61B05A7B" w:rsidR="007B79D0" w:rsidRPr="007E0E22" w:rsidRDefault="007B79D0" w:rsidP="00C729C9">
      <w:pPr>
        <w:spacing w:after="0"/>
        <w:jc w:val="both"/>
        <w:rPr>
          <w:rFonts w:ascii="NoorLotus" w:hAnsi="NoorLotus" w:cs="NoorLotus"/>
          <w:rtl/>
        </w:rPr>
      </w:pPr>
      <w:r w:rsidRPr="007E0E22">
        <w:rPr>
          <w:rFonts w:ascii="NoorLotus" w:hAnsi="NoorLotus" w:cs="NoorLotus"/>
          <w:rtl/>
        </w:rPr>
        <w:t xml:space="preserve">این کلام تمام نیست زیرا اولا: سند </w:t>
      </w:r>
      <w:r w:rsidR="00A51494" w:rsidRPr="007E0E22">
        <w:rPr>
          <w:rFonts w:ascii="NoorLotus" w:hAnsi="NoorLotus" w:cs="NoorLotus"/>
          <w:color w:val="00B0F0"/>
          <w:rtl/>
        </w:rPr>
        <w:t xml:space="preserve">«كُلُّ شَيْ‏ءٍ مُطْلَقٌ‏ حَتَّى‏ يَرِدَ فِيهِ‏ نَهْيٌ‏» </w:t>
      </w:r>
      <w:r w:rsidRPr="007E0E22">
        <w:rPr>
          <w:rFonts w:ascii="NoorLotus" w:hAnsi="NoorLotus" w:cs="NoorLotus"/>
          <w:rtl/>
        </w:rPr>
        <w:t xml:space="preserve">ضعیف است </w:t>
      </w:r>
      <w:r w:rsidR="00515A4E">
        <w:rPr>
          <w:rFonts w:ascii="NoorLotus" w:hAnsi="NoorLotus" w:cs="NoorLotus" w:hint="cs"/>
          <w:rtl/>
        </w:rPr>
        <w:t>و خود ایشان نیز سند را قبول ندارند. ثانیا:</w:t>
      </w:r>
      <w:r w:rsidRPr="007E0E22">
        <w:rPr>
          <w:rFonts w:ascii="NoorLotus" w:hAnsi="NoorLotus" w:cs="NoorLotus"/>
          <w:rtl/>
        </w:rPr>
        <w:t xml:space="preserve"> دلالت آن بر برائت نیز قابل مناقشه است زیرا احتمال دارد</w:t>
      </w:r>
      <w:r w:rsidR="00515A4E">
        <w:rPr>
          <w:rFonts w:ascii="NoorLotus" w:hAnsi="NoorLotus" w:cs="NoorLotus"/>
          <w:rtl/>
        </w:rPr>
        <w:t xml:space="preserve"> مراد از «یرد» «یصدر» باشد. ثا</w:t>
      </w:r>
      <w:r w:rsidR="00515A4E">
        <w:rPr>
          <w:rFonts w:ascii="NoorLotus" w:hAnsi="NoorLotus" w:cs="NoorLotus" w:hint="cs"/>
          <w:rtl/>
        </w:rPr>
        <w:t>لث</w:t>
      </w:r>
      <w:r w:rsidRPr="007E0E22">
        <w:rPr>
          <w:rFonts w:ascii="NoorLotus" w:hAnsi="NoorLotus" w:cs="NoorLotus"/>
          <w:rtl/>
        </w:rPr>
        <w:t xml:space="preserve">ا: </w:t>
      </w:r>
      <w:r w:rsidR="00C159A9" w:rsidRPr="007E0E22">
        <w:rPr>
          <w:rFonts w:ascii="NoorLotus" w:hAnsi="NoorLotus" w:cs="NoorLotus"/>
          <w:rtl/>
        </w:rPr>
        <w:t xml:space="preserve">این روایت با مقبوله </w:t>
      </w:r>
      <w:r w:rsidRPr="007E0E22">
        <w:rPr>
          <w:rFonts w:ascii="NoorLotus" w:hAnsi="NoorLotus" w:cs="NoorLotus"/>
          <w:rtl/>
        </w:rPr>
        <w:t xml:space="preserve">جمع حکمی ندارند زیرا حمل </w:t>
      </w:r>
      <w:r w:rsidRPr="00515A4E">
        <w:rPr>
          <w:rFonts w:ascii="NoorLotus" w:hAnsi="NoorLotus" w:cs="NoorLotus"/>
          <w:color w:val="0F9ED5" w:themeColor="accent4"/>
          <w:rtl/>
        </w:rPr>
        <w:t>«هلک من حیث لایعلم»</w:t>
      </w:r>
      <w:r w:rsidRPr="007E0E22">
        <w:rPr>
          <w:rFonts w:ascii="NoorLotus" w:hAnsi="NoorLotus" w:cs="NoorLotus"/>
          <w:color w:val="0070C0"/>
          <w:rtl/>
        </w:rPr>
        <w:t xml:space="preserve"> </w:t>
      </w:r>
      <w:r w:rsidRPr="007E0E22">
        <w:rPr>
          <w:rFonts w:ascii="NoorLotus" w:hAnsi="NoorLotus" w:cs="NoorLotus"/>
          <w:rtl/>
        </w:rPr>
        <w:t xml:space="preserve">بر استحباب </w:t>
      </w:r>
      <w:r w:rsidR="00C159A9" w:rsidRPr="007E0E22">
        <w:rPr>
          <w:rFonts w:ascii="NoorLotus" w:hAnsi="NoorLotus" w:cs="NoorLotus"/>
          <w:rtl/>
        </w:rPr>
        <w:t xml:space="preserve">احتیاط </w:t>
      </w:r>
      <w:r w:rsidRPr="007E0E22">
        <w:rPr>
          <w:rFonts w:ascii="NoorLotus" w:hAnsi="NoorLotus" w:cs="NoorLotus"/>
          <w:rtl/>
        </w:rPr>
        <w:t xml:space="preserve">عرفی نیست. </w:t>
      </w:r>
    </w:p>
    <w:p w14:paraId="4A007D73" w14:textId="241D3720" w:rsidR="007B79D0" w:rsidRPr="007E0E22" w:rsidRDefault="007B79D0" w:rsidP="00C729C9">
      <w:pPr>
        <w:spacing w:after="0"/>
        <w:jc w:val="both"/>
        <w:rPr>
          <w:rFonts w:ascii="NoorLotus" w:hAnsi="NoorLotus" w:cs="NoorLotus"/>
          <w:rtl/>
        </w:rPr>
      </w:pPr>
      <w:r w:rsidRPr="007E0E22">
        <w:rPr>
          <w:rFonts w:ascii="NoorLotus" w:hAnsi="NoorLotus" w:cs="NoorLotus"/>
          <w:rtl/>
        </w:rPr>
        <w:t>شهید صدر رحمه الله در اشکال به این مطلب</w:t>
      </w:r>
      <w:r w:rsidR="00C159A9" w:rsidRPr="007E0E22">
        <w:rPr>
          <w:rFonts w:ascii="NoorLotus" w:hAnsi="NoorLotus" w:cs="NoorLotus"/>
          <w:rtl/>
        </w:rPr>
        <w:t xml:space="preserve"> مرحوم خویی</w:t>
      </w:r>
      <w:r w:rsidRPr="007E0E22">
        <w:rPr>
          <w:rFonts w:ascii="NoorLotus" w:hAnsi="NoorLotus" w:cs="NoorLotus"/>
          <w:rtl/>
        </w:rPr>
        <w:t xml:space="preserve"> فرموده‌</w:t>
      </w:r>
      <w:r w:rsidRPr="007E0E22">
        <w:rPr>
          <w:rFonts w:ascii="NoorLotus" w:hAnsi="NoorLotus" w:cs="NoorLotus"/>
          <w:vanish/>
          <w:rtl/>
        </w:rPr>
        <w:t>ند</w:t>
      </w:r>
      <w:r w:rsidRPr="007E0E22">
        <w:rPr>
          <w:rFonts w:ascii="NoorLotus" w:hAnsi="NoorLotus" w:cs="NoorLotus"/>
          <w:rtl/>
        </w:rPr>
        <w:t xml:space="preserve">اند: </w:t>
      </w:r>
      <w:r w:rsidRPr="00515A4E">
        <w:rPr>
          <w:rFonts w:ascii="NoorLotus" w:hAnsi="NoorLotus" w:cs="NoorLotus"/>
          <w:color w:val="0F9ED5" w:themeColor="accent4"/>
          <w:rtl/>
        </w:rPr>
        <w:t>«کل شیء مطلق</w:t>
      </w:r>
      <w:r w:rsidR="007A58AB" w:rsidRPr="00515A4E">
        <w:rPr>
          <w:rFonts w:ascii="NoorLotus" w:hAnsi="NoorLotus" w:cs="NoorLotus"/>
          <w:color w:val="0F9ED5" w:themeColor="accent4"/>
          <w:rtl/>
        </w:rPr>
        <w:t xml:space="preserve"> حتی یرد فیه نهی</w:t>
      </w:r>
      <w:r w:rsidRPr="00515A4E">
        <w:rPr>
          <w:rFonts w:ascii="NoorLotus" w:hAnsi="NoorLotus" w:cs="NoorLotus"/>
          <w:color w:val="0F9ED5" w:themeColor="accent4"/>
          <w:rtl/>
        </w:rPr>
        <w:t>»</w:t>
      </w:r>
      <w:r w:rsidRPr="007E0E22">
        <w:rPr>
          <w:rFonts w:ascii="NoorLotus" w:hAnsi="NoorLotus" w:cs="NoorLotus"/>
          <w:rtl/>
        </w:rPr>
        <w:t xml:space="preserve"> نمی‌تواند مخصص همه‌ی ا</w:t>
      </w:r>
      <w:r w:rsidR="007A58AB" w:rsidRPr="007E0E22">
        <w:rPr>
          <w:rFonts w:ascii="NoorLotus" w:hAnsi="NoorLotus" w:cs="NoorLotus"/>
          <w:rtl/>
        </w:rPr>
        <w:t>خ</w:t>
      </w:r>
      <w:r w:rsidRPr="007E0E22">
        <w:rPr>
          <w:rFonts w:ascii="NoorLotus" w:hAnsi="NoorLotus" w:cs="NoorLotus"/>
          <w:rtl/>
        </w:rPr>
        <w:t>بار احتیاط باشد زیرا بعضی از این اخبار</w:t>
      </w:r>
      <w:r w:rsidR="007A58AB" w:rsidRPr="007E0E22">
        <w:rPr>
          <w:rFonts w:ascii="NoorLotus" w:hAnsi="NoorLotus" w:cs="NoorLotus"/>
          <w:rtl/>
        </w:rPr>
        <w:t xml:space="preserve"> در خصوص ش</w:t>
      </w:r>
      <w:r w:rsidRPr="007E0E22">
        <w:rPr>
          <w:rFonts w:ascii="NoorLotus" w:hAnsi="NoorLotus" w:cs="NoorLotus"/>
          <w:rtl/>
        </w:rPr>
        <w:t>به</w:t>
      </w:r>
      <w:r w:rsidR="007A58AB" w:rsidRPr="007E0E22">
        <w:rPr>
          <w:rFonts w:ascii="NoorLotus" w:hAnsi="NoorLotus" w:cs="NoorLotus"/>
          <w:rtl/>
        </w:rPr>
        <w:t>ه‌ی</w:t>
      </w:r>
      <w:r w:rsidRPr="007E0E22">
        <w:rPr>
          <w:rFonts w:ascii="NoorLotus" w:hAnsi="NoorLotus" w:cs="NoorLotus"/>
          <w:rtl/>
        </w:rPr>
        <w:t xml:space="preserve"> حکمیه </w:t>
      </w:r>
      <w:r w:rsidR="007A58AB" w:rsidRPr="007E0E22">
        <w:rPr>
          <w:rFonts w:ascii="NoorLotus" w:hAnsi="NoorLotus" w:cs="NoorLotus"/>
          <w:rtl/>
        </w:rPr>
        <w:t>تحریمیه است</w:t>
      </w:r>
      <w:r w:rsidR="00A51494" w:rsidRPr="007E0E22">
        <w:rPr>
          <w:rStyle w:val="FootnoteReference"/>
          <w:rFonts w:ascii="NoorLotus" w:hAnsi="NoorLotus" w:cs="NoorLotus"/>
          <w:sz w:val="30"/>
          <w:szCs w:val="30"/>
          <w:rtl/>
        </w:rPr>
        <w:footnoteReference w:id="4"/>
      </w:r>
      <w:r w:rsidRPr="007E0E22">
        <w:rPr>
          <w:rFonts w:ascii="NoorLotus" w:hAnsi="NoorLotus" w:cs="NoorLotus"/>
          <w:rtl/>
        </w:rPr>
        <w:t xml:space="preserve">. </w:t>
      </w:r>
    </w:p>
    <w:p w14:paraId="460E45C5" w14:textId="3D0BE029" w:rsidR="007A58AB" w:rsidRPr="007E0E22" w:rsidRDefault="007B79D0" w:rsidP="00C729C9">
      <w:pPr>
        <w:spacing w:after="0"/>
        <w:jc w:val="both"/>
        <w:rPr>
          <w:rFonts w:ascii="NoorLotus" w:hAnsi="NoorLotus" w:cs="NoorLotus"/>
          <w:rtl/>
        </w:rPr>
      </w:pPr>
      <w:r w:rsidRPr="007E0E22">
        <w:rPr>
          <w:rFonts w:ascii="NoorLotus" w:hAnsi="NoorLotus" w:cs="NoorLotus"/>
          <w:rtl/>
        </w:rPr>
        <w:t>این کلام تمام نیست زیرا مراد مرحوم خویی تخصیص اخبار احتیاط با حدیث اطلاق نیست</w:t>
      </w:r>
      <w:r w:rsidR="007A58AB" w:rsidRPr="007E0E22">
        <w:rPr>
          <w:rFonts w:ascii="NoorLotus" w:hAnsi="NoorLotus" w:cs="NoorLotus"/>
          <w:rtl/>
        </w:rPr>
        <w:t xml:space="preserve"> و خود ایشان متوجه عدم وجود جمع موضوعی بین این حدیث با مقبوله است زیرا مورد هر دو شبهه‌ی حکمیه تحریمیه است </w:t>
      </w:r>
      <w:r w:rsidRPr="007E0E22">
        <w:rPr>
          <w:rFonts w:ascii="NoorLotus" w:hAnsi="NoorLotus" w:cs="NoorLotus"/>
          <w:rtl/>
        </w:rPr>
        <w:t xml:space="preserve"> بلکه</w:t>
      </w:r>
      <w:r w:rsidR="007A58AB" w:rsidRPr="007E0E22">
        <w:rPr>
          <w:rFonts w:ascii="NoorLotus" w:hAnsi="NoorLotus" w:cs="NoorLotus"/>
          <w:rtl/>
        </w:rPr>
        <w:t xml:space="preserve"> مراد ایشان</w:t>
      </w:r>
      <w:r w:rsidRPr="007E0E22">
        <w:rPr>
          <w:rFonts w:ascii="NoorLotus" w:hAnsi="NoorLotus" w:cs="NoorLotus"/>
          <w:rtl/>
        </w:rPr>
        <w:t xml:space="preserve"> جمع حکمی</w:t>
      </w:r>
      <w:r w:rsidR="007A58AB" w:rsidRPr="007E0E22">
        <w:rPr>
          <w:rFonts w:ascii="NoorLotus" w:hAnsi="NoorLotus" w:cs="NoorLotus"/>
          <w:rtl/>
        </w:rPr>
        <w:t xml:space="preserve"> و حمل بر استحباب احتیاط</w:t>
      </w:r>
      <w:r w:rsidRPr="007E0E22">
        <w:rPr>
          <w:rFonts w:ascii="NoorLotus" w:hAnsi="NoorLotus" w:cs="NoorLotus"/>
          <w:rtl/>
        </w:rPr>
        <w:t xml:space="preserve"> است. </w:t>
      </w:r>
    </w:p>
    <w:p w14:paraId="237791AC" w14:textId="4A7BA807" w:rsidR="00A770C3" w:rsidRPr="007E0E22" w:rsidRDefault="00A770C3" w:rsidP="00C729C9">
      <w:pPr>
        <w:pStyle w:val="Heading2"/>
        <w:jc w:val="both"/>
        <w:rPr>
          <w:rFonts w:ascii="NoorLotus" w:hAnsi="NoorLotus"/>
          <w:rtl/>
        </w:rPr>
      </w:pPr>
      <w:bookmarkStart w:id="2" w:name="_Toc186274705"/>
      <w:r w:rsidRPr="005D3AB6">
        <w:rPr>
          <w:rFonts w:ascii="NoorLotus" w:hAnsi="NoorLotus"/>
          <w:rtl/>
        </w:rPr>
        <w:t>مطلب</w:t>
      </w:r>
      <w:r w:rsidRPr="007E0E22">
        <w:rPr>
          <w:rFonts w:ascii="NoorLotus" w:hAnsi="NoorLotus"/>
          <w:rtl/>
        </w:rPr>
        <w:t xml:space="preserve"> دهم: نقد و بررسی کلام سیدخوئی در حکومت استصحاب عدم تکلیف بر احتیاط</w:t>
      </w:r>
      <w:bookmarkEnd w:id="2"/>
    </w:p>
    <w:p w14:paraId="55E5B25A" w14:textId="068D3A95" w:rsidR="007B79D0" w:rsidRPr="007E0E22" w:rsidRDefault="007B79D0" w:rsidP="00C729C9">
      <w:pPr>
        <w:spacing w:after="0"/>
        <w:jc w:val="both"/>
        <w:rPr>
          <w:rFonts w:ascii="NoorLotus" w:hAnsi="NoorLotus" w:cs="NoorLotus"/>
          <w:rtl/>
        </w:rPr>
      </w:pPr>
      <w:r w:rsidRPr="007E0E22">
        <w:rPr>
          <w:rFonts w:ascii="NoorLotus" w:hAnsi="NoorLotus" w:cs="NoorLotus"/>
          <w:rtl/>
        </w:rPr>
        <w:t>مرحوم خویی فرموده‌</w:t>
      </w:r>
      <w:r w:rsidRPr="007E0E22">
        <w:rPr>
          <w:rFonts w:ascii="NoorLotus" w:hAnsi="NoorLotus" w:cs="NoorLotus"/>
          <w:vanish/>
          <w:rtl/>
        </w:rPr>
        <w:t>ند</w:t>
      </w:r>
      <w:r w:rsidRPr="007E0E22">
        <w:rPr>
          <w:rFonts w:ascii="NoorLotus" w:hAnsi="NoorLotus" w:cs="NoorLotus"/>
          <w:rtl/>
        </w:rPr>
        <w:t>اند: استصحاب عدم تکلیف علم تعبدی به عدم تکلیف است زیرا مفاد استصحاب</w:t>
      </w:r>
      <w:r w:rsidR="005D3AB6">
        <w:rPr>
          <w:rFonts w:ascii="NoorLotus" w:hAnsi="NoorLotus" w:cs="NoorLotus" w:hint="cs"/>
          <w:rtl/>
        </w:rPr>
        <w:t>،</w:t>
      </w:r>
      <w:r w:rsidRPr="007E0E22">
        <w:rPr>
          <w:rFonts w:ascii="NoorLotus" w:hAnsi="NoorLotus" w:cs="NoorLotus"/>
          <w:rtl/>
        </w:rPr>
        <w:t xml:space="preserve"> تعبد به علم به بقای حالت سابقه است و آن بر موضوع احتیاط که شک در تکلیف است، حکومت دارد</w:t>
      </w:r>
      <w:r w:rsidR="00A51494" w:rsidRPr="007E0E22">
        <w:rPr>
          <w:rStyle w:val="FootnoteReference"/>
          <w:rFonts w:ascii="NoorLotus" w:hAnsi="NoorLotus" w:cs="NoorLotus"/>
          <w:rtl/>
        </w:rPr>
        <w:footnoteReference w:id="5"/>
      </w:r>
      <w:r w:rsidRPr="007E0E22">
        <w:rPr>
          <w:rFonts w:ascii="NoorLotus" w:hAnsi="NoorLotus" w:cs="NoorLotus"/>
          <w:rtl/>
        </w:rPr>
        <w:t xml:space="preserve">. </w:t>
      </w:r>
    </w:p>
    <w:p w14:paraId="730D1448" w14:textId="77777777" w:rsidR="005D3AB6" w:rsidRDefault="007B79D0" w:rsidP="00C729C9">
      <w:pPr>
        <w:spacing w:after="0"/>
        <w:jc w:val="both"/>
        <w:rPr>
          <w:rFonts w:ascii="NoorLotus" w:hAnsi="NoorLotus" w:cs="NoorLotus"/>
          <w:rtl/>
        </w:rPr>
      </w:pPr>
      <w:r w:rsidRPr="007E0E22">
        <w:rPr>
          <w:rFonts w:ascii="NoorLotus" w:hAnsi="NoorLotus" w:cs="NoorLotus"/>
          <w:rtl/>
        </w:rPr>
        <w:t xml:space="preserve">این کلام </w:t>
      </w:r>
      <w:r w:rsidR="005D3AB6">
        <w:rPr>
          <w:rFonts w:ascii="NoorLotus" w:hAnsi="NoorLotus" w:cs="NoorLotus" w:hint="cs"/>
          <w:rtl/>
        </w:rPr>
        <w:t>ایراداتی دارد:</w:t>
      </w:r>
    </w:p>
    <w:p w14:paraId="515CCC88" w14:textId="422E7375" w:rsidR="007B79D0" w:rsidRPr="007E0E22" w:rsidRDefault="007B79D0" w:rsidP="00C729C9">
      <w:pPr>
        <w:spacing w:after="0"/>
        <w:jc w:val="both"/>
        <w:rPr>
          <w:rFonts w:ascii="NoorLotus" w:hAnsi="NoorLotus" w:cs="NoorLotus"/>
          <w:rtl/>
        </w:rPr>
      </w:pPr>
      <w:r w:rsidRPr="007E0E22">
        <w:rPr>
          <w:rFonts w:ascii="NoorLotus" w:hAnsi="NoorLotus" w:cs="NoorLotus"/>
          <w:rtl/>
        </w:rPr>
        <w:t>خلاف صریح کلام ایشان است که فرموده‌اند: موضوع احتیاط شک وجدانی است</w:t>
      </w:r>
      <w:r w:rsidR="00A51494" w:rsidRPr="007E0E22">
        <w:rPr>
          <w:rStyle w:val="FootnoteReference"/>
          <w:rFonts w:ascii="NoorLotus" w:hAnsi="NoorLotus" w:cs="NoorLotus"/>
          <w:rtl/>
        </w:rPr>
        <w:footnoteReference w:id="6"/>
      </w:r>
      <w:r w:rsidRPr="007E0E22">
        <w:rPr>
          <w:rFonts w:ascii="NoorLotus" w:hAnsi="NoorLotus" w:cs="NoorLotus"/>
          <w:rtl/>
        </w:rPr>
        <w:t xml:space="preserve">. البته در آن جا بحث استحباب احتیاط است ولی از این جهت </w:t>
      </w:r>
      <w:r w:rsidR="005D3AB6">
        <w:rPr>
          <w:rFonts w:ascii="NoorLotus" w:hAnsi="NoorLotus" w:cs="NoorLotus"/>
          <w:rtl/>
        </w:rPr>
        <w:t>فرق</w:t>
      </w:r>
      <w:r w:rsidR="005D3AB6">
        <w:rPr>
          <w:rFonts w:ascii="NoorLotus" w:hAnsi="NoorLotus" w:cs="NoorLotus" w:hint="cs"/>
          <w:rtl/>
        </w:rPr>
        <w:t>ی</w:t>
      </w:r>
      <w:r w:rsidRPr="007E0E22">
        <w:rPr>
          <w:rFonts w:ascii="NoorLotus" w:hAnsi="NoorLotus" w:cs="NoorLotus"/>
          <w:rtl/>
        </w:rPr>
        <w:t xml:space="preserve"> ندار</w:t>
      </w:r>
      <w:r w:rsidR="00DB46BA" w:rsidRPr="007E0E22">
        <w:rPr>
          <w:rFonts w:ascii="NoorLotus" w:hAnsi="NoorLotus" w:cs="NoorLotus"/>
          <w:rtl/>
        </w:rPr>
        <w:t>ن</w:t>
      </w:r>
      <w:r w:rsidRPr="007E0E22">
        <w:rPr>
          <w:rFonts w:ascii="NoorLotus" w:hAnsi="NoorLotus" w:cs="NoorLotus"/>
          <w:rtl/>
        </w:rPr>
        <w:t xml:space="preserve">د. استصحاب </w:t>
      </w:r>
      <w:r w:rsidR="005D3AB6">
        <w:rPr>
          <w:rFonts w:ascii="NoorLotus" w:hAnsi="NoorLotus" w:cs="NoorLotus" w:hint="cs"/>
          <w:rtl/>
        </w:rPr>
        <w:t xml:space="preserve">حتی اگر </w:t>
      </w:r>
      <w:r w:rsidRPr="007E0E22">
        <w:rPr>
          <w:rFonts w:ascii="NoorLotus" w:hAnsi="NoorLotus" w:cs="NoorLotus"/>
          <w:rtl/>
        </w:rPr>
        <w:t xml:space="preserve">تعبد به علم به عدم تکلیف </w:t>
      </w:r>
      <w:r w:rsidR="005D3AB6">
        <w:rPr>
          <w:rFonts w:ascii="NoorLotus" w:hAnsi="NoorLotus" w:cs="NoorLotus" w:hint="cs"/>
          <w:rtl/>
        </w:rPr>
        <w:t xml:space="preserve">هم </w:t>
      </w:r>
      <w:r w:rsidRPr="007E0E22">
        <w:rPr>
          <w:rFonts w:ascii="NoorLotus" w:hAnsi="NoorLotus" w:cs="NoorLotus"/>
          <w:rtl/>
        </w:rPr>
        <w:t xml:space="preserve">باشد -گرچه </w:t>
      </w:r>
      <w:r w:rsidRPr="007E0E22">
        <w:rPr>
          <w:rFonts w:ascii="NoorLotus" w:hAnsi="NoorLotus" w:cs="NoorLotus"/>
          <w:rtl/>
        </w:rPr>
        <w:lastRenderedPageBreak/>
        <w:t xml:space="preserve">همین مبنا نیز تمام نیست- </w:t>
      </w:r>
      <w:r w:rsidR="00BB1456">
        <w:rPr>
          <w:rFonts w:ascii="NoorLotus" w:hAnsi="NoorLotus" w:cs="NoorLotus" w:hint="cs"/>
          <w:rtl/>
        </w:rPr>
        <w:t>باز</w:t>
      </w:r>
      <w:r w:rsidRPr="007E0E22">
        <w:rPr>
          <w:rFonts w:ascii="NoorLotus" w:hAnsi="NoorLotus" w:cs="NoorLotus"/>
          <w:rtl/>
        </w:rPr>
        <w:t xml:space="preserve"> علم وجدانی درست نمی‌کند. </w:t>
      </w:r>
      <w:r w:rsidR="00CF191C" w:rsidRPr="007E0E22">
        <w:rPr>
          <w:rFonts w:ascii="NoorLotus" w:hAnsi="NoorLotus" w:cs="NoorLotus"/>
          <w:rtl/>
        </w:rPr>
        <w:t xml:space="preserve">و اصلا مفاد </w:t>
      </w:r>
      <w:r w:rsidRPr="007E0E22">
        <w:rPr>
          <w:rFonts w:ascii="NoorLotus" w:hAnsi="NoorLotus" w:cs="NoorLotus"/>
          <w:rtl/>
        </w:rPr>
        <w:t xml:space="preserve">دلیل وجوب احتیاط عدم </w:t>
      </w:r>
      <w:r w:rsidR="00160CD7" w:rsidRPr="007E0E22">
        <w:rPr>
          <w:rFonts w:ascii="NoorLotus" w:hAnsi="NoorLotus" w:cs="NoorLotus"/>
          <w:rtl/>
        </w:rPr>
        <w:t>جریان</w:t>
      </w:r>
      <w:r w:rsidRPr="007E0E22">
        <w:rPr>
          <w:rFonts w:ascii="NoorLotus" w:hAnsi="NoorLotus" w:cs="NoorLotus"/>
          <w:rtl/>
        </w:rPr>
        <w:t xml:space="preserve"> اصل مؤمن </w:t>
      </w:r>
      <w:r w:rsidR="00BB1456">
        <w:rPr>
          <w:rFonts w:ascii="NoorLotus" w:hAnsi="NoorLotus" w:cs="NoorLotus"/>
          <w:rtl/>
        </w:rPr>
        <w:t>-اعم از است</w:t>
      </w:r>
      <w:r w:rsidR="00160CD7" w:rsidRPr="007E0E22">
        <w:rPr>
          <w:rFonts w:ascii="NoorLotus" w:hAnsi="NoorLotus" w:cs="NoorLotus"/>
          <w:rtl/>
        </w:rPr>
        <w:t>ص</w:t>
      </w:r>
      <w:r w:rsidR="00BB1456">
        <w:rPr>
          <w:rFonts w:ascii="NoorLotus" w:hAnsi="NoorLotus" w:cs="NoorLotus" w:hint="cs"/>
          <w:rtl/>
        </w:rPr>
        <w:t>ح</w:t>
      </w:r>
      <w:r w:rsidR="00160CD7" w:rsidRPr="007E0E22">
        <w:rPr>
          <w:rFonts w:ascii="NoorLotus" w:hAnsi="NoorLotus" w:cs="NoorLotus"/>
          <w:rtl/>
        </w:rPr>
        <w:t xml:space="preserve">اب یا برائت و غیر آن- </w:t>
      </w:r>
      <w:r w:rsidRPr="007E0E22">
        <w:rPr>
          <w:rFonts w:ascii="NoorLotus" w:hAnsi="NoorLotus" w:cs="NoorLotus"/>
          <w:rtl/>
        </w:rPr>
        <w:t xml:space="preserve">در شبهات </w:t>
      </w:r>
      <w:r w:rsidR="00160CD7" w:rsidRPr="007E0E22">
        <w:rPr>
          <w:rFonts w:ascii="NoorLotus" w:hAnsi="NoorLotus" w:cs="NoorLotus"/>
          <w:rtl/>
        </w:rPr>
        <w:t>حکمیه است. نسبت دلیل وجوب احتیاط با دلیل استصحاب نیز عموم من وجه است</w:t>
      </w:r>
      <w:r w:rsidR="00BB1456">
        <w:rPr>
          <w:rFonts w:ascii="NoorLotus" w:hAnsi="NoorLotus" w:cs="NoorLotus"/>
          <w:rtl/>
        </w:rPr>
        <w:t xml:space="preserve">. </w:t>
      </w:r>
      <w:r w:rsidR="00094130" w:rsidRPr="007E0E22">
        <w:rPr>
          <w:rFonts w:ascii="NoorLotus" w:hAnsi="NoorLotus" w:cs="NoorLotus"/>
          <w:rtl/>
        </w:rPr>
        <w:t xml:space="preserve">استصحاب از شبهات حکمیه بعد از فحص و شبهات مقرون به علم اجمالی منصرف است. ولی ادله‌ی احتیاط شامل این موارد می‌شود. علاوه بر این که شامل مواردی که استصحاب حالت سابقه </w:t>
      </w:r>
      <w:r w:rsidR="00BB1456">
        <w:rPr>
          <w:rFonts w:ascii="NoorLotus" w:hAnsi="NoorLotus" w:cs="NoorLotus" w:hint="cs"/>
          <w:rtl/>
        </w:rPr>
        <w:t>نداشته باشیم</w:t>
      </w:r>
      <w:r w:rsidR="003B22E5">
        <w:rPr>
          <w:rFonts w:ascii="NoorLotus" w:hAnsi="NoorLotus" w:cs="NoorLotus"/>
          <w:rtl/>
        </w:rPr>
        <w:t>، نیز می‌شود</w:t>
      </w:r>
      <w:r w:rsidR="00EA54BE" w:rsidRPr="007E0E22">
        <w:rPr>
          <w:rFonts w:ascii="NoorLotus" w:hAnsi="NoorLotus" w:cs="NoorLotus"/>
          <w:rtl/>
        </w:rPr>
        <w:t>. دلیل استصحاب نیز شامل مواردی که ربطی به بحث احتیاط در شبهات حکمیه ندارد، می‌شود مثل استصحاب</w:t>
      </w:r>
      <w:r w:rsidR="003B22E5">
        <w:rPr>
          <w:rFonts w:ascii="NoorLotus" w:hAnsi="NoorLotus" w:cs="NoorLotus"/>
          <w:rtl/>
        </w:rPr>
        <w:t>‌</w:t>
      </w:r>
      <w:r w:rsidR="00D73B5C" w:rsidRPr="007E0E22">
        <w:rPr>
          <w:rFonts w:ascii="NoorLotus" w:hAnsi="NoorLotus" w:cs="NoorLotus"/>
          <w:rtl/>
        </w:rPr>
        <w:t xml:space="preserve"> در موضوع لذا در مورد اجتماع با هم تعارض دارند. </w:t>
      </w:r>
    </w:p>
    <w:p w14:paraId="01E3ECFD" w14:textId="012CCE6B" w:rsidR="007B79D0" w:rsidRPr="007E0E22" w:rsidRDefault="007B79D0" w:rsidP="00C729C9">
      <w:pPr>
        <w:spacing w:after="0"/>
        <w:jc w:val="both"/>
        <w:rPr>
          <w:rFonts w:ascii="NoorLotus" w:hAnsi="NoorLotus" w:cs="NoorLotus"/>
          <w:rtl/>
        </w:rPr>
      </w:pPr>
      <w:r w:rsidRPr="007E0E22">
        <w:rPr>
          <w:rFonts w:ascii="NoorLotus" w:hAnsi="NoorLotus" w:cs="NoorLotus"/>
          <w:rtl/>
        </w:rPr>
        <w:t>و ظاهر دلیل وجوب احتیاط الغای اصول مؤم</w:t>
      </w:r>
      <w:r w:rsidR="003B22E5">
        <w:rPr>
          <w:rFonts w:ascii="NoorLotus" w:hAnsi="NoorLotus" w:cs="NoorLotus" w:hint="cs"/>
          <w:rtl/>
        </w:rPr>
        <w:t>ّ</w:t>
      </w:r>
      <w:r w:rsidRPr="007E0E22">
        <w:rPr>
          <w:rFonts w:ascii="NoorLotus" w:hAnsi="NoorLotus" w:cs="NoorLotus"/>
          <w:rtl/>
        </w:rPr>
        <w:t>ن</w:t>
      </w:r>
      <w:r w:rsidR="003B22E5">
        <w:rPr>
          <w:rFonts w:ascii="NoorLotus" w:hAnsi="NoorLotus" w:cs="NoorLotus" w:hint="cs"/>
          <w:rtl/>
        </w:rPr>
        <w:t>ه</w:t>
      </w:r>
      <w:r w:rsidR="00E41FD2" w:rsidRPr="007E0E22">
        <w:rPr>
          <w:rFonts w:ascii="NoorLotus" w:hAnsi="NoorLotus" w:cs="NoorLotus"/>
          <w:rtl/>
        </w:rPr>
        <w:t xml:space="preserve"> در موارد شک در تکلیف</w:t>
      </w:r>
      <w:r w:rsidRPr="007E0E22">
        <w:rPr>
          <w:rFonts w:ascii="NoorLotus" w:hAnsi="NoorLotus" w:cs="NoorLotus"/>
          <w:rtl/>
        </w:rPr>
        <w:t xml:space="preserve"> است و وجهی برای حکومت استصحاب </w:t>
      </w:r>
      <w:r w:rsidR="00E41FD2" w:rsidRPr="007E0E22">
        <w:rPr>
          <w:rFonts w:ascii="NoorLotus" w:hAnsi="NoorLotus" w:cs="NoorLotus"/>
          <w:rtl/>
        </w:rPr>
        <w:t>عدم تکلیف ب</w:t>
      </w:r>
      <w:r w:rsidRPr="007E0E22">
        <w:rPr>
          <w:rFonts w:ascii="NoorLotus" w:hAnsi="NoorLotus" w:cs="NoorLotus"/>
          <w:rtl/>
        </w:rPr>
        <w:t xml:space="preserve">ر آن وجود ندارد. </w:t>
      </w:r>
    </w:p>
    <w:p w14:paraId="3076E45C" w14:textId="20DB5E24" w:rsidR="006968B3" w:rsidRPr="007E0E22" w:rsidRDefault="006968B3" w:rsidP="00C729C9">
      <w:pPr>
        <w:pStyle w:val="Heading2"/>
        <w:jc w:val="both"/>
        <w:rPr>
          <w:rFonts w:ascii="NoorLotus" w:hAnsi="NoorLotus"/>
          <w:rtl/>
        </w:rPr>
      </w:pPr>
      <w:bookmarkStart w:id="3" w:name="_Toc186274706"/>
      <w:r w:rsidRPr="007E0E22">
        <w:rPr>
          <w:rFonts w:ascii="NoorLotus" w:hAnsi="NoorLotus"/>
          <w:rtl/>
        </w:rPr>
        <w:t>ابتنای حجیت اخبار احتیاط بر اعتبار خبر واحد در اصول مهمه</w:t>
      </w:r>
      <w:bookmarkEnd w:id="3"/>
    </w:p>
    <w:p w14:paraId="7877A963" w14:textId="64CF5CA9" w:rsidR="00BB5B6B" w:rsidRPr="007E0E22" w:rsidRDefault="0086344F" w:rsidP="00C729C9">
      <w:pPr>
        <w:spacing w:after="0"/>
        <w:jc w:val="both"/>
        <w:rPr>
          <w:rFonts w:ascii="NoorLotus" w:hAnsi="NoorLotus" w:cs="NoorLotus"/>
          <w:rtl/>
        </w:rPr>
      </w:pPr>
      <w:r w:rsidRPr="007E0E22">
        <w:rPr>
          <w:rFonts w:ascii="NoorLotus" w:hAnsi="NoorLotus" w:cs="NoorLotus"/>
          <w:rtl/>
        </w:rPr>
        <w:t>این بیانات مبتنی بر این است که خبر واحد</w:t>
      </w:r>
      <w:r w:rsidR="00E41FD2" w:rsidRPr="007E0E22">
        <w:rPr>
          <w:rFonts w:ascii="NoorLotus" w:hAnsi="NoorLotus" w:cs="NoorLotus"/>
          <w:rtl/>
        </w:rPr>
        <w:t xml:space="preserve"> معتبر مثل اخبار احتیاط</w:t>
      </w:r>
      <w:r w:rsidRPr="007E0E22">
        <w:rPr>
          <w:rFonts w:ascii="NoorLotus" w:hAnsi="NoorLotus" w:cs="NoorLotus"/>
          <w:rtl/>
        </w:rPr>
        <w:t xml:space="preserve"> در امور مهم</w:t>
      </w:r>
      <w:r w:rsidR="0073202F">
        <w:rPr>
          <w:rFonts w:ascii="NoorLotus" w:hAnsi="NoorLotus" w:cs="NoorLotus" w:hint="cs"/>
          <w:rtl/>
        </w:rPr>
        <w:t>ه</w:t>
      </w:r>
      <w:r w:rsidRPr="007E0E22">
        <w:rPr>
          <w:rFonts w:ascii="NoorLotus" w:hAnsi="NoorLotus" w:cs="NoorLotus"/>
          <w:rtl/>
        </w:rPr>
        <w:t xml:space="preserve"> نیز حجت </w:t>
      </w:r>
      <w:r w:rsidR="00E41FD2" w:rsidRPr="007E0E22">
        <w:rPr>
          <w:rFonts w:ascii="NoorLotus" w:hAnsi="NoorLotus" w:cs="NoorLotus"/>
          <w:rtl/>
        </w:rPr>
        <w:t>باشد</w:t>
      </w:r>
      <w:r w:rsidRPr="007E0E22">
        <w:rPr>
          <w:rFonts w:ascii="NoorLotus" w:hAnsi="NoorLotus" w:cs="NoorLotus"/>
          <w:rtl/>
        </w:rPr>
        <w:t>. ولی محقق در کتاب معارج الاصول فرموده‌اند: گرچه خبر واحد بر وجوب احتیاط وجود دارد ولی خبر واحد در اصول</w:t>
      </w:r>
      <w:r w:rsidR="0073202F">
        <w:rPr>
          <w:rFonts w:ascii="NoorLotus" w:hAnsi="NoorLotus" w:cs="NoorLotus" w:hint="cs"/>
          <w:rtl/>
        </w:rPr>
        <w:t>،</w:t>
      </w:r>
      <w:r w:rsidRPr="007E0E22">
        <w:rPr>
          <w:rFonts w:ascii="NoorLotus" w:hAnsi="NoorLotus" w:cs="NoorLotus"/>
          <w:rtl/>
        </w:rPr>
        <w:t xml:space="preserve"> حجت نیست</w:t>
      </w:r>
      <w:r w:rsidR="00BB5B6B" w:rsidRPr="007E0E22">
        <w:rPr>
          <w:rFonts w:ascii="NoorLotus" w:hAnsi="NoorLotus" w:cs="NoorLotus"/>
          <w:vertAlign w:val="superscript"/>
          <w:rtl/>
          <w:lang w:bidi="ar"/>
        </w:rPr>
        <w:footnoteReference w:id="7"/>
      </w:r>
      <w:r w:rsidR="00BB5B6B" w:rsidRPr="007E0E22">
        <w:rPr>
          <w:rFonts w:ascii="NoorLotus" w:hAnsi="NoorLotus" w:cs="NoorLotus"/>
          <w:rtl/>
        </w:rPr>
        <w:t>.</w:t>
      </w:r>
    </w:p>
    <w:p w14:paraId="1F95B73E" w14:textId="7CE6FC71" w:rsidR="0095096F" w:rsidRPr="007E0E22" w:rsidRDefault="0086344F" w:rsidP="00C729C9">
      <w:pPr>
        <w:spacing w:after="0"/>
        <w:jc w:val="both"/>
        <w:rPr>
          <w:rFonts w:ascii="NoorLotus" w:hAnsi="NoorLotus" w:cs="NoorLotus"/>
          <w:rtl/>
        </w:rPr>
      </w:pPr>
      <w:r w:rsidRPr="007E0E22">
        <w:rPr>
          <w:rFonts w:ascii="NoorLotus" w:hAnsi="NoorLotus" w:cs="NoorLotus"/>
          <w:rtl/>
        </w:rPr>
        <w:t>آیت الله سیستانی حفظه الله</w:t>
      </w:r>
      <w:r w:rsidR="0095096F" w:rsidRPr="007E0E22">
        <w:rPr>
          <w:rFonts w:ascii="NoorLotus" w:hAnsi="NoorLotus" w:cs="NoorLotus"/>
          <w:rtl/>
        </w:rPr>
        <w:t xml:space="preserve"> در توجیه کلام مرحوم محقق</w:t>
      </w:r>
      <w:r w:rsidRPr="007E0E22">
        <w:rPr>
          <w:rFonts w:ascii="NoorLotus" w:hAnsi="NoorLotus" w:cs="NoorLotus"/>
          <w:rtl/>
        </w:rPr>
        <w:t xml:space="preserve"> فرموده‌</w:t>
      </w:r>
      <w:r w:rsidRPr="007E0E22">
        <w:rPr>
          <w:rFonts w:ascii="NoorLotus" w:hAnsi="NoorLotus" w:cs="NoorLotus"/>
          <w:vanish/>
          <w:rtl/>
        </w:rPr>
        <w:t>ند:</w:t>
      </w:r>
      <w:r w:rsidRPr="007E0E22">
        <w:rPr>
          <w:rFonts w:ascii="NoorLotus" w:hAnsi="NoorLotus" w:cs="NoorLotus"/>
          <w:rtl/>
        </w:rPr>
        <w:t>اند: اگر یک امری از امور مهمه و اصول دین باشد مثبت آن باید دلیل</w:t>
      </w:r>
      <w:r w:rsidR="0073202F">
        <w:rPr>
          <w:rFonts w:ascii="NoorLotus" w:hAnsi="NoorLotus" w:cs="NoorLotus" w:hint="cs"/>
          <w:rtl/>
        </w:rPr>
        <w:t>ی</w:t>
      </w:r>
      <w:r w:rsidRPr="007E0E22">
        <w:rPr>
          <w:rFonts w:ascii="NoorLotus" w:hAnsi="NoorLotus" w:cs="NoorLotus"/>
          <w:rtl/>
        </w:rPr>
        <w:t xml:space="preserve"> قوی باشد.</w:t>
      </w:r>
      <w:r w:rsidR="0095096F" w:rsidRPr="007E0E22">
        <w:rPr>
          <w:rFonts w:ascii="NoorLotus" w:hAnsi="NoorLotus" w:cs="NoorLotus"/>
          <w:rtl/>
        </w:rPr>
        <w:t xml:space="preserve"> </w:t>
      </w:r>
      <w:r w:rsidRPr="007E0E22">
        <w:rPr>
          <w:rFonts w:ascii="NoorLotus" w:hAnsi="NoorLotus" w:cs="NoorLotus"/>
          <w:rtl/>
        </w:rPr>
        <w:t>عقلاء نیز ممکن است در امور غیر مهم</w:t>
      </w:r>
      <w:r w:rsidR="00566C41">
        <w:rPr>
          <w:rFonts w:ascii="NoorLotus" w:hAnsi="NoorLotus" w:cs="NoorLotus" w:hint="cs"/>
          <w:rtl/>
        </w:rPr>
        <w:t>ه</w:t>
      </w:r>
      <w:r w:rsidRPr="007E0E22">
        <w:rPr>
          <w:rFonts w:ascii="NoorLotus" w:hAnsi="NoorLotus" w:cs="NoorLotus"/>
          <w:rtl/>
        </w:rPr>
        <w:t xml:space="preserve"> به یک </w:t>
      </w:r>
      <w:r w:rsidR="0095096F" w:rsidRPr="007E0E22">
        <w:rPr>
          <w:rFonts w:ascii="NoorLotus" w:hAnsi="NoorLotus" w:cs="NoorLotus"/>
          <w:rtl/>
        </w:rPr>
        <w:t>دلیل</w:t>
      </w:r>
      <w:r w:rsidRPr="007E0E22">
        <w:rPr>
          <w:rFonts w:ascii="NoorLotus" w:hAnsi="NoorLotus" w:cs="NoorLotus"/>
          <w:rtl/>
        </w:rPr>
        <w:t xml:space="preserve"> اعتماد کنند ولی در امور مهم</w:t>
      </w:r>
      <w:r w:rsidR="00566C41">
        <w:rPr>
          <w:rFonts w:ascii="NoorLotus" w:hAnsi="NoorLotus" w:cs="NoorLotus" w:hint="cs"/>
          <w:rtl/>
        </w:rPr>
        <w:t>ه</w:t>
      </w:r>
      <w:r w:rsidRPr="007E0E22">
        <w:rPr>
          <w:rFonts w:ascii="NoorLotus" w:hAnsi="NoorLotus" w:cs="NoorLotus"/>
          <w:rtl/>
        </w:rPr>
        <w:t xml:space="preserve"> به همان </w:t>
      </w:r>
      <w:r w:rsidR="0095096F" w:rsidRPr="007E0E22">
        <w:rPr>
          <w:rFonts w:ascii="NoorLotus" w:hAnsi="NoorLotus" w:cs="NoorLotus"/>
          <w:rtl/>
        </w:rPr>
        <w:t>دلیل</w:t>
      </w:r>
      <w:r w:rsidRPr="007E0E22">
        <w:rPr>
          <w:rFonts w:ascii="NoorLotus" w:hAnsi="NoorLotus" w:cs="NoorLotus"/>
          <w:rtl/>
        </w:rPr>
        <w:t xml:space="preserve"> اعتماد نمی‌کنند.</w:t>
      </w:r>
      <w:r w:rsidR="0095096F" w:rsidRPr="007E0E22">
        <w:rPr>
          <w:rFonts w:ascii="NoorLotus" w:hAnsi="NoorLotus" w:cs="NoorLotus"/>
          <w:rtl/>
        </w:rPr>
        <w:t xml:space="preserve"> مثلا اطمینان در امور غیر مهم</w:t>
      </w:r>
      <w:r w:rsidR="00566C41">
        <w:rPr>
          <w:rFonts w:ascii="NoorLotus" w:hAnsi="NoorLotus" w:cs="NoorLotus" w:hint="cs"/>
          <w:rtl/>
        </w:rPr>
        <w:t>ه</w:t>
      </w:r>
      <w:r w:rsidR="0095096F" w:rsidRPr="007E0E22">
        <w:rPr>
          <w:rFonts w:ascii="NoorLotus" w:hAnsi="NoorLotus" w:cs="NoorLotus"/>
          <w:rtl/>
        </w:rPr>
        <w:t xml:space="preserve"> نزد عقلاء حجت است ولی در امور مهم</w:t>
      </w:r>
      <w:r w:rsidR="00566C41">
        <w:rPr>
          <w:rFonts w:ascii="NoorLotus" w:hAnsi="NoorLotus" w:cs="NoorLotus" w:hint="cs"/>
          <w:rtl/>
        </w:rPr>
        <w:t>ه</w:t>
      </w:r>
      <w:r w:rsidR="0095096F" w:rsidRPr="007E0E22">
        <w:rPr>
          <w:rFonts w:ascii="NoorLotus" w:hAnsi="NoorLotus" w:cs="NoorLotus"/>
          <w:rtl/>
        </w:rPr>
        <w:t xml:space="preserve"> حجت نیست و به آن عمل نمی‌کنند لذا اگر احتمال ضعیف نیز </w:t>
      </w:r>
      <w:r w:rsidR="00566C41">
        <w:rPr>
          <w:rFonts w:ascii="NoorLotus" w:hAnsi="NoorLotus" w:cs="NoorLotus" w:hint="cs"/>
          <w:rtl/>
        </w:rPr>
        <w:t>ب</w:t>
      </w:r>
      <w:r w:rsidR="0095096F" w:rsidRPr="007E0E22">
        <w:rPr>
          <w:rFonts w:ascii="NoorLotus" w:hAnsi="NoorLotus" w:cs="NoorLotus"/>
          <w:rtl/>
        </w:rPr>
        <w:t>ده</w:t>
      </w:r>
      <w:r w:rsidR="00566C41">
        <w:rPr>
          <w:rFonts w:ascii="NoorLotus" w:hAnsi="NoorLotus" w:cs="NoorLotus" w:hint="cs"/>
          <w:rtl/>
        </w:rPr>
        <w:t>ن</w:t>
      </w:r>
      <w:r w:rsidR="00566C41">
        <w:rPr>
          <w:rFonts w:ascii="NoorLotus" w:hAnsi="NoorLotus" w:cs="NoorLotus"/>
          <w:rtl/>
        </w:rPr>
        <w:t xml:space="preserve">د که عبور از این مسیر سبب مرگ </w:t>
      </w:r>
      <w:r w:rsidR="00566C41">
        <w:rPr>
          <w:rFonts w:ascii="NoorLotus" w:hAnsi="NoorLotus" w:cs="NoorLotus" w:hint="cs"/>
          <w:rtl/>
        </w:rPr>
        <w:t>آنها</w:t>
      </w:r>
      <w:r w:rsidR="0095096F" w:rsidRPr="007E0E22">
        <w:rPr>
          <w:rFonts w:ascii="NoorLotus" w:hAnsi="NoorLotus" w:cs="NoorLotus"/>
          <w:rtl/>
        </w:rPr>
        <w:t xml:space="preserve"> می‌شود از این مسیر عبور نمی‌کن</w:t>
      </w:r>
      <w:r w:rsidR="00566C41">
        <w:rPr>
          <w:rFonts w:ascii="NoorLotus" w:hAnsi="NoorLotus" w:cs="NoorLotus" w:hint="cs"/>
          <w:rtl/>
        </w:rPr>
        <w:t>ن</w:t>
      </w:r>
      <w:r w:rsidR="0095096F" w:rsidRPr="007E0E22">
        <w:rPr>
          <w:rFonts w:ascii="NoorLotus" w:hAnsi="NoorLotus" w:cs="NoorLotus"/>
          <w:rtl/>
        </w:rPr>
        <w:t xml:space="preserve">د </w:t>
      </w:r>
      <w:r w:rsidRPr="007E0E22">
        <w:rPr>
          <w:rFonts w:ascii="NoorLotus" w:hAnsi="NoorLotus" w:cs="NoorLotus"/>
          <w:rtl/>
        </w:rPr>
        <w:t xml:space="preserve">مگر تزاحم اغراض باشد. </w:t>
      </w:r>
      <w:r w:rsidR="0095096F" w:rsidRPr="007E0E22">
        <w:rPr>
          <w:rFonts w:ascii="NoorLotus" w:hAnsi="NoorLotus" w:cs="NoorLotus"/>
          <w:rtl/>
        </w:rPr>
        <w:t xml:space="preserve">و لذا </w:t>
      </w:r>
      <w:r w:rsidRPr="007E0E22">
        <w:rPr>
          <w:rFonts w:ascii="NoorLotus" w:hAnsi="NoorLotus" w:cs="NoorLotus"/>
          <w:rtl/>
        </w:rPr>
        <w:t xml:space="preserve">قاضی </w:t>
      </w:r>
      <w:r w:rsidR="0095096F" w:rsidRPr="007E0E22">
        <w:rPr>
          <w:rFonts w:ascii="NoorLotus" w:hAnsi="NoorLotus" w:cs="NoorLotus"/>
          <w:rtl/>
        </w:rPr>
        <w:t xml:space="preserve">در صورت </w:t>
      </w:r>
      <w:r w:rsidRPr="007E0E22">
        <w:rPr>
          <w:rFonts w:ascii="NoorLotus" w:hAnsi="NoorLotus" w:cs="NoorLotus"/>
          <w:rtl/>
        </w:rPr>
        <w:t xml:space="preserve">اطمینان </w:t>
      </w:r>
      <w:r w:rsidR="0095096F" w:rsidRPr="007E0E22">
        <w:rPr>
          <w:rFonts w:ascii="NoorLotus" w:hAnsi="NoorLotus" w:cs="NoorLotus"/>
          <w:rtl/>
        </w:rPr>
        <w:t xml:space="preserve">به مجرم بودن این شخص نمی‌تواند بر او حد </w:t>
      </w:r>
      <w:r w:rsidR="00566C41">
        <w:rPr>
          <w:rFonts w:ascii="NoorLotus" w:hAnsi="NoorLotus" w:cs="NoorLotus" w:hint="cs"/>
          <w:rtl/>
        </w:rPr>
        <w:t xml:space="preserve">جاری </w:t>
      </w:r>
      <w:r w:rsidR="0095096F" w:rsidRPr="007E0E22">
        <w:rPr>
          <w:rFonts w:ascii="NoorLotus" w:hAnsi="NoorLotus" w:cs="NoorLotus"/>
          <w:rtl/>
        </w:rPr>
        <w:t>کند.</w:t>
      </w:r>
    </w:p>
    <w:p w14:paraId="4FC4C10E" w14:textId="77777777" w:rsidR="00A4764D" w:rsidRDefault="0086344F" w:rsidP="00C729C9">
      <w:pPr>
        <w:spacing w:after="0"/>
        <w:jc w:val="both"/>
        <w:rPr>
          <w:rFonts w:ascii="NoorLotus" w:hAnsi="NoorLotus" w:cs="NoorLotus"/>
          <w:rtl/>
        </w:rPr>
      </w:pPr>
      <w:r w:rsidRPr="00A4764D">
        <w:rPr>
          <w:rFonts w:ascii="NoorLotus" w:hAnsi="NoorLotus" w:cs="NoorLotus"/>
          <w:rtl/>
        </w:rPr>
        <w:t xml:space="preserve">این کلام تمام نیست زیرا </w:t>
      </w:r>
    </w:p>
    <w:p w14:paraId="46EE03A3" w14:textId="08E7BB44" w:rsidR="009272A7" w:rsidRPr="007E0E22" w:rsidRDefault="00A4764D" w:rsidP="00C729C9">
      <w:pPr>
        <w:spacing w:after="0"/>
        <w:jc w:val="both"/>
        <w:rPr>
          <w:rFonts w:ascii="NoorLotus" w:hAnsi="NoorLotus" w:cs="NoorLotus"/>
          <w:rtl/>
        </w:rPr>
      </w:pPr>
      <w:r>
        <w:rPr>
          <w:rFonts w:ascii="NoorLotus" w:hAnsi="NoorLotus" w:cs="NoorLotus" w:hint="cs"/>
          <w:rtl/>
        </w:rPr>
        <w:t xml:space="preserve">1. </w:t>
      </w:r>
      <w:r w:rsidR="0086344F" w:rsidRPr="00A4764D">
        <w:rPr>
          <w:rFonts w:ascii="NoorLotus" w:hAnsi="NoorLotus" w:cs="NoorLotus"/>
          <w:rtl/>
        </w:rPr>
        <w:t xml:space="preserve">عقلاء به خبر ثقه در مواردی که منجز تکلیف است عمل می‌کنند. </w:t>
      </w:r>
      <w:r>
        <w:rPr>
          <w:rFonts w:ascii="NoorLotus" w:hAnsi="NoorLotus" w:cs="NoorLotus" w:hint="cs"/>
          <w:rtl/>
        </w:rPr>
        <w:t xml:space="preserve">اما عمل آنها در موارد </w:t>
      </w:r>
      <w:r w:rsidR="0086344F" w:rsidRPr="00A4764D">
        <w:rPr>
          <w:rFonts w:ascii="NoorLotus" w:hAnsi="NoorLotus" w:cs="NoorLotus"/>
          <w:rtl/>
        </w:rPr>
        <w:t>معذر بودن آن</w:t>
      </w:r>
      <w:r>
        <w:rPr>
          <w:rFonts w:ascii="NoorLotus" w:hAnsi="NoorLotus" w:cs="NoorLotus" w:hint="cs"/>
          <w:rtl/>
        </w:rPr>
        <w:t>،</w:t>
      </w:r>
      <w:r w:rsidR="0086344F" w:rsidRPr="00A4764D">
        <w:rPr>
          <w:rFonts w:ascii="NoorLotus" w:hAnsi="NoorLotus" w:cs="NoorLotus"/>
          <w:rtl/>
        </w:rPr>
        <w:t xml:space="preserve"> محل بحث است و وجوب احتیاط نیز به معنای منجز است و اگر مکلف به خبر واحد بر وجوب احتیاط عمل نکند نزد عقلاء معذور نیست.</w:t>
      </w:r>
      <w:r w:rsidR="004B12FE" w:rsidRPr="00A4764D">
        <w:rPr>
          <w:rFonts w:ascii="NoorLotus" w:hAnsi="NoorLotus" w:cs="NoorLotus"/>
          <w:rtl/>
        </w:rPr>
        <w:t xml:space="preserve"> </w:t>
      </w:r>
      <w:r>
        <w:rPr>
          <w:rFonts w:ascii="NoorLotus" w:hAnsi="NoorLotus" w:cs="NoorLotus" w:hint="cs"/>
          <w:rtl/>
        </w:rPr>
        <w:t xml:space="preserve">مثلا </w:t>
      </w:r>
      <w:r w:rsidR="004B12FE" w:rsidRPr="00A4764D">
        <w:rPr>
          <w:rFonts w:ascii="NoorLotus" w:hAnsi="NoorLotus" w:cs="NoorLotus"/>
          <w:rtl/>
        </w:rPr>
        <w:t xml:space="preserve">اگر شخص ثقه‌ای به عبد بگوید: احتیاط کن و این غذا را به فرزند مولی نده ولی </w:t>
      </w:r>
      <w:r w:rsidR="004B12FE" w:rsidRPr="00A4764D">
        <w:rPr>
          <w:rFonts w:ascii="NoorLotus" w:hAnsi="NoorLotus" w:cs="NoorLotus"/>
          <w:rtl/>
        </w:rPr>
        <w:lastRenderedPageBreak/>
        <w:t>عبد توجه نکند و آن غذا را به فرزند مولی بدهد</w:t>
      </w:r>
      <w:r>
        <w:rPr>
          <w:rFonts w:ascii="NoorLotus" w:hAnsi="NoorLotus" w:cs="NoorLotus" w:hint="cs"/>
          <w:rtl/>
        </w:rPr>
        <w:t>،</w:t>
      </w:r>
      <w:r w:rsidR="009272A7" w:rsidRPr="00A4764D">
        <w:rPr>
          <w:rFonts w:ascii="NoorLotus" w:hAnsi="NoorLotus" w:cs="NoorLotus"/>
          <w:rtl/>
        </w:rPr>
        <w:t xml:space="preserve"> اگر فرزند به سبب خوردن این غذا مریض شود مولی می‌تواند او را عقاب کند.</w:t>
      </w:r>
      <w:r w:rsidR="009272A7" w:rsidRPr="007E0E22">
        <w:rPr>
          <w:rFonts w:ascii="NoorLotus" w:hAnsi="NoorLotus" w:cs="NoorLotus"/>
          <w:rtl/>
        </w:rPr>
        <w:t xml:space="preserve"> </w:t>
      </w:r>
    </w:p>
    <w:p w14:paraId="693C8715" w14:textId="175FC2E6" w:rsidR="00B71E0C" w:rsidRPr="007E0E22" w:rsidRDefault="00B71E0C" w:rsidP="00C729C9">
      <w:pPr>
        <w:spacing w:after="0"/>
        <w:jc w:val="both"/>
        <w:rPr>
          <w:rFonts w:ascii="NoorLotus" w:hAnsi="NoorLotus" w:cs="NoorLotus"/>
          <w:rtl/>
        </w:rPr>
      </w:pPr>
      <w:r w:rsidRPr="007E0E22">
        <w:rPr>
          <w:rFonts w:ascii="NoorLotus" w:hAnsi="NoorLotus" w:cs="NoorLotus"/>
          <w:rtl/>
        </w:rPr>
        <w:t>البته بر فرض ثبوت سیره‌ی عقلائیه بر حجیت خبر ثقه نسبت به معذریت در امور عادی و غیر مهم</w:t>
      </w:r>
      <w:r w:rsidR="00A4764D">
        <w:rPr>
          <w:rFonts w:ascii="NoorLotus" w:hAnsi="NoorLotus" w:cs="NoorLotus" w:hint="cs"/>
          <w:rtl/>
        </w:rPr>
        <w:t>ه</w:t>
      </w:r>
      <w:r w:rsidRPr="007E0E22">
        <w:rPr>
          <w:rFonts w:ascii="NoorLotus" w:hAnsi="NoorLotus" w:cs="NoorLotus"/>
          <w:rtl/>
        </w:rPr>
        <w:t xml:space="preserve"> ولی وجود سیره بر معذریت حجیت خبر ثقه در امور مهم</w:t>
      </w:r>
      <w:r w:rsidR="00A4764D">
        <w:rPr>
          <w:rFonts w:ascii="NoorLotus" w:hAnsi="NoorLotus" w:cs="NoorLotus" w:hint="cs"/>
          <w:rtl/>
        </w:rPr>
        <w:t>ه</w:t>
      </w:r>
      <w:r w:rsidRPr="007E0E22">
        <w:rPr>
          <w:rFonts w:ascii="NoorLotus" w:hAnsi="NoorLotus" w:cs="NoorLotus"/>
          <w:rtl/>
        </w:rPr>
        <w:t xml:space="preserve"> ثابت نیست لذا مکلف نمی‌تواند به سبب وجود یک خبر ثقه یک انسان را بکشد.</w:t>
      </w:r>
    </w:p>
    <w:p w14:paraId="063497C9" w14:textId="3018709F" w:rsidR="002926A3" w:rsidRPr="007E0E22" w:rsidRDefault="00A4764D" w:rsidP="00C729C9">
      <w:pPr>
        <w:spacing w:after="0"/>
        <w:jc w:val="both"/>
        <w:rPr>
          <w:rFonts w:ascii="NoorLotus" w:hAnsi="NoorLotus" w:cs="NoorLotus"/>
          <w:rtl/>
        </w:rPr>
      </w:pPr>
      <w:r>
        <w:rPr>
          <w:rFonts w:ascii="NoorLotus" w:hAnsi="NoorLotus" w:cs="NoorLotus" w:hint="cs"/>
          <w:rtl/>
        </w:rPr>
        <w:t xml:space="preserve">2. </w:t>
      </w:r>
      <w:r w:rsidR="002926A3" w:rsidRPr="007E0E22">
        <w:rPr>
          <w:rFonts w:ascii="NoorLotus" w:hAnsi="NoorLotus" w:cs="NoorLotus"/>
          <w:rtl/>
        </w:rPr>
        <w:t>صحیحه حمیر</w:t>
      </w:r>
      <w:r w:rsidR="009272A7" w:rsidRPr="007E0E22">
        <w:rPr>
          <w:rFonts w:ascii="NoorLotus" w:hAnsi="NoorLotus" w:cs="NoorLotus"/>
          <w:rtl/>
        </w:rPr>
        <w:t>ی</w:t>
      </w:r>
      <w:r w:rsidR="002926A3" w:rsidRPr="007E0E22">
        <w:rPr>
          <w:rFonts w:ascii="NoorLotus" w:hAnsi="NoorLotus" w:cs="NoorLotus"/>
          <w:rtl/>
        </w:rPr>
        <w:t xml:space="preserve"> </w:t>
      </w:r>
      <w:r w:rsidR="002926A3" w:rsidRPr="007E0E22">
        <w:rPr>
          <w:rFonts w:ascii="NoorLotus" w:hAnsi="NoorLotus" w:cs="NoorLotus"/>
          <w:color w:val="0070C0"/>
          <w:rtl/>
        </w:rPr>
        <w:t>«</w:t>
      </w:r>
      <w:r w:rsidR="00C46D83" w:rsidRPr="007E0E22">
        <w:rPr>
          <w:rFonts w:ascii="NoorLotus" w:hAnsi="NoorLotus" w:cs="NoorLotus"/>
          <w:color w:val="0070C0"/>
          <w:rtl/>
        </w:rPr>
        <w:t>الْعَمْرِيُّ ثِقَتِي فَمَا أَدَّى إِلَيْكَ عَنِّي فَعَنِّي يُؤَدِّي وَ مَا قَالَ لَكَ عَنِّي فَعَنِّي يَقُولُ فَاسْمَعْ لَهُ وَ أَطِعْ فَإِنَّهُ الثِّقَةُ الْمَأْمُونُ</w:t>
      </w:r>
      <w:r w:rsidR="002926A3" w:rsidRPr="007E0E22">
        <w:rPr>
          <w:rFonts w:ascii="NoorLotus" w:hAnsi="NoorLotus" w:cs="NoorLotus"/>
          <w:color w:val="0070C0"/>
          <w:rtl/>
        </w:rPr>
        <w:t>»</w:t>
      </w:r>
      <w:r w:rsidR="00C46D83" w:rsidRPr="007E0E22">
        <w:rPr>
          <w:rStyle w:val="FootnoteReference"/>
          <w:rFonts w:ascii="NoorLotus" w:hAnsi="NoorLotus" w:cs="NoorLotus"/>
          <w:color w:val="0070C0"/>
          <w:rtl/>
        </w:rPr>
        <w:footnoteReference w:id="8"/>
      </w:r>
      <w:r w:rsidR="002926A3" w:rsidRPr="007E0E22">
        <w:rPr>
          <w:rFonts w:ascii="NoorLotus" w:hAnsi="NoorLotus" w:cs="NoorLotus"/>
          <w:color w:val="0070C0"/>
          <w:rtl/>
        </w:rPr>
        <w:t xml:space="preserve"> </w:t>
      </w:r>
      <w:r w:rsidR="00B71E0C" w:rsidRPr="007E0E22">
        <w:rPr>
          <w:rFonts w:ascii="NoorLotus" w:hAnsi="NoorLotus" w:cs="NoorLotus"/>
          <w:color w:val="0070C0"/>
          <w:rtl/>
        </w:rPr>
        <w:t xml:space="preserve"> </w:t>
      </w:r>
      <w:r w:rsidR="00B71E0C" w:rsidRPr="007E0E22">
        <w:rPr>
          <w:rFonts w:ascii="NoorLotus" w:hAnsi="NoorLotus" w:cs="NoorLotus"/>
          <w:rtl/>
        </w:rPr>
        <w:t xml:space="preserve">اطلاق دارد و </w:t>
      </w:r>
      <w:r w:rsidR="002926A3" w:rsidRPr="007E0E22">
        <w:rPr>
          <w:rFonts w:ascii="NoorLotus" w:hAnsi="NoorLotus" w:cs="NoorLotus"/>
          <w:rtl/>
        </w:rPr>
        <w:t>دلیل بر حجیت خبر واحد</w:t>
      </w:r>
      <w:r>
        <w:rPr>
          <w:rFonts w:ascii="NoorLotus" w:hAnsi="NoorLotus" w:cs="NoorLotus" w:hint="cs"/>
          <w:rtl/>
        </w:rPr>
        <w:t xml:space="preserve"> ثقه</w:t>
      </w:r>
      <w:r w:rsidR="002926A3" w:rsidRPr="007E0E22">
        <w:rPr>
          <w:rFonts w:ascii="NoorLotus" w:hAnsi="NoorLotus" w:cs="NoorLotus"/>
          <w:rtl/>
        </w:rPr>
        <w:t xml:space="preserve"> </w:t>
      </w:r>
      <w:r w:rsidR="002C29A7" w:rsidRPr="007E0E22">
        <w:rPr>
          <w:rFonts w:ascii="NoorLotus" w:hAnsi="NoorLotus" w:cs="NoorLotus"/>
          <w:rtl/>
        </w:rPr>
        <w:t xml:space="preserve">مطلقا </w:t>
      </w:r>
      <w:r w:rsidR="002926A3" w:rsidRPr="007E0E22">
        <w:rPr>
          <w:rFonts w:ascii="NoorLotus" w:hAnsi="NoorLotus" w:cs="NoorLotus"/>
          <w:rtl/>
        </w:rPr>
        <w:t xml:space="preserve">است ولو سیره‌ی عقلائیه بر حجیت خبر ثقه به این مقدار اوسع نباشد. </w:t>
      </w:r>
    </w:p>
    <w:p w14:paraId="4B4C7DF8" w14:textId="77777777" w:rsidR="006968B3" w:rsidRPr="007E0E22" w:rsidRDefault="006968B3" w:rsidP="00C729C9">
      <w:pPr>
        <w:pStyle w:val="Heading1"/>
        <w:rPr>
          <w:rtl/>
        </w:rPr>
      </w:pPr>
      <w:bookmarkStart w:id="4" w:name="_Toc186274707"/>
      <w:r w:rsidRPr="007E0E22">
        <w:rPr>
          <w:rtl/>
        </w:rPr>
        <w:t>تنبیهات برائت</w:t>
      </w:r>
      <w:bookmarkEnd w:id="4"/>
    </w:p>
    <w:p w14:paraId="50897CBE" w14:textId="397E2F00" w:rsidR="006968B3" w:rsidRPr="007E0E22" w:rsidRDefault="006968B3" w:rsidP="00C729C9">
      <w:pPr>
        <w:pStyle w:val="Heading2"/>
        <w:spacing w:before="0"/>
        <w:jc w:val="both"/>
        <w:rPr>
          <w:rFonts w:ascii="NoorLotus" w:hAnsi="NoorLotus"/>
          <w:rtl/>
        </w:rPr>
      </w:pPr>
      <w:bookmarkStart w:id="5" w:name="_Toc186274708"/>
      <w:r w:rsidRPr="007E0E22">
        <w:rPr>
          <w:rFonts w:ascii="NoorLotus" w:hAnsi="NoorLotus"/>
          <w:rtl/>
        </w:rPr>
        <w:t xml:space="preserve">تنبیه اول: </w:t>
      </w:r>
      <w:r w:rsidR="007979B2">
        <w:rPr>
          <w:rFonts w:ascii="NoorLotus" w:hAnsi="NoorLotus" w:hint="cs"/>
          <w:rtl/>
        </w:rPr>
        <w:t>مشروط بودن</w:t>
      </w:r>
      <w:r w:rsidRPr="007E0E22">
        <w:rPr>
          <w:rFonts w:ascii="NoorLotus" w:hAnsi="NoorLotus"/>
          <w:rtl/>
        </w:rPr>
        <w:t xml:space="preserve"> </w:t>
      </w:r>
      <w:r w:rsidR="007979B2">
        <w:rPr>
          <w:rFonts w:ascii="NoorLotus" w:hAnsi="NoorLotus" w:hint="cs"/>
          <w:rtl/>
        </w:rPr>
        <w:t>جریان</w:t>
      </w:r>
      <w:r w:rsidRPr="007E0E22">
        <w:rPr>
          <w:rFonts w:ascii="NoorLotus" w:hAnsi="NoorLotus"/>
          <w:rtl/>
        </w:rPr>
        <w:t xml:space="preserve"> برائت به عدم جریان اصل موضوعی</w:t>
      </w:r>
      <w:bookmarkEnd w:id="5"/>
    </w:p>
    <w:p w14:paraId="754F0BD8" w14:textId="2113B512" w:rsidR="00423AEC" w:rsidRPr="007E0E22" w:rsidRDefault="002926A3" w:rsidP="00C729C9">
      <w:pPr>
        <w:spacing w:after="0"/>
        <w:jc w:val="both"/>
        <w:rPr>
          <w:rFonts w:ascii="NoorLotus" w:hAnsi="NoorLotus" w:cs="NoorLotus"/>
          <w:rtl/>
        </w:rPr>
      </w:pPr>
      <w:r w:rsidRPr="007E0E22">
        <w:rPr>
          <w:rFonts w:ascii="NoorLotus" w:hAnsi="NoorLotus" w:cs="NoorLotus"/>
          <w:rtl/>
        </w:rPr>
        <w:t>مرحوم شیخ انصاری فرموده‌اند: جریان برائت م</w:t>
      </w:r>
      <w:r w:rsidR="00423AEC" w:rsidRPr="007E0E22">
        <w:rPr>
          <w:rFonts w:ascii="NoorLotus" w:hAnsi="NoorLotus" w:cs="NoorLotus"/>
          <w:rtl/>
        </w:rPr>
        <w:t>شروط به</w:t>
      </w:r>
      <w:r w:rsidRPr="007E0E22">
        <w:rPr>
          <w:rFonts w:ascii="NoorLotus" w:hAnsi="NoorLotus" w:cs="NoorLotus"/>
          <w:rtl/>
        </w:rPr>
        <w:t xml:space="preserve"> عدم جریان اصل موضوعی در مورد آن است </w:t>
      </w:r>
      <w:r w:rsidR="00423AEC" w:rsidRPr="007E0E22">
        <w:rPr>
          <w:rFonts w:ascii="NoorLotus" w:hAnsi="NoorLotus" w:cs="NoorLotus"/>
          <w:rtl/>
        </w:rPr>
        <w:t xml:space="preserve">لذا در صورت جریان </w:t>
      </w:r>
      <w:r w:rsidRPr="007E0E22">
        <w:rPr>
          <w:rFonts w:ascii="NoorLotus" w:hAnsi="NoorLotus" w:cs="NoorLotus"/>
          <w:rtl/>
        </w:rPr>
        <w:t xml:space="preserve">اصل موضوعی </w:t>
      </w:r>
      <w:r w:rsidR="00423AEC" w:rsidRPr="007E0E22">
        <w:rPr>
          <w:rFonts w:ascii="NoorLotus" w:hAnsi="NoorLotus" w:cs="NoorLotus"/>
          <w:rtl/>
        </w:rPr>
        <w:t xml:space="preserve">و اثبات موضوع تکلیف به وسیله‌ی آن نوبت به اصل برائت نخواهد رسید. </w:t>
      </w:r>
    </w:p>
    <w:p w14:paraId="4E0F5B4E" w14:textId="38DDF382" w:rsidR="002926A3" w:rsidRPr="007E0E22" w:rsidRDefault="00423AEC" w:rsidP="00C729C9">
      <w:pPr>
        <w:spacing w:after="0"/>
        <w:jc w:val="both"/>
        <w:rPr>
          <w:rFonts w:ascii="NoorLotus" w:hAnsi="NoorLotus" w:cs="NoorLotus"/>
          <w:rtl/>
        </w:rPr>
      </w:pPr>
      <w:r w:rsidRPr="007E0E22">
        <w:rPr>
          <w:rFonts w:ascii="NoorLotus" w:hAnsi="NoorLotus" w:cs="NoorLotus"/>
          <w:rtl/>
        </w:rPr>
        <w:t>ن</w:t>
      </w:r>
      <w:r w:rsidR="002926A3" w:rsidRPr="007E0E22">
        <w:rPr>
          <w:rFonts w:ascii="NoorLotus" w:hAnsi="NoorLotus" w:cs="NoorLotus"/>
          <w:rtl/>
        </w:rPr>
        <w:t>ظر ایشان به کلام صاحب حدائق است</w:t>
      </w:r>
      <w:r w:rsidR="006752F8" w:rsidRPr="007E0E22">
        <w:rPr>
          <w:rFonts w:ascii="NoorLotus" w:hAnsi="NoorLotus" w:cs="NoorLotus"/>
          <w:rtl/>
        </w:rPr>
        <w:t xml:space="preserve"> که </w:t>
      </w:r>
      <w:r w:rsidR="002926A3" w:rsidRPr="007E0E22">
        <w:rPr>
          <w:rFonts w:ascii="NoorLotus" w:hAnsi="NoorLotus" w:cs="NoorLotus"/>
          <w:rtl/>
        </w:rPr>
        <w:t xml:space="preserve">فرموده‌اند: </w:t>
      </w:r>
      <w:r w:rsidR="006752F8" w:rsidRPr="007E0E22">
        <w:rPr>
          <w:rFonts w:ascii="NoorLotus" w:hAnsi="NoorLotus" w:cs="NoorLotus"/>
          <w:rtl/>
        </w:rPr>
        <w:t xml:space="preserve">اصولیون </w:t>
      </w:r>
      <w:r w:rsidR="0065176D" w:rsidRPr="007E0E22">
        <w:rPr>
          <w:rFonts w:ascii="NoorLotus" w:hAnsi="NoorLotus" w:cs="NoorLotus"/>
          <w:rtl/>
        </w:rPr>
        <w:t>در موارد شک در تذکیه استصحاب عدم تذکیه جاری کردند د</w:t>
      </w:r>
      <w:r w:rsidR="002926A3" w:rsidRPr="007E0E22">
        <w:rPr>
          <w:rFonts w:ascii="NoorLotus" w:hAnsi="NoorLotus" w:cs="NoorLotus"/>
          <w:rtl/>
        </w:rPr>
        <w:t>ر حالی که مقتضای جریان قاعده‌ی حل</w:t>
      </w:r>
      <w:r w:rsidR="007979B2">
        <w:rPr>
          <w:rFonts w:ascii="NoorLotus" w:hAnsi="NoorLotus" w:cs="NoorLotus" w:hint="cs"/>
          <w:rtl/>
        </w:rPr>
        <w:t>،</w:t>
      </w:r>
      <w:r w:rsidR="002926A3" w:rsidRPr="007E0E22">
        <w:rPr>
          <w:rFonts w:ascii="NoorLotus" w:hAnsi="NoorLotus" w:cs="NoorLotus"/>
          <w:rtl/>
        </w:rPr>
        <w:t xml:space="preserve"> جواز اکل </w:t>
      </w:r>
      <w:r w:rsidR="0065176D" w:rsidRPr="007E0E22">
        <w:rPr>
          <w:rFonts w:ascii="NoorLotus" w:hAnsi="NoorLotus" w:cs="NoorLotus"/>
          <w:rtl/>
        </w:rPr>
        <w:t xml:space="preserve">لحم مشکوک التذکیه </w:t>
      </w:r>
      <w:r w:rsidR="002926A3" w:rsidRPr="007E0E22">
        <w:rPr>
          <w:rFonts w:ascii="NoorLotus" w:hAnsi="NoorLotus" w:cs="NoorLotus"/>
          <w:rtl/>
        </w:rPr>
        <w:t>است و با وجود آن استصحاب عدم تذکیه جاری نمی‌شود</w:t>
      </w:r>
      <w:r w:rsidR="00C46D83" w:rsidRPr="007E0E22">
        <w:rPr>
          <w:rStyle w:val="FootnoteReference"/>
          <w:rFonts w:ascii="NoorLotus" w:hAnsi="NoorLotus" w:cs="NoorLotus"/>
          <w:rtl/>
        </w:rPr>
        <w:footnoteReference w:id="9"/>
      </w:r>
      <w:r w:rsidR="002926A3" w:rsidRPr="007E0E22">
        <w:rPr>
          <w:rFonts w:ascii="NoorLotus" w:hAnsi="NoorLotus" w:cs="NoorLotus"/>
          <w:rtl/>
        </w:rPr>
        <w:t xml:space="preserve">. </w:t>
      </w:r>
    </w:p>
    <w:p w14:paraId="136D51F3" w14:textId="11D20CF4" w:rsidR="002926A3" w:rsidRPr="007E0E22" w:rsidRDefault="0065176D" w:rsidP="00C729C9">
      <w:pPr>
        <w:spacing w:after="0"/>
        <w:jc w:val="both"/>
        <w:rPr>
          <w:rFonts w:ascii="NoorLotus" w:hAnsi="NoorLotus" w:cs="NoorLotus"/>
          <w:rtl/>
        </w:rPr>
      </w:pPr>
      <w:r w:rsidRPr="007E0E22">
        <w:rPr>
          <w:rFonts w:ascii="NoorLotus" w:hAnsi="NoorLotus" w:cs="NoorLotus"/>
          <w:rtl/>
        </w:rPr>
        <w:t>مرحوم شیخ در جواب از ایشان فرموده‌اند:</w:t>
      </w:r>
      <w:r w:rsidR="003D46D8" w:rsidRPr="007E0E22">
        <w:rPr>
          <w:rFonts w:ascii="NoorLotus" w:hAnsi="NoorLotus" w:cs="NoorLotus"/>
          <w:rtl/>
        </w:rPr>
        <w:t xml:space="preserve"> سوق المسلمین اماره‌ی تذکیه است ولی در صورت عدم سوق </w:t>
      </w:r>
      <w:bookmarkStart w:id="6" w:name="_GoBack"/>
      <w:r w:rsidR="003D46D8" w:rsidRPr="007E0E22">
        <w:rPr>
          <w:rFonts w:ascii="NoorLotus" w:hAnsi="NoorLotus" w:cs="NoorLotus"/>
          <w:rtl/>
        </w:rPr>
        <w:t>المسلمین</w:t>
      </w:r>
      <w:r w:rsidR="007979B2">
        <w:rPr>
          <w:rFonts w:ascii="NoorLotus" w:hAnsi="NoorLotus" w:cs="NoorLotus" w:hint="cs"/>
          <w:rtl/>
        </w:rPr>
        <w:t>،</w:t>
      </w:r>
      <w:r w:rsidR="003D46D8" w:rsidRPr="007E0E22">
        <w:rPr>
          <w:rFonts w:ascii="NoorLotus" w:hAnsi="NoorLotus" w:cs="NoorLotus"/>
          <w:rtl/>
        </w:rPr>
        <w:t xml:space="preserve"> </w:t>
      </w:r>
      <w:r w:rsidRPr="007E0E22">
        <w:rPr>
          <w:rFonts w:ascii="NoorLotus" w:hAnsi="NoorLotus" w:cs="NoorLotus"/>
          <w:rtl/>
        </w:rPr>
        <w:t xml:space="preserve">استصحاب عدم تذکیه </w:t>
      </w:r>
      <w:r w:rsidR="003D46D8" w:rsidRPr="007E0E22">
        <w:rPr>
          <w:rFonts w:ascii="NoorLotus" w:hAnsi="NoorLotus" w:cs="NoorLotus"/>
          <w:rtl/>
        </w:rPr>
        <w:t xml:space="preserve">که </w:t>
      </w:r>
      <w:r w:rsidRPr="007E0E22">
        <w:rPr>
          <w:rFonts w:ascii="NoorLotus" w:hAnsi="NoorLotus" w:cs="NoorLotus"/>
          <w:rtl/>
        </w:rPr>
        <w:t xml:space="preserve">اصل موضوعی است </w:t>
      </w:r>
      <w:r w:rsidR="003D46D8" w:rsidRPr="007E0E22">
        <w:rPr>
          <w:rFonts w:ascii="NoorLotus" w:hAnsi="NoorLotus" w:cs="NoorLotus"/>
          <w:rtl/>
        </w:rPr>
        <w:t xml:space="preserve">مذکی نبودن این حیوان مشکوک التذکیة را ثابت می‌کند </w:t>
      </w:r>
      <w:bookmarkEnd w:id="6"/>
      <w:r w:rsidR="007F334E" w:rsidRPr="007E0E22">
        <w:rPr>
          <w:rFonts w:ascii="NoorLotus" w:hAnsi="NoorLotus" w:cs="NoorLotus"/>
          <w:rtl/>
        </w:rPr>
        <w:t xml:space="preserve">و آثار مذکی نبودن بر آن بار می‌شود و </w:t>
      </w:r>
      <w:r w:rsidR="002926A3" w:rsidRPr="007E0E22">
        <w:rPr>
          <w:rFonts w:ascii="NoorLotus" w:hAnsi="NoorLotus" w:cs="NoorLotus"/>
          <w:rtl/>
        </w:rPr>
        <w:t>نوبت به اصالة الحل نمی‌رسد</w:t>
      </w:r>
      <w:r w:rsidR="00C46D83" w:rsidRPr="007E0E22">
        <w:rPr>
          <w:rStyle w:val="FootnoteReference"/>
          <w:rFonts w:ascii="NoorLotus" w:hAnsi="NoorLotus" w:cs="NoorLotus"/>
          <w:rtl/>
        </w:rPr>
        <w:footnoteReference w:id="10"/>
      </w:r>
      <w:r w:rsidR="002926A3" w:rsidRPr="007E0E22">
        <w:rPr>
          <w:rFonts w:ascii="NoorLotus" w:hAnsi="NoorLotus" w:cs="NoorLotus"/>
          <w:rtl/>
        </w:rPr>
        <w:t xml:space="preserve">. </w:t>
      </w:r>
    </w:p>
    <w:p w14:paraId="06725448" w14:textId="097DA50E" w:rsidR="002926A3" w:rsidRPr="007E0E22" w:rsidRDefault="007F334E" w:rsidP="00C729C9">
      <w:pPr>
        <w:spacing w:after="0"/>
        <w:jc w:val="both"/>
        <w:rPr>
          <w:rFonts w:ascii="NoorLotus" w:hAnsi="NoorLotus" w:cs="NoorLotus"/>
          <w:rtl/>
        </w:rPr>
      </w:pPr>
      <w:r w:rsidRPr="007E0E22">
        <w:rPr>
          <w:rFonts w:ascii="NoorLotus" w:hAnsi="NoorLotus" w:cs="NoorLotus"/>
          <w:rtl/>
        </w:rPr>
        <w:t xml:space="preserve">مناسب بود </w:t>
      </w:r>
      <w:r w:rsidR="002926A3" w:rsidRPr="007E0E22">
        <w:rPr>
          <w:rFonts w:ascii="NoorLotus" w:hAnsi="NoorLotus" w:cs="NoorLotus"/>
          <w:rtl/>
        </w:rPr>
        <w:t>ایشان علاوه بر اصل موضوعی</w:t>
      </w:r>
      <w:r w:rsidR="00213AA2">
        <w:rPr>
          <w:rFonts w:ascii="NoorLotus" w:hAnsi="NoorLotus" w:cs="NoorLotus" w:hint="cs"/>
          <w:rtl/>
        </w:rPr>
        <w:t>،</w:t>
      </w:r>
      <w:r w:rsidR="002926A3" w:rsidRPr="007E0E22">
        <w:rPr>
          <w:rFonts w:ascii="NoorLotus" w:hAnsi="NoorLotus" w:cs="NoorLotus"/>
          <w:rtl/>
        </w:rPr>
        <w:t xml:space="preserve"> اصل سببی</w:t>
      </w:r>
      <w:r w:rsidR="006C2646" w:rsidRPr="007E0E22">
        <w:rPr>
          <w:rFonts w:ascii="NoorLotus" w:hAnsi="NoorLotus" w:cs="NoorLotus"/>
          <w:rtl/>
        </w:rPr>
        <w:t xml:space="preserve"> </w:t>
      </w:r>
      <w:r w:rsidR="00213AA2">
        <w:rPr>
          <w:rFonts w:ascii="Sakkal Majalla" w:hAnsi="Sakkal Majalla" w:cs="Sakkal Majalla" w:hint="cs"/>
          <w:rtl/>
        </w:rPr>
        <w:t>–</w:t>
      </w:r>
      <w:r w:rsidR="00213AA2">
        <w:rPr>
          <w:rFonts w:ascii="NoorLotus" w:hAnsi="NoorLotus" w:cs="NoorLotus" w:hint="cs"/>
          <w:rtl/>
        </w:rPr>
        <w:t xml:space="preserve">یعنی اصل حاکم- </w:t>
      </w:r>
      <w:r w:rsidR="006C2646" w:rsidRPr="007E0E22">
        <w:rPr>
          <w:rFonts w:ascii="NoorLotus" w:hAnsi="NoorLotus" w:cs="NoorLotus"/>
          <w:rtl/>
        </w:rPr>
        <w:t>مثل استصحاب بقای حرمت که اصل موضوعی نیست،</w:t>
      </w:r>
      <w:r w:rsidR="002926A3" w:rsidRPr="007E0E22">
        <w:rPr>
          <w:rFonts w:ascii="NoorLotus" w:hAnsi="NoorLotus" w:cs="NoorLotus"/>
          <w:rtl/>
        </w:rPr>
        <w:t xml:space="preserve"> را نیز بیان می‌کردند</w:t>
      </w:r>
      <w:r w:rsidR="006C2646" w:rsidRPr="007E0E22">
        <w:rPr>
          <w:rFonts w:ascii="NoorLotus" w:hAnsi="NoorLotus" w:cs="NoorLotus"/>
          <w:rtl/>
        </w:rPr>
        <w:t>.</w:t>
      </w:r>
      <w:r w:rsidR="0070447D" w:rsidRPr="007E0E22">
        <w:rPr>
          <w:rFonts w:ascii="NoorLotus" w:hAnsi="NoorLotus" w:cs="NoorLotus"/>
          <w:rtl/>
        </w:rPr>
        <w:t xml:space="preserve"> </w:t>
      </w:r>
      <w:r w:rsidR="001C182A" w:rsidRPr="007E0E22">
        <w:rPr>
          <w:rFonts w:ascii="NoorLotus" w:hAnsi="NoorLotus" w:cs="NoorLotus"/>
          <w:rtl/>
        </w:rPr>
        <w:t xml:space="preserve">مثلا </w:t>
      </w:r>
      <w:r w:rsidR="0070447D" w:rsidRPr="007E0E22">
        <w:rPr>
          <w:rFonts w:ascii="NoorLotus" w:hAnsi="NoorLotus" w:cs="NoorLotus"/>
          <w:rtl/>
        </w:rPr>
        <w:t xml:space="preserve">استصحاب بقای حرمت وطی زوجه بعد از </w:t>
      </w:r>
      <w:r w:rsidR="001C182A" w:rsidRPr="007E0E22">
        <w:rPr>
          <w:rFonts w:ascii="NoorLotus" w:hAnsi="NoorLotus" w:cs="NoorLotus"/>
          <w:rtl/>
        </w:rPr>
        <w:t xml:space="preserve">انقطاع دم حیض و قبل از اغتسال </w:t>
      </w:r>
      <w:r w:rsidR="00213AA2">
        <w:rPr>
          <w:rFonts w:ascii="Sakkal Majalla" w:hAnsi="Sakkal Majalla" w:cs="Sakkal Majalla" w:hint="cs"/>
          <w:rtl/>
        </w:rPr>
        <w:t>–</w:t>
      </w:r>
      <w:r w:rsidR="002926A3" w:rsidRPr="007E0E22">
        <w:rPr>
          <w:rFonts w:ascii="NoorLotus" w:hAnsi="NoorLotus" w:cs="NoorLotus"/>
          <w:rtl/>
        </w:rPr>
        <w:t>بنا</w:t>
      </w:r>
      <w:r w:rsidR="00213AA2">
        <w:rPr>
          <w:rFonts w:ascii="NoorLotus" w:hAnsi="NoorLotus" w:cs="NoorLotus" w:hint="cs"/>
          <w:rtl/>
        </w:rPr>
        <w:t xml:space="preserve"> </w:t>
      </w:r>
      <w:r w:rsidR="00213AA2">
        <w:rPr>
          <w:rFonts w:ascii="NoorLotus" w:hAnsi="NoorLotus" w:cs="NoorLotus"/>
          <w:rtl/>
        </w:rPr>
        <w:t>بر جریان استصحاب در شبهات حکمیه</w:t>
      </w:r>
      <w:r w:rsidR="001C182A" w:rsidRPr="007E0E22">
        <w:rPr>
          <w:rFonts w:ascii="NoorLotus" w:hAnsi="NoorLotus" w:cs="NoorLotus"/>
          <w:rtl/>
        </w:rPr>
        <w:t xml:space="preserve">- جاری است </w:t>
      </w:r>
      <w:r w:rsidR="002926A3" w:rsidRPr="007E0E22">
        <w:rPr>
          <w:rFonts w:ascii="NoorLotus" w:hAnsi="NoorLotus" w:cs="NoorLotus"/>
          <w:rtl/>
        </w:rPr>
        <w:t xml:space="preserve">و با وجود آن نوبت به برائت از حرمت وطی </w:t>
      </w:r>
      <w:r w:rsidR="002926A3" w:rsidRPr="007E0E22">
        <w:rPr>
          <w:rFonts w:ascii="NoorLotus" w:hAnsi="NoorLotus" w:cs="NoorLotus"/>
          <w:rtl/>
        </w:rPr>
        <w:lastRenderedPageBreak/>
        <w:t>ن</w:t>
      </w:r>
      <w:r w:rsidR="00B85CA7" w:rsidRPr="007E0E22">
        <w:rPr>
          <w:rFonts w:ascii="NoorLotus" w:hAnsi="NoorLotus" w:cs="NoorLotus"/>
          <w:rtl/>
        </w:rPr>
        <w:t>می‌رسد</w:t>
      </w:r>
      <w:r w:rsidR="002926A3" w:rsidRPr="007E0E22">
        <w:rPr>
          <w:rFonts w:ascii="NoorLotus" w:hAnsi="NoorLotus" w:cs="NoorLotus"/>
          <w:rtl/>
        </w:rPr>
        <w:t>.</w:t>
      </w:r>
      <w:r w:rsidR="00B85CA7" w:rsidRPr="007E0E22">
        <w:rPr>
          <w:rFonts w:ascii="NoorLotus" w:hAnsi="NoorLotus" w:cs="NoorLotus"/>
          <w:rtl/>
        </w:rPr>
        <w:t xml:space="preserve"> این اصطلاحا</w:t>
      </w:r>
      <w:r w:rsidR="00213AA2">
        <w:rPr>
          <w:rFonts w:ascii="NoorLotus" w:hAnsi="NoorLotus" w:cs="NoorLotus" w:hint="cs"/>
          <w:rtl/>
        </w:rPr>
        <w:t>ً</w:t>
      </w:r>
      <w:r w:rsidR="00B85CA7" w:rsidRPr="007E0E22">
        <w:rPr>
          <w:rFonts w:ascii="NoorLotus" w:hAnsi="NoorLotus" w:cs="NoorLotus"/>
          <w:rtl/>
        </w:rPr>
        <w:t xml:space="preserve"> اصل موضوعی نیست </w:t>
      </w:r>
      <w:r w:rsidR="002B6B77" w:rsidRPr="007E0E22">
        <w:rPr>
          <w:rFonts w:ascii="NoorLotus" w:hAnsi="NoorLotus" w:cs="NoorLotus"/>
          <w:rtl/>
        </w:rPr>
        <w:t>چون</w:t>
      </w:r>
      <w:r w:rsidR="00B85CA7" w:rsidRPr="007E0E22">
        <w:rPr>
          <w:rFonts w:ascii="NoorLotus" w:hAnsi="NoorLotus" w:cs="NoorLotus"/>
          <w:rtl/>
        </w:rPr>
        <w:t xml:space="preserve"> </w:t>
      </w:r>
      <w:r w:rsidR="002926A3" w:rsidRPr="007E0E22">
        <w:rPr>
          <w:rFonts w:ascii="NoorLotus" w:hAnsi="NoorLotus" w:cs="NoorLotus"/>
          <w:rtl/>
        </w:rPr>
        <w:t xml:space="preserve">اصل موضوعی </w:t>
      </w:r>
      <w:r w:rsidR="00213AA2">
        <w:rPr>
          <w:rFonts w:ascii="NoorLotus" w:hAnsi="NoorLotus" w:cs="NoorLotus" w:hint="cs"/>
          <w:rtl/>
        </w:rPr>
        <w:t>آن</w:t>
      </w:r>
      <w:r w:rsidR="002926A3" w:rsidRPr="007E0E22">
        <w:rPr>
          <w:rFonts w:ascii="NoorLotus" w:hAnsi="NoorLotus" w:cs="NoorLotus"/>
          <w:rtl/>
        </w:rPr>
        <w:t xml:space="preserve"> است که</w:t>
      </w:r>
      <w:r w:rsidR="002B6B77" w:rsidRPr="007E0E22">
        <w:rPr>
          <w:rFonts w:ascii="NoorLotus" w:hAnsi="NoorLotus" w:cs="NoorLotus"/>
          <w:rtl/>
        </w:rPr>
        <w:t xml:space="preserve"> در موضوع</w:t>
      </w:r>
      <w:r w:rsidR="00213AA2">
        <w:rPr>
          <w:rFonts w:ascii="NoorLotus" w:hAnsi="NoorLotus" w:cs="NoorLotus" w:hint="cs"/>
          <w:rtl/>
        </w:rPr>
        <w:t>،</w:t>
      </w:r>
      <w:r w:rsidR="002B6B77" w:rsidRPr="007E0E22">
        <w:rPr>
          <w:rFonts w:ascii="NoorLotus" w:hAnsi="NoorLotus" w:cs="NoorLotus"/>
          <w:rtl/>
        </w:rPr>
        <w:t xml:space="preserve"> اصل جاری شود در حالی که در این مثال در خود </w:t>
      </w:r>
      <w:r w:rsidR="00D16EAE" w:rsidRPr="007E0E22">
        <w:rPr>
          <w:rFonts w:ascii="NoorLotus" w:hAnsi="NoorLotus" w:cs="NoorLotus"/>
          <w:rtl/>
        </w:rPr>
        <w:t xml:space="preserve">بقای </w:t>
      </w:r>
      <w:r w:rsidR="002B6B77" w:rsidRPr="007E0E22">
        <w:rPr>
          <w:rFonts w:ascii="NoorLotus" w:hAnsi="NoorLotus" w:cs="NoorLotus"/>
          <w:rtl/>
        </w:rPr>
        <w:t>حرمت اصل جاری شده است</w:t>
      </w:r>
      <w:r w:rsidR="00D16EAE" w:rsidRPr="007E0E22">
        <w:rPr>
          <w:rFonts w:ascii="NoorLotus" w:hAnsi="NoorLotus" w:cs="NoorLotus"/>
          <w:rtl/>
        </w:rPr>
        <w:t xml:space="preserve">. ولی ممکن است مراد ایشان </w:t>
      </w:r>
      <w:r w:rsidR="002926A3" w:rsidRPr="007E0E22">
        <w:rPr>
          <w:rFonts w:ascii="NoorLotus" w:hAnsi="NoorLotus" w:cs="NoorLotus"/>
          <w:rtl/>
        </w:rPr>
        <w:t>معنای اعم از اصل جاری در موضوع و اصل جاری در حکم</w:t>
      </w:r>
      <w:r w:rsidR="00213AA2">
        <w:rPr>
          <w:rFonts w:ascii="NoorLotus" w:hAnsi="NoorLotus" w:cs="NoorLotus" w:hint="cs"/>
          <w:rtl/>
        </w:rPr>
        <w:t xml:space="preserve">ی که </w:t>
      </w:r>
      <w:r w:rsidR="002926A3" w:rsidRPr="007E0E22">
        <w:rPr>
          <w:rFonts w:ascii="NoorLotus" w:hAnsi="NoorLotus" w:cs="NoorLotus"/>
          <w:rtl/>
        </w:rPr>
        <w:t>حاکم بر برائت است</w:t>
      </w:r>
      <w:r w:rsidR="00213AA2">
        <w:rPr>
          <w:rFonts w:ascii="NoorLotus" w:hAnsi="NoorLotus" w:cs="NoorLotus"/>
          <w:rtl/>
        </w:rPr>
        <w:t>،</w:t>
      </w:r>
      <w:r w:rsidR="00213AA2">
        <w:rPr>
          <w:rFonts w:ascii="NoorLotus" w:hAnsi="NoorLotus" w:cs="NoorLotus" w:hint="cs"/>
          <w:rtl/>
        </w:rPr>
        <w:t xml:space="preserve"> </w:t>
      </w:r>
      <w:r w:rsidR="00D16EAE" w:rsidRPr="007E0E22">
        <w:rPr>
          <w:rFonts w:ascii="NoorLotus" w:hAnsi="NoorLotus" w:cs="NoorLotus"/>
          <w:rtl/>
        </w:rPr>
        <w:t>‌باشد.</w:t>
      </w:r>
      <w:r w:rsidR="002926A3" w:rsidRPr="007E0E22">
        <w:rPr>
          <w:rFonts w:ascii="NoorLotus" w:hAnsi="NoorLotus" w:cs="NoorLotus"/>
          <w:rtl/>
        </w:rPr>
        <w:t xml:space="preserve"> </w:t>
      </w:r>
    </w:p>
    <w:p w14:paraId="351DB2FE" w14:textId="4C075433" w:rsidR="00772681" w:rsidRPr="007E0E22" w:rsidRDefault="00772681" w:rsidP="00C729C9">
      <w:pPr>
        <w:pStyle w:val="Heading3"/>
        <w:rPr>
          <w:rtl/>
        </w:rPr>
      </w:pPr>
      <w:bookmarkStart w:id="7" w:name="_Toc186274709"/>
      <w:r w:rsidRPr="007E0E22">
        <w:rPr>
          <w:rtl/>
        </w:rPr>
        <w:t>وجوه سه‌گانه برای تقدم استصحاب بر برائت</w:t>
      </w:r>
      <w:bookmarkEnd w:id="7"/>
    </w:p>
    <w:p w14:paraId="5E1D838F" w14:textId="021270D7" w:rsidR="002806B9" w:rsidRPr="007E0E22" w:rsidRDefault="002806B9" w:rsidP="00C729C9">
      <w:pPr>
        <w:spacing w:after="0"/>
        <w:jc w:val="both"/>
        <w:rPr>
          <w:rFonts w:ascii="NoorLotus" w:hAnsi="NoorLotus" w:cs="NoorLotus"/>
          <w:rtl/>
        </w:rPr>
      </w:pPr>
      <w:r w:rsidRPr="007E0E22">
        <w:rPr>
          <w:rFonts w:ascii="NoorLotus" w:hAnsi="NoorLotus" w:cs="NoorLotus"/>
          <w:rtl/>
        </w:rPr>
        <w:t xml:space="preserve">وجه تقدم استصحاب بر اصل برائت در پایان بحث استصحاب بیان می‌شود که عمدتا سه وجه برای آن ذکر شده است: </w:t>
      </w:r>
    </w:p>
    <w:p w14:paraId="74BF5AEF" w14:textId="3FBA6744" w:rsidR="002806B9" w:rsidRPr="007E0E22" w:rsidRDefault="002806B9" w:rsidP="00C729C9">
      <w:pPr>
        <w:spacing w:after="0"/>
        <w:jc w:val="both"/>
        <w:rPr>
          <w:rFonts w:ascii="NoorLotus" w:hAnsi="NoorLotus" w:cs="NoorLotus"/>
          <w:rtl/>
        </w:rPr>
      </w:pPr>
      <w:r w:rsidRPr="007E0E22">
        <w:rPr>
          <w:rFonts w:ascii="NoorLotus" w:hAnsi="NoorLotus" w:cs="NoorLotus"/>
          <w:rtl/>
        </w:rPr>
        <w:t xml:space="preserve">وجه اول: </w:t>
      </w:r>
    </w:p>
    <w:p w14:paraId="5EEF00D4" w14:textId="39987521" w:rsidR="002806B9" w:rsidRPr="007E0E22" w:rsidRDefault="002806B9" w:rsidP="00C729C9">
      <w:pPr>
        <w:spacing w:after="0"/>
        <w:jc w:val="both"/>
        <w:rPr>
          <w:rFonts w:ascii="NoorLotus" w:hAnsi="NoorLotus" w:cs="NoorLotus"/>
          <w:rtl/>
        </w:rPr>
      </w:pPr>
      <w:r w:rsidRPr="007E0E22">
        <w:rPr>
          <w:rFonts w:ascii="NoorLotus" w:hAnsi="NoorLotus" w:cs="NoorLotus"/>
          <w:rtl/>
        </w:rPr>
        <w:t>جمعی از بزرگان از جمله مرحوم نایینی</w:t>
      </w:r>
      <w:r w:rsidR="001712E8" w:rsidRPr="007E0E22">
        <w:rPr>
          <w:rFonts w:ascii="NoorLotus" w:hAnsi="NoorLotus" w:cs="NoorLotus"/>
          <w:vertAlign w:val="superscript"/>
          <w:rtl/>
          <w:lang w:bidi="ar"/>
        </w:rPr>
        <w:footnoteReference w:id="11"/>
      </w:r>
      <w:r w:rsidR="0012531F" w:rsidRPr="007E0E22">
        <w:rPr>
          <w:rFonts w:ascii="NoorLotus" w:hAnsi="NoorLotus" w:cs="NoorLotus"/>
          <w:vertAlign w:val="superscript"/>
          <w:rtl/>
          <w:lang w:bidi="ar"/>
        </w:rPr>
        <w:t xml:space="preserve"> </w:t>
      </w:r>
      <w:r w:rsidRPr="007E0E22">
        <w:rPr>
          <w:rFonts w:ascii="NoorLotus" w:hAnsi="NoorLotus" w:cs="NoorLotus"/>
          <w:rtl/>
        </w:rPr>
        <w:t>و خویی</w:t>
      </w:r>
      <w:r w:rsidR="001712E8" w:rsidRPr="007E0E22">
        <w:rPr>
          <w:rFonts w:ascii="NoorLotus" w:hAnsi="NoorLotus" w:cs="NoorLotus"/>
          <w:vertAlign w:val="superscript"/>
          <w:rtl/>
          <w:lang w:bidi="ar"/>
        </w:rPr>
        <w:footnoteReference w:id="12"/>
      </w:r>
      <w:r w:rsidRPr="007E0E22">
        <w:rPr>
          <w:rFonts w:ascii="NoorLotus" w:hAnsi="NoorLotus" w:cs="NoorLotus"/>
          <w:rtl/>
        </w:rPr>
        <w:t xml:space="preserve"> فرموده‌اند: استصحاب</w:t>
      </w:r>
      <w:r w:rsidR="0098038E">
        <w:rPr>
          <w:rFonts w:ascii="NoorLotus" w:hAnsi="NoorLotus" w:cs="NoorLotus" w:hint="cs"/>
          <w:rtl/>
        </w:rPr>
        <w:t>،</w:t>
      </w:r>
      <w:r w:rsidRPr="007E0E22">
        <w:rPr>
          <w:rFonts w:ascii="NoorLotus" w:hAnsi="NoorLotus" w:cs="NoorLotus"/>
          <w:rtl/>
        </w:rPr>
        <w:t xml:space="preserve"> تعبد به علم است و </w:t>
      </w:r>
      <w:r w:rsidR="00772681" w:rsidRPr="007E0E22">
        <w:rPr>
          <w:rFonts w:ascii="NoorLotus" w:hAnsi="NoorLotus" w:cs="NoorLotus"/>
          <w:rtl/>
        </w:rPr>
        <w:t xml:space="preserve">با </w:t>
      </w:r>
      <w:r w:rsidR="0098038E">
        <w:rPr>
          <w:rFonts w:ascii="NoorLotus" w:hAnsi="NoorLotus" w:cs="NoorLotus"/>
          <w:rtl/>
        </w:rPr>
        <w:t>تعبد به علم به عدم تذکی</w:t>
      </w:r>
      <w:r w:rsidR="0098038E">
        <w:rPr>
          <w:rFonts w:ascii="NoorLotus" w:hAnsi="NoorLotus" w:cs="NoorLotus" w:hint="cs"/>
          <w:rtl/>
        </w:rPr>
        <w:t>ۀ</w:t>
      </w:r>
      <w:r w:rsidRPr="007E0E22">
        <w:rPr>
          <w:rFonts w:ascii="NoorLotus" w:hAnsi="NoorLotus" w:cs="NoorLotus"/>
          <w:rtl/>
        </w:rPr>
        <w:t xml:space="preserve"> این حیوان</w:t>
      </w:r>
      <w:r w:rsidR="0098038E">
        <w:rPr>
          <w:rFonts w:ascii="NoorLotus" w:hAnsi="NoorLotus" w:cs="NoorLotus" w:hint="cs"/>
          <w:rtl/>
        </w:rPr>
        <w:t>،</w:t>
      </w:r>
      <w:r w:rsidRPr="007E0E22">
        <w:rPr>
          <w:rFonts w:ascii="NoorLotus" w:hAnsi="NoorLotus" w:cs="NoorLotus"/>
          <w:rtl/>
        </w:rPr>
        <w:t xml:space="preserve"> شک</w:t>
      </w:r>
      <w:r w:rsidR="00772681" w:rsidRPr="007E0E22">
        <w:rPr>
          <w:rFonts w:ascii="NoorLotus" w:hAnsi="NoorLotus" w:cs="NoorLotus"/>
          <w:rtl/>
        </w:rPr>
        <w:t xml:space="preserve"> </w:t>
      </w:r>
      <w:r w:rsidR="0098038E">
        <w:rPr>
          <w:rFonts w:ascii="NoorLotus" w:hAnsi="NoorLotus" w:cs="NoorLotus" w:hint="cs"/>
          <w:rtl/>
        </w:rPr>
        <w:t>-</w:t>
      </w:r>
      <w:r w:rsidR="00772681" w:rsidRPr="007E0E22">
        <w:rPr>
          <w:rFonts w:ascii="NoorLotus" w:hAnsi="NoorLotus" w:cs="NoorLotus"/>
          <w:rtl/>
        </w:rPr>
        <w:t>که موضوع برائت است</w:t>
      </w:r>
      <w:r w:rsidR="0098038E">
        <w:rPr>
          <w:rFonts w:ascii="NoorLotus" w:hAnsi="NoorLotus" w:cs="NoorLotus" w:hint="cs"/>
          <w:rtl/>
        </w:rPr>
        <w:t>-</w:t>
      </w:r>
      <w:r w:rsidR="00772681" w:rsidRPr="007E0E22">
        <w:rPr>
          <w:rFonts w:ascii="NoorLotus" w:hAnsi="NoorLotus" w:cs="NoorLotus"/>
          <w:rtl/>
        </w:rPr>
        <w:t xml:space="preserve"> رفع می‌شود</w:t>
      </w:r>
      <w:r w:rsidR="00081A8D" w:rsidRPr="007E0E22">
        <w:rPr>
          <w:rFonts w:ascii="NoorLotus" w:hAnsi="NoorLotus" w:cs="NoorLotus"/>
          <w:rtl/>
        </w:rPr>
        <w:t>، لذا استصحاب بر دلیل برائت حاکم است.</w:t>
      </w:r>
      <w:r w:rsidR="00772681" w:rsidRPr="007E0E22">
        <w:rPr>
          <w:rFonts w:ascii="NoorLotus" w:hAnsi="NoorLotus" w:cs="NoorLotus"/>
          <w:rtl/>
        </w:rPr>
        <w:t xml:space="preserve"> </w:t>
      </w:r>
      <w:r w:rsidRPr="007E0E22">
        <w:rPr>
          <w:rFonts w:ascii="NoorLotus" w:hAnsi="NoorLotus" w:cs="NoorLotus"/>
          <w:vanish/>
          <w:rtl/>
        </w:rPr>
        <w:t>‌ند</w:t>
      </w:r>
    </w:p>
    <w:p w14:paraId="710F801F" w14:textId="5022D5CB" w:rsidR="002806B9" w:rsidRPr="007E0E22" w:rsidRDefault="002806B9" w:rsidP="00C729C9">
      <w:pPr>
        <w:spacing w:after="0"/>
        <w:jc w:val="both"/>
        <w:rPr>
          <w:rFonts w:ascii="NoorLotus" w:hAnsi="NoorLotus" w:cs="NoorLotus"/>
          <w:rtl/>
        </w:rPr>
      </w:pPr>
      <w:r w:rsidRPr="007E0E22">
        <w:rPr>
          <w:rFonts w:ascii="NoorLotus" w:hAnsi="NoorLotus" w:cs="NoorLotus"/>
          <w:rtl/>
        </w:rPr>
        <w:t>وجه دوم</w:t>
      </w:r>
    </w:p>
    <w:p w14:paraId="71D94F80" w14:textId="05E0CECD" w:rsidR="002806B9" w:rsidRPr="007E0E22" w:rsidRDefault="002806B9" w:rsidP="00C729C9">
      <w:pPr>
        <w:spacing w:after="0"/>
        <w:jc w:val="both"/>
        <w:rPr>
          <w:rFonts w:ascii="NoorLotus" w:hAnsi="NoorLotus" w:cs="NoorLotus"/>
          <w:rtl/>
        </w:rPr>
      </w:pPr>
      <w:r w:rsidRPr="007E0E22">
        <w:rPr>
          <w:rFonts w:ascii="NoorLotus" w:hAnsi="NoorLotus" w:cs="NoorLotus"/>
          <w:rtl/>
        </w:rPr>
        <w:t>محقق عراقی فرموده‌اند: مفاد استصحاب</w:t>
      </w:r>
      <w:r w:rsidR="0098038E">
        <w:rPr>
          <w:rFonts w:ascii="NoorLotus" w:hAnsi="NoorLotus" w:cs="NoorLotus" w:hint="cs"/>
          <w:rtl/>
        </w:rPr>
        <w:t>،</w:t>
      </w:r>
      <w:r w:rsidRPr="007E0E22">
        <w:rPr>
          <w:rFonts w:ascii="NoorLotus" w:hAnsi="NoorLotus" w:cs="NoorLotus"/>
          <w:rtl/>
        </w:rPr>
        <w:t xml:space="preserve"> ترتب آثار علم است. یعنی بنای بر حرمت حیوان مشکوک التذکیه گذ</w:t>
      </w:r>
      <w:r w:rsidR="00AC3054" w:rsidRPr="007E0E22">
        <w:rPr>
          <w:rFonts w:ascii="NoorLotus" w:hAnsi="NoorLotus" w:cs="NoorLotus"/>
          <w:rtl/>
        </w:rPr>
        <w:t>ا</w:t>
      </w:r>
      <w:r w:rsidRPr="007E0E22">
        <w:rPr>
          <w:rFonts w:ascii="NoorLotus" w:hAnsi="NoorLotus" w:cs="NoorLotus"/>
          <w:rtl/>
        </w:rPr>
        <w:t>شته شود و دلیل استصحاب</w:t>
      </w:r>
      <w:r w:rsidR="00AC3054" w:rsidRPr="007E0E22">
        <w:rPr>
          <w:rFonts w:ascii="NoorLotus" w:hAnsi="NoorLotus" w:cs="NoorLotus"/>
          <w:rtl/>
        </w:rPr>
        <w:t xml:space="preserve"> که دلالت بر ترتب آثار علم دارد</w:t>
      </w:r>
      <w:r w:rsidRPr="007E0E22">
        <w:rPr>
          <w:rFonts w:ascii="NoorLotus" w:hAnsi="NoorLotus" w:cs="NoorLotus"/>
          <w:rtl/>
        </w:rPr>
        <w:t xml:space="preserve"> ناظر به عدم جریان آثار شک </w:t>
      </w:r>
      <w:r w:rsidR="0098038E">
        <w:rPr>
          <w:rFonts w:ascii="NoorLotus" w:hAnsi="NoorLotus" w:cs="NoorLotus" w:hint="cs"/>
          <w:rtl/>
        </w:rPr>
        <w:t xml:space="preserve">است بنابراین </w:t>
      </w:r>
      <w:r w:rsidRPr="007E0E22">
        <w:rPr>
          <w:rFonts w:ascii="NoorLotus" w:hAnsi="NoorLotus" w:cs="NoorLotus"/>
          <w:rtl/>
        </w:rPr>
        <w:t xml:space="preserve">حدیث رفع </w:t>
      </w:r>
      <w:r w:rsidR="0098038E">
        <w:rPr>
          <w:rFonts w:ascii="NoorLotus" w:hAnsi="NoorLotus" w:cs="NoorLotus" w:hint="cs"/>
          <w:rtl/>
        </w:rPr>
        <w:t>جاری نمی‌شود</w:t>
      </w:r>
      <w:r w:rsidR="006156DB" w:rsidRPr="007E0E22">
        <w:rPr>
          <w:rStyle w:val="FootnoteReference"/>
          <w:rFonts w:ascii="NoorLotus" w:hAnsi="NoorLotus" w:cs="NoorLotus"/>
          <w:rtl/>
        </w:rPr>
        <w:footnoteReference w:id="13"/>
      </w:r>
      <w:r w:rsidRPr="007E0E22">
        <w:rPr>
          <w:rFonts w:ascii="NoorLotus" w:hAnsi="NoorLotus" w:cs="NoorLotus"/>
          <w:rtl/>
        </w:rPr>
        <w:t xml:space="preserve">. </w:t>
      </w:r>
    </w:p>
    <w:p w14:paraId="2FBADBA9" w14:textId="76120AF4" w:rsidR="00A84057" w:rsidRPr="007E0E22" w:rsidRDefault="002806B9" w:rsidP="00C729C9">
      <w:pPr>
        <w:spacing w:after="0"/>
        <w:jc w:val="both"/>
        <w:rPr>
          <w:rFonts w:ascii="NoorLotus" w:hAnsi="NoorLotus" w:cs="NoorLotus"/>
          <w:rtl/>
        </w:rPr>
      </w:pPr>
      <w:r w:rsidRPr="007E0E22">
        <w:rPr>
          <w:rFonts w:ascii="NoorLotus" w:hAnsi="NoorLotus" w:cs="NoorLotus"/>
          <w:rtl/>
        </w:rPr>
        <w:t>وجه سو</w:t>
      </w:r>
      <w:r w:rsidR="00A84057" w:rsidRPr="007E0E22">
        <w:rPr>
          <w:rFonts w:ascii="NoorLotus" w:hAnsi="NoorLotus" w:cs="NoorLotus"/>
          <w:rtl/>
        </w:rPr>
        <w:t>م</w:t>
      </w:r>
    </w:p>
    <w:p w14:paraId="2FB3D40A" w14:textId="1EC9A62A" w:rsidR="00605312" w:rsidRPr="007E0E22" w:rsidRDefault="00297887" w:rsidP="00C729C9">
      <w:pPr>
        <w:spacing w:after="0"/>
        <w:jc w:val="both"/>
        <w:rPr>
          <w:rFonts w:ascii="NoorLotus" w:hAnsi="NoorLotus" w:cs="NoorLotus"/>
          <w:rtl/>
        </w:rPr>
      </w:pPr>
      <w:r w:rsidRPr="007E0E22">
        <w:rPr>
          <w:rFonts w:ascii="NoorLotus" w:hAnsi="NoorLotus" w:cs="NoorLotus"/>
          <w:rtl/>
        </w:rPr>
        <w:t xml:space="preserve">دلیل استصحاب عرفا آبی از تخصیص به مواردی که برائت جاری نباشد، است. </w:t>
      </w:r>
      <w:r w:rsidR="003C0903" w:rsidRPr="007E0E22">
        <w:rPr>
          <w:rFonts w:ascii="NoorLotus" w:hAnsi="NoorLotus" w:cs="NoorLotus"/>
          <w:rtl/>
        </w:rPr>
        <w:t>«وَ لَا يَنْقُضِ الْيَقِينَ‏ بِالشَّك‏»</w:t>
      </w:r>
      <w:bookmarkStart w:id="8" w:name="_Hlk186027370"/>
      <w:r w:rsidR="003C0903" w:rsidRPr="007E0E22">
        <w:rPr>
          <w:rStyle w:val="FootnoteReference"/>
          <w:rFonts w:ascii="NoorLotus" w:hAnsi="NoorLotus" w:cs="NoorLotus"/>
          <w:rtl/>
        </w:rPr>
        <w:footnoteReference w:id="14"/>
      </w:r>
      <w:bookmarkEnd w:id="8"/>
      <w:r w:rsidRPr="007E0E22">
        <w:rPr>
          <w:rFonts w:ascii="NoorLotus" w:hAnsi="NoorLotus" w:cs="NoorLotus"/>
          <w:rtl/>
        </w:rPr>
        <w:t xml:space="preserve"> </w:t>
      </w:r>
      <w:r w:rsidR="006E0544" w:rsidRPr="007E0E22">
        <w:rPr>
          <w:rFonts w:ascii="NoorLotus" w:hAnsi="NoorLotus" w:cs="NoorLotus"/>
          <w:rtl/>
        </w:rPr>
        <w:t xml:space="preserve">معنای تقدم برائت بر استصحاب این است که </w:t>
      </w:r>
      <w:r w:rsidRPr="007E0E22">
        <w:rPr>
          <w:rFonts w:ascii="NoorLotus" w:hAnsi="NoorLotus" w:cs="NoorLotus"/>
          <w:rtl/>
        </w:rPr>
        <w:t>در مواردی که مقتضای حالت سابقه حرمت</w:t>
      </w:r>
      <w:r w:rsidR="006E0544" w:rsidRPr="007E0E22">
        <w:rPr>
          <w:rFonts w:ascii="NoorLotus" w:hAnsi="NoorLotus" w:cs="NoorLotus"/>
          <w:rtl/>
        </w:rPr>
        <w:t xml:space="preserve"> </w:t>
      </w:r>
      <w:r w:rsidR="00EE0FD1" w:rsidRPr="007E0E22">
        <w:rPr>
          <w:rFonts w:ascii="NoorLotus" w:hAnsi="NoorLotus" w:cs="NoorLotus"/>
          <w:rtl/>
        </w:rPr>
        <w:t xml:space="preserve">یا نجاست </w:t>
      </w:r>
      <w:r w:rsidRPr="007E0E22">
        <w:rPr>
          <w:rFonts w:ascii="NoorLotus" w:hAnsi="NoorLotus" w:cs="NoorLotus"/>
          <w:rtl/>
        </w:rPr>
        <w:t xml:space="preserve">است اصل برائت </w:t>
      </w:r>
      <w:r w:rsidR="006E0544" w:rsidRPr="007E0E22">
        <w:rPr>
          <w:rFonts w:ascii="NoorLotus" w:hAnsi="NoorLotus" w:cs="NoorLotus"/>
          <w:rtl/>
        </w:rPr>
        <w:t>و قاعده‌ی حل</w:t>
      </w:r>
      <w:r w:rsidR="00EE0FD1" w:rsidRPr="007E0E22">
        <w:rPr>
          <w:rFonts w:ascii="NoorLotus" w:hAnsi="NoorLotus" w:cs="NoorLotus"/>
          <w:rtl/>
        </w:rPr>
        <w:t xml:space="preserve"> و قاعده‌ی طهارت</w:t>
      </w:r>
      <w:r w:rsidR="006E0544" w:rsidRPr="007E0E22">
        <w:rPr>
          <w:rFonts w:ascii="NoorLotus" w:hAnsi="NoorLotus" w:cs="NoorLotus"/>
          <w:rtl/>
        </w:rPr>
        <w:t xml:space="preserve"> </w:t>
      </w:r>
      <w:r w:rsidRPr="007E0E22">
        <w:rPr>
          <w:rFonts w:ascii="NoorLotus" w:hAnsi="NoorLotus" w:cs="NoorLotus"/>
          <w:rtl/>
        </w:rPr>
        <w:t>مقدم</w:t>
      </w:r>
      <w:r w:rsidR="00465E7C">
        <w:rPr>
          <w:rFonts w:ascii="NoorLotus" w:hAnsi="NoorLotus" w:cs="NoorLotus" w:hint="cs"/>
          <w:rtl/>
        </w:rPr>
        <w:t xml:space="preserve"> و</w:t>
      </w:r>
      <w:r w:rsidR="00465E7C" w:rsidRPr="00465E7C">
        <w:rPr>
          <w:rFonts w:ascii="NoorLotus" w:hAnsi="NoorLotus" w:cs="NoorLotus"/>
          <w:rtl/>
        </w:rPr>
        <w:t xml:space="preserve"> </w:t>
      </w:r>
      <w:r w:rsidR="00465E7C" w:rsidRPr="007E0E22">
        <w:rPr>
          <w:rFonts w:ascii="NoorLotus" w:hAnsi="NoorLotus" w:cs="NoorLotus"/>
          <w:rtl/>
        </w:rPr>
        <w:t>جاری</w:t>
      </w:r>
      <w:r w:rsidRPr="007E0E22">
        <w:rPr>
          <w:rFonts w:ascii="NoorLotus" w:hAnsi="NoorLotus" w:cs="NoorLotus"/>
          <w:rtl/>
        </w:rPr>
        <w:t xml:space="preserve"> می‌شود</w:t>
      </w:r>
      <w:r w:rsidR="006E0544" w:rsidRPr="007E0E22">
        <w:rPr>
          <w:rFonts w:ascii="NoorLotus" w:hAnsi="NoorLotus" w:cs="NoorLotus"/>
          <w:rtl/>
        </w:rPr>
        <w:t xml:space="preserve"> </w:t>
      </w:r>
      <w:r w:rsidR="00EE0FD1" w:rsidRPr="007E0E22">
        <w:rPr>
          <w:rFonts w:ascii="NoorLotus" w:hAnsi="NoorLotus" w:cs="NoorLotus"/>
          <w:rtl/>
        </w:rPr>
        <w:t>و حالت سابقه</w:t>
      </w:r>
      <w:r w:rsidR="00325DFD" w:rsidRPr="007E0E22">
        <w:rPr>
          <w:rFonts w:ascii="NoorLotus" w:hAnsi="NoorLotus" w:cs="NoorLotus"/>
          <w:rtl/>
        </w:rPr>
        <w:t xml:space="preserve"> </w:t>
      </w:r>
      <w:r w:rsidR="00EE0FD1" w:rsidRPr="007E0E22">
        <w:rPr>
          <w:rFonts w:ascii="NoorLotus" w:hAnsi="NoorLotus" w:cs="NoorLotus"/>
          <w:rtl/>
        </w:rPr>
        <w:t>نقض می‌شود.</w:t>
      </w:r>
      <w:r w:rsidRPr="007E0E22">
        <w:rPr>
          <w:rFonts w:ascii="NoorLotus" w:hAnsi="NoorLotus" w:cs="NoorLotus"/>
          <w:rtl/>
        </w:rPr>
        <w:t xml:space="preserve"> در مواردی که مقتضای حالت سابقه حلیت است</w:t>
      </w:r>
      <w:r w:rsidR="00325DFD" w:rsidRPr="007E0E22">
        <w:rPr>
          <w:rFonts w:ascii="NoorLotus" w:hAnsi="NoorLotus" w:cs="NoorLotus"/>
          <w:rtl/>
        </w:rPr>
        <w:t xml:space="preserve"> علاوه بر این استصحاب که مقتضای آن حلیت است برائت نیز جاری می‌شود.</w:t>
      </w:r>
      <w:r w:rsidRPr="007E0E22">
        <w:rPr>
          <w:rFonts w:ascii="NoorLotus" w:hAnsi="NoorLotus" w:cs="NoorLotus"/>
          <w:rtl/>
        </w:rPr>
        <w:t xml:space="preserve"> </w:t>
      </w:r>
      <w:r w:rsidRPr="007E0E22">
        <w:rPr>
          <w:rFonts w:ascii="NoorLotus" w:hAnsi="NoorLotus" w:cs="NoorLotus"/>
          <w:rtl/>
        </w:rPr>
        <w:lastRenderedPageBreak/>
        <w:t xml:space="preserve">در این صورت تأکید بر حالت سابقه </w:t>
      </w:r>
      <w:r w:rsidR="00A84057" w:rsidRPr="007E0E22">
        <w:rPr>
          <w:rFonts w:ascii="NoorLotus" w:hAnsi="NoorLotus" w:cs="NoorLotus"/>
          <w:rtl/>
        </w:rPr>
        <w:t>و وجود و عدم وجود آن تأثیری ندارد</w:t>
      </w:r>
      <w:r w:rsidR="00B60EA9" w:rsidRPr="007E0E22">
        <w:rPr>
          <w:rFonts w:ascii="NoorLotus" w:hAnsi="NoorLotus" w:cs="NoorLotus"/>
          <w:rtl/>
        </w:rPr>
        <w:t xml:space="preserve"> زیرا در هر حال اصل برائت جاری می‌شود. </w:t>
      </w:r>
    </w:p>
    <w:p w14:paraId="04368A46" w14:textId="48D0256B" w:rsidR="00605312" w:rsidRPr="007E0E22" w:rsidRDefault="00F1291A" w:rsidP="00C729C9">
      <w:pPr>
        <w:spacing w:after="0"/>
        <w:jc w:val="both"/>
        <w:rPr>
          <w:rFonts w:ascii="NoorLotus" w:hAnsi="NoorLotus" w:cs="NoorLotus"/>
          <w:rtl/>
        </w:rPr>
      </w:pPr>
      <w:r w:rsidRPr="007E0E22">
        <w:rPr>
          <w:rFonts w:ascii="NoorLotus" w:hAnsi="NoorLotus" w:cs="NoorLotus"/>
          <w:rtl/>
        </w:rPr>
        <w:t>و این مستلزم این است که «لاتنقض الیقین بالشک ابدا»</w:t>
      </w:r>
      <w:r w:rsidR="00605312" w:rsidRPr="007E0E22">
        <w:rPr>
          <w:rFonts w:ascii="NoorLotus" w:hAnsi="NoorLotus" w:cs="NoorLotus"/>
          <w:rtl/>
        </w:rPr>
        <w:t xml:space="preserve"> عرفا لغو </w:t>
      </w:r>
      <w:r w:rsidRPr="007E0E22">
        <w:rPr>
          <w:rFonts w:ascii="NoorLotus" w:hAnsi="NoorLotus" w:cs="NoorLotus"/>
          <w:rtl/>
        </w:rPr>
        <w:t>باشد</w:t>
      </w:r>
      <w:r w:rsidR="00605312" w:rsidRPr="007E0E22">
        <w:rPr>
          <w:rFonts w:ascii="NoorLotus" w:hAnsi="NoorLotus" w:cs="NoorLotus"/>
          <w:rtl/>
        </w:rPr>
        <w:t xml:space="preserve"> لذا دلیل استصحاب اباء از این مطلب دارد که دلیل برائت بر آن مقدم شود</w:t>
      </w:r>
      <w:r w:rsidR="0086250E" w:rsidRPr="007E0E22">
        <w:rPr>
          <w:rFonts w:ascii="NoorLotus" w:hAnsi="NoorLotus" w:cs="NoorLotus"/>
          <w:rtl/>
        </w:rPr>
        <w:t xml:space="preserve"> و عرفا تأکید بر این که بنای بر حالت سابق گذاشته شود، لغو </w:t>
      </w:r>
      <w:r w:rsidR="00AC70F6" w:rsidRPr="007E0E22">
        <w:rPr>
          <w:rFonts w:ascii="NoorLotus" w:hAnsi="NoorLotus" w:cs="NoorLotus"/>
          <w:rtl/>
        </w:rPr>
        <w:t>می‌شود.</w:t>
      </w:r>
    </w:p>
    <w:p w14:paraId="3FFFF75F" w14:textId="4C1086EF" w:rsidR="00605312" w:rsidRPr="007E0E22" w:rsidRDefault="00605312" w:rsidP="00C729C9">
      <w:pPr>
        <w:spacing w:after="0"/>
        <w:jc w:val="both"/>
        <w:rPr>
          <w:rFonts w:ascii="NoorLotus" w:hAnsi="NoorLotus" w:cs="NoorLotus"/>
          <w:rtl/>
        </w:rPr>
      </w:pPr>
      <w:r w:rsidRPr="007E0E22">
        <w:rPr>
          <w:rFonts w:ascii="NoorLotus" w:hAnsi="NoorLotus" w:cs="NoorLotus"/>
          <w:rtl/>
        </w:rPr>
        <w:t xml:space="preserve">در شبهات موضوعیه نیز همین بیان می‌آید اگر استصحاب عدم تذکیه بر اصالة الحل و اصالة البرائة مقدم نباشد، تأکید بر بقای حالت سابقه اثر </w:t>
      </w:r>
      <w:r w:rsidR="004628D9" w:rsidRPr="007E0E22">
        <w:rPr>
          <w:rFonts w:ascii="NoorLotus" w:hAnsi="NoorLotus" w:cs="NoorLotus"/>
          <w:rtl/>
        </w:rPr>
        <w:t xml:space="preserve">نخواهد داشت. </w:t>
      </w:r>
    </w:p>
    <w:p w14:paraId="2BC37856" w14:textId="444000E7" w:rsidR="00CE1446" w:rsidRPr="007E0E22" w:rsidRDefault="00A6537D" w:rsidP="00C729C9">
      <w:pPr>
        <w:spacing w:after="0"/>
        <w:jc w:val="both"/>
        <w:rPr>
          <w:rFonts w:ascii="NoorLotus" w:hAnsi="NoorLotus" w:cs="NoorLotus"/>
          <w:rtl/>
        </w:rPr>
      </w:pPr>
      <w:r w:rsidRPr="007E0E22">
        <w:rPr>
          <w:rFonts w:ascii="NoorLotus" w:hAnsi="NoorLotus" w:cs="NoorLotus"/>
          <w:rtl/>
        </w:rPr>
        <w:t xml:space="preserve">بنابراین با این بیان دلیل </w:t>
      </w:r>
      <w:r w:rsidR="00CE1446" w:rsidRPr="007E0E22">
        <w:rPr>
          <w:rFonts w:ascii="NoorLotus" w:hAnsi="NoorLotus" w:cs="NoorLotus"/>
          <w:rtl/>
        </w:rPr>
        <w:t>استصحاب نسبت به قاعده‌ی حل و قاعده‌ی طهارت و برائت کالاخص خواهد بود</w:t>
      </w:r>
      <w:r w:rsidRPr="007E0E22">
        <w:rPr>
          <w:rFonts w:ascii="NoorLotus" w:hAnsi="NoorLotus" w:cs="NoorLotus"/>
          <w:rtl/>
        </w:rPr>
        <w:t>.</w:t>
      </w:r>
      <w:r w:rsidR="00CE1446" w:rsidRPr="007E0E22">
        <w:rPr>
          <w:rFonts w:ascii="NoorLotus" w:hAnsi="NoorLotus" w:cs="NoorLotus"/>
          <w:rtl/>
        </w:rPr>
        <w:t xml:space="preserve"> </w:t>
      </w:r>
      <w:r w:rsidR="00EE0FD1" w:rsidRPr="007E0E22">
        <w:rPr>
          <w:rFonts w:ascii="NoorLotus" w:hAnsi="NoorLotus" w:cs="NoorLotus"/>
          <w:rtl/>
        </w:rPr>
        <w:t xml:space="preserve">و </w:t>
      </w:r>
      <w:r w:rsidR="00CE1446" w:rsidRPr="007E0E22">
        <w:rPr>
          <w:rFonts w:ascii="NoorLotus" w:hAnsi="NoorLotus" w:cs="NoorLotus"/>
          <w:rtl/>
        </w:rPr>
        <w:t>تقدم آن بر برائت عقلیه و عقلائیه واضح است زیرا استصحاب موضوعی ورود بر برائت عقلیه و عقلائیه دارد</w:t>
      </w:r>
      <w:r w:rsidR="00964745" w:rsidRPr="007E0E22">
        <w:rPr>
          <w:rFonts w:ascii="NoorLotus" w:hAnsi="NoorLotus" w:cs="NoorLotus"/>
          <w:rtl/>
        </w:rPr>
        <w:t xml:space="preserve"> چون</w:t>
      </w:r>
      <w:r w:rsidR="00CE1446" w:rsidRPr="007E0E22">
        <w:rPr>
          <w:rFonts w:ascii="NoorLotus" w:hAnsi="NoorLotus" w:cs="NoorLotus"/>
          <w:rtl/>
        </w:rPr>
        <w:t xml:space="preserve"> موضوع آن دو عدم البیان است و استصحاب عدم تذکیه </w:t>
      </w:r>
      <w:r w:rsidR="00964745" w:rsidRPr="007E0E22">
        <w:rPr>
          <w:rFonts w:ascii="NoorLotus" w:hAnsi="NoorLotus" w:cs="NoorLotus"/>
          <w:rtl/>
        </w:rPr>
        <w:t xml:space="preserve">صلاحیت دارد که بیان بر </w:t>
      </w:r>
      <w:r w:rsidR="00CE1446" w:rsidRPr="007E0E22">
        <w:rPr>
          <w:rFonts w:ascii="NoorLotus" w:hAnsi="NoorLotus" w:cs="NoorLotus"/>
          <w:rtl/>
        </w:rPr>
        <w:t xml:space="preserve">تکلیف </w:t>
      </w:r>
      <w:r w:rsidR="00964745" w:rsidRPr="007E0E22">
        <w:rPr>
          <w:rFonts w:ascii="NoorLotus" w:hAnsi="NoorLotus" w:cs="NoorLotus"/>
          <w:rtl/>
        </w:rPr>
        <w:t>باشد</w:t>
      </w:r>
      <w:r w:rsidR="00CE1446" w:rsidRPr="007E0E22">
        <w:rPr>
          <w:rFonts w:ascii="NoorLotus" w:hAnsi="NoorLotus" w:cs="NoorLotus"/>
          <w:rtl/>
        </w:rPr>
        <w:t xml:space="preserve">. </w:t>
      </w:r>
    </w:p>
    <w:p w14:paraId="1AF07781" w14:textId="218D962F" w:rsidR="00964745" w:rsidRPr="007E0E22" w:rsidRDefault="00964745" w:rsidP="00C729C9">
      <w:pPr>
        <w:pStyle w:val="Heading3"/>
        <w:rPr>
          <w:rtl/>
        </w:rPr>
      </w:pPr>
      <w:bookmarkStart w:id="9" w:name="_Toc186274710"/>
      <w:r w:rsidRPr="004947E7">
        <w:rPr>
          <w:rtl/>
        </w:rPr>
        <w:t>جریان</w:t>
      </w:r>
      <w:r w:rsidRPr="007E0E22">
        <w:rPr>
          <w:rtl/>
        </w:rPr>
        <w:t xml:space="preserve"> برائت موافق با اصل موضوعی</w:t>
      </w:r>
      <w:bookmarkEnd w:id="9"/>
    </w:p>
    <w:p w14:paraId="6248B39C" w14:textId="785DFA30" w:rsidR="00A40EC5" w:rsidRPr="007E0E22" w:rsidRDefault="00964745" w:rsidP="00C729C9">
      <w:pPr>
        <w:spacing w:after="0"/>
        <w:jc w:val="both"/>
        <w:rPr>
          <w:rFonts w:ascii="NoorLotus" w:hAnsi="NoorLotus" w:cs="NoorLotus"/>
          <w:rtl/>
        </w:rPr>
      </w:pPr>
      <w:r w:rsidRPr="007E0E22">
        <w:rPr>
          <w:rFonts w:ascii="NoorLotus" w:hAnsi="NoorLotus" w:cs="NoorLotus"/>
          <w:rtl/>
          <w:lang w:bidi="ar-SA"/>
        </w:rPr>
        <w:t xml:space="preserve">در صورت مخالف بودن اصل موضوعی با برائت قطعا اصل موضوعی مقدم می‌شود ولی </w:t>
      </w:r>
      <w:r w:rsidRPr="007E0E22">
        <w:rPr>
          <w:rFonts w:ascii="NoorLotus" w:hAnsi="NoorLotus" w:cs="NoorLotus"/>
          <w:rtl/>
        </w:rPr>
        <w:t>اگر</w:t>
      </w:r>
      <w:r w:rsidR="00CE1446" w:rsidRPr="007E0E22">
        <w:rPr>
          <w:rFonts w:ascii="NoorLotus" w:hAnsi="NoorLotus" w:cs="NoorLotus"/>
          <w:rtl/>
        </w:rPr>
        <w:t xml:space="preserve"> اصل موضو</w:t>
      </w:r>
      <w:r w:rsidR="0004073C">
        <w:rPr>
          <w:rFonts w:ascii="NoorLotus" w:hAnsi="NoorLotus" w:cs="NoorLotus"/>
          <w:rtl/>
        </w:rPr>
        <w:t>عی در نتیجه موافق با برائت باشد</w:t>
      </w:r>
      <w:r w:rsidR="00CE1446" w:rsidRPr="007E0E22">
        <w:rPr>
          <w:rFonts w:ascii="NoorLotus" w:hAnsi="NoorLotus" w:cs="NoorLotus"/>
          <w:rtl/>
        </w:rPr>
        <w:t xml:space="preserve"> </w:t>
      </w:r>
      <w:r w:rsidR="0004073C">
        <w:rPr>
          <w:rFonts w:ascii="NoorLotus" w:hAnsi="NoorLotus" w:cs="NoorLotus" w:hint="cs"/>
          <w:rtl/>
        </w:rPr>
        <w:t>-</w:t>
      </w:r>
      <w:r w:rsidR="0004073C" w:rsidRPr="007E0E22">
        <w:rPr>
          <w:rFonts w:ascii="NoorLotus" w:hAnsi="NoorLotus" w:cs="NoorLotus"/>
          <w:rtl/>
        </w:rPr>
        <w:t xml:space="preserve">مثل استصحاب عدم حرمت شرب این آب و </w:t>
      </w:r>
      <w:r w:rsidR="0004073C">
        <w:rPr>
          <w:rFonts w:ascii="NoorLotus" w:hAnsi="NoorLotus" w:cs="NoorLotus" w:hint="cs"/>
          <w:rtl/>
        </w:rPr>
        <w:t>ا</w:t>
      </w:r>
      <w:r w:rsidR="0004073C" w:rsidRPr="007E0E22">
        <w:rPr>
          <w:rFonts w:ascii="NoorLotus" w:hAnsi="NoorLotus" w:cs="NoorLotus"/>
          <w:rtl/>
        </w:rPr>
        <w:t>ستصحاب موضوعی بقای رضایت مالک یا عدم نجاست این آب که همه موافق با اصل برائت هستند</w:t>
      </w:r>
      <w:r w:rsidR="0004073C">
        <w:rPr>
          <w:rFonts w:ascii="NoorLotus" w:hAnsi="NoorLotus" w:cs="NoorLotus" w:hint="cs"/>
          <w:rtl/>
        </w:rPr>
        <w:t xml:space="preserve">- </w:t>
      </w:r>
      <w:r w:rsidR="00CE1446" w:rsidRPr="007E0E22">
        <w:rPr>
          <w:rFonts w:ascii="NoorLotus" w:hAnsi="NoorLotus" w:cs="NoorLotus"/>
          <w:rtl/>
        </w:rPr>
        <w:t xml:space="preserve">در جریان برائت </w:t>
      </w:r>
      <w:r w:rsidR="00952C60" w:rsidRPr="007E0E22">
        <w:rPr>
          <w:rFonts w:ascii="NoorLotus" w:hAnsi="NoorLotus" w:cs="NoorLotus"/>
          <w:rtl/>
        </w:rPr>
        <w:t xml:space="preserve">علاوه بر جریان اصل موضوعی </w:t>
      </w:r>
      <w:r w:rsidR="00CE1446" w:rsidRPr="007E0E22">
        <w:rPr>
          <w:rFonts w:ascii="NoorLotus" w:hAnsi="NoorLotus" w:cs="NoorLotus"/>
          <w:rtl/>
        </w:rPr>
        <w:t xml:space="preserve">و عدم </w:t>
      </w:r>
      <w:r w:rsidR="0004073C">
        <w:rPr>
          <w:rFonts w:ascii="NoorLotus" w:hAnsi="NoorLotus" w:cs="NoorLotus" w:hint="cs"/>
          <w:rtl/>
        </w:rPr>
        <w:t>جریات برائت،</w:t>
      </w:r>
      <w:r w:rsidR="00CE1446" w:rsidRPr="007E0E22">
        <w:rPr>
          <w:rFonts w:ascii="NoorLotus" w:hAnsi="NoorLotus" w:cs="NoorLotus"/>
          <w:rtl/>
        </w:rPr>
        <w:t xml:space="preserve"> اختلاف است. </w:t>
      </w:r>
    </w:p>
    <w:p w14:paraId="6E3026CF" w14:textId="5A365B16" w:rsidR="00B30728" w:rsidRPr="007E0E22" w:rsidRDefault="00A40EC5" w:rsidP="00C729C9">
      <w:pPr>
        <w:spacing w:after="0"/>
        <w:jc w:val="both"/>
        <w:rPr>
          <w:rFonts w:ascii="NoorLotus" w:hAnsi="NoorLotus" w:cs="NoorLotus"/>
          <w:rtl/>
        </w:rPr>
      </w:pPr>
      <w:r w:rsidRPr="007E0E22">
        <w:rPr>
          <w:rFonts w:ascii="NoorLotus" w:hAnsi="NoorLotus" w:cs="NoorLotus"/>
          <w:rtl/>
        </w:rPr>
        <w:t xml:space="preserve">بعضی مثل مرحوم خویی فرموده‌اند: اصل موضوعی در این فرض نیز مقدم بر برائت است و مانع از جریان آن می‌شود. </w:t>
      </w:r>
      <w:r w:rsidR="00B30728" w:rsidRPr="007E0E22">
        <w:rPr>
          <w:rFonts w:ascii="NoorLotus" w:hAnsi="NoorLotus" w:cs="NoorLotus"/>
          <w:rtl/>
        </w:rPr>
        <w:t>زیرا مقتضای استصحاب موضوعی ولو موافق با برائت باشد این است که مکلف تعبدا عالم به طهارت و جواز شرب این آب مشکوک النجاسة</w:t>
      </w:r>
      <w:r w:rsidR="0004073C">
        <w:rPr>
          <w:rFonts w:ascii="NoorLotus" w:hAnsi="NoorLotus" w:cs="NoorLotus" w:hint="cs"/>
          <w:rtl/>
        </w:rPr>
        <w:t>ِ</w:t>
      </w:r>
      <w:r w:rsidR="00B30728" w:rsidRPr="007E0E22">
        <w:rPr>
          <w:rFonts w:ascii="NoorLotus" w:hAnsi="NoorLotus" w:cs="NoorLotus"/>
          <w:rtl/>
        </w:rPr>
        <w:t xml:space="preserve"> و الحرمة است و با جریان استصحاب</w:t>
      </w:r>
      <w:r w:rsidR="0004073C">
        <w:rPr>
          <w:rFonts w:ascii="NoorLotus" w:hAnsi="NoorLotus" w:cs="NoorLotus" w:hint="cs"/>
          <w:rtl/>
        </w:rPr>
        <w:t>،</w:t>
      </w:r>
      <w:r w:rsidR="00B30728" w:rsidRPr="007E0E22">
        <w:rPr>
          <w:rFonts w:ascii="NoorLotus" w:hAnsi="NoorLotus" w:cs="NoorLotus"/>
          <w:rtl/>
        </w:rPr>
        <w:t xml:space="preserve"> شک که موضوع اصالة الطهارة و اصالة البرائة است، رفع می‌شود لذا اصالة البرائة و اصالة الطهارة جاری نمی‌شود.</w:t>
      </w:r>
      <w:r w:rsidR="00497717" w:rsidRPr="007E0E22">
        <w:rPr>
          <w:rFonts w:ascii="NoorLotus" w:hAnsi="NoorLotus" w:cs="NoorLotus"/>
          <w:vertAlign w:val="superscript"/>
          <w:rtl/>
          <w:lang w:bidi="ar"/>
        </w:rPr>
        <w:footnoteReference w:id="15"/>
      </w:r>
    </w:p>
    <w:p w14:paraId="364DBEC5" w14:textId="1A8DACF4" w:rsidR="00CE1446" w:rsidRPr="007E0E22" w:rsidRDefault="00A40EC5" w:rsidP="00C729C9">
      <w:pPr>
        <w:spacing w:after="0"/>
        <w:jc w:val="both"/>
        <w:rPr>
          <w:rFonts w:ascii="NoorLotus" w:hAnsi="NoorLotus" w:cs="NoorLotus"/>
          <w:rtl/>
        </w:rPr>
      </w:pPr>
      <w:r w:rsidRPr="007E0E22">
        <w:rPr>
          <w:rFonts w:ascii="NoorLotus" w:hAnsi="NoorLotus" w:cs="NoorLotus"/>
          <w:rtl/>
        </w:rPr>
        <w:t xml:space="preserve"> به نظر ما </w:t>
      </w:r>
      <w:r w:rsidR="00CE1446" w:rsidRPr="007E0E22">
        <w:rPr>
          <w:rFonts w:ascii="NoorLotus" w:hAnsi="NoorLotus" w:cs="NoorLotus"/>
          <w:rtl/>
        </w:rPr>
        <w:t>در مواردی که موافق باشند با هم جاری می‌شوند</w:t>
      </w:r>
      <w:r w:rsidRPr="007E0E22">
        <w:rPr>
          <w:rFonts w:ascii="NoorLotus" w:hAnsi="NoorLotus" w:cs="NoorLotus"/>
          <w:rtl/>
        </w:rPr>
        <w:t xml:space="preserve"> </w:t>
      </w:r>
      <w:r w:rsidR="00CE1446" w:rsidRPr="007E0E22">
        <w:rPr>
          <w:rFonts w:ascii="NoorLotus" w:hAnsi="NoorLotus" w:cs="NoorLotus"/>
          <w:rtl/>
        </w:rPr>
        <w:t xml:space="preserve">زیرا وجه سوم </w:t>
      </w:r>
      <w:r w:rsidR="00B576FC" w:rsidRPr="007E0E22">
        <w:rPr>
          <w:rFonts w:ascii="NoorLotus" w:hAnsi="NoorLotus" w:cs="NoorLotus"/>
          <w:rtl/>
        </w:rPr>
        <w:t xml:space="preserve">در وجه تقدم اصل موضوعی بر برائت </w:t>
      </w:r>
      <w:r w:rsidR="00CE1446" w:rsidRPr="007E0E22">
        <w:rPr>
          <w:rFonts w:ascii="NoorLotus" w:hAnsi="NoorLotus" w:cs="NoorLotus"/>
          <w:rtl/>
        </w:rPr>
        <w:t>مربوط به صورتی است که با هم مخالف باشند</w:t>
      </w:r>
      <w:r w:rsidR="00937AD2" w:rsidRPr="007E0E22">
        <w:rPr>
          <w:rFonts w:ascii="NoorLotus" w:hAnsi="NoorLotus" w:cs="NoorLotus"/>
          <w:rtl/>
        </w:rPr>
        <w:t xml:space="preserve"> و تقدم اصل برائت مانع از جریان اصل موضوعی شود.</w:t>
      </w:r>
      <w:r w:rsidR="00CE1446" w:rsidRPr="007E0E22">
        <w:rPr>
          <w:rFonts w:ascii="NoorLotus" w:hAnsi="NoorLotus" w:cs="NoorLotus"/>
          <w:rtl/>
        </w:rPr>
        <w:t xml:space="preserve"> ولی در مواردی که موافق با هم باشند و هر دو با هم جاری شو</w:t>
      </w:r>
      <w:r w:rsidR="001B4F4E">
        <w:rPr>
          <w:rFonts w:ascii="NoorLotus" w:hAnsi="NoorLotus" w:cs="NoorLotus" w:hint="cs"/>
          <w:rtl/>
        </w:rPr>
        <w:t>ن</w:t>
      </w:r>
      <w:r w:rsidR="00CE1446" w:rsidRPr="007E0E22">
        <w:rPr>
          <w:rFonts w:ascii="NoorLotus" w:hAnsi="NoorLotus" w:cs="NoorLotus"/>
          <w:rtl/>
        </w:rPr>
        <w:t xml:space="preserve">د، محذوری لازم نمی‌آید. </w:t>
      </w:r>
    </w:p>
    <w:p w14:paraId="3E5077AD" w14:textId="2EF8BB7B" w:rsidR="006968B3" w:rsidRPr="007E0E22" w:rsidRDefault="006968B3" w:rsidP="00C729C9">
      <w:pPr>
        <w:pStyle w:val="Heading2"/>
        <w:jc w:val="both"/>
        <w:rPr>
          <w:rFonts w:ascii="NoorLotus" w:hAnsi="NoorLotus"/>
          <w:rtl/>
        </w:rPr>
      </w:pPr>
      <w:bookmarkStart w:id="10" w:name="_Toc186274711"/>
      <w:r w:rsidRPr="007E0E22">
        <w:rPr>
          <w:rFonts w:ascii="NoorLotus" w:hAnsi="NoorLotus"/>
          <w:rtl/>
        </w:rPr>
        <w:lastRenderedPageBreak/>
        <w:t xml:space="preserve">مناقشه در حکومت استصحاب موافق با برائت بر برائت </w:t>
      </w:r>
      <w:r w:rsidR="001B4F4E" w:rsidRPr="007E0E22">
        <w:rPr>
          <w:rFonts w:ascii="NoorLotus" w:hAnsi="NoorLotus"/>
          <w:rtl/>
        </w:rPr>
        <w:t>(بنا بر مبنای تعبد به علم)</w:t>
      </w:r>
      <w:bookmarkEnd w:id="10"/>
    </w:p>
    <w:p w14:paraId="16ED0BBA" w14:textId="05222DB9" w:rsidR="00052DFF" w:rsidRPr="007E0E22" w:rsidRDefault="00DE5710" w:rsidP="00C729C9">
      <w:pPr>
        <w:spacing w:after="0"/>
        <w:jc w:val="both"/>
        <w:rPr>
          <w:rFonts w:ascii="NoorLotus" w:hAnsi="NoorLotus" w:cs="NoorLotus"/>
          <w:rtl/>
        </w:rPr>
      </w:pPr>
      <w:r w:rsidRPr="007E0E22">
        <w:rPr>
          <w:rFonts w:ascii="NoorLotus" w:hAnsi="NoorLotus" w:cs="NoorLotus"/>
          <w:rtl/>
        </w:rPr>
        <w:t xml:space="preserve">بیان مرحوم خویی نیز </w:t>
      </w:r>
      <w:r w:rsidR="00CE1446" w:rsidRPr="007E0E22">
        <w:rPr>
          <w:rFonts w:ascii="NoorLotus" w:hAnsi="NoorLotus" w:cs="NoorLotus"/>
          <w:rtl/>
        </w:rPr>
        <w:t>بر فرض صحت این مبنا</w:t>
      </w:r>
      <w:r w:rsidRPr="007E0E22">
        <w:rPr>
          <w:rFonts w:ascii="NoorLotus" w:hAnsi="NoorLotus" w:cs="NoorLotus"/>
          <w:rtl/>
        </w:rPr>
        <w:t xml:space="preserve"> که مفاد استصحاب این است که «مکلف تعبدا عالم است و </w:t>
      </w:r>
      <w:r w:rsidR="005E624A" w:rsidRPr="007E0E22">
        <w:rPr>
          <w:rFonts w:ascii="NoorLotus" w:hAnsi="NoorLotus" w:cs="NoorLotus"/>
          <w:rtl/>
        </w:rPr>
        <w:t>شک ندارد»</w:t>
      </w:r>
      <w:r w:rsidR="00CE1446" w:rsidRPr="007E0E22">
        <w:rPr>
          <w:rFonts w:ascii="NoorLotus" w:hAnsi="NoorLotus" w:cs="NoorLotus"/>
          <w:rtl/>
        </w:rPr>
        <w:t xml:space="preserve"> </w:t>
      </w:r>
      <w:r w:rsidR="0055787D" w:rsidRPr="007E0E22">
        <w:rPr>
          <w:rFonts w:ascii="NoorLotus" w:hAnsi="NoorLotus" w:cs="NoorLotus"/>
          <w:rtl/>
        </w:rPr>
        <w:t xml:space="preserve">مبتنی بر این است که موضوع اصل برائت شک در تکلیف باشد </w:t>
      </w:r>
      <w:r w:rsidR="00CE1446" w:rsidRPr="007E0E22">
        <w:rPr>
          <w:rFonts w:ascii="NoorLotus" w:hAnsi="NoorLotus" w:cs="NoorLotus"/>
          <w:rtl/>
        </w:rPr>
        <w:t>ولی موضوع</w:t>
      </w:r>
      <w:r w:rsidR="00476A01" w:rsidRPr="007E0E22">
        <w:rPr>
          <w:rFonts w:ascii="NoorLotus" w:hAnsi="NoorLotus" w:cs="NoorLotus"/>
          <w:rtl/>
        </w:rPr>
        <w:t xml:space="preserve"> برائت</w:t>
      </w:r>
      <w:r w:rsidR="00CE1446" w:rsidRPr="007E0E22">
        <w:rPr>
          <w:rFonts w:ascii="NoorLotus" w:hAnsi="NoorLotus" w:cs="NoorLotus"/>
          <w:rtl/>
        </w:rPr>
        <w:t xml:space="preserve"> عدم العلم بالتکلیف است </w:t>
      </w:r>
      <w:r w:rsidR="00335E83">
        <w:rPr>
          <w:rFonts w:ascii="NoorLotus" w:hAnsi="NoorLotus" w:cs="NoorLotus"/>
          <w:rtl/>
        </w:rPr>
        <w:t>زیرا ظاهر «</w:t>
      </w:r>
      <w:r w:rsidR="00335E83" w:rsidRPr="00335E83">
        <w:rPr>
          <w:rFonts w:ascii="NoorLotus" w:hAnsi="NoorLotus" w:cs="NoorLotus"/>
          <w:color w:val="0F9ED5" w:themeColor="accent4"/>
          <w:rtl/>
        </w:rPr>
        <w:t>رفع ما لای</w:t>
      </w:r>
      <w:r w:rsidR="00335E83" w:rsidRPr="00335E83">
        <w:rPr>
          <w:rFonts w:ascii="NoorLotus" w:hAnsi="NoorLotus" w:cs="NoorLotus" w:hint="cs"/>
          <w:color w:val="0F9ED5" w:themeColor="accent4"/>
          <w:rtl/>
        </w:rPr>
        <w:t>ع</w:t>
      </w:r>
      <w:r w:rsidR="00335E83" w:rsidRPr="00335E83">
        <w:rPr>
          <w:rFonts w:ascii="NoorLotus" w:hAnsi="NoorLotus" w:cs="NoorLotus"/>
          <w:color w:val="0F9ED5" w:themeColor="accent4"/>
          <w:rtl/>
        </w:rPr>
        <w:t>ل</w:t>
      </w:r>
      <w:r w:rsidR="005E624A" w:rsidRPr="00335E83">
        <w:rPr>
          <w:rFonts w:ascii="NoorLotus" w:hAnsi="NoorLotus" w:cs="NoorLotus"/>
          <w:color w:val="0F9ED5" w:themeColor="accent4"/>
          <w:rtl/>
        </w:rPr>
        <w:t>مون</w:t>
      </w:r>
      <w:r w:rsidR="005E624A" w:rsidRPr="007E0E22">
        <w:rPr>
          <w:rFonts w:ascii="NoorLotus" w:hAnsi="NoorLotus" w:cs="NoorLotus"/>
          <w:rtl/>
        </w:rPr>
        <w:t>»</w:t>
      </w:r>
      <w:r w:rsidR="00E50BF0" w:rsidRPr="007E0E22">
        <w:rPr>
          <w:rFonts w:ascii="NoorLotus" w:hAnsi="NoorLotus" w:cs="NoorLotus"/>
          <w:rtl/>
        </w:rPr>
        <w:t xml:space="preserve"> و </w:t>
      </w:r>
      <w:r w:rsidR="00BB5B6B" w:rsidRPr="00335E83">
        <w:rPr>
          <w:rFonts w:ascii="NoorLotus" w:hAnsi="NoorLotus" w:cs="NoorLotus"/>
          <w:color w:val="0F9ED5" w:themeColor="accent4"/>
          <w:rtl/>
        </w:rPr>
        <w:t>«ما حجب الله علمه عن العباد فهو موضوع عنهم</w:t>
      </w:r>
      <w:r w:rsidR="00BB5B6B" w:rsidRPr="007E0E22">
        <w:rPr>
          <w:rFonts w:ascii="NoorLotus" w:hAnsi="NoorLotus" w:cs="NoorLotus"/>
          <w:color w:val="0070C0"/>
          <w:rtl/>
        </w:rPr>
        <w:t>»</w:t>
      </w:r>
      <w:r w:rsidR="00BB5B6B" w:rsidRPr="007E0E22">
        <w:rPr>
          <w:rStyle w:val="FootnoteReference"/>
          <w:rFonts w:ascii="NoorLotus" w:hAnsi="NoorLotus" w:cs="NoorLotus"/>
          <w:rtl/>
        </w:rPr>
        <w:footnoteReference w:id="16"/>
      </w:r>
      <w:r w:rsidR="00CE1446" w:rsidRPr="007E0E22">
        <w:rPr>
          <w:rFonts w:ascii="NoorLotus" w:hAnsi="NoorLotus" w:cs="NoorLotus"/>
          <w:rtl/>
        </w:rPr>
        <w:t>«رفع التکلیف الذی لایعلمون بوجوده»</w:t>
      </w:r>
      <w:r w:rsidR="005E624A" w:rsidRPr="007E0E22">
        <w:rPr>
          <w:rFonts w:ascii="NoorLotus" w:hAnsi="NoorLotus" w:cs="NoorLotus"/>
          <w:rtl/>
        </w:rPr>
        <w:t xml:space="preserve"> است.</w:t>
      </w:r>
      <w:r w:rsidR="00CE1446" w:rsidRPr="007E0E22">
        <w:rPr>
          <w:rFonts w:ascii="NoorLotus" w:hAnsi="NoorLotus" w:cs="NoorLotus"/>
          <w:rtl/>
        </w:rPr>
        <w:t xml:space="preserve"> و استصحاب نهایتا موجب علم تعبدی به عدم تکلیف </w:t>
      </w:r>
      <w:r w:rsidR="006D298D" w:rsidRPr="007E0E22">
        <w:rPr>
          <w:rFonts w:ascii="NoorLotus" w:hAnsi="NoorLotus" w:cs="NoorLotus"/>
          <w:rtl/>
        </w:rPr>
        <w:t>باشد</w:t>
      </w:r>
      <w:r w:rsidR="00CE1446" w:rsidRPr="007E0E22">
        <w:rPr>
          <w:rFonts w:ascii="NoorLotus" w:hAnsi="NoorLotus" w:cs="NoorLotus"/>
          <w:rtl/>
        </w:rPr>
        <w:t xml:space="preserve"> ولی رافع موضوع برائت </w:t>
      </w:r>
      <w:r w:rsidR="00FE1DE7">
        <w:rPr>
          <w:rFonts w:ascii="NoorLotus" w:hAnsi="NoorLotus" w:cs="NoorLotus" w:hint="cs"/>
          <w:rtl/>
        </w:rPr>
        <w:t>نیست</w:t>
      </w:r>
      <w:r w:rsidR="00FE1DE7">
        <w:rPr>
          <w:rFonts w:ascii="NoorLotus" w:hAnsi="NoorLotus" w:cs="NoorLotus"/>
          <w:rtl/>
        </w:rPr>
        <w:t xml:space="preserve"> </w:t>
      </w:r>
      <w:r w:rsidR="00FE1DE7">
        <w:rPr>
          <w:rFonts w:ascii="NoorLotus" w:hAnsi="NoorLotus" w:cs="NoorLotus" w:hint="cs"/>
          <w:rtl/>
        </w:rPr>
        <w:t>زیرا</w:t>
      </w:r>
      <w:r w:rsidR="001D3341" w:rsidRPr="007E0E22">
        <w:rPr>
          <w:rFonts w:ascii="NoorLotus" w:hAnsi="NoorLotus" w:cs="NoorLotus"/>
          <w:rtl/>
        </w:rPr>
        <w:t xml:space="preserve"> بعد از جریان استصحاب نیز همچنان بر این شخص صادق است که «عالم به </w:t>
      </w:r>
      <w:r w:rsidR="006D2B3F" w:rsidRPr="007E0E22">
        <w:rPr>
          <w:rFonts w:ascii="NoorLotus" w:hAnsi="NoorLotus" w:cs="NoorLotus"/>
          <w:rtl/>
        </w:rPr>
        <w:t xml:space="preserve">وجود </w:t>
      </w:r>
      <w:r w:rsidR="001D3341" w:rsidRPr="007E0E22">
        <w:rPr>
          <w:rFonts w:ascii="NoorLotus" w:hAnsi="NoorLotus" w:cs="NoorLotus"/>
          <w:rtl/>
        </w:rPr>
        <w:t>تکلیف نیست»</w:t>
      </w:r>
      <w:r w:rsidR="002D161D" w:rsidRPr="007E0E22">
        <w:rPr>
          <w:rFonts w:ascii="NoorLotus" w:hAnsi="NoorLotus" w:cs="NoorLotus"/>
          <w:rtl/>
        </w:rPr>
        <w:t>.</w:t>
      </w:r>
      <w:r w:rsidR="001D3341" w:rsidRPr="007E0E22">
        <w:rPr>
          <w:rFonts w:ascii="NoorLotus" w:hAnsi="NoorLotus" w:cs="NoorLotus"/>
          <w:rtl/>
        </w:rPr>
        <w:t xml:space="preserve"> </w:t>
      </w:r>
    </w:p>
    <w:p w14:paraId="6D6C663A" w14:textId="7514E33A" w:rsidR="00052DFF" w:rsidRPr="007E0E22" w:rsidRDefault="003401F8" w:rsidP="00C729C9">
      <w:pPr>
        <w:spacing w:after="0"/>
        <w:jc w:val="both"/>
        <w:rPr>
          <w:rFonts w:ascii="NoorLotus" w:hAnsi="NoorLotus" w:cs="NoorLotus"/>
          <w:rtl/>
        </w:rPr>
      </w:pPr>
      <w:r w:rsidRPr="007E0E22">
        <w:rPr>
          <w:rFonts w:ascii="NoorLotus" w:hAnsi="NoorLotus" w:cs="NoorLotus"/>
          <w:rtl/>
        </w:rPr>
        <w:t xml:space="preserve">البته در موارد علم وجدانی به </w:t>
      </w:r>
      <w:r w:rsidR="00FE1DE7">
        <w:rPr>
          <w:rFonts w:ascii="NoorLotus" w:hAnsi="NoorLotus" w:cs="NoorLotus" w:hint="cs"/>
          <w:rtl/>
        </w:rPr>
        <w:t xml:space="preserve">عدم </w:t>
      </w:r>
      <w:r w:rsidRPr="007E0E22">
        <w:rPr>
          <w:rFonts w:ascii="NoorLotus" w:hAnsi="NoorLotus" w:cs="NoorLotus"/>
          <w:rtl/>
        </w:rPr>
        <w:t>تکلیف</w:t>
      </w:r>
      <w:r w:rsidR="00FE1DE7">
        <w:rPr>
          <w:rFonts w:ascii="NoorLotus" w:hAnsi="NoorLotus" w:cs="NoorLotus" w:hint="cs"/>
          <w:rtl/>
        </w:rPr>
        <w:t>،</w:t>
      </w:r>
      <w:r w:rsidRPr="007E0E22">
        <w:rPr>
          <w:rFonts w:ascii="NoorLotus" w:hAnsi="NoorLotus" w:cs="NoorLotus"/>
          <w:rtl/>
        </w:rPr>
        <w:t xml:space="preserve"> جعل برائت لغو است. </w:t>
      </w:r>
      <w:r w:rsidR="005C549B" w:rsidRPr="007E0E22">
        <w:rPr>
          <w:rFonts w:ascii="NoorLotus" w:hAnsi="NoorLotus" w:cs="NoorLotus"/>
          <w:rtl/>
        </w:rPr>
        <w:t xml:space="preserve">چون مرتبه‌ی حکم ظاهری محفوظ نیست. لذا خروج </w:t>
      </w:r>
      <w:r w:rsidR="00052DFF" w:rsidRPr="007E0E22">
        <w:rPr>
          <w:rFonts w:ascii="NoorLotus" w:hAnsi="NoorLotus" w:cs="NoorLotus"/>
          <w:rtl/>
        </w:rPr>
        <w:t xml:space="preserve">عالم وجدانی به عدم تکلیف </w:t>
      </w:r>
      <w:r w:rsidR="005C549B" w:rsidRPr="007E0E22">
        <w:rPr>
          <w:rFonts w:ascii="NoorLotus" w:hAnsi="NoorLotus" w:cs="NoorLotus"/>
          <w:rtl/>
        </w:rPr>
        <w:t>از دلیل برائت به عنوان «عالم به عدم تکلیف» نیست یعنی به این سبب نیست که مکلف عالم به عدم تکلیف است</w:t>
      </w:r>
      <w:r w:rsidR="00052DFF" w:rsidRPr="007E0E22">
        <w:rPr>
          <w:rFonts w:ascii="NoorLotus" w:hAnsi="NoorLotus" w:cs="NoorLotus"/>
          <w:rtl/>
        </w:rPr>
        <w:t>.</w:t>
      </w:r>
      <w:r w:rsidR="005C549B" w:rsidRPr="007E0E22">
        <w:rPr>
          <w:rFonts w:ascii="NoorLotus" w:hAnsi="NoorLotus" w:cs="NoorLotus"/>
          <w:rtl/>
        </w:rPr>
        <w:t xml:space="preserve"> </w:t>
      </w:r>
      <w:r w:rsidR="00D87B1D" w:rsidRPr="007E0E22">
        <w:rPr>
          <w:rFonts w:ascii="NoorLotus" w:hAnsi="NoorLotus" w:cs="NoorLotus"/>
          <w:rtl/>
        </w:rPr>
        <w:t xml:space="preserve">بلکه به این سبب است که </w:t>
      </w:r>
      <w:r w:rsidR="00052DFF" w:rsidRPr="007E0E22">
        <w:rPr>
          <w:rFonts w:ascii="NoorLotus" w:hAnsi="NoorLotus" w:cs="NoorLotus"/>
          <w:rtl/>
        </w:rPr>
        <w:t xml:space="preserve">امکان جعل </w:t>
      </w:r>
      <w:r w:rsidR="00795FF4" w:rsidRPr="007E0E22">
        <w:rPr>
          <w:rFonts w:ascii="NoorLotus" w:hAnsi="NoorLotus" w:cs="NoorLotus"/>
          <w:rtl/>
        </w:rPr>
        <w:t>حکم ظاهری و برائت</w:t>
      </w:r>
      <w:r w:rsidR="00052DFF" w:rsidRPr="007E0E22">
        <w:rPr>
          <w:rFonts w:ascii="NoorLotus" w:hAnsi="NoorLotus" w:cs="NoorLotus"/>
          <w:rtl/>
        </w:rPr>
        <w:t xml:space="preserve"> در حق او وجود </w:t>
      </w:r>
      <w:r w:rsidR="00D87B1D" w:rsidRPr="007E0E22">
        <w:rPr>
          <w:rFonts w:ascii="NoorLotus" w:hAnsi="NoorLotus" w:cs="NoorLotus"/>
          <w:rtl/>
        </w:rPr>
        <w:t>ن</w:t>
      </w:r>
      <w:r w:rsidR="00052DFF" w:rsidRPr="007E0E22">
        <w:rPr>
          <w:rFonts w:ascii="NoorLotus" w:hAnsi="NoorLotus" w:cs="NoorLotus"/>
          <w:rtl/>
        </w:rPr>
        <w:t>دارد.</w:t>
      </w:r>
      <w:r w:rsidR="00D87B1D" w:rsidRPr="007E0E22">
        <w:rPr>
          <w:rFonts w:ascii="NoorLotus" w:hAnsi="NoorLotus" w:cs="NoorLotus"/>
          <w:rtl/>
        </w:rPr>
        <w:t xml:space="preserve"> </w:t>
      </w:r>
      <w:r w:rsidR="00052DFF" w:rsidRPr="007E0E22">
        <w:rPr>
          <w:rFonts w:ascii="NoorLotus" w:hAnsi="NoorLotus" w:cs="NoorLotus"/>
          <w:rtl/>
        </w:rPr>
        <w:t xml:space="preserve">ولی کسی که علم تعبدی به عدم تکلیف دارد شک وجدانی در حق او محفوظ </w:t>
      </w:r>
      <w:r w:rsidR="00FE1DE7">
        <w:rPr>
          <w:rFonts w:ascii="NoorLotus" w:hAnsi="NoorLotus" w:cs="NoorLotus" w:hint="cs"/>
          <w:rtl/>
        </w:rPr>
        <w:t xml:space="preserve">است </w:t>
      </w:r>
      <w:r w:rsidR="00052DFF" w:rsidRPr="007E0E22">
        <w:rPr>
          <w:rFonts w:ascii="NoorLotus" w:hAnsi="NoorLotus" w:cs="NoorLotus"/>
          <w:rtl/>
        </w:rPr>
        <w:t>و امکان جعل حکم ظاهری ترخیصی ولو به عنوان اصل برائت در حق او</w:t>
      </w:r>
      <w:r w:rsidR="006E6FEB" w:rsidRPr="007E0E22">
        <w:rPr>
          <w:rFonts w:ascii="NoorLotus" w:hAnsi="NoorLotus" w:cs="NoorLotus"/>
          <w:rtl/>
        </w:rPr>
        <w:t xml:space="preserve"> </w:t>
      </w:r>
      <w:r w:rsidR="00FE1DE7">
        <w:rPr>
          <w:rFonts w:ascii="NoorLotus" w:hAnsi="NoorLotus" w:cs="NoorLotus" w:hint="cs"/>
          <w:rtl/>
        </w:rPr>
        <w:t>وجود دارد</w:t>
      </w:r>
      <w:r w:rsidR="006E6FEB" w:rsidRPr="007E0E22">
        <w:rPr>
          <w:rFonts w:ascii="NoorLotus" w:hAnsi="NoorLotus" w:cs="NoorLotus"/>
          <w:rtl/>
        </w:rPr>
        <w:t xml:space="preserve">. </w:t>
      </w:r>
    </w:p>
    <w:p w14:paraId="465A9632" w14:textId="547BD612" w:rsidR="00544761" w:rsidRPr="007E0E22" w:rsidRDefault="008A647D" w:rsidP="00C729C9">
      <w:pPr>
        <w:spacing w:after="0"/>
        <w:jc w:val="both"/>
        <w:rPr>
          <w:rFonts w:ascii="NoorLotus" w:hAnsi="NoorLotus" w:cs="NoorLotus"/>
          <w:rtl/>
        </w:rPr>
      </w:pPr>
      <w:r w:rsidRPr="007E0E22">
        <w:rPr>
          <w:rFonts w:ascii="NoorLotus" w:hAnsi="NoorLotus" w:cs="NoorLotus"/>
          <w:rtl/>
        </w:rPr>
        <w:t>شارع نگفته است «کسی که عالم به عدم تکلیف است اصل برائت ندارد» و عقل نیز بر این عنوان تمرکز ندارد بلکه فقط می‌گوید «</w:t>
      </w:r>
      <w:r w:rsidR="002D049E" w:rsidRPr="007E0E22">
        <w:rPr>
          <w:rFonts w:ascii="NoorLotus" w:hAnsi="NoorLotus" w:cs="NoorLotus"/>
          <w:rtl/>
        </w:rPr>
        <w:t>دلیل برائت شامل کسی که</w:t>
      </w:r>
      <w:r w:rsidRPr="007E0E22">
        <w:rPr>
          <w:rFonts w:ascii="NoorLotus" w:hAnsi="NoorLotus" w:cs="NoorLotus"/>
          <w:rtl/>
        </w:rPr>
        <w:t xml:space="preserve"> </w:t>
      </w:r>
      <w:r w:rsidR="002D049E" w:rsidRPr="007E0E22">
        <w:rPr>
          <w:rFonts w:ascii="NoorLotus" w:hAnsi="NoorLotus" w:cs="NoorLotus"/>
          <w:rtl/>
        </w:rPr>
        <w:t>جعل برائت در حق او ممکن نیست نمی‌شود»</w:t>
      </w:r>
      <w:r w:rsidR="00195DC6" w:rsidRPr="007E0E22">
        <w:rPr>
          <w:rFonts w:ascii="NoorLotus" w:hAnsi="NoorLotus" w:cs="NoorLotus"/>
          <w:rtl/>
        </w:rPr>
        <w:t xml:space="preserve"> و مفاد استصحاب فقط این است که «</w:t>
      </w:r>
      <w:r w:rsidR="00200647" w:rsidRPr="007E0E22">
        <w:rPr>
          <w:rFonts w:ascii="NoorLotus" w:hAnsi="NoorLotus" w:cs="NoorLotus"/>
          <w:rtl/>
        </w:rPr>
        <w:t xml:space="preserve">انت عالم بعدم التکلیف تعبدا» و دلالت ندارد بر این که «امکان جعل </w:t>
      </w:r>
      <w:r w:rsidR="00797F09" w:rsidRPr="007E0E22">
        <w:rPr>
          <w:rFonts w:ascii="NoorLotus" w:hAnsi="NoorLotus" w:cs="NoorLotus"/>
          <w:rtl/>
        </w:rPr>
        <w:t xml:space="preserve">حکم ظاهری در حق تو نیست». </w:t>
      </w:r>
      <w:r w:rsidR="00CC511B" w:rsidRPr="007E0E22">
        <w:rPr>
          <w:rFonts w:ascii="NoorLotus" w:hAnsi="NoorLotus" w:cs="NoorLotus"/>
          <w:rtl/>
        </w:rPr>
        <w:t xml:space="preserve">و در صورتی دلالت بر این مطلب </w:t>
      </w:r>
      <w:r w:rsidR="00DB2D84">
        <w:rPr>
          <w:rFonts w:ascii="NoorLotus" w:hAnsi="NoorLotus" w:cs="NoorLotus" w:hint="cs"/>
          <w:rtl/>
        </w:rPr>
        <w:t>-</w:t>
      </w:r>
      <w:r w:rsidR="00CC511B" w:rsidRPr="007E0E22">
        <w:rPr>
          <w:rFonts w:ascii="NoorLotus" w:hAnsi="NoorLotus" w:cs="NoorLotus"/>
          <w:rtl/>
        </w:rPr>
        <w:t>یعنی عدم امکان جعل حکم ظاهری در حق این شخص</w:t>
      </w:r>
      <w:r w:rsidR="00DB2D84">
        <w:rPr>
          <w:rFonts w:ascii="NoorLotus" w:hAnsi="NoorLotus" w:cs="NoorLotus" w:hint="cs"/>
          <w:rtl/>
        </w:rPr>
        <w:t>-</w:t>
      </w:r>
      <w:r w:rsidR="00CC511B" w:rsidRPr="007E0E22">
        <w:rPr>
          <w:rFonts w:ascii="NoorLotus" w:hAnsi="NoorLotus" w:cs="NoorLotus"/>
          <w:rtl/>
        </w:rPr>
        <w:t xml:space="preserve"> تعبدا می‌کند که مفاد دلیل «</w:t>
      </w:r>
      <w:r w:rsidR="00416387" w:rsidRPr="007E0E22">
        <w:rPr>
          <w:rFonts w:ascii="NoorLotus" w:hAnsi="NoorLotus" w:cs="NoorLotus"/>
          <w:rtl/>
        </w:rPr>
        <w:t xml:space="preserve">جعل البرائة </w:t>
      </w:r>
      <w:r w:rsidR="00CC511B" w:rsidRPr="007E0E22">
        <w:rPr>
          <w:rFonts w:ascii="NoorLotus" w:hAnsi="NoorLotus" w:cs="NoorLotus"/>
          <w:rtl/>
        </w:rPr>
        <w:t>لیس بممکن ادعائا» باشد.</w:t>
      </w:r>
      <w:r w:rsidR="00416387" w:rsidRPr="007E0E22">
        <w:rPr>
          <w:rFonts w:ascii="NoorLotus" w:hAnsi="NoorLotus" w:cs="NoorLotus"/>
          <w:rtl/>
        </w:rPr>
        <w:t xml:space="preserve"> </w:t>
      </w:r>
      <w:r w:rsidR="00797F09" w:rsidRPr="007E0E22">
        <w:rPr>
          <w:rFonts w:ascii="NoorLotus" w:hAnsi="NoorLotus" w:cs="NoorLotus"/>
          <w:rtl/>
        </w:rPr>
        <w:t xml:space="preserve"> </w:t>
      </w:r>
      <w:r w:rsidR="00200647" w:rsidRPr="007E0E22">
        <w:rPr>
          <w:rFonts w:ascii="NoorLotus" w:hAnsi="NoorLotus" w:cs="NoorLotus"/>
          <w:rtl/>
        </w:rPr>
        <w:t xml:space="preserve"> </w:t>
      </w:r>
      <w:r w:rsidRPr="007E0E22">
        <w:rPr>
          <w:rFonts w:ascii="NoorLotus" w:hAnsi="NoorLotus" w:cs="NoorLotus"/>
          <w:rtl/>
        </w:rPr>
        <w:t xml:space="preserve"> </w:t>
      </w:r>
    </w:p>
    <w:p w14:paraId="14B38274" w14:textId="2DA00FDB" w:rsidR="00C83107" w:rsidRPr="007E0E22" w:rsidRDefault="00416387" w:rsidP="00C729C9">
      <w:pPr>
        <w:spacing w:after="0"/>
        <w:jc w:val="both"/>
        <w:rPr>
          <w:rFonts w:ascii="NoorLotus" w:hAnsi="NoorLotus" w:cs="NoorLotus"/>
          <w:rtl/>
        </w:rPr>
      </w:pPr>
      <w:r w:rsidRPr="007E0E22">
        <w:rPr>
          <w:rFonts w:ascii="NoorLotus" w:hAnsi="NoorLotus" w:cs="NoorLotus"/>
          <w:rtl/>
        </w:rPr>
        <w:t>اما</w:t>
      </w:r>
      <w:r w:rsidR="00204F52" w:rsidRPr="007E0E22">
        <w:rPr>
          <w:rFonts w:ascii="NoorLotus" w:hAnsi="NoorLotus" w:cs="NoorLotus"/>
          <w:rtl/>
        </w:rPr>
        <w:t xml:space="preserve"> عدم</w:t>
      </w:r>
      <w:r w:rsidRPr="007E0E22">
        <w:rPr>
          <w:rFonts w:ascii="NoorLotus" w:hAnsi="NoorLotus" w:cs="NoorLotus"/>
          <w:rtl/>
        </w:rPr>
        <w:t xml:space="preserve"> ترتیب آثار «جاهل»</w:t>
      </w:r>
      <w:r w:rsidR="00204F52" w:rsidRPr="007E0E22">
        <w:rPr>
          <w:rFonts w:ascii="NoorLotus" w:hAnsi="NoorLotus" w:cs="NoorLotus"/>
          <w:rtl/>
        </w:rPr>
        <w:t xml:space="preserve"> بر متقی</w:t>
      </w:r>
      <w:r w:rsidRPr="007E0E22">
        <w:rPr>
          <w:rFonts w:ascii="NoorLotus" w:hAnsi="NoorLotus" w:cs="NoorLotus"/>
          <w:rtl/>
        </w:rPr>
        <w:t xml:space="preserve"> در </w:t>
      </w:r>
      <w:r w:rsidR="00204F52" w:rsidRPr="007E0E22">
        <w:rPr>
          <w:rFonts w:ascii="NoorLotus" w:hAnsi="NoorLotus" w:cs="NoorLotus"/>
          <w:rtl/>
        </w:rPr>
        <w:t>فرضی</w:t>
      </w:r>
      <w:r w:rsidRPr="007E0E22">
        <w:rPr>
          <w:rFonts w:ascii="NoorLotus" w:hAnsi="NoorLotus" w:cs="NoorLotus"/>
          <w:rtl/>
        </w:rPr>
        <w:t xml:space="preserve"> که شارع می‌گوید «</w:t>
      </w:r>
      <w:r w:rsidR="00204F52" w:rsidRPr="007E0E22">
        <w:rPr>
          <w:rFonts w:ascii="NoorLotus" w:hAnsi="NoorLotus" w:cs="NoorLotus"/>
          <w:rtl/>
        </w:rPr>
        <w:t>المتقی عالم» به این سبب است که «عالم» به معنای «</w:t>
      </w:r>
      <w:r w:rsidR="00C57AC1" w:rsidRPr="007E0E22">
        <w:rPr>
          <w:rFonts w:ascii="NoorLotus" w:hAnsi="NoorLotus" w:cs="NoorLotus"/>
          <w:rtl/>
        </w:rPr>
        <w:t>لیس بجاهل</w:t>
      </w:r>
      <w:r w:rsidR="00204F52" w:rsidRPr="007E0E22">
        <w:rPr>
          <w:rFonts w:ascii="NoorLotus" w:hAnsi="NoorLotus" w:cs="NoorLotus"/>
          <w:rtl/>
        </w:rPr>
        <w:t>» است زیرا نفی آثار جاهل لازم بیّن ترتیب آثار عالم است</w:t>
      </w:r>
      <w:r w:rsidR="00C57AC1" w:rsidRPr="007E0E22">
        <w:rPr>
          <w:rFonts w:ascii="NoorLotus" w:hAnsi="NoorLotus" w:cs="NoorLotus"/>
          <w:rtl/>
        </w:rPr>
        <w:t xml:space="preserve">. ولی اگر شارع بگوید «کسی که علم به ثبوت تکلیف ندارد اصل برائت دارد» مفاد استصحاب عدم تکلیف این نیست که «شخص عالم به ثبوت تکلیف است» بلکه مفاد آن علم </w:t>
      </w:r>
      <w:r w:rsidR="00A11A54" w:rsidRPr="007E0E22">
        <w:rPr>
          <w:rFonts w:ascii="NoorLotus" w:hAnsi="NoorLotus" w:cs="NoorLotus"/>
          <w:rtl/>
        </w:rPr>
        <w:t xml:space="preserve">تعبدی </w:t>
      </w:r>
      <w:r w:rsidR="00C57AC1" w:rsidRPr="007E0E22">
        <w:rPr>
          <w:rFonts w:ascii="NoorLotus" w:hAnsi="NoorLotus" w:cs="NoorLotus"/>
          <w:rtl/>
        </w:rPr>
        <w:t>به عدم تکلیف است که اگ</w:t>
      </w:r>
      <w:r w:rsidR="00A11A54" w:rsidRPr="007E0E22">
        <w:rPr>
          <w:rFonts w:ascii="NoorLotus" w:hAnsi="NoorLotus" w:cs="NoorLotus"/>
          <w:rtl/>
        </w:rPr>
        <w:t>ر علم به عدم تکلیف</w:t>
      </w:r>
      <w:r w:rsidR="00C57AC1" w:rsidRPr="007E0E22">
        <w:rPr>
          <w:rFonts w:ascii="NoorLotus" w:hAnsi="NoorLotus" w:cs="NoorLotus"/>
          <w:rtl/>
        </w:rPr>
        <w:t xml:space="preserve"> اثر</w:t>
      </w:r>
      <w:r w:rsidR="00A11A54" w:rsidRPr="007E0E22">
        <w:rPr>
          <w:rFonts w:ascii="NoorLotus" w:hAnsi="NoorLotus" w:cs="NoorLotus"/>
          <w:rtl/>
        </w:rPr>
        <w:t>شرعی</w:t>
      </w:r>
      <w:r w:rsidR="00C57AC1" w:rsidRPr="007E0E22">
        <w:rPr>
          <w:rFonts w:ascii="NoorLotus" w:hAnsi="NoorLotus" w:cs="NoorLotus"/>
          <w:rtl/>
        </w:rPr>
        <w:t xml:space="preserve"> داشته باشد بار می‌شود در حالی که علم به عدم تکلیف</w:t>
      </w:r>
      <w:r w:rsidR="00020374">
        <w:rPr>
          <w:rFonts w:ascii="NoorLotus" w:hAnsi="NoorLotus" w:cs="NoorLotus"/>
          <w:rtl/>
        </w:rPr>
        <w:t xml:space="preserve"> هیچ اثر شرعی ندارد</w:t>
      </w:r>
      <w:r w:rsidR="00020374">
        <w:rPr>
          <w:rFonts w:ascii="NoorLotus" w:hAnsi="NoorLotus" w:cs="NoorLotus" w:hint="cs"/>
          <w:rtl/>
        </w:rPr>
        <w:t xml:space="preserve">. </w:t>
      </w:r>
      <w:r w:rsidR="00020374">
        <w:rPr>
          <w:rFonts w:ascii="NoorLotus" w:hAnsi="NoorLotus" w:cs="NoorLotus"/>
          <w:sz w:val="30"/>
          <w:szCs w:val="30"/>
          <w:rtl/>
        </w:rPr>
        <w:t>انتفا</w:t>
      </w:r>
      <w:r w:rsidR="00020374">
        <w:rPr>
          <w:rFonts w:ascii="NoorLotus" w:hAnsi="NoorLotus" w:cs="NoorLotus" w:hint="cs"/>
          <w:sz w:val="30"/>
          <w:szCs w:val="30"/>
          <w:rtl/>
        </w:rPr>
        <w:t>ء</w:t>
      </w:r>
      <w:r w:rsidR="00020374" w:rsidRPr="00976C4D">
        <w:rPr>
          <w:rFonts w:ascii="NoorLotus" w:hAnsi="NoorLotus" w:cs="NoorLotus"/>
          <w:sz w:val="30"/>
          <w:szCs w:val="30"/>
          <w:rtl/>
        </w:rPr>
        <w:t xml:space="preserve"> برائت از آثار امتناع جعل اصل برائت در مورد عالم وجدانی به عدم تکلیف</w:t>
      </w:r>
      <w:r w:rsidR="00020374" w:rsidRPr="00020374">
        <w:rPr>
          <w:rFonts w:ascii="NoorLotus" w:hAnsi="NoorLotus" w:cs="NoorLotus"/>
          <w:sz w:val="30"/>
          <w:szCs w:val="30"/>
          <w:rtl/>
        </w:rPr>
        <w:t xml:space="preserve"> </w:t>
      </w:r>
      <w:r w:rsidR="00020374" w:rsidRPr="00976C4D">
        <w:rPr>
          <w:rFonts w:ascii="NoorLotus" w:hAnsi="NoorLotus" w:cs="NoorLotus"/>
          <w:sz w:val="30"/>
          <w:szCs w:val="30"/>
          <w:rtl/>
        </w:rPr>
        <w:t>است</w:t>
      </w:r>
      <w:r w:rsidR="00020374">
        <w:rPr>
          <w:rFonts w:ascii="NoorLotus" w:hAnsi="NoorLotus" w:cs="NoorLotus" w:hint="cs"/>
          <w:rtl/>
        </w:rPr>
        <w:t>.</w:t>
      </w:r>
    </w:p>
    <w:p w14:paraId="22CBAEE3" w14:textId="63A3B770" w:rsidR="0076698B" w:rsidRPr="007E0E22" w:rsidRDefault="00C57AC1" w:rsidP="00C729C9">
      <w:pPr>
        <w:spacing w:after="0"/>
        <w:jc w:val="both"/>
        <w:rPr>
          <w:rFonts w:ascii="NoorLotus" w:hAnsi="NoorLotus" w:cs="NoorLotus"/>
          <w:rtl/>
        </w:rPr>
      </w:pPr>
      <w:r w:rsidRPr="007E0E22">
        <w:rPr>
          <w:rFonts w:ascii="NoorLotus" w:hAnsi="NoorLotus" w:cs="NoorLotus"/>
          <w:rtl/>
        </w:rPr>
        <w:lastRenderedPageBreak/>
        <w:t xml:space="preserve">لذا </w:t>
      </w:r>
      <w:r w:rsidR="00C83107" w:rsidRPr="007E0E22">
        <w:rPr>
          <w:rFonts w:ascii="NoorLotus" w:hAnsi="NoorLotus" w:cs="NoorLotus"/>
          <w:rtl/>
        </w:rPr>
        <w:t>همان‌طور که شهید صدر رحمه الله نیز بیان کردند</w:t>
      </w:r>
      <w:r w:rsidR="00996B72" w:rsidRPr="007E0E22">
        <w:rPr>
          <w:rFonts w:ascii="NoorLotus" w:hAnsi="NoorLotus" w:cs="NoorLotus"/>
          <w:vertAlign w:val="superscript"/>
          <w:rtl/>
          <w:lang w:bidi="ar"/>
        </w:rPr>
        <w:footnoteReference w:id="17"/>
      </w:r>
      <w:r w:rsidR="00996B72" w:rsidRPr="007E0E22">
        <w:rPr>
          <w:rFonts w:ascii="NoorLotus" w:hAnsi="NoorLotus" w:cs="NoorLotus"/>
          <w:rtl/>
        </w:rPr>
        <w:t xml:space="preserve"> </w:t>
      </w:r>
      <w:r w:rsidRPr="007E0E22">
        <w:rPr>
          <w:rFonts w:ascii="NoorLotus" w:hAnsi="NoorLotus" w:cs="NoorLotus"/>
          <w:rtl/>
        </w:rPr>
        <w:t>در امارات ترخیصی نیز اصول عملیه ترخیصی جاری می‌شوند.</w:t>
      </w:r>
      <w:r w:rsidR="00C83107" w:rsidRPr="007E0E22">
        <w:rPr>
          <w:rFonts w:ascii="NoorLotus" w:hAnsi="NoorLotus" w:cs="NoorLotus"/>
          <w:rtl/>
        </w:rPr>
        <w:t xml:space="preserve"> مثلا در موارد قیام </w:t>
      </w:r>
      <w:r w:rsidRPr="007E0E22">
        <w:rPr>
          <w:rFonts w:ascii="NoorLotus" w:hAnsi="NoorLotus" w:cs="NoorLotus"/>
          <w:rtl/>
        </w:rPr>
        <w:t xml:space="preserve">خبر ثقه </w:t>
      </w:r>
      <w:r w:rsidR="00C83107" w:rsidRPr="007E0E22">
        <w:rPr>
          <w:rFonts w:ascii="NoorLotus" w:hAnsi="NoorLotus" w:cs="NoorLotus"/>
          <w:rtl/>
        </w:rPr>
        <w:t xml:space="preserve">بر </w:t>
      </w:r>
      <w:r w:rsidRPr="007E0E22">
        <w:rPr>
          <w:rFonts w:ascii="NoorLotus" w:hAnsi="NoorLotus" w:cs="NoorLotus"/>
          <w:rtl/>
        </w:rPr>
        <w:t xml:space="preserve">حلیت این شیء </w:t>
      </w:r>
      <w:r w:rsidR="00C83107" w:rsidRPr="007E0E22">
        <w:rPr>
          <w:rFonts w:ascii="NoorLotus" w:hAnsi="NoorLotus" w:cs="NoorLotus"/>
          <w:rtl/>
        </w:rPr>
        <w:t>قاعده‌ی حل نیز جاری می‌شود. زیرا اماره‌ی بر حلّ سبب رفع موضوع برائت نمی‌شود و نهایتا دلالت دارد بر این که «تو تعبدا عالم</w:t>
      </w:r>
      <w:r w:rsidR="005877EB" w:rsidRPr="007E0E22">
        <w:rPr>
          <w:rFonts w:ascii="NoorLotus" w:hAnsi="NoorLotus" w:cs="NoorLotus"/>
          <w:rtl/>
        </w:rPr>
        <w:t xml:space="preserve"> به عدم تکلیف</w:t>
      </w:r>
      <w:r w:rsidR="00C83107" w:rsidRPr="007E0E22">
        <w:rPr>
          <w:rFonts w:ascii="NoorLotus" w:hAnsi="NoorLotus" w:cs="NoorLotus"/>
          <w:rtl/>
        </w:rPr>
        <w:t xml:space="preserve"> هستی» </w:t>
      </w:r>
      <w:r w:rsidR="005877EB" w:rsidRPr="007E0E22">
        <w:rPr>
          <w:rFonts w:ascii="NoorLotus" w:hAnsi="NoorLotus" w:cs="NoorLotus"/>
          <w:rtl/>
        </w:rPr>
        <w:t xml:space="preserve">در حالی که موضوع برائت عدم علم به ثبوت تکلیف است لذا </w:t>
      </w:r>
      <w:r w:rsidR="0076698B" w:rsidRPr="007E0E22">
        <w:rPr>
          <w:rFonts w:ascii="NoorLotus" w:hAnsi="NoorLotus" w:cs="NoorLotus"/>
          <w:rtl/>
        </w:rPr>
        <w:t xml:space="preserve">استصحاب عدم تکلیف نسبت به موضوع برائت حکومت پیدا نمی‌کند. </w:t>
      </w:r>
    </w:p>
    <w:p w14:paraId="0FAF63F8" w14:textId="64B3C850" w:rsidR="0072420A" w:rsidRPr="007E0E22" w:rsidRDefault="0072420A" w:rsidP="00C729C9">
      <w:pPr>
        <w:pStyle w:val="Heading1"/>
        <w:rPr>
          <w:rtl/>
        </w:rPr>
      </w:pPr>
      <w:bookmarkStart w:id="11" w:name="_Toc186274712"/>
      <w:r w:rsidRPr="007E0E22">
        <w:rPr>
          <w:rtl/>
        </w:rPr>
        <w:t>استصحاب عدم تذکیه</w:t>
      </w:r>
      <w:bookmarkEnd w:id="11"/>
    </w:p>
    <w:p w14:paraId="3A4961F7" w14:textId="3F122277" w:rsidR="005877EB" w:rsidRPr="007E0E22" w:rsidRDefault="009F6D8C" w:rsidP="00C729C9">
      <w:pPr>
        <w:spacing w:after="0"/>
        <w:jc w:val="both"/>
        <w:rPr>
          <w:rFonts w:ascii="NoorLotus" w:hAnsi="NoorLotus" w:cs="NoorLotus"/>
          <w:rtl/>
        </w:rPr>
      </w:pPr>
      <w:r w:rsidRPr="007E0E22">
        <w:rPr>
          <w:rFonts w:ascii="NoorLotus" w:hAnsi="NoorLotus" w:cs="NoorLotus"/>
          <w:rtl/>
        </w:rPr>
        <w:t>مرحوم شیخ به مناسبت این بحث که با وجود اصل موضوعی نوبت به اصل برائت نمی‌رسد استصحاب عدم تذکیه را مطرح کردند و بعد از ایشان این بحث فقهی وارد در علم اصول شد،</w:t>
      </w:r>
      <w:r w:rsidR="0072420A" w:rsidRPr="007E0E22">
        <w:rPr>
          <w:rFonts w:ascii="NoorLotus" w:hAnsi="NoorLotus" w:cs="NoorLotus"/>
          <w:rtl/>
        </w:rPr>
        <w:t xml:space="preserve"> و کلام مذکور از صاحب حدائق نیز بهانه‌ای برای ذکر این مطلب بود که جواب آن نیز بیان شد.</w:t>
      </w:r>
      <w:r w:rsidRPr="007E0E22">
        <w:rPr>
          <w:rFonts w:ascii="NoorLotus" w:hAnsi="NoorLotus" w:cs="NoorLotus"/>
          <w:rtl/>
        </w:rPr>
        <w:t xml:space="preserve"> ما نیز به تبع بزرگان </w:t>
      </w:r>
      <w:r w:rsidR="00227105" w:rsidRPr="007E0E22">
        <w:rPr>
          <w:rFonts w:ascii="NoorLotus" w:hAnsi="NoorLotus" w:cs="NoorLotus"/>
          <w:rtl/>
        </w:rPr>
        <w:t xml:space="preserve">این بحث که خالی از فایده نیست را بیان خواهیم کرد. </w:t>
      </w:r>
    </w:p>
    <w:p w14:paraId="2810E6D9" w14:textId="2E6083D3" w:rsidR="0072420A" w:rsidRPr="007E0E22" w:rsidRDefault="0072420A" w:rsidP="00C729C9">
      <w:pPr>
        <w:pStyle w:val="Heading2"/>
        <w:rPr>
          <w:rtl/>
        </w:rPr>
      </w:pPr>
      <w:bookmarkStart w:id="12" w:name="_Toc186274713"/>
      <w:r w:rsidRPr="007E0E22">
        <w:rPr>
          <w:rtl/>
        </w:rPr>
        <w:t>موارد شک در تذکیه:</w:t>
      </w:r>
      <w:bookmarkEnd w:id="12"/>
    </w:p>
    <w:p w14:paraId="38978505" w14:textId="77777777" w:rsidR="006968B3" w:rsidRPr="007E0E22" w:rsidRDefault="006968B3" w:rsidP="00C729C9">
      <w:pPr>
        <w:pStyle w:val="Heading3"/>
        <w:rPr>
          <w:rtl/>
        </w:rPr>
      </w:pPr>
      <w:bookmarkStart w:id="13" w:name="_Toc186274714"/>
      <w:r w:rsidRPr="007E0E22">
        <w:rPr>
          <w:rtl/>
        </w:rPr>
        <w:t>فرض اول: علم به تذکیه</w:t>
      </w:r>
      <w:bookmarkEnd w:id="13"/>
    </w:p>
    <w:p w14:paraId="7892C8C0" w14:textId="6A875E4F" w:rsidR="00F13B5C" w:rsidRPr="007E0E22" w:rsidRDefault="0072420A" w:rsidP="00C729C9">
      <w:pPr>
        <w:spacing w:after="0"/>
        <w:jc w:val="both"/>
        <w:rPr>
          <w:rFonts w:ascii="NoorLotus" w:hAnsi="NoorLotus" w:cs="NoorLotus"/>
          <w:rtl/>
        </w:rPr>
      </w:pPr>
      <w:r w:rsidRPr="007E0E22">
        <w:rPr>
          <w:rFonts w:ascii="NoorLotus" w:hAnsi="NoorLotus" w:cs="NoorLotus"/>
          <w:rtl/>
        </w:rPr>
        <w:t xml:space="preserve">مکلف علم به تذکیه دارد. مثلا </w:t>
      </w:r>
      <w:r w:rsidR="00F13B5C" w:rsidRPr="007E0E22">
        <w:rPr>
          <w:rFonts w:ascii="NoorLotus" w:hAnsi="NoorLotus" w:cs="NoorLotus"/>
          <w:rtl/>
        </w:rPr>
        <w:t>خرگوش اگر حرام گوشت نیز باشد ولی قطعا مذکی است</w:t>
      </w:r>
      <w:r w:rsidR="00EF61B6">
        <w:rPr>
          <w:rFonts w:ascii="NoorLotus" w:hAnsi="NoorLotus" w:cs="NoorLotus" w:hint="cs"/>
          <w:rtl/>
        </w:rPr>
        <w:t xml:space="preserve"> چون </w:t>
      </w:r>
      <w:r w:rsidRPr="007E0E22">
        <w:rPr>
          <w:rFonts w:ascii="NoorLotus" w:hAnsi="NoorLotus" w:cs="NoorLotus"/>
          <w:rtl/>
        </w:rPr>
        <w:t xml:space="preserve">ذبح شده است ولی مکلف نمی‌داند حلال گوشت است یا حرام گوشت. </w:t>
      </w:r>
    </w:p>
    <w:p w14:paraId="0C214939" w14:textId="6900635A" w:rsidR="00F73D81" w:rsidRPr="007E0E22" w:rsidRDefault="00B87700" w:rsidP="00C729C9">
      <w:pPr>
        <w:spacing w:after="0"/>
        <w:jc w:val="both"/>
        <w:rPr>
          <w:rFonts w:ascii="NoorLotus" w:hAnsi="NoorLotus" w:cs="NoorLotus"/>
          <w:rtl/>
        </w:rPr>
      </w:pPr>
      <w:r w:rsidRPr="007E0E22">
        <w:rPr>
          <w:rFonts w:ascii="NoorLotus" w:hAnsi="NoorLotus" w:cs="NoorLotus"/>
          <w:rtl/>
        </w:rPr>
        <w:t>مثال برای</w:t>
      </w:r>
      <w:r w:rsidR="00F13B5C" w:rsidRPr="007E0E22">
        <w:rPr>
          <w:rFonts w:ascii="NoorLotus" w:hAnsi="NoorLotus" w:cs="NoorLotus"/>
          <w:rtl/>
        </w:rPr>
        <w:t xml:space="preserve"> شبهات موضوعیه نیز</w:t>
      </w:r>
      <w:r w:rsidRPr="007E0E22">
        <w:rPr>
          <w:rFonts w:ascii="NoorLotus" w:hAnsi="NoorLotus" w:cs="NoorLotus"/>
          <w:rtl/>
        </w:rPr>
        <w:t xml:space="preserve"> این است که</w:t>
      </w:r>
      <w:r w:rsidR="00F13B5C" w:rsidRPr="007E0E22">
        <w:rPr>
          <w:rFonts w:ascii="NoorLotus" w:hAnsi="NoorLotus" w:cs="NoorLotus"/>
          <w:rtl/>
        </w:rPr>
        <w:t xml:space="preserve"> مکلف یک حیوانی را ذبح کرده ولی نمی‌داند گوسفند بود یا گرگ. </w:t>
      </w:r>
      <w:r w:rsidR="00F73D81" w:rsidRPr="007E0E22">
        <w:rPr>
          <w:rFonts w:ascii="NoorLotus" w:hAnsi="NoorLotus" w:cs="NoorLotus"/>
          <w:rtl/>
        </w:rPr>
        <w:t xml:space="preserve">گرگ نیز قابل تذکیه است زیرا در روایات </w:t>
      </w:r>
      <w:r w:rsidRPr="007E0E22">
        <w:rPr>
          <w:rFonts w:ascii="NoorLotus" w:hAnsi="NoorLotus" w:cs="NoorLotus"/>
          <w:rtl/>
        </w:rPr>
        <w:t>آ</w:t>
      </w:r>
      <w:r w:rsidR="00F73D81" w:rsidRPr="007E0E22">
        <w:rPr>
          <w:rFonts w:ascii="NoorLotus" w:hAnsi="NoorLotus" w:cs="NoorLotus"/>
          <w:rtl/>
        </w:rPr>
        <w:t>مده است که سباع</w:t>
      </w:r>
      <w:r w:rsidRPr="007E0E22">
        <w:rPr>
          <w:rFonts w:ascii="NoorLotus" w:hAnsi="NoorLotus" w:cs="NoorLotus"/>
          <w:rtl/>
        </w:rPr>
        <w:t xml:space="preserve"> </w:t>
      </w:r>
      <w:r w:rsidR="00906823">
        <w:rPr>
          <w:rFonts w:ascii="NoorLotus" w:hAnsi="NoorLotus" w:cs="NoorLotus" w:hint="cs"/>
          <w:rtl/>
        </w:rPr>
        <w:t>-</w:t>
      </w:r>
      <w:r w:rsidRPr="007E0E22">
        <w:rPr>
          <w:rFonts w:ascii="NoorLotus" w:hAnsi="NoorLotus" w:cs="NoorLotus"/>
          <w:rtl/>
        </w:rPr>
        <w:t>مثل گرگ، روباه، شغال</w:t>
      </w:r>
      <w:r w:rsidR="00906823">
        <w:rPr>
          <w:rFonts w:ascii="NoorLotus" w:hAnsi="NoorLotus" w:cs="NoorLotus" w:hint="cs"/>
          <w:rtl/>
        </w:rPr>
        <w:t>-</w:t>
      </w:r>
      <w:r w:rsidR="00F73D81" w:rsidRPr="007E0E22">
        <w:rPr>
          <w:rFonts w:ascii="NoorLotus" w:hAnsi="NoorLotus" w:cs="NoorLotus"/>
          <w:rtl/>
        </w:rPr>
        <w:t xml:space="preserve"> با</w:t>
      </w:r>
      <w:r w:rsidRPr="007E0E22">
        <w:rPr>
          <w:rFonts w:ascii="NoorLotus" w:hAnsi="NoorLotus" w:cs="NoorLotus"/>
          <w:rtl/>
        </w:rPr>
        <w:t xml:space="preserve"> مسوخ </w:t>
      </w:r>
      <w:r w:rsidR="00906823">
        <w:rPr>
          <w:rFonts w:ascii="NoorLotus" w:hAnsi="NoorLotus" w:cs="NoorLotus" w:hint="cs"/>
          <w:rtl/>
        </w:rPr>
        <w:t>-</w:t>
      </w:r>
      <w:r w:rsidRPr="007E0E22">
        <w:rPr>
          <w:rFonts w:ascii="NoorLotus" w:hAnsi="NoorLotus" w:cs="NoorLotus"/>
          <w:rtl/>
        </w:rPr>
        <w:t>مثل خرس، فیل، میمون</w:t>
      </w:r>
      <w:r w:rsidR="00906823">
        <w:rPr>
          <w:rFonts w:ascii="NoorLotus" w:hAnsi="NoorLotus" w:cs="NoorLotus" w:hint="cs"/>
          <w:rtl/>
        </w:rPr>
        <w:t>-</w:t>
      </w:r>
      <w:r w:rsidRPr="007E0E22">
        <w:rPr>
          <w:rFonts w:ascii="NoorLotus" w:hAnsi="NoorLotus" w:cs="NoorLotus"/>
          <w:rtl/>
        </w:rPr>
        <w:t xml:space="preserve"> فرق دارند سباع </w:t>
      </w:r>
      <w:r w:rsidR="00F73D81" w:rsidRPr="007E0E22">
        <w:rPr>
          <w:rFonts w:ascii="NoorLotus" w:hAnsi="NoorLotus" w:cs="NoorLotus"/>
          <w:rtl/>
        </w:rPr>
        <w:t xml:space="preserve">قابل تذکیه </w:t>
      </w:r>
      <w:r w:rsidRPr="007E0E22">
        <w:rPr>
          <w:rFonts w:ascii="NoorLotus" w:hAnsi="NoorLotus" w:cs="NoorLotus"/>
          <w:rtl/>
        </w:rPr>
        <w:t>ه</w:t>
      </w:r>
      <w:r w:rsidR="00F73D81" w:rsidRPr="007E0E22">
        <w:rPr>
          <w:rFonts w:ascii="NoorLotus" w:hAnsi="NoorLotus" w:cs="NoorLotus"/>
          <w:rtl/>
        </w:rPr>
        <w:t xml:space="preserve">ستند ولی </w:t>
      </w:r>
      <w:r w:rsidRPr="007E0E22">
        <w:rPr>
          <w:rFonts w:ascii="NoorLotus" w:hAnsi="NoorLotus" w:cs="NoorLotus"/>
          <w:rtl/>
        </w:rPr>
        <w:t xml:space="preserve">مسوخ </w:t>
      </w:r>
      <w:r w:rsidR="00F73D81" w:rsidRPr="007E0E22">
        <w:rPr>
          <w:rFonts w:ascii="NoorLotus" w:hAnsi="NoorLotus" w:cs="NoorLotus"/>
          <w:rtl/>
        </w:rPr>
        <w:t xml:space="preserve">قابل تذکیه </w:t>
      </w:r>
      <w:r w:rsidRPr="007E0E22">
        <w:rPr>
          <w:rFonts w:ascii="NoorLotus" w:hAnsi="NoorLotus" w:cs="NoorLotus"/>
          <w:rtl/>
        </w:rPr>
        <w:t>نی</w:t>
      </w:r>
      <w:r w:rsidR="00F73D81" w:rsidRPr="007E0E22">
        <w:rPr>
          <w:rFonts w:ascii="NoorLotus" w:hAnsi="NoorLotus" w:cs="NoorLotus"/>
          <w:rtl/>
        </w:rPr>
        <w:t>ستند</w:t>
      </w:r>
      <w:r w:rsidRPr="007E0E22">
        <w:rPr>
          <w:rFonts w:ascii="NoorLotus" w:hAnsi="NoorLotus" w:cs="NoorLotus"/>
          <w:rtl/>
        </w:rPr>
        <w:t>.</w:t>
      </w:r>
      <w:r w:rsidR="00F73D81" w:rsidRPr="007E0E22">
        <w:rPr>
          <w:rFonts w:ascii="NoorLotus" w:hAnsi="NoorLotus" w:cs="NoorLotus"/>
          <w:rtl/>
        </w:rPr>
        <w:t xml:space="preserve"> </w:t>
      </w:r>
    </w:p>
    <w:p w14:paraId="307A2AAC" w14:textId="78F5B29E" w:rsidR="006968B3" w:rsidRPr="007E0E22" w:rsidRDefault="00F73D81" w:rsidP="00C729C9">
      <w:pPr>
        <w:spacing w:after="0"/>
        <w:jc w:val="both"/>
        <w:rPr>
          <w:rFonts w:ascii="NoorLotus" w:hAnsi="NoorLotus" w:cs="NoorLotus"/>
          <w:rtl/>
        </w:rPr>
      </w:pPr>
      <w:r w:rsidRPr="007E0E22">
        <w:rPr>
          <w:rFonts w:ascii="NoorLotus" w:hAnsi="NoorLotus" w:cs="NoorLotus"/>
          <w:rtl/>
        </w:rPr>
        <w:t>در موثقه سماعه</w:t>
      </w:r>
      <w:r w:rsidR="00713103" w:rsidRPr="007E0E22">
        <w:rPr>
          <w:rFonts w:ascii="NoorLotus" w:hAnsi="NoorLotus" w:cs="NoorLotus"/>
          <w:rtl/>
        </w:rPr>
        <w:t xml:space="preserve"> </w:t>
      </w:r>
      <w:r w:rsidRPr="007E0E22">
        <w:rPr>
          <w:rFonts w:ascii="NoorLotus" w:hAnsi="NoorLotus" w:cs="NoorLotus"/>
          <w:rtl/>
        </w:rPr>
        <w:t>آمده است «</w:t>
      </w:r>
      <w:r w:rsidR="00A836AE" w:rsidRPr="007E0E22">
        <w:rPr>
          <w:rFonts w:ascii="NoorLotus" w:hAnsi="NoorLotus" w:cs="NoorLotus"/>
          <w:color w:val="0070C0"/>
          <w:rtl/>
        </w:rPr>
        <w:t>وَ بِإِسْنَادِهِ عَنِ الْحُسَيْنِ بْنِ سَعِيدٍ عَنِ الْحَسَنِ عَنْ زُرْعَةَ عَنْ سَمَاعَةَ قَالَ: سَأَلْتُهُ عَنْ جُلُودِ السِّبَاعِ يُنْتَفَعُ بِهَا قَالَ إِذَا رَمَيْتَ وَ سَمَّيْتَ فَانْتَفِعْ‏ بِجِلْدِهِ‏ وَ أَمَّا الْمَيْتَةُ فَلَا.</w:t>
      </w:r>
      <w:r w:rsidRPr="007E0E22">
        <w:rPr>
          <w:rFonts w:ascii="NoorLotus" w:hAnsi="NoorLotus" w:cs="NoorLotus"/>
          <w:color w:val="0070C0"/>
          <w:rtl/>
        </w:rPr>
        <w:t>»</w:t>
      </w:r>
      <w:r w:rsidR="003C0903" w:rsidRPr="007E0E22">
        <w:rPr>
          <w:rStyle w:val="FootnoteReference"/>
          <w:rFonts w:ascii="NoorLotus" w:hAnsi="NoorLotus" w:cs="NoorLotus"/>
          <w:color w:val="0070C0"/>
          <w:rtl/>
        </w:rPr>
        <w:footnoteReference w:id="18"/>
      </w:r>
      <w:r w:rsidRPr="007E0E22">
        <w:rPr>
          <w:rFonts w:ascii="NoorLotus" w:hAnsi="NoorLotus" w:cs="NoorLotus"/>
          <w:color w:val="0070C0"/>
          <w:rtl/>
        </w:rPr>
        <w:t xml:space="preserve"> </w:t>
      </w:r>
      <w:r w:rsidR="00713103" w:rsidRPr="007E0E22">
        <w:rPr>
          <w:rFonts w:ascii="NoorLotus" w:hAnsi="NoorLotus" w:cs="NoorLotus"/>
          <w:rtl/>
        </w:rPr>
        <w:t xml:space="preserve">همچنین امام علیه السلام در </w:t>
      </w:r>
      <w:r w:rsidRPr="007E0E22">
        <w:rPr>
          <w:rFonts w:ascii="NoorLotus" w:hAnsi="NoorLotus" w:cs="NoorLotus"/>
          <w:rtl/>
        </w:rPr>
        <w:t xml:space="preserve">صحیحه </w:t>
      </w:r>
      <w:r w:rsidRPr="007E0E22">
        <w:rPr>
          <w:rFonts w:ascii="NoorLotus" w:hAnsi="NoorLotus" w:cs="NoorLotus"/>
          <w:rtl/>
        </w:rPr>
        <w:lastRenderedPageBreak/>
        <w:t>زراره</w:t>
      </w:r>
      <w:r w:rsidR="00713103" w:rsidRPr="007E0E22">
        <w:rPr>
          <w:rFonts w:ascii="NoorLotus" w:hAnsi="NoorLotus" w:cs="NoorLotus"/>
          <w:rtl/>
        </w:rPr>
        <w:t xml:space="preserve"> فرمودند:</w:t>
      </w:r>
      <w:r w:rsidRPr="007E0E22">
        <w:rPr>
          <w:rFonts w:ascii="NoorLotus" w:hAnsi="NoorLotus" w:cs="NoorLotus"/>
          <w:rtl/>
        </w:rPr>
        <w:t xml:space="preserve"> </w:t>
      </w:r>
      <w:r w:rsidRPr="007E0E22">
        <w:rPr>
          <w:rFonts w:ascii="NoorLotus" w:hAnsi="NoorLotus" w:cs="NoorLotus"/>
          <w:color w:val="0070C0"/>
          <w:rtl/>
        </w:rPr>
        <w:t>«</w:t>
      </w:r>
      <w:r w:rsidR="00A836AE" w:rsidRPr="007E0E22">
        <w:rPr>
          <w:rFonts w:ascii="NoorLotus" w:hAnsi="NoorLotus" w:cs="NoorLotus"/>
          <w:color w:val="0070C0"/>
          <w:rtl/>
        </w:rPr>
        <w:t>وَ إِنْ كَانَ غَيْرَ ذَلِكَ مِمَّا قَدْ نُهِيتَ عَنْ أَكْلِهِ وَ حُرِّمَ عَلَيْكَ أَكْلُهُ فَالصَّلَاةُ فِي كُلِّ شَيْ‏ءٍ مِنْهُ فَاسِدٌ ذَكَّاهُ‏ الذَّبْحُ‏ أَوْ لَمْ يُذَكِّهِ.</w:t>
      </w:r>
      <w:r w:rsidRPr="007E0E22">
        <w:rPr>
          <w:rFonts w:ascii="NoorLotus" w:hAnsi="NoorLotus" w:cs="NoorLotus"/>
          <w:color w:val="0070C0"/>
          <w:rtl/>
        </w:rPr>
        <w:t>»</w:t>
      </w:r>
      <w:r w:rsidR="003C0903" w:rsidRPr="007E0E22">
        <w:rPr>
          <w:rStyle w:val="FootnoteReference"/>
          <w:rFonts w:ascii="NoorLotus" w:hAnsi="NoorLotus" w:cs="NoorLotus"/>
          <w:rtl/>
        </w:rPr>
        <w:footnoteReference w:id="19"/>
      </w:r>
      <w:r w:rsidRPr="007E0E22">
        <w:rPr>
          <w:rFonts w:ascii="NoorLotus" w:hAnsi="NoorLotus" w:cs="NoorLotus"/>
          <w:rtl/>
        </w:rPr>
        <w:t xml:space="preserve"> </w:t>
      </w:r>
    </w:p>
    <w:p w14:paraId="5A351E27" w14:textId="13B6E949" w:rsidR="00F73D81" w:rsidRDefault="00C221AD" w:rsidP="00C729C9">
      <w:pPr>
        <w:spacing w:after="0"/>
        <w:jc w:val="both"/>
        <w:rPr>
          <w:rFonts w:ascii="NoorLotus" w:hAnsi="NoorLotus" w:cs="NoorLotus"/>
          <w:rtl/>
        </w:rPr>
      </w:pPr>
      <w:r w:rsidRPr="007E0E22">
        <w:rPr>
          <w:rFonts w:ascii="NoorLotus" w:hAnsi="NoorLotus" w:cs="NoorLotus"/>
          <w:rtl/>
        </w:rPr>
        <w:t>فقهاء فرمودند: حکم این صورت واضح است</w:t>
      </w:r>
      <w:r w:rsidR="006772B1" w:rsidRPr="007E0E22">
        <w:rPr>
          <w:rFonts w:ascii="NoorLotus" w:hAnsi="NoorLotus" w:cs="NoorLotus"/>
          <w:rtl/>
        </w:rPr>
        <w:t>.</w:t>
      </w:r>
      <w:r w:rsidRPr="007E0E22">
        <w:rPr>
          <w:rFonts w:ascii="NoorLotus" w:hAnsi="NoorLotus" w:cs="NoorLotus"/>
          <w:rtl/>
        </w:rPr>
        <w:t xml:space="preserve"> </w:t>
      </w:r>
      <w:r w:rsidR="00F73D81" w:rsidRPr="007E0E22">
        <w:rPr>
          <w:rFonts w:ascii="NoorLotus" w:hAnsi="NoorLotus" w:cs="NoorLotus"/>
          <w:rtl/>
        </w:rPr>
        <w:t>در شبهات حکمیه</w:t>
      </w:r>
      <w:r w:rsidR="007646F3" w:rsidRPr="007E0E22">
        <w:rPr>
          <w:rFonts w:ascii="NoorLotus" w:hAnsi="NoorLotus" w:cs="NoorLotus"/>
          <w:rtl/>
        </w:rPr>
        <w:t xml:space="preserve"> مثل شک در حلیت خرگوش</w:t>
      </w:r>
      <w:r w:rsidR="00F73D81" w:rsidRPr="007E0E22">
        <w:rPr>
          <w:rFonts w:ascii="NoorLotus" w:hAnsi="NoorLotus" w:cs="NoorLotus"/>
          <w:rtl/>
        </w:rPr>
        <w:t xml:space="preserve"> به عمومات حل مثل «</w:t>
      </w:r>
      <w:r w:rsidR="003C0903" w:rsidRPr="007E0E22">
        <w:rPr>
          <w:rFonts w:ascii="NoorLotus" w:hAnsi="NoorLotus" w:cs="NoorLotus"/>
          <w:rtl/>
        </w:rPr>
        <w:t>قُلْ لا أَجِدُ في‏ ما أُوحِيَ إِلَيَّ مُحَرَّماً عَلى‏ طاعِمٍ يَطْعَمُهُ إِلاَّ أَنْ يَكُونَ مَيْتَةً أَوْ دَماً مَسْفُوحاً أَوْ لَحْمَ خِنزيرٍ فَإِنَّهُ رِجْسٌ أَوْ فِسْقاً أُهِلَّ لِغَيْرِ اللَّهِ بِهِ فَمَنِ اضْطُرَّ غَيْرَ باغٍ وَ لا عادٍ فَإِنَّ رَبَّكَ غَفُورٌ رَحيمٌ</w:t>
      </w:r>
      <w:r w:rsidR="00F73D81" w:rsidRPr="007E0E22">
        <w:rPr>
          <w:rFonts w:ascii="NoorLotus" w:hAnsi="NoorLotus" w:cs="NoorLotus"/>
          <w:rtl/>
        </w:rPr>
        <w:t>»</w:t>
      </w:r>
      <w:r w:rsidR="003C0903" w:rsidRPr="007E0E22">
        <w:rPr>
          <w:rStyle w:val="FootnoteReference"/>
          <w:rFonts w:ascii="NoorLotus" w:hAnsi="NoorLotus" w:cs="NoorLotus"/>
          <w:rtl/>
        </w:rPr>
        <w:footnoteReference w:id="20"/>
      </w:r>
      <w:r w:rsidR="00F73D81" w:rsidRPr="007E0E22">
        <w:rPr>
          <w:rFonts w:ascii="NoorLotus" w:hAnsi="NoorLotus" w:cs="NoorLotus"/>
          <w:rtl/>
        </w:rPr>
        <w:t xml:space="preserve"> رجوع می‌شود و در صورت عدم وجود عمو</w:t>
      </w:r>
      <w:r w:rsidR="007646F3" w:rsidRPr="007E0E22">
        <w:rPr>
          <w:rFonts w:ascii="NoorLotus" w:hAnsi="NoorLotus" w:cs="NoorLotus"/>
          <w:rtl/>
        </w:rPr>
        <w:t>مات دال بر حلیت</w:t>
      </w:r>
      <w:r w:rsidR="00F73D81" w:rsidRPr="007E0E22">
        <w:rPr>
          <w:rFonts w:ascii="NoorLotus" w:hAnsi="NoorLotus" w:cs="NoorLotus"/>
          <w:rtl/>
        </w:rPr>
        <w:t xml:space="preserve"> و همچنین در موارد شبهات موضوعیه به </w:t>
      </w:r>
      <w:r w:rsidR="001407A5">
        <w:rPr>
          <w:rFonts w:ascii="NoorLotus" w:hAnsi="NoorLotus" w:cs="NoorLotus" w:hint="cs"/>
          <w:rtl/>
        </w:rPr>
        <w:t>اصل عملی برائت</w:t>
      </w:r>
      <w:r w:rsidR="007646F3" w:rsidRPr="007E0E22">
        <w:rPr>
          <w:rFonts w:ascii="NoorLotus" w:hAnsi="NoorLotus" w:cs="NoorLotus"/>
          <w:rtl/>
        </w:rPr>
        <w:t xml:space="preserve"> یا قاعده‌ی حل</w:t>
      </w:r>
      <w:r w:rsidR="00F73D81" w:rsidRPr="007E0E22">
        <w:rPr>
          <w:rFonts w:ascii="NoorLotus" w:hAnsi="NoorLotus" w:cs="NoorLotus"/>
          <w:rtl/>
        </w:rPr>
        <w:t xml:space="preserve"> رجوع می‌شود. </w:t>
      </w:r>
    </w:p>
    <w:p w14:paraId="6B20501C" w14:textId="25746BC7" w:rsidR="001407A5" w:rsidRPr="007E0E22" w:rsidRDefault="001407A5" w:rsidP="00C729C9">
      <w:pPr>
        <w:pStyle w:val="Heading2"/>
        <w:rPr>
          <w:rtl/>
        </w:rPr>
      </w:pPr>
      <w:bookmarkStart w:id="14" w:name="_Toc186274715"/>
      <w:r>
        <w:rPr>
          <w:rFonts w:hint="cs"/>
          <w:rtl/>
        </w:rPr>
        <w:t>بررسی عمومات دال بر حل</w:t>
      </w:r>
      <w:bookmarkEnd w:id="14"/>
    </w:p>
    <w:p w14:paraId="289768BA" w14:textId="4908C56D" w:rsidR="00F73D81" w:rsidRPr="007E0E22" w:rsidRDefault="007646F3" w:rsidP="00C729C9">
      <w:pPr>
        <w:spacing w:after="0"/>
        <w:jc w:val="both"/>
        <w:rPr>
          <w:rFonts w:ascii="NoorLotus" w:hAnsi="NoorLotus" w:cs="NoorLotus"/>
          <w:rtl/>
        </w:rPr>
      </w:pPr>
      <w:r w:rsidRPr="007E0E22">
        <w:rPr>
          <w:rFonts w:ascii="NoorLotus" w:hAnsi="NoorLotus" w:cs="NoorLotus"/>
          <w:rtl/>
        </w:rPr>
        <w:t xml:space="preserve">در وجود </w:t>
      </w:r>
      <w:r w:rsidR="00F73D81" w:rsidRPr="007E0E22">
        <w:rPr>
          <w:rFonts w:ascii="NoorLotus" w:hAnsi="NoorLotus" w:cs="NoorLotus"/>
          <w:rtl/>
        </w:rPr>
        <w:t xml:space="preserve">عمومات </w:t>
      </w:r>
      <w:r w:rsidRPr="007E0E22">
        <w:rPr>
          <w:rFonts w:ascii="NoorLotus" w:hAnsi="NoorLotus" w:cs="NoorLotus"/>
          <w:rtl/>
        </w:rPr>
        <w:t xml:space="preserve">دال بر حل اختلاف است. بعضی ادعا می‌کنند که عمومات حل وجود دارد </w:t>
      </w:r>
      <w:r w:rsidR="00F73D81" w:rsidRPr="007E0E22">
        <w:rPr>
          <w:rFonts w:ascii="NoorLotus" w:hAnsi="NoorLotus" w:cs="NoorLotus"/>
          <w:rtl/>
        </w:rPr>
        <w:t>مثل آیه‌ی مذکور و صحیحه محمد بن مسلم</w:t>
      </w:r>
      <w:r w:rsidR="00F023B4" w:rsidRPr="007E0E22">
        <w:rPr>
          <w:rFonts w:ascii="NoorLotus" w:hAnsi="NoorLotus" w:cs="NoorLotus"/>
          <w:rtl/>
        </w:rPr>
        <w:t xml:space="preserve"> «</w:t>
      </w:r>
      <w:r w:rsidR="00D4320E" w:rsidRPr="00D4320E">
        <w:rPr>
          <w:rFonts w:ascii="NoorLotus" w:hAnsi="NoorLotus" w:cs="NoorLotus"/>
          <w:color w:val="0F9ED5" w:themeColor="accent4"/>
          <w:sz w:val="28"/>
          <w:rtl/>
        </w:rPr>
        <w:t xml:space="preserve">الحسين بن سعيد عن حماد بن عيسى عن حريز عن محمد بن مسلم عن أبي جعفر ع‏ </w:t>
      </w:r>
      <w:r w:rsidR="00D4320E">
        <w:rPr>
          <w:rFonts w:ascii="NoorLotus" w:hAnsi="NoorLotus" w:cs="NoorLotus" w:hint="cs"/>
          <w:color w:val="0F9ED5" w:themeColor="accent4"/>
          <w:sz w:val="28"/>
          <w:rtl/>
        </w:rPr>
        <w:t xml:space="preserve">... </w:t>
      </w:r>
      <w:r w:rsidR="00D4320E" w:rsidRPr="00D4320E">
        <w:rPr>
          <w:rFonts w:ascii="NoorLotus" w:hAnsi="NoorLotus" w:cs="NoorLotus"/>
          <w:color w:val="0F9ED5" w:themeColor="accent4"/>
          <w:sz w:val="28"/>
          <w:rtl/>
        </w:rPr>
        <w:t>ليس‏ الحرام‏ إلا ما حرم‏ الله في كتابه</w:t>
      </w:r>
      <w:r w:rsidR="00401072" w:rsidRPr="00401072">
        <w:rPr>
          <w:rFonts w:ascii="NoorLotus" w:hAnsi="NoorLotus" w:cs="NoorLotus" w:hint="cs"/>
          <w:sz w:val="28"/>
          <w:rtl/>
        </w:rPr>
        <w:t>»</w:t>
      </w:r>
      <w:r w:rsidR="00D4320E" w:rsidRPr="00D4320E">
        <w:rPr>
          <w:rFonts w:ascii="NoorLotus" w:hAnsi="NoorLotus" w:cs="NoorLotus"/>
          <w:color w:val="242887"/>
          <w:sz w:val="28"/>
          <w:rtl/>
        </w:rPr>
        <w:t>‏</w:t>
      </w:r>
      <w:r w:rsidR="00D4320E" w:rsidRPr="00D4320E">
        <w:rPr>
          <w:rStyle w:val="FootnoteReference"/>
          <w:rFonts w:ascii="NoorLotus" w:hAnsi="NoorLotus" w:cs="NoorLotus"/>
          <w:color w:val="242887"/>
          <w:sz w:val="28"/>
          <w:rtl/>
        </w:rPr>
        <w:footnoteReference w:id="21"/>
      </w:r>
      <w:r w:rsidR="00401072">
        <w:rPr>
          <w:rFonts w:ascii="NoorLotus" w:hAnsi="NoorLotus" w:cs="NoorLotus" w:hint="cs"/>
          <w:color w:val="000000"/>
          <w:sz w:val="28"/>
          <w:rtl/>
        </w:rPr>
        <w:t xml:space="preserve"> </w:t>
      </w:r>
      <w:r w:rsidRPr="007E0E22">
        <w:rPr>
          <w:rFonts w:ascii="NoorLotus" w:hAnsi="NoorLotus" w:cs="NoorLotus"/>
          <w:rtl/>
        </w:rPr>
        <w:t xml:space="preserve">و در موارد شک در حلیت یک حیوان مثل خرگوش به این عمومات </w:t>
      </w:r>
      <w:r w:rsidR="00F73D81" w:rsidRPr="007E0E22">
        <w:rPr>
          <w:rFonts w:ascii="NoorLotus" w:hAnsi="NoorLotus" w:cs="NoorLotus"/>
          <w:rtl/>
        </w:rPr>
        <w:t xml:space="preserve">رجوع می‌شود. </w:t>
      </w:r>
    </w:p>
    <w:p w14:paraId="67FCDD31" w14:textId="0181F8B7" w:rsidR="006968B3" w:rsidRPr="001407A5" w:rsidRDefault="006968B3" w:rsidP="00C729C9">
      <w:pPr>
        <w:pStyle w:val="Heading3"/>
        <w:rPr>
          <w:rtl/>
        </w:rPr>
      </w:pPr>
      <w:bookmarkStart w:id="15" w:name="_Toc186274716"/>
      <w:r w:rsidRPr="007E0E22">
        <w:rPr>
          <w:rtl/>
        </w:rPr>
        <w:t>مناقشۀ آیت‌الله سیستانی در عمومات حل</w:t>
      </w:r>
      <w:bookmarkEnd w:id="15"/>
    </w:p>
    <w:p w14:paraId="228A996F" w14:textId="16933B36" w:rsidR="001E39A6" w:rsidRPr="007E0E22" w:rsidRDefault="00232D2F" w:rsidP="00C729C9">
      <w:pPr>
        <w:spacing w:after="0"/>
        <w:jc w:val="both"/>
        <w:rPr>
          <w:rFonts w:ascii="NoorLotus" w:hAnsi="NoorLotus" w:cs="NoorLotus"/>
          <w:rtl/>
        </w:rPr>
      </w:pPr>
      <w:r w:rsidRPr="007E0E22">
        <w:rPr>
          <w:rFonts w:ascii="NoorLotus" w:hAnsi="NoorLotus" w:cs="NoorLotus"/>
          <w:rtl/>
        </w:rPr>
        <w:t>در مقابل آیت الله سیستانی حفظه الله فرموده‌اند: عمومات</w:t>
      </w:r>
      <w:r w:rsidR="00401072">
        <w:rPr>
          <w:rFonts w:ascii="NoorLotus" w:hAnsi="NoorLotus" w:cs="NoorLotus" w:hint="cs"/>
          <w:rtl/>
        </w:rPr>
        <w:t>ی دال بر</w:t>
      </w:r>
      <w:r w:rsidRPr="007E0E22">
        <w:rPr>
          <w:rFonts w:ascii="NoorLotus" w:hAnsi="NoorLotus" w:cs="NoorLotus"/>
          <w:rtl/>
        </w:rPr>
        <w:t xml:space="preserve"> حل وجود ندارد. آیه‌ی </w:t>
      </w:r>
      <w:r w:rsidR="00A836AE" w:rsidRPr="007E0E22">
        <w:rPr>
          <w:rFonts w:ascii="NoorLotus" w:hAnsi="NoorLotus" w:cs="NoorLotus"/>
          <w:rtl/>
        </w:rPr>
        <w:t xml:space="preserve">«قُلْ لا أَجِدُ في‏ ما أُوحِيَ إِلَيَّ مُحَرَّماً </w:t>
      </w:r>
      <w:r w:rsidR="00401072">
        <w:rPr>
          <w:rFonts w:ascii="NoorLotus" w:hAnsi="NoorLotus" w:cs="NoorLotus" w:hint="cs"/>
          <w:rtl/>
        </w:rPr>
        <w:t>...</w:t>
      </w:r>
      <w:r w:rsidR="00A836AE" w:rsidRPr="007E0E22">
        <w:rPr>
          <w:rFonts w:ascii="NoorLotus" w:hAnsi="NoorLotus" w:cs="NoorLotus"/>
          <w:rtl/>
        </w:rPr>
        <w:t>»</w:t>
      </w:r>
      <w:r w:rsidR="00A836AE" w:rsidRPr="007E0E22">
        <w:rPr>
          <w:rStyle w:val="FootnoteReference"/>
          <w:rFonts w:ascii="NoorLotus" w:hAnsi="NoorLotus" w:cs="NoorLotus"/>
          <w:rtl/>
        </w:rPr>
        <w:footnoteReference w:id="22"/>
      </w:r>
      <w:r w:rsidR="00F73D81" w:rsidRPr="007E0E22">
        <w:rPr>
          <w:rFonts w:ascii="NoorLotus" w:hAnsi="NoorLotus" w:cs="NoorLotus"/>
          <w:rtl/>
        </w:rPr>
        <w:t>ربطی به عمومات حل ندارد. در آیات قبل</w:t>
      </w:r>
      <w:r w:rsidR="00401072">
        <w:rPr>
          <w:rFonts w:ascii="NoorLotus" w:hAnsi="NoorLotus" w:cs="NoorLotus" w:hint="cs"/>
          <w:rtl/>
        </w:rPr>
        <w:t>،</w:t>
      </w:r>
      <w:r w:rsidR="00F73D81" w:rsidRPr="007E0E22">
        <w:rPr>
          <w:rFonts w:ascii="NoorLotus" w:hAnsi="NoorLotus" w:cs="NoorLotus"/>
          <w:rtl/>
        </w:rPr>
        <w:t xml:space="preserve"> </w:t>
      </w:r>
      <w:r w:rsidRPr="007E0E22">
        <w:rPr>
          <w:rFonts w:ascii="NoorLotus" w:hAnsi="NoorLotus" w:cs="NoorLotus"/>
          <w:rtl/>
        </w:rPr>
        <w:t xml:space="preserve">از مشرکین نقل می‌کند که آن‌ها بعضی طیبات </w:t>
      </w:r>
      <w:r w:rsidR="00F73D81" w:rsidRPr="007E0E22">
        <w:rPr>
          <w:rFonts w:ascii="NoorLotus" w:hAnsi="NoorLotus" w:cs="NoorLotus"/>
          <w:rtl/>
        </w:rPr>
        <w:t xml:space="preserve">را بر خود حرام کردند </w:t>
      </w:r>
      <w:r w:rsidRPr="007E0E22">
        <w:rPr>
          <w:rFonts w:ascii="NoorLotus" w:hAnsi="NoorLotus" w:cs="NoorLotus"/>
          <w:rtl/>
        </w:rPr>
        <w:t>و خداوند متعال می‌گوید: چرا بر من افترا می‌بندید</w:t>
      </w:r>
      <w:r w:rsidR="00401072">
        <w:rPr>
          <w:rFonts w:ascii="NoorLotus" w:hAnsi="NoorLotus" w:cs="NoorLotus" w:hint="cs"/>
          <w:rtl/>
        </w:rPr>
        <w:t xml:space="preserve"> و</w:t>
      </w:r>
      <w:r w:rsidRPr="007E0E22">
        <w:rPr>
          <w:rFonts w:ascii="NoorLotus" w:hAnsi="NoorLotus" w:cs="NoorLotus"/>
          <w:rtl/>
        </w:rPr>
        <w:t xml:space="preserve"> چیزی را که من حرا</w:t>
      </w:r>
      <w:r w:rsidR="00401072">
        <w:rPr>
          <w:rFonts w:ascii="NoorLotus" w:hAnsi="NoorLotus" w:cs="NoorLotus" w:hint="cs"/>
          <w:rtl/>
        </w:rPr>
        <w:t>م</w:t>
      </w:r>
      <w:r w:rsidR="00401072">
        <w:rPr>
          <w:rFonts w:ascii="NoorLotus" w:hAnsi="NoorLotus" w:cs="NoorLotus"/>
          <w:rtl/>
        </w:rPr>
        <w:t xml:space="preserve"> نکردم شما حرام می‌کنید</w:t>
      </w:r>
      <w:r w:rsidR="00401072">
        <w:rPr>
          <w:rFonts w:ascii="NoorLotus" w:hAnsi="NoorLotus" w:cs="NoorLotus" w:hint="cs"/>
          <w:rtl/>
        </w:rPr>
        <w:t>؟</w:t>
      </w:r>
      <w:r w:rsidRPr="007E0E22">
        <w:rPr>
          <w:rFonts w:ascii="NoorLotus" w:hAnsi="NoorLotus" w:cs="NoorLotus"/>
          <w:rtl/>
        </w:rPr>
        <w:t xml:space="preserve"> بعد این آیه بیان شده و مفاد آن این است که </w:t>
      </w:r>
      <w:r w:rsidR="00F73D81" w:rsidRPr="007E0E22">
        <w:rPr>
          <w:rFonts w:ascii="NoorLotus" w:hAnsi="NoorLotus" w:cs="NoorLotus"/>
          <w:rtl/>
        </w:rPr>
        <w:t>«در آنچه به من وحی شده محرمی نمی‌بینم</w:t>
      </w:r>
      <w:r w:rsidR="00460EFC" w:rsidRPr="007E0E22">
        <w:rPr>
          <w:rFonts w:ascii="NoorLotus" w:hAnsi="NoorLotus" w:cs="NoorLotus"/>
          <w:rtl/>
        </w:rPr>
        <w:t xml:space="preserve"> مگر </w:t>
      </w:r>
      <w:r w:rsidR="00401072">
        <w:rPr>
          <w:rFonts w:ascii="NoorLotus" w:hAnsi="NoorLotus" w:cs="NoorLotus" w:hint="cs"/>
          <w:rtl/>
        </w:rPr>
        <w:t>تعدادی</w:t>
      </w:r>
      <w:r w:rsidR="00460EFC" w:rsidRPr="007E0E22">
        <w:rPr>
          <w:rFonts w:ascii="NoorLotus" w:hAnsi="NoorLotus" w:cs="NoorLotus"/>
          <w:rtl/>
        </w:rPr>
        <w:t xml:space="preserve"> </w:t>
      </w:r>
      <w:r w:rsidR="00460EFC" w:rsidRPr="007E0E22">
        <w:rPr>
          <w:rFonts w:ascii="NoorLotus" w:hAnsi="NoorLotus" w:cs="NoorLotus"/>
          <w:rtl/>
        </w:rPr>
        <w:lastRenderedPageBreak/>
        <w:t xml:space="preserve">امور که از خبائث هستند </w:t>
      </w:r>
      <w:r w:rsidR="00F73D81" w:rsidRPr="007E0E22">
        <w:rPr>
          <w:rFonts w:ascii="NoorLotus" w:hAnsi="NoorLotus" w:cs="NoorLotus"/>
          <w:rtl/>
        </w:rPr>
        <w:t>ولی شما آن</w:t>
      </w:r>
      <w:r w:rsidR="003A7F70" w:rsidRPr="007E0E22">
        <w:rPr>
          <w:rFonts w:ascii="NoorLotus" w:hAnsi="NoorLotus" w:cs="NoorLotus"/>
          <w:rtl/>
        </w:rPr>
        <w:t>‌ها</w:t>
      </w:r>
      <w:r w:rsidR="00401072">
        <w:rPr>
          <w:rFonts w:ascii="NoorLotus" w:hAnsi="NoorLotus" w:cs="NoorLotus"/>
          <w:rtl/>
        </w:rPr>
        <w:t xml:space="preserve"> را حلال می‌دانید</w:t>
      </w:r>
      <w:r w:rsidR="00F73D81" w:rsidRPr="007E0E22">
        <w:rPr>
          <w:rFonts w:ascii="NoorLotus" w:hAnsi="NoorLotus" w:cs="NoorLotus"/>
          <w:rtl/>
        </w:rPr>
        <w:t xml:space="preserve">» </w:t>
      </w:r>
      <w:r w:rsidR="003A7F70" w:rsidRPr="007E0E22">
        <w:rPr>
          <w:rFonts w:ascii="NoorLotus" w:hAnsi="NoorLotus" w:cs="NoorLotus"/>
          <w:rtl/>
        </w:rPr>
        <w:t>یعنی آن‌ها خبائثی را که حرام هستند</w:t>
      </w:r>
      <w:r w:rsidR="00E85AC0" w:rsidRPr="007E0E22">
        <w:rPr>
          <w:rFonts w:ascii="NoorLotus" w:hAnsi="NoorLotus" w:cs="NoorLotus"/>
          <w:rtl/>
        </w:rPr>
        <w:t xml:space="preserve"> مثل خمر، خنزیر و میته</w:t>
      </w:r>
      <w:r w:rsidR="003A7F70" w:rsidRPr="007E0E22">
        <w:rPr>
          <w:rFonts w:ascii="NoorLotus" w:hAnsi="NoorLotus" w:cs="NoorLotus"/>
          <w:rtl/>
        </w:rPr>
        <w:t xml:space="preserve"> حلال کرده بودند و طیباتی که حلال بودند را حرام کرده بودند. </w:t>
      </w:r>
      <w:r w:rsidR="00F73D81" w:rsidRPr="007E0E22">
        <w:rPr>
          <w:rFonts w:ascii="NoorLotus" w:hAnsi="NoorLotus" w:cs="NoorLotus"/>
          <w:rtl/>
        </w:rPr>
        <w:t xml:space="preserve">خبائث که حرام هستند </w:t>
      </w:r>
      <w:r w:rsidR="00E85AC0" w:rsidRPr="007E0E22">
        <w:rPr>
          <w:rFonts w:ascii="NoorLotus" w:hAnsi="NoorLotus" w:cs="NoorLotus"/>
          <w:rtl/>
        </w:rPr>
        <w:t>لذا در این آیه «کلب» بیان نشده است و اگر آیه</w:t>
      </w:r>
      <w:r w:rsidR="00316714" w:rsidRPr="007E0E22">
        <w:rPr>
          <w:rFonts w:ascii="NoorLotus" w:hAnsi="NoorLotus" w:cs="NoorLotus"/>
          <w:rtl/>
        </w:rPr>
        <w:t xml:space="preserve"> قضیه‌ی حقیقیه و ناظر به تمام امت بود و قضیه‌ی خارجیه و</w:t>
      </w:r>
      <w:r w:rsidR="00E85AC0" w:rsidRPr="007E0E22">
        <w:rPr>
          <w:rFonts w:ascii="NoorLotus" w:hAnsi="NoorLotus" w:cs="NoorLotus"/>
          <w:rtl/>
        </w:rPr>
        <w:t xml:space="preserve"> </w:t>
      </w:r>
      <w:r w:rsidR="00F73D81" w:rsidRPr="007E0E22">
        <w:rPr>
          <w:rFonts w:ascii="NoorLotus" w:hAnsi="NoorLotus" w:cs="NoorLotus"/>
          <w:rtl/>
        </w:rPr>
        <w:t>مختص به رد مشترکین از افترای آن‌ها بر خداوند متعال نبود</w:t>
      </w:r>
      <w:r w:rsidR="00316714" w:rsidRPr="007E0E22">
        <w:rPr>
          <w:rFonts w:ascii="NoorLotus" w:hAnsi="NoorLotus" w:cs="NoorLotus"/>
          <w:rtl/>
        </w:rPr>
        <w:t xml:space="preserve"> </w:t>
      </w:r>
      <w:r w:rsidR="00F73D81" w:rsidRPr="007E0E22">
        <w:rPr>
          <w:rFonts w:ascii="NoorLotus" w:hAnsi="NoorLotus" w:cs="NoorLotus"/>
          <w:rtl/>
        </w:rPr>
        <w:t>کلب را نیز باید بیان می‌کرد</w:t>
      </w:r>
      <w:r w:rsidR="00316714" w:rsidRPr="007E0E22">
        <w:rPr>
          <w:rFonts w:ascii="NoorLotus" w:hAnsi="NoorLotus" w:cs="NoorLotus"/>
          <w:rtl/>
        </w:rPr>
        <w:t xml:space="preserve"> زیرا ولو مردم زمان جاهلیت گوشت سگ نمی‌خوردند ولی امثال چین و کره </w:t>
      </w:r>
      <w:r w:rsidR="00D26755">
        <w:rPr>
          <w:rFonts w:ascii="NoorLotus" w:hAnsi="NoorLotus" w:cs="NoorLotus" w:hint="cs"/>
          <w:rtl/>
        </w:rPr>
        <w:t xml:space="preserve">امروزی </w:t>
      </w:r>
      <w:r w:rsidR="00D26755">
        <w:rPr>
          <w:rFonts w:ascii="NoorLotus" w:hAnsi="NoorLotus" w:cs="NoorLotus"/>
          <w:rtl/>
        </w:rPr>
        <w:t>گوشت سگ می‌خور</w:t>
      </w:r>
      <w:r w:rsidR="00316714" w:rsidRPr="007E0E22">
        <w:rPr>
          <w:rFonts w:ascii="NoorLotus" w:hAnsi="NoorLotus" w:cs="NoorLotus"/>
          <w:rtl/>
        </w:rPr>
        <w:t xml:space="preserve">ند. </w:t>
      </w:r>
      <w:r w:rsidR="001E39A6" w:rsidRPr="007E0E22">
        <w:rPr>
          <w:rFonts w:ascii="NoorLotus" w:hAnsi="NoorLotus" w:cs="NoorLotus"/>
          <w:rtl/>
        </w:rPr>
        <w:t xml:space="preserve">بنابراین </w:t>
      </w:r>
      <w:r w:rsidR="00AA60C0" w:rsidRPr="007E0E22">
        <w:rPr>
          <w:rFonts w:ascii="NoorLotus" w:hAnsi="NoorLotus" w:cs="NoorLotus"/>
          <w:rtl/>
        </w:rPr>
        <w:t>آ</w:t>
      </w:r>
      <w:r w:rsidR="001E39A6" w:rsidRPr="007E0E22">
        <w:rPr>
          <w:rFonts w:ascii="NoorLotus" w:hAnsi="NoorLotus" w:cs="NoorLotus"/>
          <w:rtl/>
        </w:rPr>
        <w:t xml:space="preserve">یه ناظر به آن چیزی که اکل آن بین </w:t>
      </w:r>
      <w:r w:rsidR="00AA60C0" w:rsidRPr="007E0E22">
        <w:rPr>
          <w:rFonts w:ascii="NoorLotus" w:hAnsi="NoorLotus" w:cs="NoorLotus"/>
          <w:rtl/>
        </w:rPr>
        <w:t>مردم زمان جاهلیت متعارف نبود، نیست لذا «کلب»</w:t>
      </w:r>
      <w:r w:rsidR="00D9667F">
        <w:rPr>
          <w:rFonts w:ascii="NoorLotus" w:hAnsi="NoorLotus" w:cs="NoorLotus"/>
          <w:rtl/>
        </w:rPr>
        <w:t xml:space="preserve"> را بیان نکرد</w:t>
      </w:r>
      <w:r w:rsidR="00AA60C0" w:rsidRPr="007E0E22">
        <w:rPr>
          <w:rFonts w:ascii="NoorLotus" w:hAnsi="NoorLotus" w:cs="NoorLotus"/>
          <w:rtl/>
        </w:rPr>
        <w:t xml:space="preserve"> و ناظر به طیبات نیز نبود مثل ارنب که با وجود این که حرام شرعی است ولی طیب عرفی است </w:t>
      </w:r>
      <w:r w:rsidR="001E39A6" w:rsidRPr="007E0E22">
        <w:rPr>
          <w:rFonts w:ascii="NoorLotus" w:hAnsi="NoorLotus" w:cs="NoorLotus"/>
          <w:rtl/>
        </w:rPr>
        <w:t xml:space="preserve">فقط خبائثی که اکل آن‌ها برای </w:t>
      </w:r>
      <w:r w:rsidR="00AA60C0" w:rsidRPr="007E0E22">
        <w:rPr>
          <w:rFonts w:ascii="NoorLotus" w:hAnsi="NoorLotus" w:cs="NoorLotus"/>
          <w:rtl/>
        </w:rPr>
        <w:t>مردم زمان جاهلیت</w:t>
      </w:r>
      <w:r w:rsidR="001E39A6" w:rsidRPr="007E0E22">
        <w:rPr>
          <w:rFonts w:ascii="NoorLotus" w:hAnsi="NoorLotus" w:cs="NoorLotus"/>
          <w:rtl/>
        </w:rPr>
        <w:t xml:space="preserve"> متعارف بود را بیان کرده است</w:t>
      </w:r>
      <w:r w:rsidR="00AA60C0" w:rsidRPr="007E0E22">
        <w:rPr>
          <w:rFonts w:ascii="NoorLotus" w:hAnsi="NoorLotus" w:cs="NoorLotus"/>
          <w:rtl/>
        </w:rPr>
        <w:t xml:space="preserve"> و آن‌ها را توبیخ می‌کند </w:t>
      </w:r>
      <w:r w:rsidR="006F4FF2" w:rsidRPr="007E0E22">
        <w:rPr>
          <w:rFonts w:ascii="NoorLotus" w:hAnsi="NoorLotus" w:cs="NoorLotus"/>
          <w:rtl/>
        </w:rPr>
        <w:t>که این خبائث را حلال کردید ولی طیباتی که خداوند متعال حلال ک</w:t>
      </w:r>
      <w:r w:rsidR="00D9667F">
        <w:rPr>
          <w:rFonts w:ascii="NoorLotus" w:hAnsi="NoorLotus" w:cs="NoorLotus"/>
          <w:rtl/>
        </w:rPr>
        <w:t>رده</w:t>
      </w:r>
      <w:r w:rsidR="006F4FF2" w:rsidRPr="007E0E22">
        <w:rPr>
          <w:rFonts w:ascii="NoorLotus" w:hAnsi="NoorLotus" w:cs="NoorLotus"/>
          <w:rtl/>
        </w:rPr>
        <w:t xml:space="preserve">، </w:t>
      </w:r>
      <w:r w:rsidR="00D9667F">
        <w:rPr>
          <w:rFonts w:ascii="NoorLotus" w:hAnsi="NoorLotus" w:cs="NoorLotus"/>
          <w:rtl/>
        </w:rPr>
        <w:t>را حرام کردید.</w:t>
      </w:r>
      <w:r w:rsidR="006F4FF2" w:rsidRPr="007E0E22">
        <w:rPr>
          <w:rFonts w:ascii="NoorLotus" w:hAnsi="NoorLotus" w:cs="NoorLotus"/>
          <w:rtl/>
        </w:rPr>
        <w:t xml:space="preserve"> لذا آیه دلیل بر</w:t>
      </w:r>
      <w:r w:rsidR="001E39A6" w:rsidRPr="007E0E22">
        <w:rPr>
          <w:rFonts w:ascii="NoorLotus" w:hAnsi="NoorLotus" w:cs="NoorLotus"/>
          <w:rtl/>
        </w:rPr>
        <w:t xml:space="preserve">عموم حل نیست. </w:t>
      </w:r>
    </w:p>
    <w:p w14:paraId="43D84605" w14:textId="70098102" w:rsidR="002926A3" w:rsidRPr="007E0E22" w:rsidRDefault="001E39A6" w:rsidP="00C729C9">
      <w:pPr>
        <w:spacing w:after="0"/>
        <w:jc w:val="both"/>
        <w:rPr>
          <w:rFonts w:ascii="NoorLotus" w:hAnsi="NoorLotus" w:cs="NoorLotus"/>
        </w:rPr>
      </w:pPr>
      <w:r w:rsidRPr="007E0E22">
        <w:rPr>
          <w:rFonts w:ascii="NoorLotus" w:hAnsi="NoorLotus" w:cs="NoorLotus"/>
          <w:rtl/>
        </w:rPr>
        <w:t>روای</w:t>
      </w:r>
      <w:r w:rsidR="006F4FF2" w:rsidRPr="007E0E22">
        <w:rPr>
          <w:rFonts w:ascii="NoorLotus" w:hAnsi="NoorLotus" w:cs="NoorLotus"/>
          <w:rtl/>
        </w:rPr>
        <w:t>ت مذکور</w:t>
      </w:r>
      <w:r w:rsidRPr="007E0E22">
        <w:rPr>
          <w:rFonts w:ascii="NoorLotus" w:hAnsi="NoorLotus" w:cs="NoorLotus"/>
          <w:rtl/>
        </w:rPr>
        <w:t xml:space="preserve"> نیز باید </w:t>
      </w:r>
      <w:r w:rsidR="007777EE" w:rsidRPr="007E0E22">
        <w:rPr>
          <w:rFonts w:ascii="NoorLotus" w:hAnsi="NoorLotus" w:cs="NoorLotus"/>
          <w:rtl/>
        </w:rPr>
        <w:t xml:space="preserve">به سبب موافقت با عامه که خیلی در حلیت گوشت توسعه </w:t>
      </w:r>
      <w:r w:rsidR="00D9667F">
        <w:rPr>
          <w:rFonts w:ascii="NoorLotus" w:hAnsi="NoorLotus" w:cs="NoorLotus" w:hint="cs"/>
          <w:rtl/>
        </w:rPr>
        <w:t>قائلند</w:t>
      </w:r>
      <w:r w:rsidR="007777EE" w:rsidRPr="007E0E22">
        <w:rPr>
          <w:rFonts w:ascii="NoorLotus" w:hAnsi="NoorLotus" w:cs="NoorLotus"/>
          <w:rtl/>
        </w:rPr>
        <w:t xml:space="preserve"> وخیلی از امور را حلال می‌دانند، </w:t>
      </w:r>
      <w:r w:rsidRPr="007E0E22">
        <w:rPr>
          <w:rFonts w:ascii="NoorLotus" w:hAnsi="NoorLotus" w:cs="NoorLotus"/>
          <w:rtl/>
        </w:rPr>
        <w:t>حمل بر تقیه</w:t>
      </w:r>
      <w:r w:rsidR="007777EE" w:rsidRPr="007E0E22">
        <w:rPr>
          <w:rFonts w:ascii="NoorLotus" w:hAnsi="NoorLotus" w:cs="NoorLotus"/>
          <w:rtl/>
        </w:rPr>
        <w:t xml:space="preserve"> و طرح</w:t>
      </w:r>
      <w:r w:rsidRPr="007E0E22">
        <w:rPr>
          <w:rFonts w:ascii="NoorLotus" w:hAnsi="NoorLotus" w:cs="NoorLotus"/>
          <w:rtl/>
        </w:rPr>
        <w:t xml:space="preserve"> یا توجیه شود</w:t>
      </w:r>
      <w:r w:rsidR="008B0F21" w:rsidRPr="007E0E22">
        <w:rPr>
          <w:rFonts w:ascii="NoorLotus" w:hAnsi="NoorLotus" w:cs="NoorLotus"/>
          <w:rtl/>
        </w:rPr>
        <w:t xml:space="preserve"> </w:t>
      </w:r>
      <w:r w:rsidRPr="007E0E22">
        <w:rPr>
          <w:rFonts w:ascii="NoorLotus" w:hAnsi="NoorLotus" w:cs="NoorLotus"/>
          <w:rtl/>
        </w:rPr>
        <w:t xml:space="preserve">و توجیه آن این است که «حرام» غیر از «منهی عنه» است «حرام» آن چیزی است که </w:t>
      </w:r>
      <w:r w:rsidR="00D9667F">
        <w:rPr>
          <w:rFonts w:ascii="NoorLotus" w:hAnsi="NoorLotus" w:cs="NoorLotus"/>
          <w:rtl/>
        </w:rPr>
        <w:t xml:space="preserve">در کتاب و سنت قطعیه حرام بودن </w:t>
      </w:r>
      <w:r w:rsidR="00D9667F">
        <w:rPr>
          <w:rFonts w:ascii="NoorLotus" w:hAnsi="NoorLotus" w:cs="NoorLotus" w:hint="cs"/>
          <w:rtl/>
        </w:rPr>
        <w:t>آ</w:t>
      </w:r>
      <w:r w:rsidR="00797589" w:rsidRPr="007E0E22">
        <w:rPr>
          <w:rFonts w:ascii="NoorLotus" w:hAnsi="NoorLotus" w:cs="NoorLotus"/>
          <w:rtl/>
        </w:rPr>
        <w:t>ن ثابت شده باشد ولی منهی عنه اعم است</w:t>
      </w:r>
      <w:r w:rsidR="00C729C9">
        <w:rPr>
          <w:rFonts w:ascii="NoorLotus" w:hAnsi="NoorLotus" w:cs="NoorLotus" w:hint="cs"/>
          <w:rtl/>
        </w:rPr>
        <w:t xml:space="preserve"> و این یک اصطلاح در آن زمان</w:t>
      </w:r>
      <w:r w:rsidR="00D9667F">
        <w:rPr>
          <w:rFonts w:ascii="NoorLotus" w:hAnsi="NoorLotus" w:cs="NoorLotus" w:hint="cs"/>
          <w:rtl/>
        </w:rPr>
        <w:t xml:space="preserve"> بوده است لذا معنای روایت این می‌شود</w:t>
      </w:r>
      <w:r w:rsidR="00C729C9">
        <w:rPr>
          <w:rFonts w:ascii="NoorLotus" w:hAnsi="NoorLotus" w:cs="NoorLotus" w:hint="cs"/>
          <w:rtl/>
        </w:rPr>
        <w:t>:</w:t>
      </w:r>
      <w:r w:rsidR="00D9667F">
        <w:rPr>
          <w:rFonts w:ascii="NoorLotus" w:hAnsi="NoorLotus" w:cs="NoorLotus" w:hint="cs"/>
          <w:rtl/>
        </w:rPr>
        <w:t xml:space="preserve"> «</w:t>
      </w:r>
      <w:r w:rsidR="00D9667F" w:rsidRPr="00976C4D">
        <w:rPr>
          <w:rFonts w:ascii="NoorLotus" w:hAnsi="NoorLotus" w:cs="NoorLotus"/>
          <w:sz w:val="30"/>
          <w:szCs w:val="30"/>
          <w:rtl/>
        </w:rPr>
        <w:t>لیس الحرام الا ما حرم الله فی القرآن</w:t>
      </w:r>
      <w:r w:rsidR="00D9667F">
        <w:rPr>
          <w:rFonts w:ascii="NoorLotus" w:hAnsi="NoorLotus" w:cs="NoorLotus" w:hint="cs"/>
          <w:sz w:val="30"/>
          <w:szCs w:val="30"/>
          <w:rtl/>
        </w:rPr>
        <w:t>»</w:t>
      </w:r>
      <w:r w:rsidR="00797589" w:rsidRPr="007E0E22">
        <w:rPr>
          <w:rFonts w:ascii="NoorLotus" w:hAnsi="NoorLotus" w:cs="NoorLotus"/>
          <w:rtl/>
        </w:rPr>
        <w:t xml:space="preserve">. بنابراین </w:t>
      </w:r>
      <w:r w:rsidR="001E2F37" w:rsidRPr="007E0E22">
        <w:rPr>
          <w:rFonts w:ascii="NoorLotus" w:hAnsi="NoorLotus" w:cs="NoorLotus"/>
          <w:rtl/>
        </w:rPr>
        <w:t xml:space="preserve">مرجع </w:t>
      </w:r>
      <w:r w:rsidR="00797589" w:rsidRPr="007E0E22">
        <w:rPr>
          <w:rFonts w:ascii="NoorLotus" w:hAnsi="NoorLotus" w:cs="NoorLotus"/>
          <w:rtl/>
        </w:rPr>
        <w:t xml:space="preserve">فقط </w:t>
      </w:r>
      <w:r w:rsidR="001E2F37" w:rsidRPr="007E0E22">
        <w:rPr>
          <w:rFonts w:ascii="NoorLotus" w:hAnsi="NoorLotus" w:cs="NoorLotus"/>
          <w:rtl/>
        </w:rPr>
        <w:t xml:space="preserve">اصالة الحل است. </w:t>
      </w:r>
    </w:p>
    <w:sectPr w:rsidR="002926A3" w:rsidRPr="007E0E22" w:rsidSect="007B79D0">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F1C13" w14:textId="77777777" w:rsidR="001F2E56" w:rsidRDefault="001F2E56" w:rsidP="007B79D0">
      <w:pPr>
        <w:spacing w:after="0" w:line="240" w:lineRule="auto"/>
      </w:pPr>
      <w:r>
        <w:separator/>
      </w:r>
    </w:p>
  </w:endnote>
  <w:endnote w:type="continuationSeparator" w:id="0">
    <w:p w14:paraId="36DCD498" w14:textId="77777777" w:rsidR="001F2E56" w:rsidRDefault="001F2E56" w:rsidP="007B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NoorLotus">
    <w:altName w:val="Arial"/>
    <w:panose1 w:val="00000000000000000000"/>
    <w:charset w:val="00"/>
    <w:family w:val="auto"/>
    <w:pitch w:val="variable"/>
    <w:sig w:usb0="80002007" w:usb1="80002000" w:usb2="00000008" w:usb3="00000000" w:csb0="00000043" w:csb1="00000000"/>
  </w:font>
  <w:font w:name="Scheherazade">
    <w:altName w:val="Courier New"/>
    <w:charset w:val="00"/>
    <w:family w:val="auto"/>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66D0" w14:textId="77777777" w:rsidR="008D1AD5" w:rsidRDefault="008D1AD5" w:rsidP="007F1053">
    <w:pPr>
      <w:pStyle w:val="Footer"/>
    </w:pPr>
  </w:p>
  <w:p w14:paraId="464BFECC" w14:textId="77777777" w:rsidR="008D1AD5" w:rsidRDefault="008D1AD5" w:rsidP="007F1053"/>
  <w:p w14:paraId="6C7AABA7" w14:textId="77777777" w:rsidR="008D1AD5" w:rsidRDefault="008D1AD5"/>
  <w:p w14:paraId="391813D0" w14:textId="77777777" w:rsidR="008D1AD5" w:rsidRDefault="008D1AD5"/>
  <w:p w14:paraId="6BBCED00" w14:textId="77777777" w:rsidR="008D1AD5" w:rsidRDefault="008D1AD5"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3DBE8405" w14:textId="77777777" w:rsidR="008D1AD5" w:rsidRDefault="00F92374" w:rsidP="00822C53">
        <w:pPr>
          <w:pStyle w:val="Footer"/>
          <w:jc w:val="center"/>
        </w:pPr>
        <w:r>
          <w:fldChar w:fldCharType="begin"/>
        </w:r>
        <w:r>
          <w:instrText xml:space="preserve"> PAGE   \* MERGEFORMAT </w:instrText>
        </w:r>
        <w:r>
          <w:fldChar w:fldCharType="separate"/>
        </w:r>
        <w:r w:rsidR="00AC7B3C">
          <w:rPr>
            <w:noProof/>
            <w:rtl/>
          </w:rPr>
          <w:t>2</w:t>
        </w:r>
        <w:r>
          <w:rPr>
            <w:noProof/>
          </w:rPr>
          <w:fldChar w:fldCharType="end"/>
        </w:r>
      </w:p>
    </w:sdtContent>
  </w:sdt>
  <w:p w14:paraId="50DB92FA" w14:textId="77777777" w:rsidR="008D1AD5" w:rsidRDefault="008D1AD5"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7B75" w14:textId="77777777" w:rsidR="001F2E56" w:rsidRDefault="001F2E56" w:rsidP="007B79D0">
      <w:pPr>
        <w:spacing w:after="0" w:line="240" w:lineRule="auto"/>
      </w:pPr>
      <w:r>
        <w:separator/>
      </w:r>
    </w:p>
  </w:footnote>
  <w:footnote w:type="continuationSeparator" w:id="0">
    <w:p w14:paraId="5FEC3E37" w14:textId="77777777" w:rsidR="001F2E56" w:rsidRDefault="001F2E56" w:rsidP="007B79D0">
      <w:pPr>
        <w:spacing w:after="0" w:line="240" w:lineRule="auto"/>
      </w:pPr>
      <w:r>
        <w:continuationSeparator/>
      </w:r>
    </w:p>
  </w:footnote>
  <w:footnote w:id="1">
    <w:p w14:paraId="38E84682" w14:textId="15FEBD92" w:rsidR="00044E78" w:rsidRPr="00465E7C" w:rsidRDefault="00044E78" w:rsidP="0012531F">
      <w:pPr>
        <w:pStyle w:val="FootnoteText"/>
        <w:bidi/>
        <w:spacing w:before="0" w:after="100" w:afterAutospacing="1"/>
        <w:ind w:firstLine="0"/>
        <w:contextualSpacing/>
        <w:jc w:val="both"/>
        <w:rPr>
          <w:rFonts w:ascii="NoorLotus" w:hAnsi="NoorLotus" w:cs="NoorLotus"/>
          <w:rtl/>
          <w:lang w:bidi="fa-IR"/>
        </w:rPr>
      </w:pPr>
      <w:r w:rsidRPr="00465E7C">
        <w:rPr>
          <w:rStyle w:val="FootnoteReference"/>
          <w:rFonts w:ascii="NoorLotus" w:eastAsiaTheme="majorEastAsia" w:hAnsi="NoorLotus" w:cs="NoorLotus"/>
        </w:rPr>
        <w:footnoteRef/>
      </w:r>
      <w:r w:rsidRPr="00465E7C">
        <w:rPr>
          <w:rFonts w:ascii="NoorLotus" w:hAnsi="NoorLotus" w:cs="NoorLotus"/>
          <w:rtl/>
        </w:rPr>
        <w:t>الفقیه، صدوق، محمد بن علی، ج1، ص317.</w:t>
      </w:r>
    </w:p>
  </w:footnote>
  <w:footnote w:id="2">
    <w:p w14:paraId="31E88123" w14:textId="77777777" w:rsidR="00A770C3" w:rsidRPr="00465E7C" w:rsidRDefault="00A770C3" w:rsidP="0012531F">
      <w:pPr>
        <w:pStyle w:val="FootnoteText"/>
        <w:bidi/>
        <w:spacing w:before="0"/>
        <w:ind w:firstLine="0"/>
        <w:jc w:val="both"/>
        <w:rPr>
          <w:rFonts w:ascii="NoorLotus" w:hAnsi="NoorLotus" w:cs="NoorLotus"/>
          <w:rtl/>
        </w:rPr>
      </w:pPr>
      <w:r w:rsidRPr="00465E7C">
        <w:rPr>
          <w:rStyle w:val="FootnoteReference"/>
          <w:rFonts w:ascii="NoorLotus" w:eastAsiaTheme="majorEastAsia" w:hAnsi="NoorLotus" w:cs="NoorLotus"/>
        </w:rPr>
        <w:footnoteRef/>
      </w:r>
      <w:r w:rsidRPr="00465E7C">
        <w:rPr>
          <w:rFonts w:ascii="NoorLotus" w:hAnsi="NoorLotus" w:cs="NoorLotus"/>
        </w:rPr>
        <w:t xml:space="preserve"> </w:t>
      </w:r>
      <w:r w:rsidRPr="00465E7C">
        <w:rPr>
          <w:rFonts w:ascii="NoorLotus" w:hAnsi="NoorLotus" w:cs="NoorLotus"/>
          <w:rtl/>
        </w:rPr>
        <w:t>الکافی (ط-دارالحدیث)، کلینی، محمد بن یعقوبی، ج1، ص171.</w:t>
      </w:r>
    </w:p>
  </w:footnote>
  <w:footnote w:id="3">
    <w:p w14:paraId="668B6F06" w14:textId="77777777" w:rsidR="00A51494" w:rsidRPr="00465E7C" w:rsidRDefault="00A51494" w:rsidP="0012531F">
      <w:pPr>
        <w:pStyle w:val="FootnoteText"/>
        <w:bidi/>
        <w:spacing w:before="0" w:after="100" w:afterAutospacing="1"/>
        <w:ind w:firstLine="0"/>
        <w:contextualSpacing/>
        <w:jc w:val="both"/>
        <w:rPr>
          <w:rFonts w:ascii="NoorLotus" w:hAnsi="NoorLotus" w:cs="NoorLotus"/>
          <w:rtl/>
          <w:lang w:bidi="fa-IR"/>
        </w:rPr>
      </w:pPr>
      <w:r w:rsidRPr="00465E7C">
        <w:rPr>
          <w:rStyle w:val="FootnoteReference"/>
          <w:rFonts w:ascii="NoorLotus" w:eastAsiaTheme="majorEastAsia" w:hAnsi="NoorLotus" w:cs="NoorLotus"/>
        </w:rPr>
        <w:footnoteRef/>
      </w:r>
      <w:r w:rsidRPr="00465E7C">
        <w:rPr>
          <w:rFonts w:ascii="NoorLotus" w:hAnsi="NoorLotus" w:cs="NoorLotus"/>
          <w:rtl/>
        </w:rPr>
        <w:t xml:space="preserve"> مصباح الاصول (مکتبة الداوری)، خوئی، ابوالقاسم، ج2، ص302.</w:t>
      </w:r>
    </w:p>
  </w:footnote>
  <w:footnote w:id="4">
    <w:p w14:paraId="233CC950" w14:textId="30E3C3A6" w:rsidR="00A51494" w:rsidRPr="00465E7C" w:rsidRDefault="00A51494" w:rsidP="0012531F">
      <w:pPr>
        <w:pStyle w:val="FootnoteText"/>
        <w:bidi/>
        <w:spacing w:before="0" w:after="100" w:afterAutospacing="1"/>
        <w:ind w:firstLine="0"/>
        <w:contextualSpacing/>
        <w:jc w:val="both"/>
        <w:rPr>
          <w:rFonts w:ascii="NoorLotus" w:hAnsi="NoorLotus" w:cs="NoorLotus"/>
          <w:rtl/>
        </w:rPr>
      </w:pPr>
      <w:r w:rsidRPr="00465E7C">
        <w:rPr>
          <w:rStyle w:val="FootnoteReference"/>
          <w:rFonts w:ascii="NoorLotus" w:eastAsiaTheme="majorEastAsia" w:hAnsi="NoorLotus" w:cs="NoorLotus"/>
        </w:rPr>
        <w:footnoteRef/>
      </w:r>
      <w:r w:rsidRPr="00465E7C">
        <w:rPr>
          <w:rFonts w:ascii="NoorLotus" w:hAnsi="NoorLotus" w:cs="NoorLotus"/>
        </w:rPr>
        <w:t xml:space="preserve"> </w:t>
      </w:r>
      <w:r w:rsidRPr="00465E7C">
        <w:rPr>
          <w:rFonts w:ascii="NoorLotus" w:hAnsi="NoorLotus" w:cs="NoorLotus"/>
          <w:rtl/>
        </w:rPr>
        <w:t>البحوث فی علم الاصول، صدر، محمد باقر، ج</w:t>
      </w:r>
      <w:r w:rsidR="007A58AB" w:rsidRPr="00465E7C">
        <w:rPr>
          <w:rFonts w:ascii="NoorLotus" w:hAnsi="NoorLotus" w:cs="NoorLotus"/>
          <w:rtl/>
        </w:rPr>
        <w:t>5، ص102.</w:t>
      </w:r>
    </w:p>
  </w:footnote>
  <w:footnote w:id="5">
    <w:p w14:paraId="0A882593" w14:textId="77777777" w:rsidR="00A51494" w:rsidRPr="00465E7C" w:rsidRDefault="00A51494" w:rsidP="0012531F">
      <w:pPr>
        <w:pStyle w:val="FootnoteText"/>
        <w:bidi/>
        <w:spacing w:before="0" w:after="100" w:afterAutospacing="1"/>
        <w:ind w:firstLine="0"/>
        <w:contextualSpacing/>
        <w:jc w:val="both"/>
        <w:rPr>
          <w:rFonts w:ascii="NoorLotus" w:hAnsi="NoorLotus" w:cs="NoorLotus"/>
          <w:rtl/>
        </w:rPr>
      </w:pPr>
      <w:r w:rsidRPr="00465E7C">
        <w:rPr>
          <w:rStyle w:val="FootnoteReference"/>
          <w:rFonts w:ascii="NoorLotus" w:eastAsiaTheme="majorEastAsia" w:hAnsi="NoorLotus" w:cs="NoorLotus"/>
        </w:rPr>
        <w:footnoteRef/>
      </w:r>
      <w:r w:rsidRPr="00465E7C">
        <w:rPr>
          <w:rFonts w:ascii="NoorLotus" w:hAnsi="NoorLotus" w:cs="NoorLotus"/>
          <w:rtl/>
        </w:rPr>
        <w:t xml:space="preserve"> مصباح الاصول (مکتبة الداوری)، خوئی، ابوالقاسم، ج2، ص302.</w:t>
      </w:r>
    </w:p>
  </w:footnote>
  <w:footnote w:id="6">
    <w:p w14:paraId="046CC815" w14:textId="12031F39" w:rsidR="00A51494" w:rsidRPr="00465E7C" w:rsidRDefault="00A51494" w:rsidP="0012531F">
      <w:pPr>
        <w:pStyle w:val="FootnoteText"/>
        <w:bidi/>
        <w:spacing w:before="0" w:after="100" w:afterAutospacing="1"/>
        <w:ind w:firstLine="0"/>
        <w:contextualSpacing/>
        <w:jc w:val="both"/>
        <w:rPr>
          <w:rFonts w:ascii="NoorLotus" w:hAnsi="NoorLotus" w:cs="NoorLotus"/>
          <w:rtl/>
        </w:rPr>
      </w:pPr>
      <w:r w:rsidRPr="00465E7C">
        <w:rPr>
          <w:rStyle w:val="FootnoteReference"/>
          <w:rFonts w:ascii="NoorLotus" w:eastAsiaTheme="majorEastAsia" w:hAnsi="NoorLotus" w:cs="NoorLotus"/>
        </w:rPr>
        <w:footnoteRef/>
      </w:r>
      <w:r w:rsidRPr="00465E7C">
        <w:rPr>
          <w:rFonts w:ascii="NoorLotus" w:hAnsi="NoorLotus" w:cs="NoorLotus"/>
          <w:rtl/>
        </w:rPr>
        <w:t xml:space="preserve"> مصباح الاصول (مکتبة الداوری)، خوئی، ابوالقاسم، ج2، ص</w:t>
      </w:r>
      <w:r w:rsidR="00DB46BA" w:rsidRPr="00465E7C">
        <w:rPr>
          <w:rFonts w:ascii="NoorLotus" w:hAnsi="NoorLotus" w:cs="NoorLotus"/>
          <w:rtl/>
        </w:rPr>
        <w:t>270</w:t>
      </w:r>
      <w:r w:rsidRPr="00465E7C">
        <w:rPr>
          <w:rFonts w:ascii="NoorLotus" w:hAnsi="NoorLotus" w:cs="NoorLotus"/>
          <w:rtl/>
        </w:rPr>
        <w:t>.</w:t>
      </w:r>
    </w:p>
  </w:footnote>
  <w:footnote w:id="7">
    <w:p w14:paraId="17E3D272" w14:textId="77777777" w:rsidR="00BB5B6B" w:rsidRPr="00465E7C" w:rsidRDefault="00BB5B6B" w:rsidP="0012531F">
      <w:pPr>
        <w:pStyle w:val="FootnoteText"/>
        <w:bidi/>
        <w:spacing w:before="0"/>
        <w:jc w:val="both"/>
        <w:rPr>
          <w:rFonts w:ascii="NoorLotus" w:hAnsi="NoorLotus" w:cs="NoorLotus"/>
          <w:color w:val="3C3C3C"/>
          <w:rtl/>
          <w:lang w:bidi="fa-IR"/>
        </w:rPr>
      </w:pPr>
      <w:r w:rsidRPr="00465E7C">
        <w:rPr>
          <w:rStyle w:val="FootnoteReference"/>
          <w:rFonts w:ascii="NoorLotus" w:hAnsi="NoorLotus" w:cs="NoorLotus"/>
          <w:color w:val="3C3C3C"/>
        </w:rPr>
        <w:footnoteRef/>
      </w:r>
      <w:r w:rsidRPr="00465E7C">
        <w:rPr>
          <w:rFonts w:ascii="Cambria" w:hAnsi="Cambria" w:cs="Cambria" w:hint="cs"/>
          <w:color w:val="3C3C3C"/>
          <w:rtl/>
          <w:lang w:bidi="fa-IR"/>
        </w:rPr>
        <w:t> </w:t>
      </w:r>
      <w:r w:rsidRPr="00465E7C">
        <w:rPr>
          <w:rFonts w:ascii="NoorLotus" w:hAnsi="NoorLotus" w:cs="NoorLotus"/>
          <w:color w:val="3C3C3C"/>
          <w:rtl/>
          <w:lang w:bidi="fa-IR"/>
        </w:rPr>
        <w:t>محقق حلی جعفر بن حسن. معارج الأصول. مؤسسة الامام علي (عليه السلام)، 1423، ص 299.</w:t>
      </w:r>
    </w:p>
  </w:footnote>
  <w:footnote w:id="8">
    <w:p w14:paraId="1B7F8F4A" w14:textId="49870DEA" w:rsidR="00C46D83" w:rsidRPr="00465E7C" w:rsidRDefault="00C46D83" w:rsidP="0012531F">
      <w:pPr>
        <w:pStyle w:val="FootnoteText"/>
        <w:bidi/>
        <w:spacing w:before="0" w:after="100" w:afterAutospacing="1"/>
        <w:ind w:firstLine="0"/>
        <w:contextualSpacing/>
        <w:jc w:val="both"/>
        <w:rPr>
          <w:rFonts w:ascii="NoorLotus" w:hAnsi="NoorLotus" w:cs="NoorLotus"/>
          <w:lang w:bidi="fa-IR"/>
        </w:rPr>
      </w:pPr>
      <w:r w:rsidRPr="00465E7C">
        <w:rPr>
          <w:rStyle w:val="FootnoteReference"/>
          <w:rFonts w:ascii="NoorLotus" w:hAnsi="NoorLotus" w:cs="NoorLotus"/>
        </w:rPr>
        <w:footnoteRef/>
      </w:r>
      <w:r w:rsidRPr="00465E7C">
        <w:rPr>
          <w:rFonts w:ascii="NoorLotus" w:hAnsi="NoorLotus" w:cs="NoorLotus"/>
        </w:rPr>
        <w:t xml:space="preserve"> </w:t>
      </w:r>
      <w:r w:rsidRPr="00465E7C">
        <w:rPr>
          <w:rFonts w:ascii="NoorLotus" w:hAnsi="NoorLotus" w:cs="NoorLotus"/>
          <w:rtl/>
          <w:lang w:bidi="fa-IR"/>
        </w:rPr>
        <w:t>الکافی (ط- الاسلامیة)، کلینی، محمد بن یعقوب، ج1، ص329، ح1.</w:t>
      </w:r>
    </w:p>
  </w:footnote>
  <w:footnote w:id="9">
    <w:p w14:paraId="131DED1D" w14:textId="1C854D22" w:rsidR="00C46D83" w:rsidRPr="00465E7C" w:rsidRDefault="00C46D83" w:rsidP="00AC7B3C">
      <w:pPr>
        <w:pStyle w:val="FootnoteText"/>
        <w:bidi/>
        <w:spacing w:before="0" w:after="100" w:afterAutospacing="1"/>
        <w:ind w:firstLine="0"/>
        <w:contextualSpacing/>
        <w:jc w:val="both"/>
        <w:rPr>
          <w:rFonts w:ascii="NoorLotus" w:hAnsi="NoorLotus" w:cs="NoorLotus"/>
          <w:lang w:bidi="fa-IR"/>
        </w:rPr>
      </w:pPr>
      <w:r w:rsidRPr="00465E7C">
        <w:rPr>
          <w:rStyle w:val="FootnoteReference"/>
          <w:rFonts w:ascii="NoorLotus" w:hAnsi="NoorLotus" w:cs="NoorLotus"/>
        </w:rPr>
        <w:footnoteRef/>
      </w:r>
      <w:r w:rsidR="00AC7B3C">
        <w:rPr>
          <w:rFonts w:ascii="NoorLotus" w:hAnsi="NoorLotus" w:cs="NoorLotus" w:hint="cs"/>
          <w:rtl/>
          <w:lang w:bidi="fa-IR"/>
        </w:rPr>
        <w:t>ا</w:t>
      </w:r>
      <w:r w:rsidR="00AC7B3C" w:rsidRPr="00465E7C">
        <w:rPr>
          <w:rFonts w:ascii="NoorLotus" w:hAnsi="NoorLotus" w:cs="NoorLotus"/>
          <w:rtl/>
          <w:lang w:bidi="fa-IR"/>
        </w:rPr>
        <w:t>لحدائق، ج5، ص426.</w:t>
      </w:r>
    </w:p>
  </w:footnote>
  <w:footnote w:id="10">
    <w:p w14:paraId="04CC23B4" w14:textId="7DB4CF65" w:rsidR="00C46D83" w:rsidRPr="00465E7C" w:rsidRDefault="00C46D83" w:rsidP="00AC7B3C">
      <w:pPr>
        <w:pStyle w:val="FootnoteText"/>
        <w:bidi/>
        <w:spacing w:before="0" w:after="100" w:afterAutospacing="1"/>
        <w:ind w:firstLine="0"/>
        <w:contextualSpacing/>
        <w:jc w:val="both"/>
        <w:rPr>
          <w:rFonts w:ascii="NoorLotus" w:hAnsi="NoorLotus" w:cs="NoorLotus"/>
          <w:rtl/>
          <w:lang w:bidi="fa-IR"/>
        </w:rPr>
      </w:pPr>
      <w:r w:rsidRPr="00465E7C">
        <w:rPr>
          <w:rStyle w:val="FootnoteReference"/>
          <w:rFonts w:ascii="NoorLotus" w:hAnsi="NoorLotus" w:cs="NoorLotus"/>
        </w:rPr>
        <w:footnoteRef/>
      </w:r>
      <w:r w:rsidRPr="00465E7C">
        <w:rPr>
          <w:rFonts w:ascii="NoorLotus" w:hAnsi="NoorLotus" w:cs="NoorLotus"/>
        </w:rPr>
        <w:t xml:space="preserve"> </w:t>
      </w:r>
      <w:r w:rsidR="00AC7B3C" w:rsidRPr="00465E7C">
        <w:rPr>
          <w:rFonts w:ascii="NoorLotus" w:hAnsi="NoorLotus" w:cs="NoorLotus"/>
          <w:rtl/>
          <w:lang w:bidi="fa-IR"/>
        </w:rPr>
        <w:t>فرائد الاصول (طبع انتشارات اسلامی)، انصاری، مرتضی بن محمد امین، ج1، ص362.</w:t>
      </w:r>
    </w:p>
  </w:footnote>
  <w:footnote w:id="11">
    <w:p w14:paraId="74CC7D30" w14:textId="191096E5" w:rsidR="001712E8" w:rsidRPr="00465E7C" w:rsidRDefault="001712E8" w:rsidP="0012531F">
      <w:pPr>
        <w:pStyle w:val="FootnoteText"/>
        <w:bidi/>
        <w:spacing w:before="0"/>
        <w:ind w:firstLine="0"/>
        <w:jc w:val="both"/>
        <w:rPr>
          <w:rFonts w:ascii="NoorLotus" w:hAnsi="NoorLotus" w:cs="NoorLotus"/>
          <w:color w:val="3C3C3C"/>
          <w:rtl/>
          <w:lang w:bidi="fa-IR"/>
        </w:rPr>
      </w:pPr>
      <w:r w:rsidRPr="00465E7C">
        <w:rPr>
          <w:rStyle w:val="FootnoteReference"/>
          <w:rFonts w:ascii="NoorLotus" w:hAnsi="NoorLotus" w:cs="NoorLotus"/>
          <w:color w:val="3C3C3C"/>
        </w:rPr>
        <w:footnoteRef/>
      </w:r>
      <w:r w:rsidRPr="00465E7C">
        <w:rPr>
          <w:rFonts w:ascii="Cambria" w:hAnsi="Cambria" w:cs="Cambria" w:hint="cs"/>
          <w:color w:val="3C3C3C"/>
          <w:rtl/>
          <w:lang w:bidi="fa-IR"/>
        </w:rPr>
        <w:t> </w:t>
      </w:r>
      <w:r w:rsidRPr="00465E7C">
        <w:rPr>
          <w:rFonts w:ascii="NoorLotus" w:hAnsi="NoorLotus" w:cs="NoorLotus"/>
          <w:color w:val="3C3C3C"/>
          <w:rtl/>
          <w:lang w:bidi="fa-IR"/>
        </w:rPr>
        <w:t>نایینی محمدحسین. فوائد الاُصول (النائیني). ج 4، جماعة المدرسين في الحوزة العلمیة بقم. مؤسسة النشر الإسلامي، 1376، ص 680</w:t>
      </w:r>
      <w:r w:rsidR="0012531F" w:rsidRPr="00465E7C">
        <w:rPr>
          <w:rFonts w:ascii="NoorLotus" w:hAnsi="NoorLotus" w:cs="NoorLotus"/>
          <w:color w:val="3C3C3C"/>
          <w:rtl/>
          <w:lang w:bidi="fa-IR"/>
        </w:rPr>
        <w:t>؛ نایینی محمدحسین. أجود التقریرات. ج 2، کتابفروشی مصطفوی، ص 494.</w:t>
      </w:r>
    </w:p>
  </w:footnote>
  <w:footnote w:id="12">
    <w:p w14:paraId="1CA2E7E5" w14:textId="77777777" w:rsidR="001712E8" w:rsidRPr="00465E7C" w:rsidRDefault="001712E8" w:rsidP="0012531F">
      <w:pPr>
        <w:pStyle w:val="FootnoteText"/>
        <w:bidi/>
        <w:spacing w:before="0"/>
        <w:ind w:firstLine="0"/>
        <w:jc w:val="both"/>
        <w:rPr>
          <w:rFonts w:ascii="NoorLotus" w:hAnsi="NoorLotus" w:cs="NoorLotus"/>
          <w:color w:val="3C3C3C"/>
          <w:rtl/>
        </w:rPr>
      </w:pPr>
      <w:r w:rsidRPr="00465E7C">
        <w:rPr>
          <w:rStyle w:val="FootnoteReference"/>
          <w:rFonts w:ascii="NoorLotus" w:hAnsi="NoorLotus" w:cs="NoorLotus"/>
          <w:color w:val="3C3C3C"/>
        </w:rPr>
        <w:footnoteRef/>
      </w:r>
      <w:r w:rsidRPr="00465E7C">
        <w:rPr>
          <w:rFonts w:ascii="Cambria" w:hAnsi="Cambria" w:cs="Cambria" w:hint="cs"/>
          <w:color w:val="3C3C3C"/>
          <w:rtl/>
          <w:lang w:bidi="fa-IR"/>
        </w:rPr>
        <w:t> </w:t>
      </w:r>
      <w:r w:rsidRPr="00465E7C">
        <w:rPr>
          <w:rFonts w:ascii="NoorLotus" w:hAnsi="NoorLotus" w:cs="NoorLotus"/>
          <w:color w:val="3C3C3C"/>
          <w:rtl/>
          <w:lang w:bidi="fa-IR"/>
        </w:rPr>
        <w:t>خوئی ابوالقاسم. مصباح الأصول. ج 3، مکتبة الداوري، 1422، ص 253.</w:t>
      </w:r>
    </w:p>
  </w:footnote>
  <w:footnote w:id="13">
    <w:p w14:paraId="180E5D9B" w14:textId="122A37DA" w:rsidR="006156DB" w:rsidRPr="00465E7C" w:rsidRDefault="006156DB" w:rsidP="0012531F">
      <w:pPr>
        <w:pStyle w:val="FootnoteText"/>
        <w:bidi/>
        <w:spacing w:before="0" w:after="100" w:afterAutospacing="1"/>
        <w:ind w:firstLine="0"/>
        <w:contextualSpacing/>
        <w:jc w:val="both"/>
        <w:rPr>
          <w:rFonts w:ascii="NoorLotus" w:hAnsi="NoorLotus" w:cs="NoorLotus"/>
          <w:rtl/>
          <w:lang w:bidi="fa-IR"/>
        </w:rPr>
      </w:pPr>
      <w:r w:rsidRPr="00465E7C">
        <w:rPr>
          <w:rStyle w:val="FootnoteReference"/>
          <w:rFonts w:ascii="NoorLotus" w:hAnsi="NoorLotus" w:cs="NoorLotus"/>
        </w:rPr>
        <w:footnoteRef/>
      </w:r>
      <w:r w:rsidRPr="00465E7C">
        <w:rPr>
          <w:rFonts w:ascii="NoorLotus" w:hAnsi="NoorLotus" w:cs="NoorLotus"/>
        </w:rPr>
        <w:t xml:space="preserve"> </w:t>
      </w:r>
      <w:r w:rsidR="009D73B7" w:rsidRPr="00465E7C">
        <w:rPr>
          <w:rFonts w:ascii="NoorLotus" w:hAnsi="NoorLotus" w:cs="NoorLotus"/>
          <w:rtl/>
          <w:lang w:bidi="fa-IR"/>
        </w:rPr>
        <w:t>نهایة الافکار، عراقی، ضیاء الدین، ج4، ق2، ص108-110.</w:t>
      </w:r>
    </w:p>
  </w:footnote>
  <w:footnote w:id="14">
    <w:p w14:paraId="0A041E0B" w14:textId="3C11399F" w:rsidR="003C0903" w:rsidRPr="00465E7C" w:rsidRDefault="003C0903" w:rsidP="0012531F">
      <w:pPr>
        <w:pStyle w:val="FootnoteText"/>
        <w:bidi/>
        <w:spacing w:before="0" w:after="100" w:afterAutospacing="1"/>
        <w:ind w:firstLine="0"/>
        <w:contextualSpacing/>
        <w:jc w:val="both"/>
        <w:rPr>
          <w:rFonts w:ascii="NoorLotus" w:hAnsi="NoorLotus" w:cs="NoorLotus"/>
          <w:rtl/>
          <w:lang w:bidi="fa-IR"/>
        </w:rPr>
      </w:pPr>
      <w:r w:rsidRPr="00465E7C">
        <w:rPr>
          <w:rStyle w:val="FootnoteReference"/>
          <w:rFonts w:ascii="NoorLotus" w:hAnsi="NoorLotus" w:cs="NoorLotus"/>
        </w:rPr>
        <w:footnoteRef/>
      </w:r>
      <w:r w:rsidRPr="00465E7C">
        <w:rPr>
          <w:rFonts w:ascii="NoorLotus" w:hAnsi="NoorLotus" w:cs="NoorLotus"/>
        </w:rPr>
        <w:t xml:space="preserve"> </w:t>
      </w:r>
      <w:r w:rsidRPr="00465E7C">
        <w:rPr>
          <w:rFonts w:ascii="NoorLotus" w:hAnsi="NoorLotus" w:cs="NoorLotus"/>
          <w:rtl/>
          <w:lang w:bidi="fa-IR"/>
        </w:rPr>
        <w:t>وسائل الشیعة، شیخ حر عاملی، محمد بن حسن، ج8، ص216، ح3.</w:t>
      </w:r>
    </w:p>
  </w:footnote>
  <w:footnote w:id="15">
    <w:p w14:paraId="239D9C08" w14:textId="77777777" w:rsidR="00497717" w:rsidRPr="00465E7C" w:rsidRDefault="00497717" w:rsidP="0012531F">
      <w:pPr>
        <w:pStyle w:val="FootnoteText"/>
        <w:bidi/>
        <w:spacing w:before="0"/>
        <w:jc w:val="both"/>
        <w:rPr>
          <w:rFonts w:ascii="NoorLotus" w:hAnsi="NoorLotus" w:cs="NoorLotus"/>
          <w:color w:val="3C3C3C"/>
          <w:rtl/>
        </w:rPr>
      </w:pPr>
      <w:r w:rsidRPr="00465E7C">
        <w:rPr>
          <w:rStyle w:val="FootnoteReference"/>
          <w:rFonts w:ascii="NoorLotus" w:hAnsi="NoorLotus" w:cs="NoorLotus"/>
          <w:color w:val="3C3C3C"/>
        </w:rPr>
        <w:footnoteRef/>
      </w:r>
      <w:r w:rsidRPr="00465E7C">
        <w:rPr>
          <w:rFonts w:ascii="Cambria" w:hAnsi="Cambria" w:cs="Cambria" w:hint="cs"/>
          <w:color w:val="3C3C3C"/>
          <w:rtl/>
          <w:lang w:bidi="fa-IR"/>
        </w:rPr>
        <w:t> </w:t>
      </w:r>
      <w:r w:rsidRPr="00465E7C">
        <w:rPr>
          <w:rFonts w:ascii="NoorLotus" w:hAnsi="NoorLotus" w:cs="NoorLotus"/>
          <w:color w:val="3C3C3C"/>
          <w:rtl/>
          <w:lang w:bidi="fa-IR"/>
        </w:rPr>
        <w:t>خوئی ابوالقاسم. مصباح الأصول. ج 3، مکتبة الداوري، 1422، ص 253.</w:t>
      </w:r>
    </w:p>
  </w:footnote>
  <w:footnote w:id="16">
    <w:p w14:paraId="029EE214" w14:textId="77777777" w:rsidR="00BB5B6B" w:rsidRPr="00465E7C" w:rsidRDefault="00BB5B6B" w:rsidP="0012531F">
      <w:pPr>
        <w:pStyle w:val="FootnoteText"/>
        <w:bidi/>
        <w:spacing w:before="0"/>
        <w:jc w:val="both"/>
        <w:rPr>
          <w:rFonts w:ascii="NoorLotus" w:hAnsi="NoorLotus" w:cs="NoorLotus"/>
          <w:rtl/>
          <w:lang w:bidi="fa-IR"/>
        </w:rPr>
      </w:pPr>
      <w:r w:rsidRPr="00465E7C">
        <w:rPr>
          <w:rStyle w:val="FootnoteReference"/>
          <w:rFonts w:ascii="NoorLotus" w:eastAsiaTheme="majorEastAsia" w:hAnsi="NoorLotus" w:cs="NoorLotus"/>
        </w:rPr>
        <w:footnoteRef/>
      </w:r>
      <w:r w:rsidRPr="00465E7C">
        <w:rPr>
          <w:rFonts w:ascii="NoorLotus" w:hAnsi="NoorLotus" w:cs="NoorLotus"/>
          <w:rtl/>
        </w:rPr>
        <w:t>التوحید، صدوق، ابن بابویه، محمد بن علی، ص413؛ وسائل الشیعة، شیخ حر عاملی، محمد بن حسن، ج27، ص163، ح33</w:t>
      </w:r>
      <w:r w:rsidRPr="00465E7C">
        <w:rPr>
          <w:rFonts w:ascii="NoorLotus" w:hAnsi="NoorLotus" w:cs="NoorLotus"/>
        </w:rPr>
        <w:t>.</w:t>
      </w:r>
    </w:p>
  </w:footnote>
  <w:footnote w:id="17">
    <w:p w14:paraId="0F0ED1CA" w14:textId="77777777" w:rsidR="00996B72" w:rsidRPr="00465E7C" w:rsidRDefault="00996B72" w:rsidP="0012531F">
      <w:pPr>
        <w:pStyle w:val="FootnoteText"/>
        <w:bidi/>
        <w:spacing w:before="0"/>
        <w:jc w:val="both"/>
        <w:rPr>
          <w:rFonts w:ascii="NoorLotus" w:hAnsi="NoorLotus" w:cs="NoorLotus"/>
          <w:color w:val="3C3C3C"/>
          <w:rtl/>
        </w:rPr>
      </w:pPr>
      <w:r w:rsidRPr="00465E7C">
        <w:rPr>
          <w:rStyle w:val="FootnoteReference"/>
          <w:rFonts w:ascii="NoorLotus" w:hAnsi="NoorLotus" w:cs="NoorLotus"/>
          <w:color w:val="3C3C3C"/>
        </w:rPr>
        <w:footnoteRef/>
      </w:r>
      <w:r w:rsidRPr="00465E7C">
        <w:rPr>
          <w:rFonts w:ascii="Cambria" w:hAnsi="Cambria" w:cs="Cambria" w:hint="cs"/>
          <w:color w:val="3C3C3C"/>
          <w:rtl/>
          <w:lang w:bidi="fa-IR"/>
        </w:rPr>
        <w:t> </w:t>
      </w:r>
      <w:r w:rsidRPr="00465E7C">
        <w:rPr>
          <w:rFonts w:ascii="NoorLotus" w:hAnsi="NoorLotus" w:cs="NoorLotus"/>
          <w:color w:val="3C3C3C"/>
          <w:rtl/>
          <w:lang w:bidi="fa-IR"/>
        </w:rPr>
        <w:t>صدر محمد باقر. بحوث في علم الأصول (الهاشمي الشاهرودي). ج 6، مؤسسة دائرة معارف الفقه الاسلامي، 1417، ص 352.</w:t>
      </w:r>
    </w:p>
  </w:footnote>
  <w:footnote w:id="18">
    <w:p w14:paraId="5CF597FC" w14:textId="3E1606E0" w:rsidR="003C0903" w:rsidRPr="00465E7C" w:rsidRDefault="003C0903" w:rsidP="0012531F">
      <w:pPr>
        <w:pStyle w:val="FootnoteText"/>
        <w:bidi/>
        <w:spacing w:before="0" w:after="100" w:afterAutospacing="1"/>
        <w:ind w:firstLine="0"/>
        <w:contextualSpacing/>
        <w:jc w:val="both"/>
        <w:rPr>
          <w:rFonts w:ascii="NoorLotus" w:hAnsi="NoorLotus" w:cs="NoorLotus"/>
          <w:rtl/>
          <w:lang w:bidi="fa-IR"/>
        </w:rPr>
      </w:pPr>
      <w:r w:rsidRPr="00465E7C">
        <w:rPr>
          <w:rStyle w:val="FootnoteReference"/>
          <w:rFonts w:ascii="NoorLotus" w:hAnsi="NoorLotus" w:cs="NoorLotus"/>
        </w:rPr>
        <w:footnoteRef/>
      </w:r>
      <w:r w:rsidRPr="00465E7C">
        <w:rPr>
          <w:rFonts w:ascii="NoorLotus" w:hAnsi="NoorLotus" w:cs="NoorLotus"/>
        </w:rPr>
        <w:t xml:space="preserve"> </w:t>
      </w:r>
      <w:r w:rsidRPr="00465E7C">
        <w:rPr>
          <w:rFonts w:ascii="NoorLotus" w:hAnsi="NoorLotus" w:cs="NoorLotus"/>
          <w:rtl/>
          <w:lang w:bidi="fa-IR"/>
        </w:rPr>
        <w:t>وسائل الشیعة، شیخ حر عاملی، محمد بن حسن، ج</w:t>
      </w:r>
      <w:r w:rsidR="00A836AE" w:rsidRPr="00465E7C">
        <w:rPr>
          <w:rFonts w:ascii="NoorLotus" w:hAnsi="NoorLotus" w:cs="NoorLotus"/>
          <w:rtl/>
          <w:lang w:bidi="fa-IR"/>
        </w:rPr>
        <w:t>3، ص489، ح2</w:t>
      </w:r>
      <w:r w:rsidRPr="00465E7C">
        <w:rPr>
          <w:rFonts w:ascii="NoorLotus" w:hAnsi="NoorLotus" w:cs="NoorLotus"/>
          <w:rtl/>
          <w:lang w:bidi="fa-IR"/>
        </w:rPr>
        <w:t>.</w:t>
      </w:r>
    </w:p>
  </w:footnote>
  <w:footnote w:id="19">
    <w:p w14:paraId="558CCD16" w14:textId="67A8F1D0" w:rsidR="003C0903" w:rsidRPr="00465E7C" w:rsidRDefault="003C0903" w:rsidP="00D26755">
      <w:pPr>
        <w:pStyle w:val="FootnoteText"/>
        <w:bidi/>
        <w:spacing w:before="0"/>
        <w:ind w:firstLine="0"/>
        <w:contextualSpacing/>
        <w:jc w:val="both"/>
        <w:rPr>
          <w:rFonts w:ascii="NoorLotus" w:hAnsi="NoorLotus" w:cs="NoorLotus"/>
          <w:color w:val="0070C0"/>
          <w:lang w:bidi="fa-IR"/>
        </w:rPr>
      </w:pPr>
      <w:r w:rsidRPr="00465E7C">
        <w:rPr>
          <w:rStyle w:val="FootnoteReference"/>
          <w:rFonts w:ascii="NoorLotus" w:hAnsi="NoorLotus" w:cs="NoorLotus"/>
        </w:rPr>
        <w:footnoteRef/>
      </w:r>
      <w:r w:rsidR="00BB5B6B" w:rsidRPr="00465E7C">
        <w:rPr>
          <w:rFonts w:ascii="NoorLotus" w:hAnsi="NoorLotus" w:cs="NoorLotus"/>
          <w:rtl/>
          <w:lang w:bidi="fa-IR"/>
        </w:rPr>
        <w:t>همان</w:t>
      </w:r>
      <w:r w:rsidRPr="00465E7C">
        <w:rPr>
          <w:rFonts w:ascii="NoorLotus" w:hAnsi="NoorLotus" w:cs="NoorLotus"/>
          <w:rtl/>
          <w:lang w:bidi="fa-IR"/>
        </w:rPr>
        <w:t>،</w:t>
      </w:r>
      <w:r w:rsidR="00BB5B6B" w:rsidRPr="00465E7C">
        <w:rPr>
          <w:rFonts w:ascii="NoorLotus" w:hAnsi="NoorLotus" w:cs="NoorLotus"/>
          <w:rtl/>
          <w:lang w:bidi="fa-IR"/>
        </w:rPr>
        <w:t xml:space="preserve"> </w:t>
      </w:r>
      <w:r w:rsidR="00A836AE" w:rsidRPr="00465E7C">
        <w:rPr>
          <w:rFonts w:ascii="NoorLotus" w:hAnsi="NoorLotus" w:cs="NoorLotus"/>
          <w:rtl/>
          <w:lang w:bidi="fa-IR"/>
        </w:rPr>
        <w:t>ج4، ص345، ح1</w:t>
      </w:r>
      <w:r w:rsidRPr="00465E7C">
        <w:rPr>
          <w:rFonts w:ascii="NoorLotus" w:hAnsi="NoorLotus" w:cs="NoorLotus"/>
          <w:rtl/>
          <w:lang w:bidi="fa-IR"/>
        </w:rPr>
        <w:t>.</w:t>
      </w:r>
      <w:r w:rsidR="00713103" w:rsidRPr="00465E7C">
        <w:rPr>
          <w:rFonts w:ascii="NoorLotus" w:hAnsi="NoorLotus" w:cs="NoorLotus"/>
          <w:rtl/>
          <w:lang w:bidi="fa-IR"/>
        </w:rPr>
        <w:t xml:space="preserve"> متن روایت </w:t>
      </w:r>
      <w:r w:rsidR="00713103" w:rsidRPr="00465E7C">
        <w:rPr>
          <w:rFonts w:ascii="NoorLotus" w:hAnsi="NoorLotus" w:cs="NoorLotus"/>
          <w:color w:val="0070C0"/>
          <w:rtl/>
          <w:lang w:bidi="fa-IR"/>
        </w:rPr>
        <w:t>«</w:t>
      </w:r>
      <w:r w:rsidR="00713103" w:rsidRPr="00465E7C">
        <w:rPr>
          <w:rFonts w:ascii="NoorLotus" w:hAnsi="NoorLotus" w:cs="NoorLotus"/>
          <w:color w:val="0070C0"/>
          <w:rtl/>
        </w:rPr>
        <w:t>« مُحَمَّدُ بْنُ يَعْقُوبَ عَنْ عَلِيِّ بْنِ إِبْرَاهِيمَ عَنْ أَبِيهِ عَنِ ابْنِ أَبِي عُمَيْرٍ عَنِ ابْنِ بُكَيْرٍ قَالَ سَأَلَ زُرَارَةُ أَبَا عَبْدِ اللَّهِ ع‏ عَنِ الصَّلَاةِ فِي الثَّعَالِبِ وَ الْفَنَكِ‏ وَ السِّنْجَابِ وَ غَيْرِهِ مِنَ الْوَبَرِ فَأَخْرَجَ كِتَاباً زَعَمَ أَنَّهُ إِمْلَاءُ رَسُولِ اللَّهِ ص أَنَّ الصَّلَاةَ فِي وَبَرِ كُلِّ شَيْ‏ءٍ حَرَامٍ أَكْلُهُ فَالصَّلَاةُ فِي وَبَرِهِ وَ شَعْرِهِ وَ جِلْدِهِ وَ بَوْلِهِ وَ رَوْثِهِ وَ كُلِّ شَيْ‏ءٍ مِنْهُ فَاسِدٌ لَا تُقْبَلُ تِلْكَ الصَّلَاةُ حَتَّى يُصَلِّيَ فِي غَيْرِهِ مِمَّا أَحَلَّ اللَّهُ أَكْلَهُ ثُمَّ قَالَ يَا زُرَارَةُ هَذَا عَنْ رَسُولِ اللَّهِ ص- فَاحْفَظْ ذَلِكَ يَا زُرَارَةُ فَإِنْ كَانَ مِمَّا يُؤْكَلُ لَحْمُهُ فَالصَّلَاةُ فِي وَبَرِهِ وَ بَوْلِهِ وَ شَعْرِهِ وَ رَوْثِهِ وَ أَلْبَانِهِ وَ كُلِّ شَيْ‏ءٍ</w:t>
      </w:r>
      <w:r w:rsidR="00713103" w:rsidRPr="00465E7C">
        <w:rPr>
          <w:rFonts w:ascii="NoorLotus" w:hAnsi="NoorLotus" w:cs="NoorLotus"/>
          <w:color w:val="0070C0"/>
          <w:vertAlign w:val="superscript"/>
          <w:rtl/>
        </w:rPr>
        <w:footnoteRef/>
      </w:r>
      <w:r w:rsidR="00713103" w:rsidRPr="00465E7C">
        <w:rPr>
          <w:rFonts w:ascii="NoorLotus" w:hAnsi="NoorLotus" w:cs="NoorLotus"/>
          <w:color w:val="0070C0"/>
          <w:rtl/>
        </w:rPr>
        <w:t xml:space="preserve"> مِنْهُ جَائِزٌ إِذَا عَلِمْتَ أَنَّهُ ذَكِيٌّ قَدْ ذَكَّاهُ‏ الذَّبْحُ‏ وَ إِنْ كَانَ غَيْرَ ذَلِكَ مِمَّا قَدْ نُهِيتَ عَنْ أَكْلِهِ وَ حُرِّمَ عَلَيْكَ أَكْلُهُ فَالصَّلَاةُ فِي كُلِّ شَيْ‏ءٍ مِنْهُ فَاسِدٌ ذَكَّاهُ‏ الذَّبْحُ‏ أَوْ لَمْ يُذَكِّهِ.»</w:t>
      </w:r>
    </w:p>
  </w:footnote>
  <w:footnote w:id="20">
    <w:p w14:paraId="6E902551" w14:textId="06C00348" w:rsidR="003C0903" w:rsidRPr="00465E7C" w:rsidRDefault="003C0903" w:rsidP="00D26755">
      <w:pPr>
        <w:pStyle w:val="FootnoteText"/>
        <w:bidi/>
        <w:spacing w:before="0"/>
        <w:ind w:firstLine="0"/>
        <w:contextualSpacing/>
        <w:jc w:val="both"/>
        <w:rPr>
          <w:rFonts w:ascii="NoorLotus" w:hAnsi="NoorLotus" w:cs="NoorLotus"/>
          <w:rtl/>
          <w:lang w:bidi="fa-IR"/>
        </w:rPr>
      </w:pPr>
      <w:r w:rsidRPr="00465E7C">
        <w:rPr>
          <w:rStyle w:val="FootnoteReference"/>
          <w:rFonts w:ascii="NoorLotus" w:hAnsi="NoorLotus" w:cs="NoorLotus"/>
        </w:rPr>
        <w:footnoteRef/>
      </w:r>
      <w:r w:rsidRPr="00465E7C">
        <w:rPr>
          <w:rFonts w:ascii="NoorLotus" w:hAnsi="NoorLotus" w:cs="NoorLotus"/>
        </w:rPr>
        <w:t xml:space="preserve"> </w:t>
      </w:r>
      <w:r w:rsidRPr="00465E7C">
        <w:rPr>
          <w:rFonts w:ascii="NoorLotus" w:hAnsi="NoorLotus" w:cs="NoorLotus"/>
          <w:rtl/>
          <w:lang w:bidi="fa-IR"/>
        </w:rPr>
        <w:t>الانعام:145.</w:t>
      </w:r>
    </w:p>
  </w:footnote>
  <w:footnote w:id="21">
    <w:p w14:paraId="155C08A8" w14:textId="07E05E84" w:rsidR="00D4320E" w:rsidRPr="00D26755" w:rsidRDefault="00D4320E" w:rsidP="00D26755">
      <w:pPr>
        <w:pStyle w:val="NormalWeb"/>
        <w:spacing w:after="0"/>
        <w:jc w:val="both"/>
        <w:rPr>
          <w:rFonts w:ascii="Traditional Arabic" w:hAnsi="Traditional Arabic" w:cs="Traditional Arabic"/>
          <w:color w:val="000000"/>
          <w:sz w:val="20"/>
          <w:szCs w:val="20"/>
          <w:rtl/>
        </w:rPr>
      </w:pPr>
      <w:r>
        <w:rPr>
          <w:rStyle w:val="FootnoteReference"/>
          <w:color w:val="000000"/>
        </w:rPr>
        <w:footnoteRef/>
      </w:r>
      <w:r>
        <w:rPr>
          <w:color w:val="000000"/>
          <w:rtl/>
        </w:rPr>
        <w:t xml:space="preserve"> </w:t>
      </w:r>
      <w:r w:rsidR="00D26755" w:rsidRPr="00D26755">
        <w:rPr>
          <w:rFonts w:ascii="NoorLotus" w:hAnsi="NoorLotus" w:cs="NoorLotus"/>
          <w:b/>
          <w:bCs/>
          <w:sz w:val="20"/>
          <w:szCs w:val="20"/>
          <w:rtl/>
        </w:rPr>
        <w:t>تهذيب الأحكام (تحقيق خرسان) ؛ ج‏9 ؛ ص42</w:t>
      </w:r>
      <w:r w:rsidR="00D26755" w:rsidRPr="00D26755">
        <w:rPr>
          <w:rFonts w:ascii="NoorLotus" w:eastAsia="Times New Roman" w:hAnsi="NoorLotus" w:cs="NoorLotus"/>
          <w:sz w:val="20"/>
          <w:szCs w:val="20"/>
          <w:rtl/>
        </w:rPr>
        <w:t>: ح176.</w:t>
      </w:r>
    </w:p>
  </w:footnote>
  <w:footnote w:id="22">
    <w:p w14:paraId="421BF0CB" w14:textId="4E75E5AD" w:rsidR="00A836AE" w:rsidRPr="00465E7C" w:rsidRDefault="00A836AE" w:rsidP="00D26755">
      <w:pPr>
        <w:pStyle w:val="FootnoteText"/>
        <w:bidi/>
        <w:spacing w:before="0"/>
        <w:ind w:firstLine="0"/>
        <w:contextualSpacing/>
        <w:jc w:val="both"/>
        <w:rPr>
          <w:rFonts w:ascii="NoorLotus" w:hAnsi="NoorLotus" w:cs="NoorLotus"/>
          <w:rtl/>
          <w:lang w:bidi="fa-IR"/>
        </w:rPr>
      </w:pPr>
      <w:r w:rsidRPr="00465E7C">
        <w:rPr>
          <w:rStyle w:val="FootnoteReference"/>
          <w:rFonts w:ascii="NoorLotus" w:hAnsi="NoorLotus" w:cs="NoorLotus"/>
        </w:rPr>
        <w:footnoteRef/>
      </w:r>
      <w:r w:rsidRPr="00465E7C">
        <w:rPr>
          <w:rFonts w:ascii="NoorLotus" w:hAnsi="NoorLotus" w:cs="NoorLotus"/>
        </w:rPr>
        <w:t xml:space="preserve"> </w:t>
      </w:r>
      <w:r w:rsidR="00914710" w:rsidRPr="00465E7C">
        <w:rPr>
          <w:rFonts w:ascii="NoorLotus" w:hAnsi="NoorLotus" w:cs="NoorLotus"/>
          <w:rtl/>
          <w:lang w:bidi="fa-IR"/>
        </w:rPr>
        <w:t>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29BE6" w14:textId="77777777" w:rsidR="008D1AD5" w:rsidRDefault="008D1AD5" w:rsidP="007F1053">
    <w:pPr>
      <w:pStyle w:val="Header"/>
    </w:pPr>
  </w:p>
  <w:p w14:paraId="32836B0C" w14:textId="77777777" w:rsidR="008D1AD5" w:rsidRDefault="008D1AD5" w:rsidP="007F1053"/>
  <w:p w14:paraId="76AE7071" w14:textId="77777777" w:rsidR="008D1AD5" w:rsidRDefault="008D1AD5"/>
  <w:p w14:paraId="1D1C8B06" w14:textId="77777777" w:rsidR="008D1AD5" w:rsidRDefault="008D1AD5"/>
  <w:p w14:paraId="6B0E3547" w14:textId="77777777" w:rsidR="008D1AD5" w:rsidRDefault="008D1AD5"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F304" w14:textId="00334469" w:rsidR="008D1AD5" w:rsidRPr="009E10DD" w:rsidRDefault="00F92374"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044E78">
      <w:rPr>
        <w:rFonts w:hint="cs"/>
        <w:sz w:val="18"/>
        <w:szCs w:val="18"/>
        <w:rtl/>
      </w:rPr>
      <w:t>67</w:t>
    </w:r>
    <w:r>
      <w:rPr>
        <w:sz w:val="18"/>
        <w:szCs w:val="18"/>
        <w:rtl/>
      </w:rPr>
      <w:t>(تاری</w:t>
    </w:r>
    <w:r>
      <w:rPr>
        <w:rFonts w:hint="cs"/>
        <w:sz w:val="18"/>
        <w:szCs w:val="18"/>
        <w:rtl/>
      </w:rPr>
      <w:t>خ:</w:t>
    </w:r>
    <w:r w:rsidR="00044E78">
      <w:rPr>
        <w:rFonts w:hint="cs"/>
        <w:sz w:val="18"/>
        <w:szCs w:val="18"/>
        <w:rtl/>
      </w:rPr>
      <w:t>5</w:t>
    </w:r>
    <w:r>
      <w:rPr>
        <w:rFonts w:hint="cs"/>
        <w:sz w:val="18"/>
        <w:szCs w:val="18"/>
        <w:rtl/>
      </w:rPr>
      <w:t>/10</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D0"/>
    <w:rsid w:val="00020374"/>
    <w:rsid w:val="0004073C"/>
    <w:rsid w:val="00044E78"/>
    <w:rsid w:val="00052DFF"/>
    <w:rsid w:val="00067DB6"/>
    <w:rsid w:val="00081A8D"/>
    <w:rsid w:val="00094130"/>
    <w:rsid w:val="000A1E6E"/>
    <w:rsid w:val="000B35E3"/>
    <w:rsid w:val="000C07D8"/>
    <w:rsid w:val="000D6E47"/>
    <w:rsid w:val="00103495"/>
    <w:rsid w:val="0011349B"/>
    <w:rsid w:val="00113E63"/>
    <w:rsid w:val="0012531F"/>
    <w:rsid w:val="00127F6E"/>
    <w:rsid w:val="001407A5"/>
    <w:rsid w:val="0015022E"/>
    <w:rsid w:val="00160CD7"/>
    <w:rsid w:val="001712E8"/>
    <w:rsid w:val="001877DD"/>
    <w:rsid w:val="00195DC6"/>
    <w:rsid w:val="001B4F4E"/>
    <w:rsid w:val="001C182A"/>
    <w:rsid w:val="001D18FA"/>
    <w:rsid w:val="001D3341"/>
    <w:rsid w:val="001E2F37"/>
    <w:rsid w:val="001E39A6"/>
    <w:rsid w:val="001F2E56"/>
    <w:rsid w:val="00200647"/>
    <w:rsid w:val="00204F52"/>
    <w:rsid w:val="00213AA2"/>
    <w:rsid w:val="00227105"/>
    <w:rsid w:val="00232D2F"/>
    <w:rsid w:val="00262C64"/>
    <w:rsid w:val="002806B9"/>
    <w:rsid w:val="002926A3"/>
    <w:rsid w:val="00297887"/>
    <w:rsid w:val="002B6B77"/>
    <w:rsid w:val="002C29A7"/>
    <w:rsid w:val="002C4661"/>
    <w:rsid w:val="002D049E"/>
    <w:rsid w:val="002D161D"/>
    <w:rsid w:val="00316714"/>
    <w:rsid w:val="00325DFD"/>
    <w:rsid w:val="00335E83"/>
    <w:rsid w:val="003401F8"/>
    <w:rsid w:val="00341D85"/>
    <w:rsid w:val="00357494"/>
    <w:rsid w:val="00361088"/>
    <w:rsid w:val="003A7F70"/>
    <w:rsid w:val="003B22E5"/>
    <w:rsid w:val="003C0903"/>
    <w:rsid w:val="003D46D8"/>
    <w:rsid w:val="00401072"/>
    <w:rsid w:val="00416387"/>
    <w:rsid w:val="00416FFB"/>
    <w:rsid w:val="00423AEC"/>
    <w:rsid w:val="00435F9D"/>
    <w:rsid w:val="00451851"/>
    <w:rsid w:val="0045588E"/>
    <w:rsid w:val="00460EFC"/>
    <w:rsid w:val="004628D9"/>
    <w:rsid w:val="00465E7C"/>
    <w:rsid w:val="00476A01"/>
    <w:rsid w:val="004947E7"/>
    <w:rsid w:val="00497717"/>
    <w:rsid w:val="004B12FE"/>
    <w:rsid w:val="004E1CE7"/>
    <w:rsid w:val="00515A4E"/>
    <w:rsid w:val="00544761"/>
    <w:rsid w:val="0055787D"/>
    <w:rsid w:val="005648CF"/>
    <w:rsid w:val="00566C41"/>
    <w:rsid w:val="00582217"/>
    <w:rsid w:val="005877EB"/>
    <w:rsid w:val="005C549B"/>
    <w:rsid w:val="005C6329"/>
    <w:rsid w:val="005D3AB6"/>
    <w:rsid w:val="005E33BA"/>
    <w:rsid w:val="005E624A"/>
    <w:rsid w:val="00605312"/>
    <w:rsid w:val="006156DB"/>
    <w:rsid w:val="0062760C"/>
    <w:rsid w:val="00643164"/>
    <w:rsid w:val="0065176D"/>
    <w:rsid w:val="006752F8"/>
    <w:rsid w:val="006772B1"/>
    <w:rsid w:val="006968B3"/>
    <w:rsid w:val="006C2646"/>
    <w:rsid w:val="006D298D"/>
    <w:rsid w:val="006D2B3F"/>
    <w:rsid w:val="006E0544"/>
    <w:rsid w:val="006E6FEB"/>
    <w:rsid w:val="006F4FF2"/>
    <w:rsid w:val="0070447D"/>
    <w:rsid w:val="00713103"/>
    <w:rsid w:val="0072420A"/>
    <w:rsid w:val="0073202F"/>
    <w:rsid w:val="00751C5B"/>
    <w:rsid w:val="007646F3"/>
    <w:rsid w:val="0076698B"/>
    <w:rsid w:val="00772681"/>
    <w:rsid w:val="007777EE"/>
    <w:rsid w:val="00795FF4"/>
    <w:rsid w:val="00797589"/>
    <w:rsid w:val="007979B2"/>
    <w:rsid w:val="00797F09"/>
    <w:rsid w:val="007A58AB"/>
    <w:rsid w:val="007A64D0"/>
    <w:rsid w:val="007B79D0"/>
    <w:rsid w:val="007D7901"/>
    <w:rsid w:val="007E0E22"/>
    <w:rsid w:val="007F334E"/>
    <w:rsid w:val="00837012"/>
    <w:rsid w:val="0086250E"/>
    <w:rsid w:val="0086344F"/>
    <w:rsid w:val="00883BDD"/>
    <w:rsid w:val="008843D3"/>
    <w:rsid w:val="008A647D"/>
    <w:rsid w:val="008B0F21"/>
    <w:rsid w:val="008C3D7F"/>
    <w:rsid w:val="008D1AD5"/>
    <w:rsid w:val="00900552"/>
    <w:rsid w:val="00906823"/>
    <w:rsid w:val="00914710"/>
    <w:rsid w:val="009272A7"/>
    <w:rsid w:val="00937AD2"/>
    <w:rsid w:val="0095096F"/>
    <w:rsid w:val="00952C60"/>
    <w:rsid w:val="00964745"/>
    <w:rsid w:val="0096730A"/>
    <w:rsid w:val="0098038E"/>
    <w:rsid w:val="00996B72"/>
    <w:rsid w:val="009A0ACB"/>
    <w:rsid w:val="009B0D6D"/>
    <w:rsid w:val="009D73B7"/>
    <w:rsid w:val="009F6D8C"/>
    <w:rsid w:val="00A11A54"/>
    <w:rsid w:val="00A20B37"/>
    <w:rsid w:val="00A22486"/>
    <w:rsid w:val="00A40EC5"/>
    <w:rsid w:val="00A4764D"/>
    <w:rsid w:val="00A51494"/>
    <w:rsid w:val="00A5285D"/>
    <w:rsid w:val="00A6537D"/>
    <w:rsid w:val="00A7308A"/>
    <w:rsid w:val="00A770C3"/>
    <w:rsid w:val="00A836AE"/>
    <w:rsid w:val="00A84057"/>
    <w:rsid w:val="00AA5891"/>
    <w:rsid w:val="00AA60C0"/>
    <w:rsid w:val="00AC1EA1"/>
    <w:rsid w:val="00AC3054"/>
    <w:rsid w:val="00AC70F6"/>
    <w:rsid w:val="00AC7B3C"/>
    <w:rsid w:val="00AD053D"/>
    <w:rsid w:val="00B30728"/>
    <w:rsid w:val="00B576FC"/>
    <w:rsid w:val="00B60EA9"/>
    <w:rsid w:val="00B70052"/>
    <w:rsid w:val="00B71E0C"/>
    <w:rsid w:val="00B8440D"/>
    <w:rsid w:val="00B85CA7"/>
    <w:rsid w:val="00B87700"/>
    <w:rsid w:val="00BB1456"/>
    <w:rsid w:val="00BB5B6B"/>
    <w:rsid w:val="00BC4D5C"/>
    <w:rsid w:val="00C159A9"/>
    <w:rsid w:val="00C221AD"/>
    <w:rsid w:val="00C2663E"/>
    <w:rsid w:val="00C462A8"/>
    <w:rsid w:val="00C46D83"/>
    <w:rsid w:val="00C57AC1"/>
    <w:rsid w:val="00C729C9"/>
    <w:rsid w:val="00C83107"/>
    <w:rsid w:val="00CA772C"/>
    <w:rsid w:val="00CC511B"/>
    <w:rsid w:val="00CD3BD1"/>
    <w:rsid w:val="00CE1446"/>
    <w:rsid w:val="00CF191C"/>
    <w:rsid w:val="00D16EAE"/>
    <w:rsid w:val="00D26755"/>
    <w:rsid w:val="00D4320E"/>
    <w:rsid w:val="00D50B47"/>
    <w:rsid w:val="00D6500B"/>
    <w:rsid w:val="00D73B5C"/>
    <w:rsid w:val="00D82E4D"/>
    <w:rsid w:val="00D87B1D"/>
    <w:rsid w:val="00D9667F"/>
    <w:rsid w:val="00DB2D84"/>
    <w:rsid w:val="00DB46BA"/>
    <w:rsid w:val="00DE0DC4"/>
    <w:rsid w:val="00DE5710"/>
    <w:rsid w:val="00E07070"/>
    <w:rsid w:val="00E41FD2"/>
    <w:rsid w:val="00E50BF0"/>
    <w:rsid w:val="00E85AC0"/>
    <w:rsid w:val="00EA54BE"/>
    <w:rsid w:val="00ED7D9F"/>
    <w:rsid w:val="00EE0FD1"/>
    <w:rsid w:val="00EF61B6"/>
    <w:rsid w:val="00F008A2"/>
    <w:rsid w:val="00F023B4"/>
    <w:rsid w:val="00F1291A"/>
    <w:rsid w:val="00F13B5C"/>
    <w:rsid w:val="00F54C0C"/>
    <w:rsid w:val="00F73D81"/>
    <w:rsid w:val="00F92374"/>
    <w:rsid w:val="00FE1DE7"/>
    <w:rsid w:val="00FF79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D2BE"/>
  <w15:chartTrackingRefBased/>
  <w15:docId w15:val="{6B6F727F-1132-47C8-964D-C60232B8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9D0"/>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uiPriority w:val="9"/>
    <w:qFormat/>
    <w:rsid w:val="007E0E22"/>
    <w:pPr>
      <w:keepNext/>
      <w:keepLines/>
      <w:spacing w:after="80" w:line="240" w:lineRule="auto"/>
      <w:outlineLvl w:val="0"/>
    </w:pPr>
    <w:rPr>
      <w:rFonts w:asciiTheme="majorHAnsi" w:eastAsiaTheme="majorEastAsia" w:hAnsiTheme="majorHAnsi" w:cs="NoorLotus"/>
      <w:b/>
      <w:bCs/>
      <w:kern w:val="2"/>
      <w:sz w:val="32"/>
      <w14:ligatures w14:val="standardContextual"/>
    </w:rPr>
  </w:style>
  <w:style w:type="paragraph" w:styleId="Heading2">
    <w:name w:val="heading 2"/>
    <w:basedOn w:val="Normal"/>
    <w:next w:val="Normal"/>
    <w:link w:val="Heading2Char"/>
    <w:uiPriority w:val="9"/>
    <w:unhideWhenUsed/>
    <w:qFormat/>
    <w:rsid w:val="007E0E22"/>
    <w:pPr>
      <w:keepNext/>
      <w:keepLines/>
      <w:widowControl w:val="0"/>
      <w:tabs>
        <w:tab w:val="left" w:pos="3900"/>
        <w:tab w:val="left" w:pos="5520"/>
        <w:tab w:val="left" w:pos="8040"/>
        <w:tab w:val="right" w:leader="dot" w:pos="8220"/>
      </w:tabs>
      <w:spacing w:before="160" w:after="80" w:line="240" w:lineRule="auto"/>
      <w:ind w:firstLine="227"/>
      <w:outlineLvl w:val="1"/>
    </w:pPr>
    <w:rPr>
      <w:rFonts w:asciiTheme="majorHAnsi" w:eastAsiaTheme="majorEastAsia" w:hAnsiTheme="majorHAnsi" w:cs="NoorLotus"/>
      <w:b/>
      <w:bCs/>
      <w:noProof/>
      <w:sz w:val="32"/>
      <w:lang w:bidi="ar-SA"/>
    </w:rPr>
  </w:style>
  <w:style w:type="paragraph" w:styleId="Heading3">
    <w:name w:val="heading 3"/>
    <w:basedOn w:val="Normal"/>
    <w:next w:val="Normal"/>
    <w:link w:val="Heading3Char"/>
    <w:uiPriority w:val="9"/>
    <w:unhideWhenUsed/>
    <w:qFormat/>
    <w:rsid w:val="007E0E22"/>
    <w:pPr>
      <w:keepNext/>
      <w:keepLines/>
      <w:widowControl w:val="0"/>
      <w:tabs>
        <w:tab w:val="left" w:pos="3900"/>
        <w:tab w:val="left" w:pos="5520"/>
        <w:tab w:val="left" w:pos="8040"/>
        <w:tab w:val="right" w:leader="dot" w:pos="8220"/>
      </w:tabs>
      <w:spacing w:before="160" w:after="80" w:line="240" w:lineRule="auto"/>
      <w:ind w:firstLine="227"/>
      <w:outlineLvl w:val="2"/>
    </w:pPr>
    <w:rPr>
      <w:rFonts w:eastAsiaTheme="majorEastAsia" w:cs="NoorLotus"/>
      <w:bCs/>
      <w:noProof/>
      <w:sz w:val="28"/>
      <w:lang w:bidi="ar-SA"/>
    </w:rPr>
  </w:style>
  <w:style w:type="paragraph" w:styleId="Heading4">
    <w:name w:val="heading 4"/>
    <w:basedOn w:val="Normal"/>
    <w:next w:val="Normal"/>
    <w:link w:val="Heading4Char"/>
    <w:uiPriority w:val="9"/>
    <w:semiHidden/>
    <w:unhideWhenUsed/>
    <w:qFormat/>
    <w:rsid w:val="007B79D0"/>
    <w:pPr>
      <w:keepNext/>
      <w:keepLines/>
      <w:widowControl w:val="0"/>
      <w:tabs>
        <w:tab w:val="left" w:pos="3900"/>
        <w:tab w:val="left" w:pos="5520"/>
        <w:tab w:val="left" w:pos="8040"/>
        <w:tab w:val="right" w:leader="dot" w:pos="8220"/>
      </w:tabs>
      <w:spacing w:before="80" w:after="40" w:line="240" w:lineRule="auto"/>
      <w:ind w:firstLine="227"/>
      <w:outlineLvl w:val="3"/>
    </w:pPr>
    <w:rPr>
      <w:rFonts w:eastAsiaTheme="majorEastAsia" w:cstheme="majorBidi"/>
      <w:i/>
      <w:iCs/>
      <w:noProof/>
      <w:color w:val="0F4761" w:themeColor="accent1" w:themeShade="BF"/>
      <w:sz w:val="34"/>
      <w:lang w:bidi="ar-SA"/>
    </w:rPr>
  </w:style>
  <w:style w:type="paragraph" w:styleId="Heading5">
    <w:name w:val="heading 5"/>
    <w:basedOn w:val="Normal"/>
    <w:next w:val="Normal"/>
    <w:link w:val="Heading5Char"/>
    <w:uiPriority w:val="9"/>
    <w:semiHidden/>
    <w:unhideWhenUsed/>
    <w:qFormat/>
    <w:rsid w:val="007B79D0"/>
    <w:pPr>
      <w:keepNext/>
      <w:keepLines/>
      <w:widowControl w:val="0"/>
      <w:tabs>
        <w:tab w:val="left" w:pos="3900"/>
        <w:tab w:val="left" w:pos="5520"/>
        <w:tab w:val="left" w:pos="8040"/>
        <w:tab w:val="right" w:leader="dot" w:pos="8220"/>
      </w:tabs>
      <w:spacing w:before="80" w:after="40" w:line="240" w:lineRule="auto"/>
      <w:ind w:firstLine="227"/>
      <w:outlineLvl w:val="4"/>
    </w:pPr>
    <w:rPr>
      <w:rFonts w:eastAsiaTheme="majorEastAsia" w:cstheme="majorBidi"/>
      <w:noProof/>
      <w:color w:val="0F4761" w:themeColor="accent1" w:themeShade="BF"/>
      <w:sz w:val="34"/>
      <w:lang w:bidi="ar-SA"/>
    </w:rPr>
  </w:style>
  <w:style w:type="paragraph" w:styleId="Heading6">
    <w:name w:val="heading 6"/>
    <w:basedOn w:val="Normal"/>
    <w:next w:val="Normal"/>
    <w:link w:val="Heading6Char"/>
    <w:uiPriority w:val="9"/>
    <w:semiHidden/>
    <w:unhideWhenUsed/>
    <w:qFormat/>
    <w:rsid w:val="007B79D0"/>
    <w:pPr>
      <w:keepNext/>
      <w:keepLines/>
      <w:widowControl w:val="0"/>
      <w:tabs>
        <w:tab w:val="left" w:pos="3900"/>
        <w:tab w:val="left" w:pos="5520"/>
        <w:tab w:val="left" w:pos="8040"/>
        <w:tab w:val="right" w:leader="dot" w:pos="8220"/>
      </w:tabs>
      <w:spacing w:before="40" w:after="0" w:line="240" w:lineRule="auto"/>
      <w:ind w:firstLine="227"/>
      <w:outlineLvl w:val="5"/>
    </w:pPr>
    <w:rPr>
      <w:rFonts w:eastAsiaTheme="majorEastAsia" w:cstheme="majorBidi"/>
      <w:i/>
      <w:iCs/>
      <w:noProof/>
      <w:color w:val="595959" w:themeColor="text1" w:themeTint="A6"/>
      <w:sz w:val="34"/>
      <w:lang w:bidi="ar-SA"/>
    </w:rPr>
  </w:style>
  <w:style w:type="paragraph" w:styleId="Heading7">
    <w:name w:val="heading 7"/>
    <w:basedOn w:val="Normal"/>
    <w:next w:val="Normal"/>
    <w:link w:val="Heading7Char"/>
    <w:uiPriority w:val="9"/>
    <w:semiHidden/>
    <w:unhideWhenUsed/>
    <w:qFormat/>
    <w:rsid w:val="007B79D0"/>
    <w:pPr>
      <w:keepNext/>
      <w:keepLines/>
      <w:widowControl w:val="0"/>
      <w:tabs>
        <w:tab w:val="left" w:pos="3900"/>
        <w:tab w:val="left" w:pos="5520"/>
        <w:tab w:val="left" w:pos="8040"/>
        <w:tab w:val="right" w:leader="dot" w:pos="8220"/>
      </w:tabs>
      <w:spacing w:before="40" w:after="0" w:line="240" w:lineRule="auto"/>
      <w:ind w:firstLine="227"/>
      <w:outlineLvl w:val="6"/>
    </w:pPr>
    <w:rPr>
      <w:rFonts w:eastAsiaTheme="majorEastAsia" w:cstheme="majorBidi"/>
      <w:noProof/>
      <w:color w:val="595959" w:themeColor="text1" w:themeTint="A6"/>
      <w:sz w:val="34"/>
      <w:lang w:bidi="ar-SA"/>
    </w:rPr>
  </w:style>
  <w:style w:type="paragraph" w:styleId="Heading8">
    <w:name w:val="heading 8"/>
    <w:basedOn w:val="Normal"/>
    <w:next w:val="Normal"/>
    <w:link w:val="Heading8Char"/>
    <w:uiPriority w:val="9"/>
    <w:semiHidden/>
    <w:unhideWhenUsed/>
    <w:qFormat/>
    <w:rsid w:val="007B79D0"/>
    <w:pPr>
      <w:keepNext/>
      <w:keepLines/>
      <w:widowControl w:val="0"/>
      <w:tabs>
        <w:tab w:val="left" w:pos="3900"/>
        <w:tab w:val="left" w:pos="5520"/>
        <w:tab w:val="left" w:pos="8040"/>
        <w:tab w:val="right" w:leader="dot" w:pos="8220"/>
      </w:tabs>
      <w:spacing w:after="0" w:line="240" w:lineRule="auto"/>
      <w:ind w:firstLine="227"/>
      <w:outlineLvl w:val="7"/>
    </w:pPr>
    <w:rPr>
      <w:rFonts w:eastAsiaTheme="majorEastAsia" w:cstheme="majorBidi"/>
      <w:i/>
      <w:iCs/>
      <w:noProof/>
      <w:color w:val="272727" w:themeColor="text1" w:themeTint="D8"/>
      <w:sz w:val="34"/>
      <w:lang w:bidi="ar-SA"/>
    </w:rPr>
  </w:style>
  <w:style w:type="paragraph" w:styleId="Heading9">
    <w:name w:val="heading 9"/>
    <w:basedOn w:val="Normal"/>
    <w:next w:val="Normal"/>
    <w:link w:val="Heading9Char"/>
    <w:uiPriority w:val="9"/>
    <w:semiHidden/>
    <w:unhideWhenUsed/>
    <w:qFormat/>
    <w:rsid w:val="007B79D0"/>
    <w:pPr>
      <w:keepNext/>
      <w:keepLines/>
      <w:widowControl w:val="0"/>
      <w:tabs>
        <w:tab w:val="left" w:pos="3900"/>
        <w:tab w:val="left" w:pos="5520"/>
        <w:tab w:val="left" w:pos="8040"/>
        <w:tab w:val="right" w:leader="dot" w:pos="8220"/>
      </w:tabs>
      <w:spacing w:after="0" w:line="240" w:lineRule="auto"/>
      <w:ind w:firstLine="227"/>
      <w:outlineLvl w:val="8"/>
    </w:pPr>
    <w:rPr>
      <w:rFonts w:eastAsiaTheme="majorEastAsia" w:cstheme="majorBidi"/>
      <w:noProof/>
      <w:color w:val="272727" w:themeColor="text1" w:themeTint="D8"/>
      <w:sz w:val="3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6329"/>
    <w:pPr>
      <w:widowControl w:val="0"/>
      <w:tabs>
        <w:tab w:val="left" w:pos="3900"/>
        <w:tab w:val="left" w:pos="5520"/>
        <w:tab w:val="left" w:pos="8040"/>
        <w:tab w:val="right" w:leader="dot" w:pos="8220"/>
      </w:tabs>
      <w:bidi w:val="0"/>
      <w:spacing w:before="600" w:after="0" w:line="240" w:lineRule="auto"/>
      <w:ind w:firstLine="227"/>
      <w:jc w:val="right"/>
    </w:pPr>
    <w:rPr>
      <w:rFonts w:ascii="Times New Roman" w:eastAsia="Times New Roman" w:hAnsi="Times New Roman" w:cs="Times New Roman"/>
      <w:noProof/>
      <w:sz w:val="20"/>
      <w:szCs w:val="20"/>
      <w:lang w:bidi="ar-SA"/>
    </w:rPr>
  </w:style>
  <w:style w:type="character" w:customStyle="1" w:styleId="FootnoteTextChar">
    <w:name w:val="Footnote Text Char"/>
    <w:basedOn w:val="DefaultParagraphFont"/>
    <w:link w:val="FootnoteText"/>
    <w:uiPriority w:val="99"/>
    <w:rsid w:val="005C6329"/>
    <w:rPr>
      <w:rFonts w:ascii="Times New Roman" w:eastAsia="Times New Roman" w:hAnsi="Times New Roman" w:cs="Times New Roman"/>
      <w:sz w:val="20"/>
      <w:szCs w:val="20"/>
      <w:lang w:bidi="ar-SA"/>
    </w:rPr>
  </w:style>
  <w:style w:type="character" w:customStyle="1" w:styleId="Heading1Char">
    <w:name w:val="Heading 1 Char"/>
    <w:basedOn w:val="DefaultParagraphFont"/>
    <w:link w:val="Heading1"/>
    <w:uiPriority w:val="9"/>
    <w:rsid w:val="007E0E22"/>
    <w:rPr>
      <w:rFonts w:asciiTheme="majorHAnsi" w:eastAsiaTheme="majorEastAsia" w:hAnsiTheme="majorHAnsi" w:cs="NoorLotus"/>
      <w:b/>
      <w:bCs/>
      <w:sz w:val="32"/>
      <w:szCs w:val="28"/>
    </w:rPr>
  </w:style>
  <w:style w:type="character" w:customStyle="1" w:styleId="Heading2Char">
    <w:name w:val="Heading 2 Char"/>
    <w:basedOn w:val="DefaultParagraphFont"/>
    <w:link w:val="Heading2"/>
    <w:uiPriority w:val="9"/>
    <w:rsid w:val="007E0E22"/>
    <w:rPr>
      <w:rFonts w:asciiTheme="majorHAnsi" w:eastAsiaTheme="majorEastAsia" w:hAnsiTheme="majorHAnsi" w:cs="NoorLotus"/>
      <w:b/>
      <w:bCs/>
      <w:noProof/>
      <w:kern w:val="0"/>
      <w:sz w:val="32"/>
      <w:szCs w:val="28"/>
      <w:lang w:bidi="ar-SA"/>
      <w14:ligatures w14:val="none"/>
    </w:rPr>
  </w:style>
  <w:style w:type="character" w:customStyle="1" w:styleId="Heading3Char">
    <w:name w:val="Heading 3 Char"/>
    <w:basedOn w:val="DefaultParagraphFont"/>
    <w:link w:val="Heading3"/>
    <w:uiPriority w:val="9"/>
    <w:rsid w:val="007E0E22"/>
    <w:rPr>
      <w:rFonts w:eastAsiaTheme="majorEastAsia" w:cs="NoorLotus"/>
      <w:bCs/>
      <w:noProof/>
      <w:kern w:val="0"/>
      <w:sz w:val="28"/>
      <w:szCs w:val="28"/>
      <w:lang w:bidi="ar-SA"/>
      <w14:ligatures w14:val="none"/>
    </w:rPr>
  </w:style>
  <w:style w:type="character" w:customStyle="1" w:styleId="Heading4Char">
    <w:name w:val="Heading 4 Char"/>
    <w:basedOn w:val="DefaultParagraphFont"/>
    <w:link w:val="Heading4"/>
    <w:uiPriority w:val="9"/>
    <w:semiHidden/>
    <w:rsid w:val="007B79D0"/>
    <w:rPr>
      <w:rFonts w:eastAsiaTheme="majorEastAsia" w:cstheme="majorBidi"/>
      <w:i/>
      <w:iCs/>
      <w:noProof/>
      <w:color w:val="0F4761" w:themeColor="accent1" w:themeShade="BF"/>
      <w:kern w:val="0"/>
      <w:sz w:val="34"/>
      <w:szCs w:val="28"/>
      <w:lang w:bidi="ar-SA"/>
      <w14:ligatures w14:val="none"/>
    </w:rPr>
  </w:style>
  <w:style w:type="character" w:customStyle="1" w:styleId="Heading5Char">
    <w:name w:val="Heading 5 Char"/>
    <w:basedOn w:val="DefaultParagraphFont"/>
    <w:link w:val="Heading5"/>
    <w:uiPriority w:val="9"/>
    <w:semiHidden/>
    <w:rsid w:val="007B79D0"/>
    <w:rPr>
      <w:rFonts w:eastAsiaTheme="majorEastAsia" w:cstheme="majorBidi"/>
      <w:noProof/>
      <w:color w:val="0F4761" w:themeColor="accent1" w:themeShade="BF"/>
      <w:kern w:val="0"/>
      <w:sz w:val="34"/>
      <w:szCs w:val="28"/>
      <w:lang w:bidi="ar-SA"/>
      <w14:ligatures w14:val="none"/>
    </w:rPr>
  </w:style>
  <w:style w:type="character" w:customStyle="1" w:styleId="Heading6Char">
    <w:name w:val="Heading 6 Char"/>
    <w:basedOn w:val="DefaultParagraphFont"/>
    <w:link w:val="Heading6"/>
    <w:uiPriority w:val="9"/>
    <w:semiHidden/>
    <w:rsid w:val="007B79D0"/>
    <w:rPr>
      <w:rFonts w:eastAsiaTheme="majorEastAsia" w:cstheme="majorBidi"/>
      <w:i/>
      <w:iCs/>
      <w:noProof/>
      <w:color w:val="595959" w:themeColor="text1" w:themeTint="A6"/>
      <w:kern w:val="0"/>
      <w:sz w:val="34"/>
      <w:szCs w:val="28"/>
      <w:lang w:bidi="ar-SA"/>
      <w14:ligatures w14:val="none"/>
    </w:rPr>
  </w:style>
  <w:style w:type="character" w:customStyle="1" w:styleId="Heading7Char">
    <w:name w:val="Heading 7 Char"/>
    <w:basedOn w:val="DefaultParagraphFont"/>
    <w:link w:val="Heading7"/>
    <w:uiPriority w:val="9"/>
    <w:semiHidden/>
    <w:rsid w:val="007B79D0"/>
    <w:rPr>
      <w:rFonts w:eastAsiaTheme="majorEastAsia" w:cstheme="majorBidi"/>
      <w:noProof/>
      <w:color w:val="595959" w:themeColor="text1" w:themeTint="A6"/>
      <w:kern w:val="0"/>
      <w:sz w:val="34"/>
      <w:szCs w:val="28"/>
      <w:lang w:bidi="ar-SA"/>
      <w14:ligatures w14:val="none"/>
    </w:rPr>
  </w:style>
  <w:style w:type="character" w:customStyle="1" w:styleId="Heading8Char">
    <w:name w:val="Heading 8 Char"/>
    <w:basedOn w:val="DefaultParagraphFont"/>
    <w:link w:val="Heading8"/>
    <w:uiPriority w:val="9"/>
    <w:semiHidden/>
    <w:rsid w:val="007B79D0"/>
    <w:rPr>
      <w:rFonts w:eastAsiaTheme="majorEastAsia" w:cstheme="majorBidi"/>
      <w:i/>
      <w:iCs/>
      <w:noProof/>
      <w:color w:val="272727" w:themeColor="text1" w:themeTint="D8"/>
      <w:kern w:val="0"/>
      <w:sz w:val="34"/>
      <w:szCs w:val="28"/>
      <w:lang w:bidi="ar-SA"/>
      <w14:ligatures w14:val="none"/>
    </w:rPr>
  </w:style>
  <w:style w:type="character" w:customStyle="1" w:styleId="Heading9Char">
    <w:name w:val="Heading 9 Char"/>
    <w:basedOn w:val="DefaultParagraphFont"/>
    <w:link w:val="Heading9"/>
    <w:uiPriority w:val="9"/>
    <w:semiHidden/>
    <w:rsid w:val="007B79D0"/>
    <w:rPr>
      <w:rFonts w:eastAsiaTheme="majorEastAsia" w:cstheme="majorBidi"/>
      <w:noProof/>
      <w:color w:val="272727" w:themeColor="text1" w:themeTint="D8"/>
      <w:kern w:val="0"/>
      <w:sz w:val="34"/>
      <w:szCs w:val="28"/>
      <w:lang w:bidi="ar-SA"/>
      <w14:ligatures w14:val="none"/>
    </w:rPr>
  </w:style>
  <w:style w:type="paragraph" w:styleId="Title">
    <w:name w:val="Title"/>
    <w:basedOn w:val="Normal"/>
    <w:next w:val="Normal"/>
    <w:link w:val="TitleChar"/>
    <w:uiPriority w:val="10"/>
    <w:qFormat/>
    <w:rsid w:val="007B79D0"/>
    <w:pPr>
      <w:widowControl w:val="0"/>
      <w:tabs>
        <w:tab w:val="left" w:pos="3900"/>
        <w:tab w:val="left" w:pos="5520"/>
        <w:tab w:val="left" w:pos="8040"/>
        <w:tab w:val="right" w:leader="dot" w:pos="8220"/>
      </w:tabs>
      <w:spacing w:after="80" w:line="240" w:lineRule="auto"/>
      <w:ind w:firstLine="227"/>
      <w:contextualSpacing/>
    </w:pPr>
    <w:rPr>
      <w:rFonts w:asciiTheme="majorHAnsi" w:eastAsiaTheme="majorEastAsia" w:hAnsiTheme="majorHAnsi" w:cstheme="majorBidi"/>
      <w:noProof/>
      <w:spacing w:val="-10"/>
      <w:kern w:val="28"/>
      <w:sz w:val="56"/>
      <w:szCs w:val="56"/>
      <w:lang w:bidi="ar-SA"/>
    </w:rPr>
  </w:style>
  <w:style w:type="character" w:customStyle="1" w:styleId="TitleChar">
    <w:name w:val="Title Char"/>
    <w:basedOn w:val="DefaultParagraphFont"/>
    <w:link w:val="Title"/>
    <w:uiPriority w:val="10"/>
    <w:rsid w:val="007B79D0"/>
    <w:rPr>
      <w:rFonts w:asciiTheme="majorHAnsi" w:eastAsiaTheme="majorEastAsia" w:hAnsiTheme="majorHAnsi" w:cstheme="majorBidi"/>
      <w:noProof/>
      <w:spacing w:val="-10"/>
      <w:kern w:val="28"/>
      <w:sz w:val="56"/>
      <w:szCs w:val="56"/>
      <w:lang w:bidi="ar-SA"/>
      <w14:ligatures w14:val="none"/>
    </w:rPr>
  </w:style>
  <w:style w:type="paragraph" w:styleId="Subtitle">
    <w:name w:val="Subtitle"/>
    <w:basedOn w:val="Normal"/>
    <w:next w:val="Normal"/>
    <w:link w:val="SubtitleChar"/>
    <w:uiPriority w:val="11"/>
    <w:qFormat/>
    <w:rsid w:val="007B79D0"/>
    <w:pPr>
      <w:widowControl w:val="0"/>
      <w:numPr>
        <w:ilvl w:val="1"/>
      </w:numPr>
      <w:tabs>
        <w:tab w:val="left" w:pos="3900"/>
        <w:tab w:val="left" w:pos="5520"/>
        <w:tab w:val="left" w:pos="8040"/>
        <w:tab w:val="right" w:leader="dot" w:pos="8220"/>
      </w:tabs>
      <w:spacing w:before="600" w:after="160" w:line="240" w:lineRule="auto"/>
      <w:ind w:firstLine="227"/>
    </w:pPr>
    <w:rPr>
      <w:rFonts w:eastAsiaTheme="majorEastAsia" w:cstheme="majorBidi"/>
      <w:noProof/>
      <w:color w:val="595959" w:themeColor="text1" w:themeTint="A6"/>
      <w:spacing w:val="15"/>
      <w:sz w:val="28"/>
      <w:lang w:bidi="ar-SA"/>
    </w:rPr>
  </w:style>
  <w:style w:type="character" w:customStyle="1" w:styleId="SubtitleChar">
    <w:name w:val="Subtitle Char"/>
    <w:basedOn w:val="DefaultParagraphFont"/>
    <w:link w:val="Subtitle"/>
    <w:uiPriority w:val="11"/>
    <w:rsid w:val="007B79D0"/>
    <w:rPr>
      <w:rFonts w:eastAsiaTheme="majorEastAsia" w:cstheme="majorBidi"/>
      <w:noProof/>
      <w:color w:val="595959" w:themeColor="text1" w:themeTint="A6"/>
      <w:spacing w:val="15"/>
      <w:kern w:val="0"/>
      <w:sz w:val="28"/>
      <w:szCs w:val="28"/>
      <w:lang w:bidi="ar-SA"/>
      <w14:ligatures w14:val="none"/>
    </w:rPr>
  </w:style>
  <w:style w:type="paragraph" w:styleId="Quote">
    <w:name w:val="Quote"/>
    <w:basedOn w:val="Normal"/>
    <w:next w:val="Normal"/>
    <w:link w:val="QuoteChar"/>
    <w:uiPriority w:val="29"/>
    <w:qFormat/>
    <w:rsid w:val="007B79D0"/>
    <w:pPr>
      <w:widowControl w:val="0"/>
      <w:tabs>
        <w:tab w:val="left" w:pos="3900"/>
        <w:tab w:val="left" w:pos="5520"/>
        <w:tab w:val="left" w:pos="8040"/>
        <w:tab w:val="right" w:leader="dot" w:pos="8220"/>
      </w:tabs>
      <w:spacing w:before="160" w:after="160" w:line="240" w:lineRule="auto"/>
      <w:ind w:firstLine="227"/>
      <w:jc w:val="center"/>
    </w:pPr>
    <w:rPr>
      <w:rFonts w:ascii="Scheherazade" w:eastAsia="Times New Roman" w:hAnsi="Scheherazade"/>
      <w:i/>
      <w:iCs/>
      <w:noProof/>
      <w:color w:val="404040" w:themeColor="text1" w:themeTint="BF"/>
      <w:sz w:val="34"/>
      <w:lang w:bidi="ar-SA"/>
    </w:rPr>
  </w:style>
  <w:style w:type="character" w:customStyle="1" w:styleId="QuoteChar">
    <w:name w:val="Quote Char"/>
    <w:basedOn w:val="DefaultParagraphFont"/>
    <w:link w:val="Quote"/>
    <w:uiPriority w:val="29"/>
    <w:rsid w:val="007B79D0"/>
    <w:rPr>
      <w:rFonts w:ascii="Scheherazade" w:hAnsi="Scheherazade" w:cs="B Badr"/>
      <w:i/>
      <w:iCs/>
      <w:noProof/>
      <w:color w:val="404040" w:themeColor="text1" w:themeTint="BF"/>
      <w:kern w:val="0"/>
      <w:sz w:val="34"/>
      <w:szCs w:val="28"/>
      <w:lang w:bidi="ar-SA"/>
      <w14:ligatures w14:val="none"/>
    </w:rPr>
  </w:style>
  <w:style w:type="paragraph" w:styleId="ListParagraph">
    <w:name w:val="List Paragraph"/>
    <w:basedOn w:val="Normal"/>
    <w:uiPriority w:val="34"/>
    <w:qFormat/>
    <w:rsid w:val="007B79D0"/>
    <w:pPr>
      <w:widowControl w:val="0"/>
      <w:tabs>
        <w:tab w:val="left" w:pos="3900"/>
        <w:tab w:val="left" w:pos="5520"/>
        <w:tab w:val="left" w:pos="8040"/>
        <w:tab w:val="right" w:leader="dot" w:pos="8220"/>
      </w:tabs>
      <w:spacing w:before="600" w:after="600" w:line="240" w:lineRule="auto"/>
      <w:ind w:left="720" w:firstLine="227"/>
      <w:contextualSpacing/>
    </w:pPr>
    <w:rPr>
      <w:rFonts w:ascii="Scheherazade" w:eastAsia="Times New Roman" w:hAnsi="Scheherazade"/>
      <w:noProof/>
      <w:sz w:val="34"/>
      <w:lang w:bidi="ar-SA"/>
    </w:rPr>
  </w:style>
  <w:style w:type="character" w:styleId="IntenseEmphasis">
    <w:name w:val="Intense Emphasis"/>
    <w:basedOn w:val="DefaultParagraphFont"/>
    <w:uiPriority w:val="21"/>
    <w:qFormat/>
    <w:rsid w:val="007B79D0"/>
    <w:rPr>
      <w:i/>
      <w:iCs/>
      <w:color w:val="0F4761" w:themeColor="accent1" w:themeShade="BF"/>
    </w:rPr>
  </w:style>
  <w:style w:type="paragraph" w:styleId="IntenseQuote">
    <w:name w:val="Intense Quote"/>
    <w:basedOn w:val="Normal"/>
    <w:next w:val="Normal"/>
    <w:link w:val="IntenseQuoteChar"/>
    <w:uiPriority w:val="30"/>
    <w:qFormat/>
    <w:rsid w:val="007B79D0"/>
    <w:pPr>
      <w:widowControl w:val="0"/>
      <w:pBdr>
        <w:top w:val="single" w:sz="4" w:space="10" w:color="0F4761" w:themeColor="accent1" w:themeShade="BF"/>
        <w:bottom w:val="single" w:sz="4" w:space="10" w:color="0F4761" w:themeColor="accent1" w:themeShade="BF"/>
      </w:pBdr>
      <w:tabs>
        <w:tab w:val="left" w:pos="3900"/>
        <w:tab w:val="left" w:pos="5520"/>
        <w:tab w:val="left" w:pos="8040"/>
        <w:tab w:val="right" w:leader="dot" w:pos="8220"/>
      </w:tabs>
      <w:spacing w:before="360" w:after="360" w:line="240" w:lineRule="auto"/>
      <w:ind w:left="864" w:right="864" w:firstLine="227"/>
      <w:jc w:val="center"/>
    </w:pPr>
    <w:rPr>
      <w:rFonts w:ascii="Scheherazade" w:eastAsia="Times New Roman" w:hAnsi="Scheherazade"/>
      <w:i/>
      <w:iCs/>
      <w:noProof/>
      <w:color w:val="0F4761" w:themeColor="accent1" w:themeShade="BF"/>
      <w:sz w:val="34"/>
      <w:lang w:bidi="ar-SA"/>
    </w:rPr>
  </w:style>
  <w:style w:type="character" w:customStyle="1" w:styleId="IntenseQuoteChar">
    <w:name w:val="Intense Quote Char"/>
    <w:basedOn w:val="DefaultParagraphFont"/>
    <w:link w:val="IntenseQuote"/>
    <w:uiPriority w:val="30"/>
    <w:rsid w:val="007B79D0"/>
    <w:rPr>
      <w:rFonts w:ascii="Scheherazade" w:hAnsi="Scheherazade" w:cs="B Badr"/>
      <w:i/>
      <w:iCs/>
      <w:noProof/>
      <w:color w:val="0F4761" w:themeColor="accent1" w:themeShade="BF"/>
      <w:kern w:val="0"/>
      <w:sz w:val="34"/>
      <w:szCs w:val="28"/>
      <w:lang w:bidi="ar-SA"/>
      <w14:ligatures w14:val="none"/>
    </w:rPr>
  </w:style>
  <w:style w:type="character" w:styleId="IntenseReference">
    <w:name w:val="Intense Reference"/>
    <w:basedOn w:val="DefaultParagraphFont"/>
    <w:uiPriority w:val="32"/>
    <w:qFormat/>
    <w:rsid w:val="007B79D0"/>
    <w:rPr>
      <w:b/>
      <w:bCs/>
      <w:smallCaps/>
      <w:color w:val="0F4761" w:themeColor="accent1" w:themeShade="BF"/>
      <w:spacing w:val="5"/>
    </w:rPr>
  </w:style>
  <w:style w:type="paragraph" w:styleId="Header">
    <w:name w:val="header"/>
    <w:basedOn w:val="Normal"/>
    <w:link w:val="HeaderChar"/>
    <w:uiPriority w:val="99"/>
    <w:unhideWhenUsed/>
    <w:rsid w:val="007B79D0"/>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7B79D0"/>
    <w:rPr>
      <w:rFonts w:ascii="NoorLotus" w:eastAsia="Calibri" w:hAnsi="NoorLotus" w:cs="NoorLotus"/>
      <w:b/>
      <w:bCs/>
      <w:kern w:val="0"/>
      <w:sz w:val="28"/>
      <w:szCs w:val="28"/>
      <w14:ligatures w14:val="none"/>
    </w:rPr>
  </w:style>
  <w:style w:type="paragraph" w:styleId="Footer">
    <w:name w:val="footer"/>
    <w:basedOn w:val="Normal"/>
    <w:link w:val="FooterChar"/>
    <w:uiPriority w:val="99"/>
    <w:unhideWhenUsed/>
    <w:rsid w:val="007B79D0"/>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7B79D0"/>
    <w:rPr>
      <w:rFonts w:ascii="NoorLotus" w:eastAsia="Calibri" w:hAnsi="NoorLotus" w:cs="NoorLotus"/>
      <w:b/>
      <w:bCs/>
      <w:kern w:val="0"/>
      <w:sz w:val="28"/>
      <w:szCs w:val="28"/>
      <w14:ligatures w14:val="none"/>
    </w:rPr>
  </w:style>
  <w:style w:type="character" w:styleId="FootnoteReference">
    <w:name w:val="footnote reference"/>
    <w:basedOn w:val="DefaultParagraphFont"/>
    <w:uiPriority w:val="99"/>
    <w:unhideWhenUsed/>
    <w:rsid w:val="007B79D0"/>
    <w:rPr>
      <w:vertAlign w:val="superscript"/>
    </w:rPr>
  </w:style>
  <w:style w:type="paragraph" w:styleId="TOCHeading">
    <w:name w:val="TOC Heading"/>
    <w:basedOn w:val="Heading1"/>
    <w:next w:val="Normal"/>
    <w:uiPriority w:val="39"/>
    <w:unhideWhenUsed/>
    <w:qFormat/>
    <w:rsid w:val="007B79D0"/>
    <w:pPr>
      <w:bidi w:val="0"/>
      <w:spacing w:before="480" w:after="0" w:line="276" w:lineRule="auto"/>
      <w:outlineLvl w:val="9"/>
    </w:pPr>
    <w:rPr>
      <w:kern w:val="0"/>
      <w:sz w:val="28"/>
      <w:lang w:eastAsia="ja-JP" w:bidi="ar-SA"/>
      <w14:ligatures w14:val="none"/>
    </w:rPr>
  </w:style>
  <w:style w:type="paragraph" w:styleId="TOC2">
    <w:name w:val="toc 2"/>
    <w:basedOn w:val="Normal"/>
    <w:next w:val="Normal"/>
    <w:autoRedefine/>
    <w:uiPriority w:val="39"/>
    <w:unhideWhenUsed/>
    <w:rsid w:val="007B79D0"/>
    <w:pPr>
      <w:spacing w:after="100"/>
      <w:ind w:left="220"/>
    </w:pPr>
  </w:style>
  <w:style w:type="character" w:styleId="Hyperlink">
    <w:name w:val="Hyperlink"/>
    <w:basedOn w:val="DefaultParagraphFont"/>
    <w:uiPriority w:val="99"/>
    <w:unhideWhenUsed/>
    <w:rsid w:val="007B79D0"/>
    <w:rPr>
      <w:color w:val="467886" w:themeColor="hyperlink"/>
      <w:u w:val="single"/>
    </w:rPr>
  </w:style>
  <w:style w:type="paragraph" w:styleId="NoSpacing">
    <w:name w:val="No Spacing"/>
    <w:basedOn w:val="Normal"/>
    <w:uiPriority w:val="1"/>
    <w:qFormat/>
    <w:rsid w:val="007B79D0"/>
    <w:pPr>
      <w:spacing w:after="0" w:line="240" w:lineRule="auto"/>
      <w:jc w:val="both"/>
    </w:pPr>
    <w:rPr>
      <w:rFonts w:ascii="NoorLotus" w:eastAsia="Calibri" w:hAnsi="NoorLotus"/>
      <w:sz w:val="28"/>
      <w:lang w:bidi="ar-SA"/>
    </w:rPr>
  </w:style>
  <w:style w:type="paragraph" w:styleId="NormalWeb">
    <w:name w:val="Normal (Web)"/>
    <w:basedOn w:val="Normal"/>
    <w:uiPriority w:val="99"/>
    <w:unhideWhenUsed/>
    <w:rsid w:val="00C46D8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27F6E"/>
    <w:rPr>
      <w:sz w:val="16"/>
      <w:szCs w:val="16"/>
    </w:rPr>
  </w:style>
  <w:style w:type="paragraph" w:styleId="CommentText">
    <w:name w:val="annotation text"/>
    <w:basedOn w:val="Normal"/>
    <w:link w:val="CommentTextChar"/>
    <w:uiPriority w:val="99"/>
    <w:semiHidden/>
    <w:unhideWhenUsed/>
    <w:rsid w:val="00127F6E"/>
    <w:pPr>
      <w:spacing w:line="240" w:lineRule="auto"/>
    </w:pPr>
    <w:rPr>
      <w:sz w:val="20"/>
      <w:szCs w:val="20"/>
    </w:rPr>
  </w:style>
  <w:style w:type="character" w:customStyle="1" w:styleId="CommentTextChar">
    <w:name w:val="Comment Text Char"/>
    <w:basedOn w:val="DefaultParagraphFont"/>
    <w:link w:val="CommentText"/>
    <w:uiPriority w:val="99"/>
    <w:semiHidden/>
    <w:rsid w:val="00127F6E"/>
    <w:rPr>
      <w:rFonts w:eastAsiaTheme="minorHAnsi" w:cs="B Bad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7F6E"/>
    <w:rPr>
      <w:b/>
      <w:bCs/>
    </w:rPr>
  </w:style>
  <w:style w:type="character" w:customStyle="1" w:styleId="CommentSubjectChar">
    <w:name w:val="Comment Subject Char"/>
    <w:basedOn w:val="CommentTextChar"/>
    <w:link w:val="CommentSubject"/>
    <w:uiPriority w:val="99"/>
    <w:semiHidden/>
    <w:rsid w:val="00127F6E"/>
    <w:rPr>
      <w:rFonts w:eastAsiaTheme="minorHAnsi" w:cs="B Badr"/>
      <w:b/>
      <w:bCs/>
      <w:kern w:val="0"/>
      <w:sz w:val="20"/>
      <w:szCs w:val="20"/>
      <w14:ligatures w14:val="none"/>
    </w:rPr>
  </w:style>
  <w:style w:type="paragraph" w:styleId="TOC1">
    <w:name w:val="toc 1"/>
    <w:basedOn w:val="Normal"/>
    <w:next w:val="Normal"/>
    <w:autoRedefine/>
    <w:uiPriority w:val="39"/>
    <w:unhideWhenUsed/>
    <w:rsid w:val="00C729C9"/>
    <w:pPr>
      <w:spacing w:after="100"/>
    </w:pPr>
  </w:style>
  <w:style w:type="paragraph" w:styleId="TOC3">
    <w:name w:val="toc 3"/>
    <w:basedOn w:val="Normal"/>
    <w:next w:val="Normal"/>
    <w:autoRedefine/>
    <w:uiPriority w:val="39"/>
    <w:unhideWhenUsed/>
    <w:rsid w:val="00C729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665">
      <w:bodyDiv w:val="1"/>
      <w:marLeft w:val="0"/>
      <w:marRight w:val="0"/>
      <w:marTop w:val="0"/>
      <w:marBottom w:val="0"/>
      <w:divBdr>
        <w:top w:val="none" w:sz="0" w:space="0" w:color="auto"/>
        <w:left w:val="none" w:sz="0" w:space="0" w:color="auto"/>
        <w:bottom w:val="none" w:sz="0" w:space="0" w:color="auto"/>
        <w:right w:val="none" w:sz="0" w:space="0" w:color="auto"/>
      </w:divBdr>
    </w:div>
    <w:div w:id="27143230">
      <w:bodyDiv w:val="1"/>
      <w:marLeft w:val="0"/>
      <w:marRight w:val="0"/>
      <w:marTop w:val="0"/>
      <w:marBottom w:val="0"/>
      <w:divBdr>
        <w:top w:val="none" w:sz="0" w:space="0" w:color="auto"/>
        <w:left w:val="none" w:sz="0" w:space="0" w:color="auto"/>
        <w:bottom w:val="none" w:sz="0" w:space="0" w:color="auto"/>
        <w:right w:val="none" w:sz="0" w:space="0" w:color="auto"/>
      </w:divBdr>
    </w:div>
    <w:div w:id="1133309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4601279">
          <w:marLeft w:val="0"/>
          <w:marRight w:val="0"/>
          <w:marTop w:val="0"/>
          <w:marBottom w:val="0"/>
          <w:divBdr>
            <w:top w:val="none" w:sz="0" w:space="0" w:color="auto"/>
            <w:left w:val="none" w:sz="0" w:space="0" w:color="auto"/>
            <w:bottom w:val="none" w:sz="0" w:space="0" w:color="auto"/>
            <w:right w:val="none" w:sz="0" w:space="0" w:color="auto"/>
          </w:divBdr>
        </w:div>
      </w:divsChild>
    </w:div>
    <w:div w:id="283653936">
      <w:bodyDiv w:val="1"/>
      <w:marLeft w:val="0"/>
      <w:marRight w:val="0"/>
      <w:marTop w:val="0"/>
      <w:marBottom w:val="0"/>
      <w:divBdr>
        <w:top w:val="none" w:sz="0" w:space="0" w:color="auto"/>
        <w:left w:val="none" w:sz="0" w:space="0" w:color="auto"/>
        <w:bottom w:val="none" w:sz="0" w:space="0" w:color="auto"/>
        <w:right w:val="none" w:sz="0" w:space="0" w:color="auto"/>
      </w:divBdr>
    </w:div>
    <w:div w:id="3008139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5611473">
          <w:marLeft w:val="0"/>
          <w:marRight w:val="0"/>
          <w:marTop w:val="0"/>
          <w:marBottom w:val="0"/>
          <w:divBdr>
            <w:top w:val="none" w:sz="0" w:space="0" w:color="auto"/>
            <w:left w:val="none" w:sz="0" w:space="0" w:color="auto"/>
            <w:bottom w:val="none" w:sz="0" w:space="0" w:color="auto"/>
            <w:right w:val="none" w:sz="0" w:space="0" w:color="auto"/>
          </w:divBdr>
        </w:div>
      </w:divsChild>
    </w:div>
    <w:div w:id="3559321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70410126">
          <w:marLeft w:val="0"/>
          <w:marRight w:val="0"/>
          <w:marTop w:val="0"/>
          <w:marBottom w:val="0"/>
          <w:divBdr>
            <w:top w:val="none" w:sz="0" w:space="0" w:color="auto"/>
            <w:left w:val="none" w:sz="0" w:space="0" w:color="auto"/>
            <w:bottom w:val="none" w:sz="0" w:space="0" w:color="auto"/>
            <w:right w:val="none" w:sz="0" w:space="0" w:color="auto"/>
          </w:divBdr>
        </w:div>
        <w:div w:id="1420297190">
          <w:marLeft w:val="0"/>
          <w:marRight w:val="0"/>
          <w:marTop w:val="0"/>
          <w:marBottom w:val="0"/>
          <w:divBdr>
            <w:top w:val="none" w:sz="0" w:space="0" w:color="auto"/>
            <w:left w:val="none" w:sz="0" w:space="0" w:color="auto"/>
            <w:bottom w:val="none" w:sz="0" w:space="0" w:color="auto"/>
            <w:right w:val="none" w:sz="0" w:space="0" w:color="auto"/>
          </w:divBdr>
        </w:div>
      </w:divsChild>
    </w:div>
    <w:div w:id="4932301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13954969">
          <w:marLeft w:val="0"/>
          <w:marRight w:val="0"/>
          <w:marTop w:val="0"/>
          <w:marBottom w:val="0"/>
          <w:divBdr>
            <w:top w:val="none" w:sz="0" w:space="0" w:color="auto"/>
            <w:left w:val="none" w:sz="0" w:space="0" w:color="auto"/>
            <w:bottom w:val="none" w:sz="0" w:space="0" w:color="auto"/>
            <w:right w:val="none" w:sz="0" w:space="0" w:color="auto"/>
          </w:divBdr>
        </w:div>
      </w:divsChild>
    </w:div>
    <w:div w:id="590822741">
      <w:bodyDiv w:val="1"/>
      <w:marLeft w:val="0"/>
      <w:marRight w:val="0"/>
      <w:marTop w:val="0"/>
      <w:marBottom w:val="0"/>
      <w:divBdr>
        <w:top w:val="none" w:sz="0" w:space="0" w:color="auto"/>
        <w:left w:val="none" w:sz="0" w:space="0" w:color="auto"/>
        <w:bottom w:val="none" w:sz="0" w:space="0" w:color="auto"/>
        <w:right w:val="none" w:sz="0" w:space="0" w:color="auto"/>
      </w:divBdr>
    </w:div>
    <w:div w:id="622150459">
      <w:bodyDiv w:val="1"/>
      <w:marLeft w:val="0"/>
      <w:marRight w:val="0"/>
      <w:marTop w:val="0"/>
      <w:marBottom w:val="0"/>
      <w:divBdr>
        <w:top w:val="none" w:sz="0" w:space="0" w:color="auto"/>
        <w:left w:val="none" w:sz="0" w:space="0" w:color="auto"/>
        <w:bottom w:val="none" w:sz="0" w:space="0" w:color="auto"/>
        <w:right w:val="none" w:sz="0" w:space="0" w:color="auto"/>
      </w:divBdr>
    </w:div>
    <w:div w:id="6808149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8679086">
          <w:marLeft w:val="0"/>
          <w:marRight w:val="0"/>
          <w:marTop w:val="0"/>
          <w:marBottom w:val="0"/>
          <w:divBdr>
            <w:top w:val="none" w:sz="0" w:space="0" w:color="auto"/>
            <w:left w:val="none" w:sz="0" w:space="0" w:color="auto"/>
            <w:bottom w:val="none" w:sz="0" w:space="0" w:color="auto"/>
            <w:right w:val="none" w:sz="0" w:space="0" w:color="auto"/>
          </w:divBdr>
        </w:div>
      </w:divsChild>
    </w:div>
    <w:div w:id="7824609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253813">
          <w:marLeft w:val="0"/>
          <w:marRight w:val="0"/>
          <w:marTop w:val="0"/>
          <w:marBottom w:val="0"/>
          <w:divBdr>
            <w:top w:val="none" w:sz="0" w:space="0" w:color="auto"/>
            <w:left w:val="none" w:sz="0" w:space="0" w:color="auto"/>
            <w:bottom w:val="none" w:sz="0" w:space="0" w:color="auto"/>
            <w:right w:val="none" w:sz="0" w:space="0" w:color="auto"/>
          </w:divBdr>
        </w:div>
      </w:divsChild>
    </w:div>
    <w:div w:id="887643334">
      <w:bodyDiv w:val="1"/>
      <w:marLeft w:val="0"/>
      <w:marRight w:val="0"/>
      <w:marTop w:val="0"/>
      <w:marBottom w:val="0"/>
      <w:divBdr>
        <w:top w:val="none" w:sz="0" w:space="0" w:color="auto"/>
        <w:left w:val="none" w:sz="0" w:space="0" w:color="auto"/>
        <w:bottom w:val="none" w:sz="0" w:space="0" w:color="auto"/>
        <w:right w:val="none" w:sz="0" w:space="0" w:color="auto"/>
      </w:divBdr>
    </w:div>
    <w:div w:id="1008095052">
      <w:bodyDiv w:val="1"/>
      <w:marLeft w:val="0"/>
      <w:marRight w:val="0"/>
      <w:marTop w:val="0"/>
      <w:marBottom w:val="0"/>
      <w:divBdr>
        <w:top w:val="none" w:sz="0" w:space="0" w:color="auto"/>
        <w:left w:val="none" w:sz="0" w:space="0" w:color="auto"/>
        <w:bottom w:val="none" w:sz="0" w:space="0" w:color="auto"/>
        <w:right w:val="none" w:sz="0" w:space="0" w:color="auto"/>
      </w:divBdr>
    </w:div>
    <w:div w:id="1173378371">
      <w:bodyDiv w:val="1"/>
      <w:marLeft w:val="0"/>
      <w:marRight w:val="0"/>
      <w:marTop w:val="0"/>
      <w:marBottom w:val="0"/>
      <w:divBdr>
        <w:top w:val="none" w:sz="0" w:space="0" w:color="auto"/>
        <w:left w:val="none" w:sz="0" w:space="0" w:color="auto"/>
        <w:bottom w:val="none" w:sz="0" w:space="0" w:color="auto"/>
        <w:right w:val="none" w:sz="0" w:space="0" w:color="auto"/>
      </w:divBdr>
    </w:div>
    <w:div w:id="11830141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1655106">
          <w:marLeft w:val="0"/>
          <w:marRight w:val="0"/>
          <w:marTop w:val="0"/>
          <w:marBottom w:val="0"/>
          <w:divBdr>
            <w:top w:val="none" w:sz="0" w:space="0" w:color="auto"/>
            <w:left w:val="none" w:sz="0" w:space="0" w:color="auto"/>
            <w:bottom w:val="none" w:sz="0" w:space="0" w:color="auto"/>
            <w:right w:val="none" w:sz="0" w:space="0" w:color="auto"/>
          </w:divBdr>
        </w:div>
      </w:divsChild>
    </w:div>
    <w:div w:id="11929562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06029736">
          <w:marLeft w:val="0"/>
          <w:marRight w:val="0"/>
          <w:marTop w:val="0"/>
          <w:marBottom w:val="0"/>
          <w:divBdr>
            <w:top w:val="none" w:sz="0" w:space="0" w:color="auto"/>
            <w:left w:val="none" w:sz="0" w:space="0" w:color="auto"/>
            <w:bottom w:val="none" w:sz="0" w:space="0" w:color="auto"/>
            <w:right w:val="none" w:sz="0" w:space="0" w:color="auto"/>
          </w:divBdr>
        </w:div>
      </w:divsChild>
    </w:div>
    <w:div w:id="1348294109">
      <w:bodyDiv w:val="1"/>
      <w:marLeft w:val="0"/>
      <w:marRight w:val="0"/>
      <w:marTop w:val="0"/>
      <w:marBottom w:val="0"/>
      <w:divBdr>
        <w:top w:val="none" w:sz="0" w:space="0" w:color="auto"/>
        <w:left w:val="none" w:sz="0" w:space="0" w:color="auto"/>
        <w:bottom w:val="none" w:sz="0" w:space="0" w:color="auto"/>
        <w:right w:val="none" w:sz="0" w:space="0" w:color="auto"/>
      </w:divBdr>
    </w:div>
    <w:div w:id="1536772803">
      <w:bodyDiv w:val="1"/>
      <w:marLeft w:val="0"/>
      <w:marRight w:val="0"/>
      <w:marTop w:val="0"/>
      <w:marBottom w:val="0"/>
      <w:divBdr>
        <w:top w:val="none" w:sz="0" w:space="0" w:color="auto"/>
        <w:left w:val="none" w:sz="0" w:space="0" w:color="auto"/>
        <w:bottom w:val="none" w:sz="0" w:space="0" w:color="auto"/>
        <w:right w:val="none" w:sz="0" w:space="0" w:color="auto"/>
      </w:divBdr>
    </w:div>
    <w:div w:id="1752459094">
      <w:bodyDiv w:val="1"/>
      <w:marLeft w:val="0"/>
      <w:marRight w:val="0"/>
      <w:marTop w:val="0"/>
      <w:marBottom w:val="0"/>
      <w:divBdr>
        <w:top w:val="none" w:sz="0" w:space="0" w:color="auto"/>
        <w:left w:val="none" w:sz="0" w:space="0" w:color="auto"/>
        <w:bottom w:val="none" w:sz="0" w:space="0" w:color="auto"/>
        <w:right w:val="none" w:sz="0" w:space="0" w:color="auto"/>
      </w:divBdr>
    </w:div>
    <w:div w:id="17605200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8706833">
          <w:marLeft w:val="0"/>
          <w:marRight w:val="0"/>
          <w:marTop w:val="0"/>
          <w:marBottom w:val="0"/>
          <w:divBdr>
            <w:top w:val="none" w:sz="0" w:space="0" w:color="auto"/>
            <w:left w:val="none" w:sz="0" w:space="0" w:color="auto"/>
            <w:bottom w:val="none" w:sz="0" w:space="0" w:color="auto"/>
            <w:right w:val="none" w:sz="0" w:space="0" w:color="auto"/>
          </w:divBdr>
        </w:div>
      </w:divsChild>
    </w:div>
    <w:div w:id="1929076288">
      <w:bodyDiv w:val="1"/>
      <w:marLeft w:val="0"/>
      <w:marRight w:val="0"/>
      <w:marTop w:val="0"/>
      <w:marBottom w:val="0"/>
      <w:divBdr>
        <w:top w:val="none" w:sz="0" w:space="0" w:color="auto"/>
        <w:left w:val="none" w:sz="0" w:space="0" w:color="auto"/>
        <w:bottom w:val="none" w:sz="0" w:space="0" w:color="auto"/>
        <w:right w:val="none" w:sz="0" w:space="0" w:color="auto"/>
      </w:divBdr>
    </w:div>
    <w:div w:id="19766377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4806422">
          <w:marLeft w:val="0"/>
          <w:marRight w:val="0"/>
          <w:marTop w:val="0"/>
          <w:marBottom w:val="0"/>
          <w:divBdr>
            <w:top w:val="none" w:sz="0" w:space="0" w:color="auto"/>
            <w:left w:val="none" w:sz="0" w:space="0" w:color="auto"/>
            <w:bottom w:val="none" w:sz="0" w:space="0" w:color="auto"/>
            <w:right w:val="none" w:sz="0" w:space="0" w:color="auto"/>
          </w:divBdr>
        </w:div>
      </w:divsChild>
    </w:div>
    <w:div w:id="19894320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81817">
          <w:marLeft w:val="0"/>
          <w:marRight w:val="0"/>
          <w:marTop w:val="0"/>
          <w:marBottom w:val="0"/>
          <w:divBdr>
            <w:top w:val="none" w:sz="0" w:space="0" w:color="auto"/>
            <w:left w:val="none" w:sz="0" w:space="0" w:color="auto"/>
            <w:bottom w:val="none" w:sz="0" w:space="0" w:color="auto"/>
            <w:right w:val="none" w:sz="0" w:space="0" w:color="auto"/>
          </w:divBdr>
        </w:div>
        <w:div w:id="898057554">
          <w:marLeft w:val="0"/>
          <w:marRight w:val="0"/>
          <w:marTop w:val="0"/>
          <w:marBottom w:val="0"/>
          <w:divBdr>
            <w:top w:val="none" w:sz="0" w:space="0" w:color="auto"/>
            <w:left w:val="none" w:sz="0" w:space="0" w:color="auto"/>
            <w:bottom w:val="none" w:sz="0" w:space="0" w:color="auto"/>
            <w:right w:val="none" w:sz="0" w:space="0" w:color="auto"/>
          </w:divBdr>
        </w:div>
      </w:divsChild>
    </w:div>
    <w:div w:id="2054426905">
      <w:bodyDiv w:val="1"/>
      <w:marLeft w:val="0"/>
      <w:marRight w:val="0"/>
      <w:marTop w:val="0"/>
      <w:marBottom w:val="0"/>
      <w:divBdr>
        <w:top w:val="none" w:sz="0" w:space="0" w:color="auto"/>
        <w:left w:val="none" w:sz="0" w:space="0" w:color="auto"/>
        <w:bottom w:val="none" w:sz="0" w:space="0" w:color="auto"/>
        <w:right w:val="none" w:sz="0" w:space="0" w:color="auto"/>
      </w:divBdr>
    </w:div>
    <w:div w:id="21245680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97873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EF5A-BA21-4CF3-857E-31A3A228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10</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سیّدمحسن حسینی رحمت آباد</cp:lastModifiedBy>
  <cp:revision>153</cp:revision>
  <cp:lastPrinted>2024-12-29T07:24:00Z</cp:lastPrinted>
  <dcterms:created xsi:type="dcterms:W3CDTF">2024-12-25T04:54:00Z</dcterms:created>
  <dcterms:modified xsi:type="dcterms:W3CDTF">2024-12-29T07:24:00Z</dcterms:modified>
</cp:coreProperties>
</file>