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B Badr"/>
          <w:b w:val="0"/>
          <w:bCs w:val="0"/>
          <w:color w:val="auto"/>
          <w:sz w:val="22"/>
          <w:rtl/>
          <w:lang w:eastAsia="en-US" w:bidi="fa-IR"/>
        </w:rPr>
        <w:id w:val="1450045675"/>
        <w:docPartObj>
          <w:docPartGallery w:val="Table of Contents"/>
          <w:docPartUnique/>
        </w:docPartObj>
      </w:sdtPr>
      <w:sdtEndPr>
        <w:rPr>
          <w:noProof/>
        </w:rPr>
      </w:sdtEndPr>
      <w:sdtContent>
        <w:p w:rsidR="004C4CDF" w:rsidRDefault="004C4CDF" w:rsidP="005D3578">
          <w:pPr>
            <w:pStyle w:val="TOCHeading"/>
            <w:bidi/>
            <w:jc w:val="both"/>
          </w:pPr>
          <w:r>
            <w:t>Contents</w:t>
          </w:r>
        </w:p>
        <w:p w:rsidR="005D3578" w:rsidRPr="005D3578" w:rsidRDefault="004C4CDF" w:rsidP="005D3578">
          <w:pPr>
            <w:pStyle w:val="TOC1"/>
            <w:tabs>
              <w:tab w:val="right" w:leader="dot" w:pos="9350"/>
            </w:tabs>
            <w:bidi/>
            <w:rPr>
              <w:rFonts w:ascii="NoorLotus" w:eastAsiaTheme="minorEastAsia" w:hAnsi="NoorLotus" w:cs="NoorLotus"/>
              <w:noProof/>
              <w:sz w:val="28"/>
              <w:szCs w:val="28"/>
            </w:rPr>
          </w:pPr>
          <w:r>
            <w:fldChar w:fldCharType="begin"/>
          </w:r>
          <w:r>
            <w:instrText xml:space="preserve"> TOC \o "1-3" \h \z \u </w:instrText>
          </w:r>
          <w:r>
            <w:fldChar w:fldCharType="separate"/>
          </w:r>
          <w:hyperlink w:anchor="_Toc184552485" w:history="1">
            <w:r w:rsidR="005D3578" w:rsidRPr="005D3578">
              <w:rPr>
                <w:rStyle w:val="Hyperlink"/>
                <w:rFonts w:ascii="NoorLotus" w:hAnsi="NoorLotus" w:cs="NoorLotus"/>
                <w:noProof/>
                <w:sz w:val="28"/>
                <w:szCs w:val="28"/>
                <w:rtl/>
                <w:lang w:bidi="fa-IR"/>
              </w:rPr>
              <w:t>ادامه بررسی ادله‌ی وجوب احتیاط در شبهات حکمیه تحریمیه</w:t>
            </w:r>
            <w:r w:rsidR="005D3578" w:rsidRPr="005D3578">
              <w:rPr>
                <w:rFonts w:ascii="NoorLotus" w:hAnsi="NoorLotus" w:cs="NoorLotus"/>
                <w:noProof/>
                <w:webHidden/>
                <w:sz w:val="28"/>
                <w:szCs w:val="28"/>
              </w:rPr>
              <w:tab/>
            </w:r>
            <w:r w:rsidR="005D3578" w:rsidRPr="005D3578">
              <w:rPr>
                <w:rFonts w:ascii="NoorLotus" w:hAnsi="NoorLotus" w:cs="NoorLotus"/>
                <w:noProof/>
                <w:webHidden/>
                <w:sz w:val="28"/>
                <w:szCs w:val="28"/>
              </w:rPr>
              <w:fldChar w:fldCharType="begin"/>
            </w:r>
            <w:r w:rsidR="005D3578" w:rsidRPr="005D3578">
              <w:rPr>
                <w:rFonts w:ascii="NoorLotus" w:hAnsi="NoorLotus" w:cs="NoorLotus"/>
                <w:noProof/>
                <w:webHidden/>
                <w:sz w:val="28"/>
                <w:szCs w:val="28"/>
              </w:rPr>
              <w:instrText xml:space="preserve"> PAGEREF _Toc184552485 \h </w:instrText>
            </w:r>
            <w:r w:rsidR="005D3578" w:rsidRPr="005D3578">
              <w:rPr>
                <w:rFonts w:ascii="NoorLotus" w:hAnsi="NoorLotus" w:cs="NoorLotus"/>
                <w:noProof/>
                <w:webHidden/>
                <w:sz w:val="28"/>
                <w:szCs w:val="28"/>
              </w:rPr>
            </w:r>
            <w:r w:rsidR="005D3578" w:rsidRPr="005D3578">
              <w:rPr>
                <w:rFonts w:ascii="NoorLotus" w:hAnsi="NoorLotus" w:cs="NoorLotus"/>
                <w:noProof/>
                <w:webHidden/>
                <w:sz w:val="28"/>
                <w:szCs w:val="28"/>
              </w:rPr>
              <w:fldChar w:fldCharType="separate"/>
            </w:r>
            <w:r w:rsidR="00891407">
              <w:rPr>
                <w:rFonts w:ascii="NoorLotus" w:hAnsi="NoorLotus" w:cs="NoorLotus"/>
                <w:noProof/>
                <w:webHidden/>
                <w:sz w:val="28"/>
                <w:szCs w:val="28"/>
                <w:rtl/>
              </w:rPr>
              <w:t>1</w:t>
            </w:r>
            <w:r w:rsidR="005D3578" w:rsidRPr="005D3578">
              <w:rPr>
                <w:rFonts w:ascii="NoorLotus" w:hAnsi="NoorLotus" w:cs="NoorLotus"/>
                <w:noProof/>
                <w:webHidden/>
                <w:sz w:val="28"/>
                <w:szCs w:val="28"/>
              </w:rPr>
              <w:fldChar w:fldCharType="end"/>
            </w:r>
          </w:hyperlink>
        </w:p>
        <w:p w:rsidR="005D3578" w:rsidRPr="005D3578" w:rsidRDefault="005D3578" w:rsidP="005D3578">
          <w:pPr>
            <w:pStyle w:val="TOC2"/>
            <w:tabs>
              <w:tab w:val="right" w:leader="dot" w:pos="9350"/>
            </w:tabs>
            <w:bidi/>
            <w:rPr>
              <w:rFonts w:ascii="NoorLotus" w:eastAsiaTheme="minorEastAsia" w:hAnsi="NoorLotus" w:cs="NoorLotus"/>
              <w:noProof/>
              <w:sz w:val="28"/>
              <w:szCs w:val="28"/>
            </w:rPr>
          </w:pPr>
          <w:hyperlink w:anchor="_Toc184552486" w:history="1">
            <w:r w:rsidRPr="005D3578">
              <w:rPr>
                <w:rStyle w:val="Hyperlink"/>
                <w:rFonts w:ascii="NoorLotus" w:hAnsi="NoorLotus" w:cs="NoorLotus"/>
                <w:noProof/>
                <w:sz w:val="28"/>
                <w:szCs w:val="28"/>
                <w:rtl/>
                <w:lang w:bidi="fa-IR"/>
              </w:rPr>
              <w:t>بررسی انحلال علم اجمالی</w:t>
            </w:r>
            <w:r w:rsidRPr="005D3578">
              <w:rPr>
                <w:rFonts w:ascii="NoorLotus" w:hAnsi="NoorLotus" w:cs="NoorLotus"/>
                <w:noProof/>
                <w:webHidden/>
                <w:sz w:val="28"/>
                <w:szCs w:val="28"/>
              </w:rPr>
              <w:tab/>
            </w:r>
            <w:r w:rsidRPr="005D3578">
              <w:rPr>
                <w:rFonts w:ascii="NoorLotus" w:hAnsi="NoorLotus" w:cs="NoorLotus"/>
                <w:noProof/>
                <w:webHidden/>
                <w:sz w:val="28"/>
                <w:szCs w:val="28"/>
              </w:rPr>
              <w:fldChar w:fldCharType="begin"/>
            </w:r>
            <w:r w:rsidRPr="005D3578">
              <w:rPr>
                <w:rFonts w:ascii="NoorLotus" w:hAnsi="NoorLotus" w:cs="NoorLotus"/>
                <w:noProof/>
                <w:webHidden/>
                <w:sz w:val="28"/>
                <w:szCs w:val="28"/>
              </w:rPr>
              <w:instrText xml:space="preserve"> PAGEREF _Toc184552486 \h </w:instrText>
            </w:r>
            <w:r w:rsidRPr="005D3578">
              <w:rPr>
                <w:rFonts w:ascii="NoorLotus" w:hAnsi="NoorLotus" w:cs="NoorLotus"/>
                <w:noProof/>
                <w:webHidden/>
                <w:sz w:val="28"/>
                <w:szCs w:val="28"/>
              </w:rPr>
            </w:r>
            <w:r w:rsidRPr="005D3578">
              <w:rPr>
                <w:rFonts w:ascii="NoorLotus" w:hAnsi="NoorLotus" w:cs="NoorLotus"/>
                <w:noProof/>
                <w:webHidden/>
                <w:sz w:val="28"/>
                <w:szCs w:val="28"/>
              </w:rPr>
              <w:fldChar w:fldCharType="separate"/>
            </w:r>
            <w:r w:rsidR="00891407">
              <w:rPr>
                <w:rFonts w:ascii="NoorLotus" w:hAnsi="NoorLotus" w:cs="NoorLotus"/>
                <w:noProof/>
                <w:webHidden/>
                <w:sz w:val="28"/>
                <w:szCs w:val="28"/>
                <w:rtl/>
              </w:rPr>
              <w:t>1</w:t>
            </w:r>
            <w:r w:rsidRPr="005D3578">
              <w:rPr>
                <w:rFonts w:ascii="NoorLotus" w:hAnsi="NoorLotus" w:cs="NoorLotus"/>
                <w:noProof/>
                <w:webHidden/>
                <w:sz w:val="28"/>
                <w:szCs w:val="28"/>
              </w:rPr>
              <w:fldChar w:fldCharType="end"/>
            </w:r>
          </w:hyperlink>
        </w:p>
        <w:p w:rsidR="005D3578" w:rsidRPr="005D3578" w:rsidRDefault="005D3578" w:rsidP="005D3578">
          <w:pPr>
            <w:pStyle w:val="TOC3"/>
            <w:tabs>
              <w:tab w:val="right" w:leader="dot" w:pos="9350"/>
            </w:tabs>
            <w:rPr>
              <w:rFonts w:ascii="NoorLotus" w:hAnsi="NoorLotus" w:cs="NoorLotus"/>
              <w:noProof/>
              <w:sz w:val="28"/>
            </w:rPr>
          </w:pPr>
          <w:hyperlink w:anchor="_Toc184552487" w:history="1">
            <w:r w:rsidRPr="005D3578">
              <w:rPr>
                <w:rStyle w:val="Hyperlink"/>
                <w:rFonts w:ascii="NoorLotus" w:hAnsi="NoorLotus" w:cs="NoorLotus"/>
                <w:noProof/>
                <w:sz w:val="28"/>
                <w:rtl/>
              </w:rPr>
              <w:t xml:space="preserve">کلام شهید صدر در انحلال </w:t>
            </w:r>
            <w:bookmarkStart w:id="0" w:name="_GoBack"/>
            <w:bookmarkEnd w:id="0"/>
            <w:r w:rsidRPr="005D3578">
              <w:rPr>
                <w:rStyle w:val="Hyperlink"/>
                <w:rFonts w:ascii="NoorLotus" w:hAnsi="NoorLotus" w:cs="NoorLotus"/>
                <w:noProof/>
                <w:sz w:val="28"/>
                <w:rtl/>
              </w:rPr>
              <w:t>حکمی</w:t>
            </w:r>
            <w:r w:rsidRPr="005D3578">
              <w:rPr>
                <w:rFonts w:ascii="NoorLotus" w:hAnsi="NoorLotus" w:cs="NoorLotus"/>
                <w:noProof/>
                <w:webHidden/>
                <w:sz w:val="28"/>
              </w:rPr>
              <w:tab/>
            </w:r>
            <w:r w:rsidRPr="005D3578">
              <w:rPr>
                <w:rFonts w:ascii="NoorLotus" w:hAnsi="NoorLotus" w:cs="NoorLotus"/>
                <w:noProof/>
                <w:webHidden/>
                <w:sz w:val="28"/>
              </w:rPr>
              <w:fldChar w:fldCharType="begin"/>
            </w:r>
            <w:r w:rsidRPr="005D3578">
              <w:rPr>
                <w:rFonts w:ascii="NoorLotus" w:hAnsi="NoorLotus" w:cs="NoorLotus"/>
                <w:noProof/>
                <w:webHidden/>
                <w:sz w:val="28"/>
              </w:rPr>
              <w:instrText xml:space="preserve"> PAGEREF _Toc184552487 \h </w:instrText>
            </w:r>
            <w:r w:rsidRPr="005D3578">
              <w:rPr>
                <w:rFonts w:ascii="NoorLotus" w:hAnsi="NoorLotus" w:cs="NoorLotus"/>
                <w:noProof/>
                <w:webHidden/>
                <w:sz w:val="28"/>
              </w:rPr>
            </w:r>
            <w:r w:rsidRPr="005D3578">
              <w:rPr>
                <w:rFonts w:ascii="NoorLotus" w:hAnsi="NoorLotus" w:cs="NoorLotus"/>
                <w:noProof/>
                <w:webHidden/>
                <w:sz w:val="28"/>
              </w:rPr>
              <w:fldChar w:fldCharType="separate"/>
            </w:r>
            <w:r w:rsidR="00891407">
              <w:rPr>
                <w:rFonts w:ascii="NoorLotus" w:hAnsi="NoorLotus" w:cs="NoorLotus"/>
                <w:noProof/>
                <w:webHidden/>
                <w:sz w:val="28"/>
                <w:rtl/>
              </w:rPr>
              <w:t>2</w:t>
            </w:r>
            <w:r w:rsidRPr="005D3578">
              <w:rPr>
                <w:rFonts w:ascii="NoorLotus" w:hAnsi="NoorLotus" w:cs="NoorLotus"/>
                <w:noProof/>
                <w:webHidden/>
                <w:sz w:val="28"/>
              </w:rPr>
              <w:fldChar w:fldCharType="end"/>
            </w:r>
          </w:hyperlink>
        </w:p>
        <w:p w:rsidR="005D3578" w:rsidRPr="005D3578" w:rsidRDefault="005D3578" w:rsidP="005D3578">
          <w:pPr>
            <w:pStyle w:val="TOC3"/>
            <w:tabs>
              <w:tab w:val="right" w:leader="dot" w:pos="9350"/>
            </w:tabs>
            <w:rPr>
              <w:rFonts w:ascii="NoorLotus" w:hAnsi="NoorLotus" w:cs="NoorLotus"/>
              <w:noProof/>
              <w:sz w:val="28"/>
            </w:rPr>
          </w:pPr>
          <w:hyperlink w:anchor="_Toc184552488" w:history="1">
            <w:r w:rsidRPr="005D3578">
              <w:rPr>
                <w:rStyle w:val="Hyperlink"/>
                <w:rFonts w:ascii="NoorLotus" w:hAnsi="NoorLotus" w:cs="NoorLotus"/>
                <w:noProof/>
                <w:sz w:val="28"/>
                <w:rtl/>
              </w:rPr>
              <w:t>اشکالات وارد بر کلام شهید صدر</w:t>
            </w:r>
            <w:r w:rsidRPr="005D3578">
              <w:rPr>
                <w:rFonts w:ascii="NoorLotus" w:hAnsi="NoorLotus" w:cs="NoorLotus"/>
                <w:noProof/>
                <w:webHidden/>
                <w:sz w:val="28"/>
              </w:rPr>
              <w:tab/>
            </w:r>
            <w:r w:rsidRPr="005D3578">
              <w:rPr>
                <w:rFonts w:ascii="NoorLotus" w:hAnsi="NoorLotus" w:cs="NoorLotus"/>
                <w:noProof/>
                <w:webHidden/>
                <w:sz w:val="28"/>
              </w:rPr>
              <w:fldChar w:fldCharType="begin"/>
            </w:r>
            <w:r w:rsidRPr="005D3578">
              <w:rPr>
                <w:rFonts w:ascii="NoorLotus" w:hAnsi="NoorLotus" w:cs="NoorLotus"/>
                <w:noProof/>
                <w:webHidden/>
                <w:sz w:val="28"/>
              </w:rPr>
              <w:instrText xml:space="preserve"> PAGEREF _Toc184552488 \h </w:instrText>
            </w:r>
            <w:r w:rsidRPr="005D3578">
              <w:rPr>
                <w:rFonts w:ascii="NoorLotus" w:hAnsi="NoorLotus" w:cs="NoorLotus"/>
                <w:noProof/>
                <w:webHidden/>
                <w:sz w:val="28"/>
              </w:rPr>
            </w:r>
            <w:r w:rsidRPr="005D3578">
              <w:rPr>
                <w:rFonts w:ascii="NoorLotus" w:hAnsi="NoorLotus" w:cs="NoorLotus"/>
                <w:noProof/>
                <w:webHidden/>
                <w:sz w:val="28"/>
              </w:rPr>
              <w:fldChar w:fldCharType="separate"/>
            </w:r>
            <w:r w:rsidR="00891407">
              <w:rPr>
                <w:rFonts w:ascii="NoorLotus" w:hAnsi="NoorLotus" w:cs="NoorLotus"/>
                <w:noProof/>
                <w:webHidden/>
                <w:sz w:val="28"/>
                <w:rtl/>
              </w:rPr>
              <w:t>4</w:t>
            </w:r>
            <w:r w:rsidRPr="005D3578">
              <w:rPr>
                <w:rFonts w:ascii="NoorLotus" w:hAnsi="NoorLotus" w:cs="NoorLotus"/>
                <w:noProof/>
                <w:webHidden/>
                <w:sz w:val="28"/>
              </w:rPr>
              <w:fldChar w:fldCharType="end"/>
            </w:r>
          </w:hyperlink>
        </w:p>
        <w:p w:rsidR="005D3578" w:rsidRPr="005D3578" w:rsidRDefault="005D3578" w:rsidP="005D3578">
          <w:pPr>
            <w:pStyle w:val="TOC3"/>
            <w:tabs>
              <w:tab w:val="right" w:leader="dot" w:pos="9350"/>
            </w:tabs>
            <w:rPr>
              <w:rFonts w:ascii="NoorLotus" w:hAnsi="NoorLotus" w:cs="NoorLotus"/>
              <w:noProof/>
              <w:sz w:val="28"/>
            </w:rPr>
          </w:pPr>
          <w:hyperlink w:anchor="_Toc184552489" w:history="1">
            <w:r w:rsidRPr="005D3578">
              <w:rPr>
                <w:rStyle w:val="Hyperlink"/>
                <w:rFonts w:ascii="NoorLotus" w:hAnsi="NoorLotus" w:cs="NoorLotus"/>
                <w:noProof/>
                <w:sz w:val="28"/>
                <w:rtl/>
              </w:rPr>
              <w:t>اشکال اول</w:t>
            </w:r>
            <w:r w:rsidRPr="005D3578">
              <w:rPr>
                <w:rFonts w:ascii="NoorLotus" w:hAnsi="NoorLotus" w:cs="NoorLotus"/>
                <w:noProof/>
                <w:webHidden/>
                <w:sz w:val="28"/>
              </w:rPr>
              <w:tab/>
            </w:r>
            <w:r w:rsidRPr="005D3578">
              <w:rPr>
                <w:rFonts w:ascii="NoorLotus" w:hAnsi="NoorLotus" w:cs="NoorLotus"/>
                <w:noProof/>
                <w:webHidden/>
                <w:sz w:val="28"/>
              </w:rPr>
              <w:fldChar w:fldCharType="begin"/>
            </w:r>
            <w:r w:rsidRPr="005D3578">
              <w:rPr>
                <w:rFonts w:ascii="NoorLotus" w:hAnsi="NoorLotus" w:cs="NoorLotus"/>
                <w:noProof/>
                <w:webHidden/>
                <w:sz w:val="28"/>
              </w:rPr>
              <w:instrText xml:space="preserve"> PAGEREF _Toc184552489 \h </w:instrText>
            </w:r>
            <w:r w:rsidRPr="005D3578">
              <w:rPr>
                <w:rFonts w:ascii="NoorLotus" w:hAnsi="NoorLotus" w:cs="NoorLotus"/>
                <w:noProof/>
                <w:webHidden/>
                <w:sz w:val="28"/>
              </w:rPr>
            </w:r>
            <w:r w:rsidRPr="005D3578">
              <w:rPr>
                <w:rFonts w:ascii="NoorLotus" w:hAnsi="NoorLotus" w:cs="NoorLotus"/>
                <w:noProof/>
                <w:webHidden/>
                <w:sz w:val="28"/>
              </w:rPr>
              <w:fldChar w:fldCharType="separate"/>
            </w:r>
            <w:r w:rsidR="00891407">
              <w:rPr>
                <w:rFonts w:ascii="NoorLotus" w:hAnsi="NoorLotus" w:cs="NoorLotus"/>
                <w:noProof/>
                <w:webHidden/>
                <w:sz w:val="28"/>
                <w:rtl/>
              </w:rPr>
              <w:t>4</w:t>
            </w:r>
            <w:r w:rsidRPr="005D3578">
              <w:rPr>
                <w:rFonts w:ascii="NoorLotus" w:hAnsi="NoorLotus" w:cs="NoorLotus"/>
                <w:noProof/>
                <w:webHidden/>
                <w:sz w:val="28"/>
              </w:rPr>
              <w:fldChar w:fldCharType="end"/>
            </w:r>
          </w:hyperlink>
        </w:p>
        <w:p w:rsidR="005D3578" w:rsidRPr="005D3578" w:rsidRDefault="005D3578" w:rsidP="005D3578">
          <w:pPr>
            <w:pStyle w:val="TOC3"/>
            <w:tabs>
              <w:tab w:val="right" w:leader="dot" w:pos="9350"/>
            </w:tabs>
            <w:rPr>
              <w:rFonts w:ascii="NoorLotus" w:hAnsi="NoorLotus" w:cs="NoorLotus"/>
              <w:noProof/>
              <w:sz w:val="28"/>
            </w:rPr>
          </w:pPr>
          <w:hyperlink w:anchor="_Toc184552490" w:history="1">
            <w:r w:rsidRPr="005D3578">
              <w:rPr>
                <w:rStyle w:val="Hyperlink"/>
                <w:rFonts w:ascii="NoorLotus" w:hAnsi="NoorLotus" w:cs="NoorLotus"/>
                <w:noProof/>
                <w:sz w:val="28"/>
                <w:rtl/>
              </w:rPr>
              <w:t>اشکال دوم</w:t>
            </w:r>
            <w:r w:rsidRPr="005D3578">
              <w:rPr>
                <w:rFonts w:ascii="NoorLotus" w:hAnsi="NoorLotus" w:cs="NoorLotus"/>
                <w:noProof/>
                <w:webHidden/>
                <w:sz w:val="28"/>
              </w:rPr>
              <w:tab/>
            </w:r>
            <w:r w:rsidRPr="005D3578">
              <w:rPr>
                <w:rFonts w:ascii="NoorLotus" w:hAnsi="NoorLotus" w:cs="NoorLotus"/>
                <w:noProof/>
                <w:webHidden/>
                <w:sz w:val="28"/>
              </w:rPr>
              <w:fldChar w:fldCharType="begin"/>
            </w:r>
            <w:r w:rsidRPr="005D3578">
              <w:rPr>
                <w:rFonts w:ascii="NoorLotus" w:hAnsi="NoorLotus" w:cs="NoorLotus"/>
                <w:noProof/>
                <w:webHidden/>
                <w:sz w:val="28"/>
              </w:rPr>
              <w:instrText xml:space="preserve"> PAGEREF _Toc184552490 \h </w:instrText>
            </w:r>
            <w:r w:rsidRPr="005D3578">
              <w:rPr>
                <w:rFonts w:ascii="NoorLotus" w:hAnsi="NoorLotus" w:cs="NoorLotus"/>
                <w:noProof/>
                <w:webHidden/>
                <w:sz w:val="28"/>
              </w:rPr>
            </w:r>
            <w:r w:rsidRPr="005D3578">
              <w:rPr>
                <w:rFonts w:ascii="NoorLotus" w:hAnsi="NoorLotus" w:cs="NoorLotus"/>
                <w:noProof/>
                <w:webHidden/>
                <w:sz w:val="28"/>
              </w:rPr>
              <w:fldChar w:fldCharType="separate"/>
            </w:r>
            <w:r w:rsidR="00891407">
              <w:rPr>
                <w:rFonts w:ascii="NoorLotus" w:hAnsi="NoorLotus" w:cs="NoorLotus"/>
                <w:noProof/>
                <w:webHidden/>
                <w:sz w:val="28"/>
                <w:rtl/>
              </w:rPr>
              <w:t>4</w:t>
            </w:r>
            <w:r w:rsidRPr="005D3578">
              <w:rPr>
                <w:rFonts w:ascii="NoorLotus" w:hAnsi="NoorLotus" w:cs="NoorLotus"/>
                <w:noProof/>
                <w:webHidden/>
                <w:sz w:val="28"/>
              </w:rPr>
              <w:fldChar w:fldCharType="end"/>
            </w:r>
          </w:hyperlink>
        </w:p>
        <w:p w:rsidR="005D3578" w:rsidRPr="005D3578" w:rsidRDefault="005D3578" w:rsidP="005D3578">
          <w:pPr>
            <w:pStyle w:val="TOC3"/>
            <w:tabs>
              <w:tab w:val="right" w:leader="dot" w:pos="9350"/>
            </w:tabs>
            <w:rPr>
              <w:rFonts w:ascii="NoorLotus" w:hAnsi="NoorLotus" w:cs="NoorLotus"/>
              <w:noProof/>
              <w:sz w:val="28"/>
            </w:rPr>
          </w:pPr>
          <w:hyperlink w:anchor="_Toc184552491" w:history="1">
            <w:r w:rsidRPr="005D3578">
              <w:rPr>
                <w:rStyle w:val="Hyperlink"/>
                <w:rFonts w:ascii="NoorLotus" w:hAnsi="NoorLotus" w:cs="NoorLotus"/>
                <w:noProof/>
                <w:sz w:val="28"/>
                <w:rtl/>
              </w:rPr>
              <w:t>اشکال سوم: تعارض استصحاب موضوعی در یک طرف با اصل برائت در طرف دیگر</w:t>
            </w:r>
            <w:r w:rsidRPr="005D3578">
              <w:rPr>
                <w:rFonts w:ascii="NoorLotus" w:hAnsi="NoorLotus" w:cs="NoorLotus"/>
                <w:noProof/>
                <w:webHidden/>
                <w:sz w:val="28"/>
              </w:rPr>
              <w:tab/>
            </w:r>
            <w:r w:rsidRPr="005D3578">
              <w:rPr>
                <w:rFonts w:ascii="NoorLotus" w:hAnsi="NoorLotus" w:cs="NoorLotus"/>
                <w:noProof/>
                <w:webHidden/>
                <w:sz w:val="28"/>
              </w:rPr>
              <w:fldChar w:fldCharType="begin"/>
            </w:r>
            <w:r w:rsidRPr="005D3578">
              <w:rPr>
                <w:rFonts w:ascii="NoorLotus" w:hAnsi="NoorLotus" w:cs="NoorLotus"/>
                <w:noProof/>
                <w:webHidden/>
                <w:sz w:val="28"/>
              </w:rPr>
              <w:instrText xml:space="preserve"> PAGEREF _Toc184552491 \h </w:instrText>
            </w:r>
            <w:r w:rsidRPr="005D3578">
              <w:rPr>
                <w:rFonts w:ascii="NoorLotus" w:hAnsi="NoorLotus" w:cs="NoorLotus"/>
                <w:noProof/>
                <w:webHidden/>
                <w:sz w:val="28"/>
              </w:rPr>
            </w:r>
            <w:r w:rsidRPr="005D3578">
              <w:rPr>
                <w:rFonts w:ascii="NoorLotus" w:hAnsi="NoorLotus" w:cs="NoorLotus"/>
                <w:noProof/>
                <w:webHidden/>
                <w:sz w:val="28"/>
              </w:rPr>
              <w:fldChar w:fldCharType="separate"/>
            </w:r>
            <w:r w:rsidR="00891407">
              <w:rPr>
                <w:rFonts w:ascii="NoorLotus" w:hAnsi="NoorLotus" w:cs="NoorLotus"/>
                <w:noProof/>
                <w:webHidden/>
                <w:sz w:val="28"/>
                <w:rtl/>
              </w:rPr>
              <w:t>6</w:t>
            </w:r>
            <w:r w:rsidRPr="005D3578">
              <w:rPr>
                <w:rFonts w:ascii="NoorLotus" w:hAnsi="NoorLotus" w:cs="NoorLotus"/>
                <w:noProof/>
                <w:webHidden/>
                <w:sz w:val="28"/>
              </w:rPr>
              <w:fldChar w:fldCharType="end"/>
            </w:r>
          </w:hyperlink>
        </w:p>
        <w:p w:rsidR="005D3578" w:rsidRPr="005D3578" w:rsidRDefault="005D3578" w:rsidP="005D3578">
          <w:pPr>
            <w:pStyle w:val="TOC3"/>
            <w:tabs>
              <w:tab w:val="right" w:leader="dot" w:pos="9350"/>
            </w:tabs>
            <w:rPr>
              <w:rFonts w:ascii="NoorLotus" w:hAnsi="NoorLotus" w:cs="NoorLotus"/>
              <w:noProof/>
              <w:sz w:val="28"/>
            </w:rPr>
          </w:pPr>
          <w:hyperlink w:anchor="_Toc184552492" w:history="1">
            <w:r w:rsidRPr="005D3578">
              <w:rPr>
                <w:rStyle w:val="Hyperlink"/>
                <w:rFonts w:ascii="NoorLotus" w:hAnsi="NoorLotus" w:cs="NoorLotus"/>
                <w:noProof/>
                <w:sz w:val="28"/>
                <w:rtl/>
              </w:rPr>
              <w:t>بررسی مناقشه صاحب کتاب اضواء و آراء بر استصحاب موضوعی</w:t>
            </w:r>
            <w:r w:rsidRPr="005D3578">
              <w:rPr>
                <w:rFonts w:ascii="NoorLotus" w:hAnsi="NoorLotus" w:cs="NoorLotus"/>
                <w:noProof/>
                <w:webHidden/>
                <w:sz w:val="28"/>
              </w:rPr>
              <w:tab/>
            </w:r>
            <w:r w:rsidRPr="005D3578">
              <w:rPr>
                <w:rFonts w:ascii="NoorLotus" w:hAnsi="NoorLotus" w:cs="NoorLotus"/>
                <w:noProof/>
                <w:webHidden/>
                <w:sz w:val="28"/>
              </w:rPr>
              <w:fldChar w:fldCharType="begin"/>
            </w:r>
            <w:r w:rsidRPr="005D3578">
              <w:rPr>
                <w:rFonts w:ascii="NoorLotus" w:hAnsi="NoorLotus" w:cs="NoorLotus"/>
                <w:noProof/>
                <w:webHidden/>
                <w:sz w:val="28"/>
              </w:rPr>
              <w:instrText xml:space="preserve"> PAGEREF _Toc184552492 \h </w:instrText>
            </w:r>
            <w:r w:rsidRPr="005D3578">
              <w:rPr>
                <w:rFonts w:ascii="NoorLotus" w:hAnsi="NoorLotus" w:cs="NoorLotus"/>
                <w:noProof/>
                <w:webHidden/>
                <w:sz w:val="28"/>
              </w:rPr>
            </w:r>
            <w:r w:rsidRPr="005D3578">
              <w:rPr>
                <w:rFonts w:ascii="NoorLotus" w:hAnsi="NoorLotus" w:cs="NoorLotus"/>
                <w:noProof/>
                <w:webHidden/>
                <w:sz w:val="28"/>
              </w:rPr>
              <w:fldChar w:fldCharType="separate"/>
            </w:r>
            <w:r w:rsidR="00891407">
              <w:rPr>
                <w:rFonts w:ascii="NoorLotus" w:hAnsi="NoorLotus" w:cs="NoorLotus"/>
                <w:noProof/>
                <w:webHidden/>
                <w:sz w:val="28"/>
                <w:rtl/>
              </w:rPr>
              <w:t>6</w:t>
            </w:r>
            <w:r w:rsidRPr="005D3578">
              <w:rPr>
                <w:rFonts w:ascii="NoorLotus" w:hAnsi="NoorLotus" w:cs="NoorLotus"/>
                <w:noProof/>
                <w:webHidden/>
                <w:sz w:val="28"/>
              </w:rPr>
              <w:fldChar w:fldCharType="end"/>
            </w:r>
          </w:hyperlink>
        </w:p>
        <w:p w:rsidR="005D3578" w:rsidRPr="005D3578" w:rsidRDefault="005D3578" w:rsidP="005D3578">
          <w:pPr>
            <w:pStyle w:val="TOC2"/>
            <w:tabs>
              <w:tab w:val="right" w:leader="dot" w:pos="9350"/>
            </w:tabs>
            <w:bidi/>
            <w:rPr>
              <w:rFonts w:ascii="NoorLotus" w:eastAsiaTheme="minorEastAsia" w:hAnsi="NoorLotus" w:cs="NoorLotus"/>
              <w:noProof/>
              <w:sz w:val="28"/>
              <w:szCs w:val="28"/>
            </w:rPr>
          </w:pPr>
          <w:hyperlink w:anchor="_Toc184552493" w:history="1">
            <w:r w:rsidRPr="005D3578">
              <w:rPr>
                <w:rStyle w:val="Hyperlink"/>
                <w:rFonts w:ascii="NoorLotus" w:hAnsi="NoorLotus" w:cs="NoorLotus"/>
                <w:noProof/>
                <w:sz w:val="28"/>
                <w:szCs w:val="28"/>
                <w:rtl/>
                <w:lang w:bidi="fa-IR"/>
              </w:rPr>
              <w:t>بررسی کلام تعلیقه مباحث الاصول</w:t>
            </w:r>
            <w:r w:rsidRPr="005D3578">
              <w:rPr>
                <w:rFonts w:ascii="NoorLotus" w:hAnsi="NoorLotus" w:cs="NoorLotus"/>
                <w:noProof/>
                <w:webHidden/>
                <w:sz w:val="28"/>
                <w:szCs w:val="28"/>
              </w:rPr>
              <w:tab/>
            </w:r>
            <w:r w:rsidRPr="005D3578">
              <w:rPr>
                <w:rFonts w:ascii="NoorLotus" w:hAnsi="NoorLotus" w:cs="NoorLotus"/>
                <w:noProof/>
                <w:webHidden/>
                <w:sz w:val="28"/>
                <w:szCs w:val="28"/>
              </w:rPr>
              <w:fldChar w:fldCharType="begin"/>
            </w:r>
            <w:r w:rsidRPr="005D3578">
              <w:rPr>
                <w:rFonts w:ascii="NoorLotus" w:hAnsi="NoorLotus" w:cs="NoorLotus"/>
                <w:noProof/>
                <w:webHidden/>
                <w:sz w:val="28"/>
                <w:szCs w:val="28"/>
              </w:rPr>
              <w:instrText xml:space="preserve"> PAGEREF _Toc184552493 \h </w:instrText>
            </w:r>
            <w:r w:rsidRPr="005D3578">
              <w:rPr>
                <w:rFonts w:ascii="NoorLotus" w:hAnsi="NoorLotus" w:cs="NoorLotus"/>
                <w:noProof/>
                <w:webHidden/>
                <w:sz w:val="28"/>
                <w:szCs w:val="28"/>
              </w:rPr>
            </w:r>
            <w:r w:rsidRPr="005D3578">
              <w:rPr>
                <w:rFonts w:ascii="NoorLotus" w:hAnsi="NoorLotus" w:cs="NoorLotus"/>
                <w:noProof/>
                <w:webHidden/>
                <w:sz w:val="28"/>
                <w:szCs w:val="28"/>
              </w:rPr>
              <w:fldChar w:fldCharType="separate"/>
            </w:r>
            <w:r w:rsidR="00891407">
              <w:rPr>
                <w:rFonts w:ascii="NoorLotus" w:hAnsi="NoorLotus" w:cs="NoorLotus"/>
                <w:noProof/>
                <w:webHidden/>
                <w:sz w:val="28"/>
                <w:szCs w:val="28"/>
                <w:rtl/>
              </w:rPr>
              <w:t>8</w:t>
            </w:r>
            <w:r w:rsidRPr="005D3578">
              <w:rPr>
                <w:rFonts w:ascii="NoorLotus" w:hAnsi="NoorLotus" w:cs="NoorLotus"/>
                <w:noProof/>
                <w:webHidden/>
                <w:sz w:val="28"/>
                <w:szCs w:val="28"/>
              </w:rPr>
              <w:fldChar w:fldCharType="end"/>
            </w:r>
          </w:hyperlink>
        </w:p>
        <w:p w:rsidR="004C4CDF" w:rsidRDefault="004C4CDF" w:rsidP="005D3578">
          <w:pPr>
            <w:jc w:val="both"/>
          </w:pPr>
          <w:r>
            <w:rPr>
              <w:b/>
              <w:bCs/>
              <w:noProof/>
            </w:rPr>
            <w:fldChar w:fldCharType="end"/>
          </w:r>
        </w:p>
      </w:sdtContent>
    </w:sdt>
    <w:p w:rsidR="007078F9" w:rsidRPr="00B36271" w:rsidRDefault="00647335" w:rsidP="005D3578">
      <w:pPr>
        <w:jc w:val="center"/>
        <w:rPr>
          <w:rFonts w:ascii="NoorLotus" w:hAnsi="NoorLotus" w:cs="NoorLotus"/>
          <w:rtl/>
        </w:rPr>
      </w:pPr>
      <w:r w:rsidRPr="00B36271">
        <w:rPr>
          <w:rFonts w:ascii="NoorLotus" w:hAnsi="NoorLotus" w:cs="NoorLotus"/>
          <w:rtl/>
        </w:rPr>
        <w:t>بسم الله الرحمن الرحیم</w:t>
      </w:r>
    </w:p>
    <w:p w:rsidR="00735CB9" w:rsidRPr="00C1654D" w:rsidRDefault="00735CB9" w:rsidP="005D3578">
      <w:pPr>
        <w:pStyle w:val="Heading1"/>
        <w:spacing w:before="0" w:line="240" w:lineRule="auto"/>
        <w:jc w:val="both"/>
        <w:rPr>
          <w:rtl/>
        </w:rPr>
      </w:pPr>
      <w:bookmarkStart w:id="1" w:name="_Toc184552485"/>
      <w:r>
        <w:rPr>
          <w:rFonts w:hint="cs"/>
          <w:rtl/>
        </w:rPr>
        <w:t>ادامه بررسی ادله‌ی وجوب احتیاط در شبهات حکمیه تحریمیه</w:t>
      </w:r>
      <w:bookmarkEnd w:id="1"/>
    </w:p>
    <w:p w:rsidR="00933240" w:rsidRPr="006C60DB" w:rsidRDefault="00933240" w:rsidP="005D3578">
      <w:pPr>
        <w:pStyle w:val="Heading2"/>
        <w:jc w:val="both"/>
        <w:rPr>
          <w:rtl/>
        </w:rPr>
      </w:pPr>
      <w:bookmarkStart w:id="2" w:name="_Toc184552486"/>
      <w:r w:rsidRPr="006C60DB">
        <w:rPr>
          <w:rFonts w:hint="cs"/>
          <w:rtl/>
        </w:rPr>
        <w:t>بررسی انحلال علم اجمالی</w:t>
      </w:r>
      <w:bookmarkEnd w:id="2"/>
    </w:p>
    <w:p w:rsidR="00933240" w:rsidRPr="006C60DB" w:rsidRDefault="007A53AD" w:rsidP="005D3578">
      <w:pPr>
        <w:pStyle w:val="NoSpacing"/>
        <w:jc w:val="both"/>
        <w:rPr>
          <w:rtl/>
        </w:rPr>
      </w:pPr>
      <w:r>
        <w:rPr>
          <w:rFonts w:hint="cs"/>
          <w:rtl/>
        </w:rPr>
        <w:t xml:space="preserve">بحث راجع به استدلال </w:t>
      </w:r>
      <w:r w:rsidR="00933240" w:rsidRPr="006C60DB">
        <w:rPr>
          <w:rFonts w:hint="cs"/>
          <w:rtl/>
        </w:rPr>
        <w:t>به وجود علم اجمالی به تکالیفی در میان شبهات</w:t>
      </w:r>
      <w:r>
        <w:rPr>
          <w:rFonts w:hint="cs"/>
          <w:rtl/>
        </w:rPr>
        <w:t xml:space="preserve"> برای اثبات وجوب احتیاط در شبهات تحریمیه</w:t>
      </w:r>
      <w:r w:rsidR="00933240" w:rsidRPr="006C60DB">
        <w:rPr>
          <w:rFonts w:hint="cs"/>
          <w:rtl/>
        </w:rPr>
        <w:t xml:space="preserve"> بود. </w:t>
      </w:r>
    </w:p>
    <w:p w:rsidR="00933240" w:rsidRPr="006C60DB" w:rsidRDefault="00933240" w:rsidP="005D3578">
      <w:pPr>
        <w:pStyle w:val="NoSpacing"/>
        <w:jc w:val="both"/>
        <w:rPr>
          <w:rtl/>
        </w:rPr>
      </w:pPr>
      <w:r w:rsidRPr="006C60DB">
        <w:rPr>
          <w:rFonts w:hint="cs"/>
          <w:rtl/>
        </w:rPr>
        <w:t>در جواب گفته شد علم اجمالی به واسطه‌ی روایات معتبر بر وجود تکالیف منحل می‌شود واین انحلال</w:t>
      </w:r>
      <w:r w:rsidR="007A53AD">
        <w:rPr>
          <w:rFonts w:hint="cs"/>
          <w:rtl/>
        </w:rPr>
        <w:t xml:space="preserve">، انحلال تعبدی و </w:t>
      </w:r>
      <w:r w:rsidRPr="006C60DB">
        <w:rPr>
          <w:rFonts w:hint="cs"/>
          <w:rtl/>
        </w:rPr>
        <w:t xml:space="preserve">لااقل انحلال حکمی است. </w:t>
      </w:r>
    </w:p>
    <w:p w:rsidR="007A53AD" w:rsidRDefault="00933240" w:rsidP="005D3578">
      <w:pPr>
        <w:pStyle w:val="NoSpacing"/>
        <w:jc w:val="both"/>
        <w:rPr>
          <w:rtl/>
        </w:rPr>
      </w:pPr>
      <w:r w:rsidRPr="006C60DB">
        <w:rPr>
          <w:rFonts w:hint="cs"/>
          <w:rtl/>
        </w:rPr>
        <w:t>انحلال حکمی این است که علم اجمالی</w:t>
      </w:r>
      <w:r w:rsidR="00B36271">
        <w:rPr>
          <w:rFonts w:hint="cs"/>
          <w:rtl/>
        </w:rPr>
        <w:t>‌ای</w:t>
      </w:r>
      <w:r w:rsidRPr="006C60DB">
        <w:rPr>
          <w:rFonts w:hint="cs"/>
          <w:rtl/>
        </w:rPr>
        <w:t xml:space="preserve"> که مقارن با آن منجز تفصیلی در بعض اطراف آن وجود دارد، منجز نیست و در حکم عدم علم اجمالی است یعنی اثر ندارد. مثل این که مکلف علم اجمالی به نجاست یکی </w:t>
      </w:r>
      <w:r w:rsidRPr="006C60DB">
        <w:rPr>
          <w:rFonts w:hint="cs"/>
          <w:rtl/>
        </w:rPr>
        <w:lastRenderedPageBreak/>
        <w:t xml:space="preserve">از این دو آب پیدا کرد و </w:t>
      </w:r>
      <w:r w:rsidR="00B36271">
        <w:rPr>
          <w:rFonts w:hint="cs"/>
          <w:rtl/>
        </w:rPr>
        <w:t xml:space="preserve">تنها </w:t>
      </w:r>
      <w:r w:rsidRPr="006C60DB">
        <w:rPr>
          <w:rFonts w:hint="cs"/>
          <w:rtl/>
        </w:rPr>
        <w:t>آب الف هم‌زمان استصحاب نجاست داشت این علم اجمالی منجز نیست و مانع از جریان قاعده</w:t>
      </w:r>
      <w:r w:rsidR="007A53AD">
        <w:rPr>
          <w:rFonts w:hint="cs"/>
          <w:rtl/>
        </w:rPr>
        <w:t xml:space="preserve">‌ی طهارت در آب ب نخواهد بود. </w:t>
      </w:r>
      <w:r w:rsidR="001F1177">
        <w:rPr>
          <w:rFonts w:hint="cs"/>
          <w:rtl/>
        </w:rPr>
        <w:t xml:space="preserve">توضیح آنکه </w:t>
      </w:r>
      <w:r w:rsidR="007A53AD">
        <w:rPr>
          <w:rFonts w:hint="cs"/>
          <w:rtl/>
        </w:rPr>
        <w:t xml:space="preserve">در منجزیت علم اجمالی دو مسلک وجود دارد: </w:t>
      </w:r>
    </w:p>
    <w:p w:rsidR="007A53AD" w:rsidRDefault="003E4F06" w:rsidP="005D3578">
      <w:pPr>
        <w:pStyle w:val="NoSpacing"/>
        <w:jc w:val="both"/>
        <w:rPr>
          <w:rtl/>
        </w:rPr>
      </w:pPr>
      <w:r>
        <w:rPr>
          <w:rFonts w:hint="cs"/>
          <w:rtl/>
        </w:rPr>
        <w:t xml:space="preserve">1. </w:t>
      </w:r>
      <w:r w:rsidR="007A53AD">
        <w:rPr>
          <w:rFonts w:hint="cs"/>
          <w:rtl/>
        </w:rPr>
        <w:t xml:space="preserve">مسلک اقتضاء: یعنی منشأ منجزیت علم اجمالی تعارض اصول در اطراف آن است. </w:t>
      </w:r>
    </w:p>
    <w:p w:rsidR="00C74DF1" w:rsidRDefault="007A53AD" w:rsidP="005D3578">
      <w:pPr>
        <w:pStyle w:val="NoSpacing"/>
        <w:jc w:val="both"/>
        <w:rPr>
          <w:rtl/>
        </w:rPr>
      </w:pPr>
      <w:r>
        <w:rPr>
          <w:rFonts w:hint="cs"/>
          <w:rtl/>
        </w:rPr>
        <w:t>در این صورت با وجود اصل منجز در یک طرف علم اجمالی</w:t>
      </w:r>
      <w:r w:rsidR="003E4F06">
        <w:rPr>
          <w:rFonts w:hint="cs"/>
          <w:rtl/>
        </w:rPr>
        <w:t xml:space="preserve"> (مثل استصحاب نجاست در آب الف)</w:t>
      </w:r>
      <w:r w:rsidR="00933240" w:rsidRPr="006C60DB">
        <w:rPr>
          <w:rFonts w:hint="cs"/>
          <w:rtl/>
        </w:rPr>
        <w:t xml:space="preserve"> اصل طهارت در آب ب معارض ندارد لذا جاری می‌شود و علم اجمالی نسبت به آن منجز نیست</w:t>
      </w:r>
      <w:r w:rsidR="003E4F06">
        <w:rPr>
          <w:rFonts w:hint="cs"/>
          <w:rtl/>
        </w:rPr>
        <w:t>.</w:t>
      </w:r>
    </w:p>
    <w:p w:rsidR="00C74DF1" w:rsidRDefault="001F1177" w:rsidP="005D3578">
      <w:pPr>
        <w:pStyle w:val="NoSpacing"/>
        <w:jc w:val="both"/>
        <w:rPr>
          <w:rtl/>
        </w:rPr>
      </w:pPr>
      <w:r>
        <w:rPr>
          <w:rFonts w:hint="cs"/>
          <w:rtl/>
        </w:rPr>
        <w:t xml:space="preserve">2. </w:t>
      </w:r>
      <w:r w:rsidR="00C74DF1">
        <w:rPr>
          <w:rFonts w:hint="cs"/>
          <w:rtl/>
        </w:rPr>
        <w:t>مسلک علیت</w:t>
      </w:r>
      <w:r w:rsidR="008E24D7">
        <w:rPr>
          <w:rStyle w:val="FootnoteReference"/>
          <w:rtl/>
        </w:rPr>
        <w:footnoteReference w:id="1"/>
      </w:r>
      <w:r w:rsidR="00C74DF1">
        <w:rPr>
          <w:rFonts w:hint="cs"/>
          <w:rtl/>
        </w:rPr>
        <w:t xml:space="preserve">: اگر علم اجمالی مقتضی تنجیز داشته باشد </w:t>
      </w:r>
      <w:r w:rsidR="00933240" w:rsidRPr="006C60DB">
        <w:rPr>
          <w:rFonts w:hint="cs"/>
          <w:rtl/>
        </w:rPr>
        <w:t>شارع نمی‌تواند در اطراف آن اصل ولو بلامعارض باشد، جاری کند.</w:t>
      </w:r>
    </w:p>
    <w:p w:rsidR="00933240" w:rsidRPr="006C60DB" w:rsidRDefault="00933240" w:rsidP="005D3578">
      <w:pPr>
        <w:pStyle w:val="NoSpacing"/>
        <w:jc w:val="both"/>
        <w:rPr>
          <w:rtl/>
        </w:rPr>
      </w:pPr>
      <w:r w:rsidRPr="006C60DB">
        <w:rPr>
          <w:rFonts w:hint="cs"/>
          <w:rtl/>
        </w:rPr>
        <w:t>بنا</w:t>
      </w:r>
      <w:r w:rsidR="001F1177">
        <w:rPr>
          <w:rFonts w:hint="cs"/>
          <w:rtl/>
        </w:rPr>
        <w:t xml:space="preserve"> </w:t>
      </w:r>
      <w:r w:rsidRPr="006C60DB">
        <w:rPr>
          <w:rFonts w:hint="cs"/>
          <w:rtl/>
        </w:rPr>
        <w:t>بر این مسلک نیز شرط منجزیت علم اجمالی این است که یک طرف آن منجز تفصیلی نداشته باشد و در ما</w:t>
      </w:r>
      <w:r w:rsidR="006D7DE2">
        <w:rPr>
          <w:rFonts w:hint="cs"/>
          <w:rtl/>
        </w:rPr>
        <w:t xml:space="preserve"> </w:t>
      </w:r>
      <w:r w:rsidRPr="006C60DB">
        <w:rPr>
          <w:rFonts w:hint="cs"/>
          <w:rtl/>
        </w:rPr>
        <w:t xml:space="preserve">نحن </w:t>
      </w:r>
      <w:r w:rsidR="006D7DE2">
        <w:rPr>
          <w:rFonts w:hint="cs"/>
          <w:rtl/>
        </w:rPr>
        <w:t xml:space="preserve">فیه </w:t>
      </w:r>
      <w:r w:rsidRPr="006C60DB">
        <w:rPr>
          <w:rFonts w:hint="cs"/>
          <w:rtl/>
        </w:rPr>
        <w:t xml:space="preserve">در آب الف منجز تفصیلی وجود </w:t>
      </w:r>
      <w:r w:rsidR="0037318E">
        <w:rPr>
          <w:rFonts w:hint="cs"/>
          <w:rtl/>
        </w:rPr>
        <w:t>دارد لذا این علم اجمالی منجز نیست.</w:t>
      </w:r>
    </w:p>
    <w:p w:rsidR="00933240" w:rsidRPr="006C60DB" w:rsidRDefault="0037318E" w:rsidP="005D3578">
      <w:pPr>
        <w:pStyle w:val="NoSpacing"/>
        <w:ind w:firstLine="0"/>
        <w:jc w:val="both"/>
        <w:rPr>
          <w:rtl/>
        </w:rPr>
      </w:pPr>
      <w:r>
        <w:rPr>
          <w:rFonts w:hint="cs"/>
          <w:rtl/>
        </w:rPr>
        <w:t xml:space="preserve">همچنین در مواردی که مکلف در وقت نماز صبح مثلا علم اجمالی به </w:t>
      </w:r>
      <w:r w:rsidR="00933240" w:rsidRPr="006C60DB">
        <w:rPr>
          <w:rFonts w:hint="cs"/>
          <w:rtl/>
        </w:rPr>
        <w:t xml:space="preserve">وجوب یک نماز بر خود </w:t>
      </w:r>
      <w:r>
        <w:rPr>
          <w:rFonts w:hint="cs"/>
          <w:rtl/>
        </w:rPr>
        <w:t>دارد ولی نمی‌داند این نماز، نماز صبح است و آن را اتیان نکرده است یا</w:t>
      </w:r>
      <w:r w:rsidR="00933240" w:rsidRPr="006C60DB">
        <w:rPr>
          <w:rFonts w:hint="cs"/>
          <w:rtl/>
        </w:rPr>
        <w:t xml:space="preserve"> نماز آیات </w:t>
      </w:r>
      <w:r w:rsidR="006D7DE2">
        <w:rPr>
          <w:rFonts w:hint="cs"/>
          <w:rtl/>
        </w:rPr>
        <w:t xml:space="preserve">است که </w:t>
      </w:r>
      <w:r>
        <w:rPr>
          <w:rFonts w:hint="cs"/>
          <w:rtl/>
        </w:rPr>
        <w:t>به سبب وقوع زلزله بر او واجب</w:t>
      </w:r>
      <w:r w:rsidR="006D7DE2">
        <w:rPr>
          <w:rFonts w:hint="cs"/>
          <w:rtl/>
        </w:rPr>
        <w:t xml:space="preserve"> شده</w:t>
      </w:r>
      <w:r>
        <w:rPr>
          <w:rFonts w:hint="cs"/>
          <w:rtl/>
        </w:rPr>
        <w:t xml:space="preserve"> است. </w:t>
      </w:r>
      <w:r w:rsidR="003A3BF8">
        <w:rPr>
          <w:rFonts w:hint="cs"/>
          <w:rtl/>
        </w:rPr>
        <w:t xml:space="preserve">نسبت </w:t>
      </w:r>
      <w:r w:rsidR="00933240" w:rsidRPr="006C60DB">
        <w:rPr>
          <w:rFonts w:hint="cs"/>
          <w:rtl/>
        </w:rPr>
        <w:t xml:space="preserve">به نماز صبح قاعده‌ی اشتغال جاری است و نسبت به وجوب نماز آیات برائت بدون معارض جاری می‌شود. </w:t>
      </w:r>
    </w:p>
    <w:p w:rsidR="00933240" w:rsidRDefault="003A3BF8" w:rsidP="005D3578">
      <w:pPr>
        <w:pStyle w:val="NoSpacing"/>
        <w:jc w:val="both"/>
        <w:rPr>
          <w:rtl/>
        </w:rPr>
      </w:pPr>
      <w:r>
        <w:rPr>
          <w:rFonts w:hint="cs"/>
          <w:rtl/>
        </w:rPr>
        <w:t>در ما</w:t>
      </w:r>
      <w:r w:rsidR="006D7DE2">
        <w:rPr>
          <w:rFonts w:hint="cs"/>
          <w:rtl/>
        </w:rPr>
        <w:t xml:space="preserve"> </w:t>
      </w:r>
      <w:r>
        <w:rPr>
          <w:rFonts w:hint="cs"/>
          <w:rtl/>
        </w:rPr>
        <w:t>نحن فیه نیز هم‌زمان با علم اجمالی به وجود تکالیف در شریعت</w:t>
      </w:r>
      <w:r w:rsidR="006D7DE2">
        <w:rPr>
          <w:rFonts w:hint="cs"/>
          <w:rtl/>
        </w:rPr>
        <w:t>،</w:t>
      </w:r>
      <w:r>
        <w:rPr>
          <w:rFonts w:hint="cs"/>
          <w:rtl/>
        </w:rPr>
        <w:t xml:space="preserve"> </w:t>
      </w:r>
      <w:r w:rsidR="00933240" w:rsidRPr="006C60DB">
        <w:rPr>
          <w:rFonts w:hint="cs"/>
          <w:rtl/>
        </w:rPr>
        <w:t>امارات معتبر</w:t>
      </w:r>
      <w:r w:rsidR="00D75637">
        <w:rPr>
          <w:rFonts w:hint="cs"/>
          <w:rtl/>
        </w:rPr>
        <w:t>ه</w:t>
      </w:r>
      <w:r w:rsidR="00933240" w:rsidRPr="006C60DB">
        <w:rPr>
          <w:rFonts w:hint="cs"/>
          <w:rtl/>
        </w:rPr>
        <w:t xml:space="preserve"> در معرض وصول هستند و چون در معرض وصول هستند هم‌زمان با حدوث علم اجمالی نسبت به موارد خودشان منجز هستند </w:t>
      </w:r>
      <w:r w:rsidR="00D75637">
        <w:rPr>
          <w:rFonts w:hint="cs"/>
          <w:rtl/>
        </w:rPr>
        <w:t xml:space="preserve">لذا این علم اجمالی منجز نیست </w:t>
      </w:r>
      <w:r w:rsidR="00933240" w:rsidRPr="006C60DB">
        <w:rPr>
          <w:rFonts w:hint="cs"/>
          <w:rtl/>
        </w:rPr>
        <w:t>و در غیر مورد آن امارات اصل مؤمّن</w:t>
      </w:r>
      <w:r w:rsidR="00311664">
        <w:rPr>
          <w:rFonts w:hint="cs"/>
          <w:rtl/>
        </w:rPr>
        <w:t xml:space="preserve"> </w:t>
      </w:r>
      <w:r w:rsidR="006D7DE2">
        <w:rPr>
          <w:rFonts w:hint="cs"/>
          <w:rtl/>
        </w:rPr>
        <w:t>-</w:t>
      </w:r>
      <w:r w:rsidR="00311664">
        <w:rPr>
          <w:rFonts w:hint="cs"/>
          <w:rtl/>
        </w:rPr>
        <w:t>یعنی برائت</w:t>
      </w:r>
      <w:r w:rsidR="006D7DE2">
        <w:rPr>
          <w:rFonts w:hint="cs"/>
          <w:rtl/>
        </w:rPr>
        <w:t>-</w:t>
      </w:r>
      <w:r w:rsidR="00933240" w:rsidRPr="006C60DB">
        <w:rPr>
          <w:rFonts w:hint="cs"/>
          <w:rtl/>
        </w:rPr>
        <w:t xml:space="preserve"> بدون معارض جاری می‌شود. </w:t>
      </w:r>
    </w:p>
    <w:p w:rsidR="00311664" w:rsidRPr="006C60DB" w:rsidRDefault="00311664" w:rsidP="005D3578">
      <w:pPr>
        <w:pStyle w:val="Heading3"/>
        <w:rPr>
          <w:rtl/>
        </w:rPr>
      </w:pPr>
      <w:bookmarkStart w:id="3" w:name="_Toc184552487"/>
      <w:r>
        <w:rPr>
          <w:rFonts w:hint="cs"/>
          <w:rtl/>
        </w:rPr>
        <w:t>کلام شهید صدر در انحلال حکمی</w:t>
      </w:r>
      <w:bookmarkEnd w:id="3"/>
    </w:p>
    <w:p w:rsidR="005B0133" w:rsidRDefault="00933240" w:rsidP="005D3578">
      <w:pPr>
        <w:pStyle w:val="NoSpacing"/>
        <w:jc w:val="both"/>
        <w:rPr>
          <w:rtl/>
        </w:rPr>
      </w:pPr>
      <w:r w:rsidRPr="006C60DB">
        <w:rPr>
          <w:rFonts w:hint="cs"/>
          <w:rtl/>
        </w:rPr>
        <w:t xml:space="preserve">شهید صدر رحمه الله فرموده‌اند: </w:t>
      </w:r>
      <w:r w:rsidR="00FB3DA7">
        <w:rPr>
          <w:rFonts w:hint="cs"/>
          <w:rtl/>
        </w:rPr>
        <w:t xml:space="preserve">مطلب بالا درست است اما بالاتر، </w:t>
      </w:r>
      <w:r w:rsidRPr="006C60DB">
        <w:rPr>
          <w:rFonts w:hint="cs"/>
          <w:rtl/>
        </w:rPr>
        <w:t xml:space="preserve">حتی بر فرض </w:t>
      </w:r>
      <w:r w:rsidR="00FB3DA7">
        <w:rPr>
          <w:rFonts w:hint="cs"/>
          <w:rtl/>
        </w:rPr>
        <w:t>این</w:t>
      </w:r>
      <w:r w:rsidRPr="006C60DB">
        <w:rPr>
          <w:rFonts w:hint="cs"/>
          <w:rtl/>
        </w:rPr>
        <w:t>که منجزیت امارات متوقف بر وصول</w:t>
      </w:r>
      <w:r w:rsidR="00311664">
        <w:rPr>
          <w:rFonts w:hint="cs"/>
          <w:rtl/>
        </w:rPr>
        <w:t xml:space="preserve"> بالفعل باشد نیز می‌توان قائل به انحلال حکمی علم اجمالی شد. </w:t>
      </w:r>
      <w:r w:rsidR="00DB18F8">
        <w:rPr>
          <w:rFonts w:hint="cs"/>
          <w:rtl/>
        </w:rPr>
        <w:t xml:space="preserve">مثال روشن آن شبهات موضوعیه است مثل این که مکلف علم اجمالی به نجاست یکی از این دو آب دارد و </w:t>
      </w:r>
      <w:r w:rsidRPr="006C60DB">
        <w:rPr>
          <w:rFonts w:hint="cs"/>
          <w:rtl/>
        </w:rPr>
        <w:t>بینه بر نجاست آب الف وجود د</w:t>
      </w:r>
      <w:r w:rsidR="00871271">
        <w:rPr>
          <w:rFonts w:hint="cs"/>
          <w:rtl/>
        </w:rPr>
        <w:t>ارد ولی به ما واصل نشده است</w:t>
      </w:r>
      <w:r w:rsidR="001D6A47">
        <w:rPr>
          <w:rFonts w:hint="cs"/>
          <w:rtl/>
        </w:rPr>
        <w:t xml:space="preserve">، و با توجه به این که </w:t>
      </w:r>
      <w:r w:rsidRPr="006C60DB">
        <w:rPr>
          <w:rFonts w:hint="cs"/>
          <w:rtl/>
        </w:rPr>
        <w:t xml:space="preserve">در شبهات موضوعیه فحص از اماره لازم نیست </w:t>
      </w:r>
      <w:r w:rsidRPr="006C60DB">
        <w:rPr>
          <w:rFonts w:hint="cs"/>
          <w:rtl/>
        </w:rPr>
        <w:lastRenderedPageBreak/>
        <w:t>پس منجزیت این اماره فرع بر وصول است و الان که واصل نیست منجز</w:t>
      </w:r>
      <w:r w:rsidR="001D6A47">
        <w:rPr>
          <w:rFonts w:hint="cs"/>
          <w:rtl/>
        </w:rPr>
        <w:t xml:space="preserve"> نیز</w:t>
      </w:r>
      <w:r w:rsidRPr="006C60DB">
        <w:rPr>
          <w:rFonts w:hint="cs"/>
          <w:rtl/>
        </w:rPr>
        <w:t xml:space="preserve"> نیست ولی با این وجود اصل طهارت در آب ب بلامعارض جاری می‌شود.</w:t>
      </w:r>
      <w:r w:rsidR="005B0133">
        <w:rPr>
          <w:rFonts w:hint="cs"/>
          <w:rtl/>
        </w:rPr>
        <w:t xml:space="preserve"> </w:t>
      </w:r>
      <w:r w:rsidR="0002613B">
        <w:rPr>
          <w:rFonts w:hint="cs"/>
          <w:rtl/>
        </w:rPr>
        <w:t>توضیح آنکه</w:t>
      </w:r>
      <w:r w:rsidR="005B0133">
        <w:rPr>
          <w:rFonts w:hint="cs"/>
          <w:rtl/>
        </w:rPr>
        <w:t xml:space="preserve"> در نسبت احکام ظاهریه با هم اختلاف است: </w:t>
      </w:r>
    </w:p>
    <w:p w:rsidR="005B0133" w:rsidRDefault="005B0133" w:rsidP="005D3578">
      <w:pPr>
        <w:pStyle w:val="NoSpacing"/>
        <w:jc w:val="both"/>
        <w:rPr>
          <w:rtl/>
        </w:rPr>
      </w:pPr>
      <w:r>
        <w:rPr>
          <w:rFonts w:hint="cs"/>
          <w:rtl/>
        </w:rPr>
        <w:t>قول اول: احکام ظاهریه بوجوده الواقعی با هم</w:t>
      </w:r>
      <w:r w:rsidR="00933240" w:rsidRPr="006C60DB">
        <w:rPr>
          <w:rFonts w:hint="cs"/>
          <w:rtl/>
        </w:rPr>
        <w:t xml:space="preserve"> تنافی </w:t>
      </w:r>
      <w:r w:rsidR="00E2287D">
        <w:rPr>
          <w:rFonts w:hint="cs"/>
          <w:rtl/>
        </w:rPr>
        <w:t>دارند</w:t>
      </w:r>
      <w:r w:rsidR="00933240" w:rsidRPr="006C60DB">
        <w:rPr>
          <w:rFonts w:hint="cs"/>
          <w:rtl/>
        </w:rPr>
        <w:t xml:space="preserve"> ولو به ما واصل نشده باش</w:t>
      </w:r>
      <w:r w:rsidR="00E2287D">
        <w:rPr>
          <w:rFonts w:hint="cs"/>
          <w:rtl/>
        </w:rPr>
        <w:t>ن</w:t>
      </w:r>
      <w:r w:rsidR="00933240" w:rsidRPr="006C60DB">
        <w:rPr>
          <w:rFonts w:hint="cs"/>
          <w:rtl/>
        </w:rPr>
        <w:t>د</w:t>
      </w:r>
      <w:r>
        <w:rPr>
          <w:rFonts w:hint="cs"/>
          <w:rtl/>
        </w:rPr>
        <w:t>.</w:t>
      </w:r>
    </w:p>
    <w:p w:rsidR="00E80321" w:rsidRDefault="005B0133" w:rsidP="005D3578">
      <w:pPr>
        <w:pStyle w:val="NoSpacing"/>
        <w:jc w:val="both"/>
        <w:rPr>
          <w:rtl/>
        </w:rPr>
      </w:pPr>
      <w:r>
        <w:rPr>
          <w:rFonts w:hint="cs"/>
          <w:rtl/>
        </w:rPr>
        <w:t xml:space="preserve">قول دوم: مشهور قائل هستند </w:t>
      </w:r>
      <w:r w:rsidR="00933240" w:rsidRPr="006C60DB">
        <w:rPr>
          <w:rFonts w:hint="cs"/>
          <w:rtl/>
        </w:rPr>
        <w:t>به این که روح حکم ظاهری تنجیزی منجزیت و رو</w:t>
      </w:r>
      <w:r w:rsidR="00847F7C">
        <w:rPr>
          <w:rFonts w:hint="cs"/>
          <w:rtl/>
        </w:rPr>
        <w:t xml:space="preserve">ح حکم ظاهری ترخیصی معذریت است و با توجه به این که منجزیت و معذریت بعد از وصول حکم ظاهری است </w:t>
      </w:r>
      <w:r w:rsidR="00933240" w:rsidRPr="006C60DB">
        <w:rPr>
          <w:rFonts w:hint="cs"/>
          <w:rtl/>
        </w:rPr>
        <w:t>قبل از وصول</w:t>
      </w:r>
      <w:r w:rsidR="00847F7C">
        <w:rPr>
          <w:rFonts w:hint="cs"/>
          <w:rtl/>
        </w:rPr>
        <w:t>،</w:t>
      </w:r>
      <w:r w:rsidR="00933240" w:rsidRPr="006C60DB">
        <w:rPr>
          <w:rFonts w:hint="cs"/>
          <w:rtl/>
        </w:rPr>
        <w:t xml:space="preserve"> حکم ظاهری ر</w:t>
      </w:r>
      <w:r w:rsidR="00847F7C">
        <w:rPr>
          <w:rFonts w:hint="cs"/>
          <w:rtl/>
        </w:rPr>
        <w:t>وح</w:t>
      </w:r>
      <w:r w:rsidR="004558E8">
        <w:rPr>
          <w:rFonts w:hint="cs"/>
          <w:rtl/>
        </w:rPr>
        <w:t xml:space="preserve"> ندارد لذا</w:t>
      </w:r>
      <w:r w:rsidR="00847F7C">
        <w:rPr>
          <w:rFonts w:hint="cs"/>
          <w:rtl/>
        </w:rPr>
        <w:t xml:space="preserve"> بین مثلا استصحاب عدم تکلیف که به مکلف واصل نیست</w:t>
      </w:r>
      <w:r w:rsidR="004558E8">
        <w:rPr>
          <w:rFonts w:hint="cs"/>
          <w:rtl/>
        </w:rPr>
        <w:t xml:space="preserve"> </w:t>
      </w:r>
      <w:r w:rsidR="004558E8">
        <w:rPr>
          <w:rFonts w:ascii="Times New Roman" w:hAnsi="Times New Roman" w:cs="Times New Roman" w:hint="cs"/>
          <w:rtl/>
        </w:rPr>
        <w:t>–</w:t>
      </w:r>
      <w:r w:rsidR="004558E8">
        <w:rPr>
          <w:rFonts w:hint="cs"/>
          <w:rtl/>
        </w:rPr>
        <w:t>به سبب تشکیک او در جریان استصحاب در شبهات حکمیه-</w:t>
      </w:r>
      <w:r w:rsidR="00847F7C">
        <w:rPr>
          <w:rFonts w:hint="cs"/>
          <w:rtl/>
        </w:rPr>
        <w:t xml:space="preserve"> با برائت ا</w:t>
      </w:r>
      <w:r w:rsidR="004558E8">
        <w:rPr>
          <w:rFonts w:hint="cs"/>
          <w:rtl/>
        </w:rPr>
        <w:t>ز تکلیف که به مکلف واصل است،</w:t>
      </w:r>
      <w:r w:rsidR="00933240" w:rsidRPr="006C60DB">
        <w:rPr>
          <w:rFonts w:hint="cs"/>
          <w:rtl/>
        </w:rPr>
        <w:t xml:space="preserve"> تنافی وجود ندارد</w:t>
      </w:r>
      <w:r w:rsidR="004558E8">
        <w:rPr>
          <w:rFonts w:hint="cs"/>
          <w:rtl/>
        </w:rPr>
        <w:t xml:space="preserve"> زیرا وقتی استص</w:t>
      </w:r>
      <w:r w:rsidR="00E80321">
        <w:rPr>
          <w:rFonts w:hint="cs"/>
          <w:rtl/>
        </w:rPr>
        <w:t xml:space="preserve">حاب عدم تکلیف به مکلف واصل نیست منجز نخواهد بود و </w:t>
      </w:r>
      <w:r w:rsidR="00933240" w:rsidRPr="006C60DB">
        <w:rPr>
          <w:rFonts w:hint="cs"/>
          <w:rtl/>
        </w:rPr>
        <w:t xml:space="preserve">وقتی منجز نیست مانع از </w:t>
      </w:r>
      <w:r w:rsidR="00E80321">
        <w:rPr>
          <w:rFonts w:hint="cs"/>
          <w:rtl/>
        </w:rPr>
        <w:t xml:space="preserve">جریان برائت از تکلیف واصل نخواهد بود. </w:t>
      </w:r>
    </w:p>
    <w:p w:rsidR="00982B62" w:rsidRDefault="00E80321" w:rsidP="005D3578">
      <w:pPr>
        <w:pStyle w:val="NoSpacing"/>
        <w:jc w:val="both"/>
        <w:rPr>
          <w:rtl/>
        </w:rPr>
      </w:pPr>
      <w:r>
        <w:rPr>
          <w:rFonts w:hint="cs"/>
          <w:rtl/>
        </w:rPr>
        <w:t xml:space="preserve">به نظر ما قول اول تمام است و قول مشهور صحیح نیست زیرا </w:t>
      </w:r>
      <w:r w:rsidR="00933240" w:rsidRPr="006C60DB">
        <w:rPr>
          <w:rFonts w:hint="cs"/>
          <w:rtl/>
        </w:rPr>
        <w:t xml:space="preserve">روح حکم ظاهری </w:t>
      </w:r>
      <w:r w:rsidR="007851CA">
        <w:rPr>
          <w:rFonts w:hint="cs"/>
          <w:rtl/>
        </w:rPr>
        <w:t xml:space="preserve">تنجیزی، </w:t>
      </w:r>
      <w:r w:rsidR="00933240" w:rsidRPr="006C60DB">
        <w:rPr>
          <w:rFonts w:hint="cs"/>
          <w:rtl/>
        </w:rPr>
        <w:t>اهتمام مولی به تکلیف واقعی</w:t>
      </w:r>
      <w:r w:rsidR="00A4040F">
        <w:rPr>
          <w:rFonts w:hint="cs"/>
          <w:rtl/>
        </w:rPr>
        <w:t xml:space="preserve"> و رعایت </w:t>
      </w:r>
      <w:r w:rsidR="00982B62">
        <w:rPr>
          <w:rFonts w:hint="cs"/>
          <w:rtl/>
        </w:rPr>
        <w:t>آن در ظرف شک</w:t>
      </w:r>
      <w:r w:rsidR="00933240" w:rsidRPr="006C60DB">
        <w:rPr>
          <w:rFonts w:hint="cs"/>
          <w:rtl/>
        </w:rPr>
        <w:t xml:space="preserve"> و روح حکم ظاهری ترخیصی ابراز عدم اهتمام مولی به تکلیف واقعی است و این دو به وجود واقعی</w:t>
      </w:r>
      <w:r w:rsidR="00F141E7">
        <w:rPr>
          <w:rFonts w:hint="cs"/>
          <w:rtl/>
        </w:rPr>
        <w:t xml:space="preserve"> ولو واصل نباشند</w:t>
      </w:r>
      <w:r w:rsidR="00933240" w:rsidRPr="006C60DB">
        <w:rPr>
          <w:rFonts w:hint="cs"/>
          <w:rtl/>
        </w:rPr>
        <w:t xml:space="preserve"> با هم تنافی دارند زیرا</w:t>
      </w:r>
      <w:r w:rsidR="0030212A">
        <w:rPr>
          <w:rFonts w:hint="cs"/>
          <w:rtl/>
        </w:rPr>
        <w:t xml:space="preserve"> معنا ندارد که</w:t>
      </w:r>
      <w:r w:rsidR="00933240" w:rsidRPr="006C60DB">
        <w:rPr>
          <w:rFonts w:hint="cs"/>
          <w:rtl/>
        </w:rPr>
        <w:t xml:space="preserve"> شارع نسبت به این تکلیف</w:t>
      </w:r>
      <w:r w:rsidR="00B06CE6">
        <w:rPr>
          <w:rFonts w:hint="cs"/>
          <w:rtl/>
        </w:rPr>
        <w:t xml:space="preserve"> واقعی</w:t>
      </w:r>
      <w:r w:rsidR="00933240" w:rsidRPr="006C60DB">
        <w:rPr>
          <w:rFonts w:hint="cs"/>
          <w:rtl/>
        </w:rPr>
        <w:t xml:space="preserve"> هم اهتمام داشته باشد و هم</w:t>
      </w:r>
      <w:r w:rsidR="00B06CE6">
        <w:rPr>
          <w:rFonts w:hint="cs"/>
          <w:rtl/>
        </w:rPr>
        <w:t xml:space="preserve"> نسبت به آن</w:t>
      </w:r>
      <w:r w:rsidR="00933240" w:rsidRPr="006C60DB">
        <w:rPr>
          <w:rFonts w:hint="cs"/>
          <w:rtl/>
        </w:rPr>
        <w:t xml:space="preserve"> اهتمام نداشته باشد</w:t>
      </w:r>
      <w:r w:rsidR="007851CA">
        <w:rPr>
          <w:rFonts w:hint="cs"/>
          <w:rtl/>
        </w:rPr>
        <w:t xml:space="preserve"> و</w:t>
      </w:r>
      <w:r w:rsidR="00B06CE6">
        <w:rPr>
          <w:rFonts w:hint="cs"/>
          <w:rtl/>
        </w:rPr>
        <w:t xml:space="preserve"> این دو</w:t>
      </w:r>
      <w:r w:rsidR="00933240" w:rsidRPr="006C60DB">
        <w:rPr>
          <w:rFonts w:hint="cs"/>
          <w:rtl/>
        </w:rPr>
        <w:t xml:space="preserve"> قابل جمع نیست</w:t>
      </w:r>
      <w:r w:rsidR="00B06CE6">
        <w:rPr>
          <w:rFonts w:hint="cs"/>
          <w:rtl/>
        </w:rPr>
        <w:t xml:space="preserve">ند. </w:t>
      </w:r>
    </w:p>
    <w:p w:rsidR="00F37007" w:rsidRPr="006C60DB" w:rsidRDefault="00982B62" w:rsidP="005D3578">
      <w:pPr>
        <w:pStyle w:val="NoSpacing"/>
        <w:jc w:val="both"/>
        <w:rPr>
          <w:rtl/>
        </w:rPr>
      </w:pPr>
      <w:r>
        <w:rPr>
          <w:rFonts w:hint="cs"/>
          <w:rtl/>
        </w:rPr>
        <w:t>با توجه به این مطلب</w:t>
      </w:r>
      <w:r w:rsidR="00F37007" w:rsidRPr="006C60DB">
        <w:rPr>
          <w:rFonts w:hint="cs"/>
          <w:rtl/>
        </w:rPr>
        <w:t xml:space="preserve"> </w:t>
      </w:r>
      <w:r w:rsidR="00C22503">
        <w:rPr>
          <w:rFonts w:hint="cs"/>
          <w:rtl/>
        </w:rPr>
        <w:t>معنای حجیت بینه</w:t>
      </w:r>
      <w:r w:rsidR="00F37007" w:rsidRPr="006C60DB">
        <w:rPr>
          <w:rFonts w:hint="cs"/>
          <w:rtl/>
        </w:rPr>
        <w:t xml:space="preserve"> </w:t>
      </w:r>
      <w:r w:rsidR="00F37007" w:rsidRPr="006C60DB">
        <w:rPr>
          <w:rFonts w:ascii="Times New Roman" w:hAnsi="Times New Roman" w:cs="Times New Roman" w:hint="cs"/>
          <w:rtl/>
        </w:rPr>
        <w:t>–</w:t>
      </w:r>
      <w:r w:rsidR="00F37007" w:rsidRPr="006C60DB">
        <w:rPr>
          <w:rFonts w:hint="cs"/>
          <w:rtl/>
        </w:rPr>
        <w:t xml:space="preserve">که واقعا قائم بر نجاست آب الف است- </w:t>
      </w:r>
      <w:r w:rsidR="00C22503">
        <w:rPr>
          <w:rFonts w:hint="cs"/>
          <w:rtl/>
        </w:rPr>
        <w:t xml:space="preserve">ولو به مکلف واصل نباشد </w:t>
      </w:r>
      <w:r w:rsidR="00F37007" w:rsidRPr="006C60DB">
        <w:rPr>
          <w:rFonts w:hint="cs"/>
          <w:rtl/>
        </w:rPr>
        <w:t xml:space="preserve">این است که شارع اهتمام به اجتناب از این آب الف دارد و </w:t>
      </w:r>
      <w:r w:rsidR="006A04FB">
        <w:rPr>
          <w:rFonts w:hint="cs"/>
          <w:rtl/>
        </w:rPr>
        <w:t xml:space="preserve">با وجود آن ممکن نیست که </w:t>
      </w:r>
      <w:r w:rsidR="00F37007" w:rsidRPr="006C60DB">
        <w:rPr>
          <w:rFonts w:hint="cs"/>
          <w:rtl/>
        </w:rPr>
        <w:t xml:space="preserve">برائت از </w:t>
      </w:r>
      <w:r w:rsidR="006A04FB">
        <w:rPr>
          <w:rFonts w:hint="cs"/>
          <w:rtl/>
        </w:rPr>
        <w:t xml:space="preserve">وجوب اجتناب </w:t>
      </w:r>
      <w:r w:rsidR="00F37007" w:rsidRPr="006C60DB">
        <w:rPr>
          <w:rFonts w:hint="cs"/>
          <w:rtl/>
        </w:rPr>
        <w:t>شرب آب الف یا قاعده‌ی طهارت</w:t>
      </w:r>
      <w:r w:rsidR="006A04FB">
        <w:rPr>
          <w:rFonts w:hint="cs"/>
          <w:rtl/>
        </w:rPr>
        <w:t>-</w:t>
      </w:r>
      <w:r w:rsidR="006A04FB" w:rsidRPr="006C60DB">
        <w:rPr>
          <w:rFonts w:hint="cs"/>
          <w:rtl/>
        </w:rPr>
        <w:t>که معنای آن ابراز عدم اهتمام به اجتناب از نجاست</w:t>
      </w:r>
      <w:r w:rsidR="006A04FB">
        <w:rPr>
          <w:rFonts w:hint="cs"/>
          <w:rtl/>
        </w:rPr>
        <w:t xml:space="preserve"> واقعی است-</w:t>
      </w:r>
      <w:r w:rsidR="00F37007" w:rsidRPr="006C60DB">
        <w:rPr>
          <w:rFonts w:hint="cs"/>
          <w:rtl/>
        </w:rPr>
        <w:t xml:space="preserve"> در آن جاری شود.</w:t>
      </w:r>
      <w:r w:rsidR="006A04FB">
        <w:rPr>
          <w:rFonts w:hint="cs"/>
          <w:rtl/>
        </w:rPr>
        <w:t xml:space="preserve"> </w:t>
      </w:r>
      <w:r w:rsidR="00F37007" w:rsidRPr="006C60DB">
        <w:rPr>
          <w:rFonts w:hint="cs"/>
          <w:rtl/>
        </w:rPr>
        <w:t>لذا بعد از وصول بینه</w:t>
      </w:r>
      <w:r w:rsidR="006A04FB">
        <w:rPr>
          <w:rFonts w:hint="cs"/>
          <w:rtl/>
        </w:rPr>
        <w:t xml:space="preserve"> به مکلف</w:t>
      </w:r>
      <w:r w:rsidR="00F37007" w:rsidRPr="006C60DB">
        <w:rPr>
          <w:rFonts w:hint="cs"/>
          <w:rtl/>
        </w:rPr>
        <w:t xml:space="preserve"> کشف می‌شود که آب الف قاعده‌ی طهارت و برائت از حرمت شرب نداشت و </w:t>
      </w:r>
      <w:r w:rsidR="00733B8B">
        <w:rPr>
          <w:rFonts w:hint="cs"/>
          <w:rtl/>
        </w:rPr>
        <w:t>قاعده‌ی طهارت در آب ب و برائت از حرمت شرب آن</w:t>
      </w:r>
      <w:r w:rsidR="00F37007" w:rsidRPr="006C60DB">
        <w:rPr>
          <w:rFonts w:hint="cs"/>
          <w:rtl/>
        </w:rPr>
        <w:t xml:space="preserve"> بدون معارض جاری بود ولی </w:t>
      </w:r>
      <w:r w:rsidR="00733B8B">
        <w:rPr>
          <w:rFonts w:hint="cs"/>
          <w:rtl/>
        </w:rPr>
        <w:t>این مکلف خ</w:t>
      </w:r>
      <w:r w:rsidR="00FF2BA1">
        <w:rPr>
          <w:rFonts w:hint="cs"/>
          <w:rtl/>
        </w:rPr>
        <w:t>بر از آن نداشت و الان متوجه شد.</w:t>
      </w:r>
      <w:r w:rsidR="00FF2BA1">
        <w:rPr>
          <w:rStyle w:val="FootnoteReference"/>
          <w:rtl/>
        </w:rPr>
        <w:footnoteReference w:id="2"/>
      </w:r>
    </w:p>
    <w:p w:rsidR="00750B7A" w:rsidRDefault="00B95B0A" w:rsidP="005D3578">
      <w:pPr>
        <w:pStyle w:val="NoSpacing"/>
        <w:jc w:val="both"/>
        <w:rPr>
          <w:rtl/>
        </w:rPr>
      </w:pPr>
      <w:r>
        <w:rPr>
          <w:rFonts w:hint="cs"/>
          <w:rtl/>
        </w:rPr>
        <w:t xml:space="preserve">البته </w:t>
      </w:r>
      <w:r w:rsidR="00F37007" w:rsidRPr="006C60DB">
        <w:rPr>
          <w:rFonts w:hint="cs"/>
          <w:rtl/>
        </w:rPr>
        <w:t xml:space="preserve">این بیان </w:t>
      </w:r>
      <w:r>
        <w:rPr>
          <w:rFonts w:hint="cs"/>
          <w:rtl/>
        </w:rPr>
        <w:t xml:space="preserve">مختص به مواردی است که قیام بینه متأخر از حدوث علم اجمالی نباشد، بلکه قیام بینه هم‌زمان با حدوث علم اجمالی است ولی مکلف خبر از آن ندارد. </w:t>
      </w:r>
      <w:r w:rsidR="00803FE2">
        <w:rPr>
          <w:rFonts w:hint="cs"/>
          <w:rtl/>
        </w:rPr>
        <w:t>ولی اگر قیام بینه</w:t>
      </w:r>
      <w:r w:rsidR="001A59CD">
        <w:rPr>
          <w:rFonts w:hint="cs"/>
          <w:rtl/>
        </w:rPr>
        <w:t xml:space="preserve"> بر نجاست آب الف</w:t>
      </w:r>
      <w:r w:rsidR="00803FE2">
        <w:rPr>
          <w:rFonts w:hint="cs"/>
          <w:rtl/>
        </w:rPr>
        <w:t xml:space="preserve"> متأخر از حدوث علم اجمالی باشد </w:t>
      </w:r>
      <w:r w:rsidR="00E71835" w:rsidRPr="006C60DB">
        <w:rPr>
          <w:rFonts w:hint="cs"/>
          <w:rtl/>
        </w:rPr>
        <w:t xml:space="preserve">طبق مبنای شهید صدر باید از هر دو آب اجتناب کرد زیرا اصالة </w:t>
      </w:r>
      <w:r w:rsidR="00952BE3">
        <w:rPr>
          <w:rFonts w:hint="cs"/>
          <w:rtl/>
        </w:rPr>
        <w:t xml:space="preserve">الطهارة در آب الف در روز اول به سبب عدم وجود بینه بر نجاست آن مقتضی برای جریان داشت و آن </w:t>
      </w:r>
      <w:r w:rsidR="00E71835" w:rsidRPr="006C60DB">
        <w:rPr>
          <w:rFonts w:hint="cs"/>
          <w:rtl/>
        </w:rPr>
        <w:t>با قاعده‌ی طهارت در آب ب به نحو مطلق تعارض می‌کند.</w:t>
      </w:r>
    </w:p>
    <w:p w:rsidR="009E3278" w:rsidRPr="006C60DB" w:rsidRDefault="009E3278" w:rsidP="005D3578">
      <w:pPr>
        <w:pStyle w:val="NoSpacing"/>
        <w:jc w:val="both"/>
        <w:rPr>
          <w:rtl/>
        </w:rPr>
      </w:pPr>
      <w:r w:rsidRPr="006C60DB">
        <w:rPr>
          <w:rFonts w:hint="cs"/>
          <w:rtl/>
        </w:rPr>
        <w:lastRenderedPageBreak/>
        <w:t xml:space="preserve">مگر این که علم اجمالی </w:t>
      </w:r>
      <w:r w:rsidR="00750B7A">
        <w:rPr>
          <w:rFonts w:hint="cs"/>
          <w:rtl/>
        </w:rPr>
        <w:t>به اناء زید وجود داشته باشد و بینه ولو در زمان متأخر قائم شود بر این که «این اناء برای زید است»</w:t>
      </w:r>
      <w:r w:rsidRPr="006C60DB">
        <w:rPr>
          <w:rFonts w:hint="cs"/>
          <w:rtl/>
        </w:rPr>
        <w:t xml:space="preserve"> یع</w:t>
      </w:r>
      <w:r w:rsidR="00750B7A">
        <w:rPr>
          <w:rFonts w:hint="cs"/>
          <w:rtl/>
        </w:rPr>
        <w:t>نی معلوم بالاجمال</w:t>
      </w:r>
      <w:r w:rsidRPr="006C60DB">
        <w:rPr>
          <w:rFonts w:hint="cs"/>
          <w:rtl/>
        </w:rPr>
        <w:t xml:space="preserve"> را تطبیق بر یک طرف دهد</w:t>
      </w:r>
      <w:r w:rsidR="00750B7A">
        <w:rPr>
          <w:rFonts w:hint="cs"/>
          <w:rtl/>
        </w:rPr>
        <w:t xml:space="preserve"> که آن بحث دیگری است</w:t>
      </w:r>
      <w:r w:rsidRPr="006C60DB">
        <w:rPr>
          <w:rFonts w:hint="cs"/>
          <w:rtl/>
        </w:rPr>
        <w:t xml:space="preserve">. </w:t>
      </w:r>
    </w:p>
    <w:p w:rsidR="00CB034C" w:rsidRDefault="00CB034C" w:rsidP="005D3578">
      <w:pPr>
        <w:pStyle w:val="Heading3"/>
        <w:rPr>
          <w:rtl/>
        </w:rPr>
      </w:pPr>
      <w:bookmarkStart w:id="4" w:name="_Toc184552488"/>
      <w:r>
        <w:rPr>
          <w:rFonts w:hint="cs"/>
          <w:rtl/>
        </w:rPr>
        <w:t>اشکالات وارد بر کلام شهید صدر</w:t>
      </w:r>
      <w:bookmarkEnd w:id="4"/>
    </w:p>
    <w:p w:rsidR="009E3278" w:rsidRPr="006C60DB" w:rsidRDefault="009E3278" w:rsidP="005D3578">
      <w:pPr>
        <w:pStyle w:val="NoSpacing"/>
        <w:jc w:val="both"/>
        <w:rPr>
          <w:rtl/>
        </w:rPr>
      </w:pPr>
      <w:r w:rsidRPr="006C60DB">
        <w:rPr>
          <w:rFonts w:hint="cs"/>
          <w:rtl/>
        </w:rPr>
        <w:t>این کلام تمام نیست و دارای اشکال است:</w:t>
      </w:r>
    </w:p>
    <w:p w:rsidR="009E3278" w:rsidRPr="006C60DB" w:rsidRDefault="009E3278" w:rsidP="005D3578">
      <w:pPr>
        <w:pStyle w:val="Heading3"/>
        <w:rPr>
          <w:rtl/>
        </w:rPr>
      </w:pPr>
      <w:bookmarkStart w:id="5" w:name="_Toc184552489"/>
      <w:r w:rsidRPr="006C60DB">
        <w:rPr>
          <w:rFonts w:hint="cs"/>
          <w:rtl/>
        </w:rPr>
        <w:t>اشکال اول</w:t>
      </w:r>
      <w:bookmarkEnd w:id="5"/>
    </w:p>
    <w:p w:rsidR="00933240" w:rsidRPr="006C60DB" w:rsidRDefault="00C66708" w:rsidP="005D3578">
      <w:pPr>
        <w:pStyle w:val="NoSpacing"/>
        <w:jc w:val="both"/>
        <w:rPr>
          <w:rtl/>
        </w:rPr>
      </w:pPr>
      <w:r w:rsidRPr="006C60DB">
        <w:rPr>
          <w:rFonts w:hint="cs"/>
          <w:rtl/>
        </w:rPr>
        <w:t>ظاهر خطاب مثلا برائت «رفع ما لایعلمون»</w:t>
      </w:r>
      <w:r w:rsidR="00AC3FB2">
        <w:rPr>
          <w:rStyle w:val="FootnoteReference"/>
          <w:rtl/>
        </w:rPr>
        <w:footnoteReference w:id="3"/>
      </w:r>
      <w:r w:rsidR="00001A8E">
        <w:rPr>
          <w:rFonts w:hint="cs"/>
          <w:rtl/>
        </w:rPr>
        <w:t xml:space="preserve"> یا قاعده‌ی طهارت «کل شیء نظیف حتی تعلم انه قذِر»</w:t>
      </w:r>
      <w:r w:rsidR="00001A8E">
        <w:rPr>
          <w:rStyle w:val="FootnoteReference"/>
          <w:rtl/>
        </w:rPr>
        <w:footnoteReference w:id="4"/>
      </w:r>
      <w:r w:rsidR="00001A8E">
        <w:rPr>
          <w:rFonts w:hint="cs"/>
          <w:rtl/>
        </w:rPr>
        <w:t xml:space="preserve"> </w:t>
      </w:r>
      <w:r w:rsidRPr="006C60DB">
        <w:rPr>
          <w:rFonts w:hint="cs"/>
          <w:rtl/>
        </w:rPr>
        <w:t xml:space="preserve">عرفا این است که </w:t>
      </w:r>
      <w:r w:rsidR="00001A8E">
        <w:rPr>
          <w:rFonts w:hint="cs"/>
          <w:rtl/>
        </w:rPr>
        <w:t xml:space="preserve">وقتی </w:t>
      </w:r>
      <w:r w:rsidRPr="006C60DB">
        <w:rPr>
          <w:rFonts w:hint="cs"/>
          <w:rtl/>
        </w:rPr>
        <w:t>تکلیف واقعی بوجوده الواقعی رافع برائت و قاعده‌ی</w:t>
      </w:r>
      <w:r w:rsidR="00001A8E">
        <w:rPr>
          <w:rFonts w:hint="cs"/>
          <w:rtl/>
        </w:rPr>
        <w:t xml:space="preserve"> طهارت نیست حکم ظاهری نیز بوجود</w:t>
      </w:r>
      <w:r w:rsidRPr="006C60DB">
        <w:rPr>
          <w:rFonts w:hint="cs"/>
          <w:rtl/>
        </w:rPr>
        <w:t>ه الواقعی که واصل نیست رافع برائت</w:t>
      </w:r>
      <w:r w:rsidR="00001A8E">
        <w:rPr>
          <w:rFonts w:hint="cs"/>
          <w:rtl/>
        </w:rPr>
        <w:t xml:space="preserve"> از حرمت شرب</w:t>
      </w:r>
      <w:r w:rsidRPr="006C60DB">
        <w:rPr>
          <w:rFonts w:hint="cs"/>
          <w:rtl/>
        </w:rPr>
        <w:t xml:space="preserve"> یا قاعده‌ی طهارت نیست»</w:t>
      </w:r>
      <w:r w:rsidR="00493A90">
        <w:rPr>
          <w:rFonts w:hint="cs"/>
          <w:rtl/>
        </w:rPr>
        <w:t xml:space="preserve"> این که در ظرف عدم علم به تکلیف واقعی </w:t>
      </w:r>
      <w:r w:rsidR="00D42351">
        <w:rPr>
          <w:rFonts w:hint="cs"/>
          <w:rtl/>
        </w:rPr>
        <w:t xml:space="preserve">و نجاست واقعی آب الف قاعده‌ی طهارت و برائت از حرمت شرب آب الف جاری شود ولی </w:t>
      </w:r>
      <w:r w:rsidR="002441F7">
        <w:rPr>
          <w:rFonts w:hint="cs"/>
          <w:rtl/>
        </w:rPr>
        <w:t xml:space="preserve">در ظرف نجس ظاهری بودن آن در واقع و عدم علم مکلف به این نجاست ظاهری قاعده‌ی طهارت و برائت از حرمت شرب آن جاری نشود، عرفی نیست. </w:t>
      </w:r>
      <w:r w:rsidR="00B03DE7" w:rsidRPr="006C60DB">
        <w:rPr>
          <w:rFonts w:hint="cs"/>
          <w:rtl/>
        </w:rPr>
        <w:t>معنای این مطلب این است که اطلاق دلیل برائ</w:t>
      </w:r>
      <w:r w:rsidR="00DA3688">
        <w:rPr>
          <w:rFonts w:hint="cs"/>
          <w:rtl/>
        </w:rPr>
        <w:t xml:space="preserve">ت یا قاعده‌ی طهارت حکومت دارد و دلالت دارد بر این که </w:t>
      </w:r>
      <w:r w:rsidR="00F96401">
        <w:rPr>
          <w:rFonts w:hint="cs"/>
          <w:rtl/>
        </w:rPr>
        <w:t xml:space="preserve">حکم ظاهری غیر واصل </w:t>
      </w:r>
      <w:r w:rsidR="00191837">
        <w:rPr>
          <w:rFonts w:hint="cs"/>
          <w:rtl/>
        </w:rPr>
        <w:t xml:space="preserve">مثل استصحاب نجاست </w:t>
      </w:r>
      <w:r w:rsidR="00B03DE7" w:rsidRPr="006C60DB">
        <w:rPr>
          <w:rFonts w:hint="cs"/>
          <w:rtl/>
        </w:rPr>
        <w:t xml:space="preserve">تا واصل نشود روح ندارد. </w:t>
      </w:r>
      <w:r w:rsidR="009047C7" w:rsidRPr="006C60DB">
        <w:rPr>
          <w:rFonts w:hint="cs"/>
          <w:rtl/>
        </w:rPr>
        <w:t>یعنی قبل از وصول</w:t>
      </w:r>
      <w:r w:rsidR="00AB7F5A">
        <w:rPr>
          <w:rFonts w:hint="cs"/>
          <w:rtl/>
        </w:rPr>
        <w:t>،</w:t>
      </w:r>
      <w:r w:rsidR="009047C7" w:rsidRPr="006C60DB">
        <w:rPr>
          <w:rFonts w:hint="cs"/>
          <w:rtl/>
        </w:rPr>
        <w:t xml:space="preserve"> اهتمام به احتیاط در آن نیست. لذا وجود واقعی بینه غیر واصل مثل وجود واقعی تکلیف غیر واصل مانع از جریان برائت یا قاعده‌ی طهارت در مورد آ</w:t>
      </w:r>
      <w:r w:rsidR="007B339D">
        <w:rPr>
          <w:rFonts w:hint="cs"/>
          <w:rtl/>
        </w:rPr>
        <w:t xml:space="preserve">ب الف نیست، لذا قاعده‌ی طهارت و برائت از </w:t>
      </w:r>
      <w:r w:rsidR="00C336B7">
        <w:rPr>
          <w:rFonts w:hint="cs"/>
          <w:rtl/>
        </w:rPr>
        <w:t>حرمت شرب در</w:t>
      </w:r>
      <w:r w:rsidR="009047C7" w:rsidRPr="006C60DB">
        <w:rPr>
          <w:rFonts w:hint="cs"/>
          <w:rtl/>
        </w:rPr>
        <w:t xml:space="preserve"> آب الف موضوع دارد و با قاعده‌ی طهارت و برائت در آب ب تعا</w:t>
      </w:r>
      <w:r w:rsidR="00C336B7">
        <w:rPr>
          <w:rFonts w:hint="cs"/>
          <w:rtl/>
        </w:rPr>
        <w:t>رض می‌کند.</w:t>
      </w:r>
      <w:r w:rsidR="00E86962">
        <w:rPr>
          <w:rFonts w:hint="cs"/>
          <w:rtl/>
        </w:rPr>
        <w:t xml:space="preserve"> و این با شبهات حکمیه </w:t>
      </w:r>
      <w:r w:rsidR="00AB7F5A">
        <w:rPr>
          <w:rFonts w:hint="cs"/>
          <w:rtl/>
        </w:rPr>
        <w:t>فرق دارد زیرا در آنها اماره‌ی در معرض وصول به سبب وجوب</w:t>
      </w:r>
      <w:r w:rsidR="009047C7" w:rsidRPr="006C60DB">
        <w:rPr>
          <w:rFonts w:hint="cs"/>
          <w:rtl/>
        </w:rPr>
        <w:t xml:space="preserve"> فحص</w:t>
      </w:r>
      <w:r w:rsidR="00AB7F5A">
        <w:rPr>
          <w:rFonts w:hint="cs"/>
          <w:rtl/>
        </w:rPr>
        <w:t>،</w:t>
      </w:r>
      <w:r w:rsidR="00E86962">
        <w:rPr>
          <w:rFonts w:hint="cs"/>
          <w:rtl/>
        </w:rPr>
        <w:t xml:space="preserve"> منجز است، یعنی از زمان حدوث علم اجمالی در بعض اطراف آن منجز تفصیلی وجود دارد</w:t>
      </w:r>
      <w:r w:rsidR="00221E81">
        <w:rPr>
          <w:rFonts w:hint="cs"/>
          <w:rtl/>
        </w:rPr>
        <w:t xml:space="preserve"> لذا انحلال حکمی دارد. </w:t>
      </w:r>
    </w:p>
    <w:p w:rsidR="009047C7" w:rsidRPr="006C60DB" w:rsidRDefault="009047C7" w:rsidP="005D3578">
      <w:pPr>
        <w:pStyle w:val="Heading3"/>
        <w:rPr>
          <w:rtl/>
        </w:rPr>
      </w:pPr>
      <w:bookmarkStart w:id="6" w:name="_Toc184552490"/>
      <w:r w:rsidRPr="006C60DB">
        <w:rPr>
          <w:rFonts w:hint="cs"/>
          <w:rtl/>
        </w:rPr>
        <w:t>اشکال دوم</w:t>
      </w:r>
      <w:bookmarkEnd w:id="6"/>
    </w:p>
    <w:p w:rsidR="00E35EB1" w:rsidRDefault="0024556D" w:rsidP="005D3578">
      <w:pPr>
        <w:pStyle w:val="NoSpacing"/>
        <w:ind w:firstLine="0"/>
        <w:jc w:val="both"/>
        <w:rPr>
          <w:rtl/>
        </w:rPr>
      </w:pPr>
      <w:r>
        <w:rPr>
          <w:rFonts w:hint="cs"/>
          <w:rtl/>
        </w:rPr>
        <w:t>طبق مبنای شهید صدر رحمه الله که قائل به جریان اصل طولی هستند در مقام</w:t>
      </w:r>
      <w:r w:rsidR="00B610DC">
        <w:rPr>
          <w:rFonts w:hint="cs"/>
          <w:rtl/>
        </w:rPr>
        <w:t>،</w:t>
      </w:r>
      <w:r>
        <w:rPr>
          <w:rFonts w:hint="cs"/>
          <w:rtl/>
        </w:rPr>
        <w:t xml:space="preserve"> </w:t>
      </w:r>
      <w:r w:rsidR="007F0431" w:rsidRPr="006C60DB">
        <w:rPr>
          <w:rFonts w:hint="cs"/>
          <w:rtl/>
        </w:rPr>
        <w:t>بینه بر نجاست که حجت است ولو</w:t>
      </w:r>
      <w:r w:rsidR="00296A57">
        <w:rPr>
          <w:rFonts w:hint="cs"/>
          <w:rtl/>
        </w:rPr>
        <w:t xml:space="preserve"> به مکلف</w:t>
      </w:r>
      <w:r w:rsidR="007F0431" w:rsidRPr="006C60DB">
        <w:rPr>
          <w:rFonts w:hint="cs"/>
          <w:rtl/>
        </w:rPr>
        <w:t xml:space="preserve"> واصل نیست </w:t>
      </w:r>
      <w:r w:rsidR="00B610DC">
        <w:rPr>
          <w:rFonts w:hint="cs"/>
          <w:rtl/>
        </w:rPr>
        <w:t>گرچه</w:t>
      </w:r>
      <w:r w:rsidR="007F0431" w:rsidRPr="006C60DB">
        <w:rPr>
          <w:rFonts w:hint="cs"/>
          <w:rtl/>
        </w:rPr>
        <w:t xml:space="preserve"> مانع از اصل عرضی</w:t>
      </w:r>
      <w:r w:rsidR="00270AF1">
        <w:rPr>
          <w:rFonts w:hint="cs"/>
          <w:rtl/>
        </w:rPr>
        <w:t xml:space="preserve"> است</w:t>
      </w:r>
      <w:r w:rsidR="007F0431" w:rsidRPr="006C60DB">
        <w:rPr>
          <w:rFonts w:hint="cs"/>
          <w:rtl/>
        </w:rPr>
        <w:t xml:space="preserve"> ولی مانع از اصل طولی نیست. </w:t>
      </w:r>
      <w:r w:rsidR="00AC5716" w:rsidRPr="006C60DB">
        <w:rPr>
          <w:rFonts w:hint="cs"/>
          <w:rtl/>
        </w:rPr>
        <w:t xml:space="preserve">اصل عرضی اصلی </w:t>
      </w:r>
      <w:r w:rsidR="00AC5716" w:rsidRPr="006C60DB">
        <w:rPr>
          <w:rFonts w:hint="cs"/>
          <w:rtl/>
        </w:rPr>
        <w:lastRenderedPageBreak/>
        <w:t>است که در عرض بینه بر نجاست یا استصحاب نجاست جاری می‌شود که برائت از حرمت شرب یا قاعده‌ی طهارت است یعنی</w:t>
      </w:r>
      <w:r w:rsidR="00270AF1">
        <w:rPr>
          <w:rFonts w:hint="cs"/>
          <w:rtl/>
        </w:rPr>
        <w:t xml:space="preserve"> مورد آن دو واحد است و</w:t>
      </w:r>
      <w:r w:rsidR="00AC5716" w:rsidRPr="006C60DB">
        <w:rPr>
          <w:rFonts w:hint="cs"/>
          <w:rtl/>
        </w:rPr>
        <w:t xml:space="preserve"> هر دو در مورد تکلیف مشکوک جاری می‌شود یکی بینه بر ثبوت تکلیف و دیگری برائت از</w:t>
      </w:r>
      <w:r w:rsidR="000D6A65">
        <w:rPr>
          <w:rFonts w:hint="cs"/>
          <w:rtl/>
        </w:rPr>
        <w:t xml:space="preserve"> ثبوت تکلیف است که نام آن را اص</w:t>
      </w:r>
      <w:r w:rsidR="00AC5716" w:rsidRPr="006C60DB">
        <w:rPr>
          <w:rFonts w:hint="cs"/>
          <w:rtl/>
        </w:rPr>
        <w:t xml:space="preserve">ل عرضی می‌گذارند. </w:t>
      </w:r>
    </w:p>
    <w:p w:rsidR="00592175" w:rsidRDefault="00E35EB1" w:rsidP="005D3578">
      <w:pPr>
        <w:pStyle w:val="NoSpacing"/>
        <w:ind w:firstLine="0"/>
        <w:jc w:val="both"/>
        <w:rPr>
          <w:rtl/>
        </w:rPr>
      </w:pPr>
      <w:r>
        <w:rPr>
          <w:rFonts w:hint="cs"/>
          <w:rtl/>
        </w:rPr>
        <w:t>و</w:t>
      </w:r>
      <w:r w:rsidR="00630A58" w:rsidRPr="006C60DB">
        <w:rPr>
          <w:rFonts w:hint="cs"/>
          <w:rtl/>
        </w:rPr>
        <w:t xml:space="preserve"> در فرض شک در وجود حکم ظاهری تنجیزی</w:t>
      </w:r>
      <w:r>
        <w:rPr>
          <w:rFonts w:hint="cs"/>
          <w:rtl/>
        </w:rPr>
        <w:t xml:space="preserve"> مثل قیام بینه بر نجاست</w:t>
      </w:r>
      <w:r w:rsidR="00630A58" w:rsidRPr="006C60DB">
        <w:rPr>
          <w:rFonts w:hint="cs"/>
          <w:rtl/>
        </w:rPr>
        <w:t xml:space="preserve"> می‌توان اصل طولی جاری کرد یعنی از همین حکم ظاهری تنجیزی </w:t>
      </w:r>
      <w:r>
        <w:rPr>
          <w:rFonts w:hint="cs"/>
          <w:rtl/>
        </w:rPr>
        <w:t>مثل</w:t>
      </w:r>
      <w:r w:rsidR="00630A58" w:rsidRPr="006C60DB">
        <w:rPr>
          <w:rFonts w:hint="cs"/>
          <w:rtl/>
        </w:rPr>
        <w:t xml:space="preserve"> استصحاب تنجیزی بقای تکلیف یا بقای نجاست</w:t>
      </w:r>
      <w:r w:rsidR="000D6A65">
        <w:rPr>
          <w:rFonts w:hint="cs"/>
          <w:rtl/>
        </w:rPr>
        <w:t>،</w:t>
      </w:r>
      <w:r w:rsidR="00630A58" w:rsidRPr="006C60DB">
        <w:rPr>
          <w:rFonts w:hint="cs"/>
          <w:rtl/>
        </w:rPr>
        <w:t xml:space="preserve"> برائت جاری کرد که آن را برائت طولیه می‌گویند یعنی در طول شک در وجود حکم ظاهری تنجیزی مثل استصحاب بقای تکلیف و استصحاب بقای نجاست</w:t>
      </w:r>
      <w:r w:rsidR="00592175">
        <w:rPr>
          <w:rFonts w:hint="cs"/>
          <w:rtl/>
        </w:rPr>
        <w:t>، حجیت بینه غیر واصل</w:t>
      </w:r>
      <w:r w:rsidR="00630A58" w:rsidRPr="006C60DB">
        <w:rPr>
          <w:rFonts w:hint="cs"/>
          <w:rtl/>
        </w:rPr>
        <w:t xml:space="preserve">، اصل طولی یعنی اصل برائت از حکم ظاهری مشکوک جاری کرد یا اصل موضوعی یعنی استصحاب عدم جریان استصحاب یا عدم قیام بینه جاری می‌شود. </w:t>
      </w:r>
    </w:p>
    <w:p w:rsidR="00630A58" w:rsidRDefault="00630A58" w:rsidP="005D3578">
      <w:pPr>
        <w:pStyle w:val="NoSpacing"/>
        <w:ind w:firstLine="0"/>
        <w:jc w:val="both"/>
        <w:rPr>
          <w:rtl/>
        </w:rPr>
      </w:pPr>
      <w:r w:rsidRPr="006C60DB">
        <w:rPr>
          <w:rFonts w:hint="cs"/>
          <w:rtl/>
        </w:rPr>
        <w:t xml:space="preserve">در این صورت برائت از حرمت شرب آب ب با برائت طولیه در آب الف </w:t>
      </w:r>
      <w:r w:rsidRPr="006C60DB">
        <w:rPr>
          <w:rFonts w:ascii="Times New Roman" w:hAnsi="Times New Roman" w:cs="Times New Roman" w:hint="cs"/>
          <w:rtl/>
        </w:rPr>
        <w:t>–</w:t>
      </w:r>
      <w:r w:rsidR="00FD3EC6">
        <w:rPr>
          <w:rFonts w:hint="cs"/>
          <w:rtl/>
        </w:rPr>
        <w:t>یعنی برائت از حکم ظاهری تنجیزی در فرض شک در حکم ظاهری تنجیزی در آب الف جاری می‌شود</w:t>
      </w:r>
      <w:r w:rsidRPr="006C60DB">
        <w:rPr>
          <w:rFonts w:hint="cs"/>
          <w:rtl/>
        </w:rPr>
        <w:t xml:space="preserve"> که نتیجه‌ی آن تأمین از حکم تنجیزی</w:t>
      </w:r>
      <w:r w:rsidR="00FD3EC6">
        <w:rPr>
          <w:rFonts w:hint="cs"/>
          <w:rtl/>
        </w:rPr>
        <w:t xml:space="preserve"> در</w:t>
      </w:r>
      <w:r w:rsidR="00C7482C">
        <w:rPr>
          <w:rFonts w:hint="cs"/>
          <w:rtl/>
        </w:rPr>
        <w:t xml:space="preserve"> مورد</w:t>
      </w:r>
      <w:r w:rsidR="00FD3EC6">
        <w:rPr>
          <w:rFonts w:hint="cs"/>
          <w:rtl/>
        </w:rPr>
        <w:t xml:space="preserve"> آب الف است- تعارض می‌کند</w:t>
      </w:r>
      <w:r w:rsidR="00C7482C">
        <w:rPr>
          <w:rFonts w:hint="cs"/>
          <w:rtl/>
        </w:rPr>
        <w:t>. و این برائت طولیه ولو برائت از حکم ظاهری مشکوک است ولی مآل آن به تأمین از حکم واقعی مشکوک است چون</w:t>
      </w:r>
      <w:r w:rsidR="00FD3EC6">
        <w:rPr>
          <w:rFonts w:hint="cs"/>
          <w:rtl/>
        </w:rPr>
        <w:t xml:space="preserve"> </w:t>
      </w:r>
      <w:r w:rsidRPr="006C60DB">
        <w:rPr>
          <w:rFonts w:hint="cs"/>
          <w:rtl/>
        </w:rPr>
        <w:t>آن چیزی که قابل ت</w:t>
      </w:r>
      <w:r w:rsidR="00C7482C">
        <w:rPr>
          <w:rFonts w:hint="cs"/>
          <w:rtl/>
        </w:rPr>
        <w:t>نجیز و تعذیر است حکم واقعی مشکوک است.</w:t>
      </w:r>
    </w:p>
    <w:p w:rsidR="008C757D" w:rsidRDefault="006C60DB" w:rsidP="005D3578">
      <w:pPr>
        <w:pStyle w:val="NoSpacing"/>
        <w:ind w:firstLine="0"/>
        <w:jc w:val="both"/>
        <w:rPr>
          <w:rtl/>
        </w:rPr>
      </w:pPr>
      <w:r>
        <w:rPr>
          <w:rFonts w:hint="cs"/>
          <w:rtl/>
        </w:rPr>
        <w:t>شبیه این که مکلف بگوید «</w:t>
      </w:r>
      <w:r w:rsidR="00C7482C">
        <w:rPr>
          <w:rFonts w:hint="cs"/>
          <w:rtl/>
        </w:rPr>
        <w:t>اخبرنی زید ان عمرا اخبره بکون هذا الماء نجسا</w:t>
      </w:r>
      <w:r>
        <w:rPr>
          <w:rFonts w:hint="cs"/>
          <w:rtl/>
        </w:rPr>
        <w:t>» این اخبار زید حاکی از اخبار عمرو است ولی و</w:t>
      </w:r>
      <w:r w:rsidR="003A56D6">
        <w:rPr>
          <w:rFonts w:hint="cs"/>
          <w:rtl/>
        </w:rPr>
        <w:t>قتی اخبار زید حجت می‌شود منجز وجوب واقعی اجتناب از این آب است</w:t>
      </w:r>
      <w:r w:rsidR="00627AB9">
        <w:rPr>
          <w:rFonts w:hint="cs"/>
          <w:rtl/>
        </w:rPr>
        <w:t xml:space="preserve"> یعنی اگر این آب واقعا نجس باشد این مکلف در صورت مخالفت عاصی و مستحق عقاب است</w:t>
      </w:r>
      <w:r w:rsidR="003A56D6">
        <w:rPr>
          <w:rFonts w:hint="cs"/>
          <w:rtl/>
        </w:rPr>
        <w:t xml:space="preserve"> </w:t>
      </w:r>
      <w:r>
        <w:rPr>
          <w:rFonts w:hint="cs"/>
          <w:rtl/>
        </w:rPr>
        <w:t xml:space="preserve">ولو فی علم الله </w:t>
      </w:r>
      <w:r w:rsidR="008C7A60">
        <w:rPr>
          <w:rFonts w:hint="cs"/>
          <w:rtl/>
        </w:rPr>
        <w:t xml:space="preserve">این خبر زید </w:t>
      </w:r>
      <w:r>
        <w:rPr>
          <w:rFonts w:hint="cs"/>
          <w:rtl/>
        </w:rPr>
        <w:t>دروغ باشد و اصلا عمرو به او خبر نداده</w:t>
      </w:r>
      <w:r w:rsidR="00627AB9">
        <w:rPr>
          <w:rFonts w:hint="cs"/>
          <w:rtl/>
        </w:rPr>
        <w:t xml:space="preserve"> باشد. زیرا این آب در واقع نجس است و این مکلف نیز حجت </w:t>
      </w:r>
      <w:r w:rsidR="00627AB9">
        <w:rPr>
          <w:rFonts w:ascii="Times New Roman" w:hAnsi="Times New Roman" w:cs="Times New Roman" w:hint="cs"/>
          <w:rtl/>
        </w:rPr>
        <w:t>–</w:t>
      </w:r>
      <w:r w:rsidR="00627AB9">
        <w:rPr>
          <w:rFonts w:hint="cs"/>
          <w:rtl/>
        </w:rPr>
        <w:t>ولو حجت بر حجت- بر نجاست آن داشته است</w:t>
      </w:r>
      <w:r w:rsidR="002F6935">
        <w:rPr>
          <w:rFonts w:hint="cs"/>
          <w:rtl/>
        </w:rPr>
        <w:t xml:space="preserve"> و این حجت</w:t>
      </w:r>
      <w:r w:rsidR="0073537D">
        <w:rPr>
          <w:rFonts w:hint="cs"/>
          <w:rtl/>
        </w:rPr>
        <w:t>،</w:t>
      </w:r>
      <w:r w:rsidR="002F6935">
        <w:rPr>
          <w:rFonts w:hint="cs"/>
          <w:rtl/>
        </w:rPr>
        <w:t xml:space="preserve"> منجز حکم واقعی است </w:t>
      </w:r>
      <w:r w:rsidR="008735BE">
        <w:rPr>
          <w:rFonts w:hint="cs"/>
          <w:rtl/>
        </w:rPr>
        <w:t>لذا این مکلف عاصی است.</w:t>
      </w:r>
    </w:p>
    <w:p w:rsidR="00946A24" w:rsidRDefault="008C757D" w:rsidP="005D3578">
      <w:pPr>
        <w:pStyle w:val="NoSpacing"/>
        <w:ind w:firstLine="0"/>
        <w:jc w:val="both"/>
        <w:rPr>
          <w:rtl/>
        </w:rPr>
      </w:pPr>
      <w:r>
        <w:rPr>
          <w:rFonts w:hint="cs"/>
          <w:rtl/>
        </w:rPr>
        <w:t xml:space="preserve">بنابراین برائت از حرمت شرب آب ب معارض با برائت طولیه </w:t>
      </w:r>
      <w:r w:rsidR="006932B8">
        <w:rPr>
          <w:rFonts w:hint="cs"/>
          <w:rtl/>
        </w:rPr>
        <w:t xml:space="preserve">از حکم ظاهری تنجیزی یعنی برائت از حجیت بینه و برائت از استصحاب نجاست است. زیرا این برائت ولو برائت طولیه است </w:t>
      </w:r>
      <w:r w:rsidR="007A10F8">
        <w:rPr>
          <w:rFonts w:hint="cs"/>
          <w:rtl/>
        </w:rPr>
        <w:t>و در فرض شک در حکم ظاهری جاری است ولی ر</w:t>
      </w:r>
      <w:r w:rsidR="006932B8">
        <w:rPr>
          <w:rFonts w:hint="cs"/>
          <w:rtl/>
        </w:rPr>
        <w:t xml:space="preserve">وح آن تأمین از حکم واقعی مشکوک است ونتیجه‌ی جریان آن دو تأمین در مخالفت قطعیه است. </w:t>
      </w:r>
    </w:p>
    <w:p w:rsidR="00A10B6B" w:rsidRDefault="001B3BA8" w:rsidP="005D3578">
      <w:pPr>
        <w:pStyle w:val="NoSpacing"/>
        <w:ind w:firstLine="0"/>
        <w:jc w:val="both"/>
        <w:rPr>
          <w:rtl/>
        </w:rPr>
      </w:pPr>
      <w:r>
        <w:rPr>
          <w:rFonts w:hint="cs"/>
          <w:rtl/>
        </w:rPr>
        <w:t xml:space="preserve">البته ما برائت طولیه را قبول نداریم </w:t>
      </w:r>
      <w:r w:rsidR="00A10B6B">
        <w:rPr>
          <w:rFonts w:hint="cs"/>
          <w:rtl/>
        </w:rPr>
        <w:t>زیرا برائت طولیه موجب ترخیص در ارتکاب واقعی مشکوک نمی‌شود</w:t>
      </w:r>
      <w:r>
        <w:rPr>
          <w:rFonts w:hint="cs"/>
          <w:rtl/>
        </w:rPr>
        <w:t>. و آن بالاتر از علم به عدم وجود حکم ظاهری تنجیزی در این مورد نیست مثل موارد علم اجمالی که شارع در این موارد حکم ظاهری تنجیزی یعنی وجوب شرعی احتیاط ندارد و مکلف را</w:t>
      </w:r>
      <w:r w:rsidR="00A10B6B">
        <w:rPr>
          <w:rFonts w:hint="cs"/>
          <w:rtl/>
        </w:rPr>
        <w:t xml:space="preserve"> به عقل </w:t>
      </w:r>
      <w:r>
        <w:rPr>
          <w:rFonts w:hint="cs"/>
          <w:rtl/>
        </w:rPr>
        <w:t xml:space="preserve">خود </w:t>
      </w:r>
      <w:r w:rsidR="00A10B6B">
        <w:rPr>
          <w:rFonts w:hint="cs"/>
          <w:rtl/>
        </w:rPr>
        <w:t>واگذار کرده است ولی این به مع</w:t>
      </w:r>
      <w:r>
        <w:rPr>
          <w:rFonts w:hint="cs"/>
          <w:rtl/>
        </w:rPr>
        <w:t xml:space="preserve">نای ترخیص در ترک احتیاط نیست. </w:t>
      </w:r>
      <w:r w:rsidR="00343641">
        <w:rPr>
          <w:rFonts w:hint="cs"/>
          <w:rtl/>
        </w:rPr>
        <w:t>پس علم به انتفاء ح</w:t>
      </w:r>
      <w:r>
        <w:rPr>
          <w:rFonts w:hint="cs"/>
          <w:rtl/>
        </w:rPr>
        <w:t>کم ظاهری تنج</w:t>
      </w:r>
      <w:r w:rsidR="00097953">
        <w:rPr>
          <w:rFonts w:hint="cs"/>
          <w:rtl/>
        </w:rPr>
        <w:t>ی</w:t>
      </w:r>
      <w:r>
        <w:rPr>
          <w:rFonts w:hint="cs"/>
          <w:rtl/>
        </w:rPr>
        <w:t xml:space="preserve">زی مساوق با ترخیص </w:t>
      </w:r>
      <w:r>
        <w:rPr>
          <w:rFonts w:hint="cs"/>
          <w:rtl/>
        </w:rPr>
        <w:lastRenderedPageBreak/>
        <w:t xml:space="preserve">در ارتکاب </w:t>
      </w:r>
      <w:r w:rsidR="00E377D1">
        <w:rPr>
          <w:rFonts w:hint="cs"/>
          <w:rtl/>
        </w:rPr>
        <w:t>واقع مشکوک نیست و برائت از آن به طریق اولی مساوق با ترخیص در ارتکاب واقع مشکوک نیست.</w:t>
      </w:r>
    </w:p>
    <w:p w:rsidR="00330F56" w:rsidRDefault="00330F56" w:rsidP="005D3578">
      <w:pPr>
        <w:pStyle w:val="Heading3"/>
        <w:rPr>
          <w:rtl/>
        </w:rPr>
      </w:pPr>
      <w:bookmarkStart w:id="7" w:name="_Toc184552491"/>
      <w:r>
        <w:rPr>
          <w:rFonts w:hint="cs"/>
          <w:rtl/>
        </w:rPr>
        <w:t>اشکال سوم</w:t>
      </w:r>
      <w:r w:rsidR="0093292A">
        <w:rPr>
          <w:rFonts w:hint="cs"/>
          <w:rtl/>
        </w:rPr>
        <w:t>: تعارض استصحاب موضوعی در یک طرف با اصل برائت در طرف دیگر</w:t>
      </w:r>
      <w:bookmarkEnd w:id="7"/>
    </w:p>
    <w:p w:rsidR="008D2E3F" w:rsidRDefault="005C2D68" w:rsidP="005D3578">
      <w:pPr>
        <w:pStyle w:val="NoSpacing"/>
        <w:jc w:val="both"/>
        <w:rPr>
          <w:rtl/>
        </w:rPr>
      </w:pPr>
      <w:r>
        <w:rPr>
          <w:rFonts w:hint="cs"/>
          <w:rtl/>
        </w:rPr>
        <w:t>با قطع نظر از اشکال اول که گفته شد موضوع برائت عرضیه و قاعده‌ی طهارت بالوجدان ثابت است زیرا</w:t>
      </w:r>
      <w:r w:rsidR="00097953">
        <w:rPr>
          <w:rFonts w:hint="cs"/>
          <w:rtl/>
        </w:rPr>
        <w:t xml:space="preserve"> مانع از جریان این دو حکم واقعی</w:t>
      </w:r>
      <w:r>
        <w:rPr>
          <w:rFonts w:hint="cs"/>
          <w:rtl/>
        </w:rPr>
        <w:t xml:space="preserve"> یا ظاهری واصل است و </w:t>
      </w:r>
      <w:r w:rsidR="00F26DB8">
        <w:rPr>
          <w:rFonts w:hint="cs"/>
          <w:rtl/>
        </w:rPr>
        <w:t xml:space="preserve">با </w:t>
      </w:r>
      <w:r>
        <w:rPr>
          <w:rFonts w:hint="cs"/>
          <w:rtl/>
        </w:rPr>
        <w:t>فرض این که وجود واقعی حکم ظاهری</w:t>
      </w:r>
      <w:r w:rsidR="00F26DB8">
        <w:rPr>
          <w:rFonts w:hint="cs"/>
          <w:rtl/>
        </w:rPr>
        <w:t xml:space="preserve"> مانع از جریان برائت عرضیه است، ما گرچه اصل طولی را قبول نداریم،</w:t>
      </w:r>
      <w:r w:rsidR="008D2E3F">
        <w:rPr>
          <w:rFonts w:hint="cs"/>
          <w:rtl/>
        </w:rPr>
        <w:t xml:space="preserve"> ولی اصل موضوعی جاری می‌شود یعنی برای احراز موضوع برائت عرضیه </w:t>
      </w:r>
      <w:r w:rsidR="00090754">
        <w:rPr>
          <w:rFonts w:hint="cs"/>
          <w:rtl/>
        </w:rPr>
        <w:t>در آب الف</w:t>
      </w:r>
      <w:r w:rsidR="000A578A">
        <w:rPr>
          <w:rFonts w:hint="cs"/>
          <w:rtl/>
        </w:rPr>
        <w:t>-</w:t>
      </w:r>
      <w:r w:rsidR="008D2E3F">
        <w:rPr>
          <w:rFonts w:hint="cs"/>
          <w:rtl/>
        </w:rPr>
        <w:t>که عدم قیام بینه</w:t>
      </w:r>
      <w:r w:rsidR="00090754">
        <w:rPr>
          <w:rFonts w:hint="cs"/>
          <w:rtl/>
        </w:rPr>
        <w:t xml:space="preserve"> در آب الف</w:t>
      </w:r>
      <w:r w:rsidR="008D2E3F">
        <w:rPr>
          <w:rFonts w:hint="cs"/>
          <w:rtl/>
        </w:rPr>
        <w:t xml:space="preserve"> است</w:t>
      </w:r>
      <w:r w:rsidR="000A578A">
        <w:rPr>
          <w:rFonts w:hint="cs"/>
          <w:rtl/>
        </w:rPr>
        <w:t>-</w:t>
      </w:r>
      <w:r w:rsidR="008D2E3F">
        <w:rPr>
          <w:rFonts w:hint="cs"/>
          <w:rtl/>
        </w:rPr>
        <w:t xml:space="preserve"> اصل موضوعی </w:t>
      </w:r>
      <w:r w:rsidR="000A578A">
        <w:rPr>
          <w:rFonts w:hint="cs"/>
          <w:rtl/>
        </w:rPr>
        <w:t xml:space="preserve">استصحاب </w:t>
      </w:r>
      <w:r w:rsidR="008D2E3F">
        <w:rPr>
          <w:rFonts w:hint="cs"/>
          <w:rtl/>
        </w:rPr>
        <w:t>عدم قیام بینه</w:t>
      </w:r>
      <w:r w:rsidR="000A578A">
        <w:rPr>
          <w:rFonts w:hint="cs"/>
          <w:rtl/>
        </w:rPr>
        <w:t xml:space="preserve"> بر نجاست آب الف جاری می‌شود </w:t>
      </w:r>
      <w:r w:rsidR="00811676">
        <w:rPr>
          <w:rFonts w:hint="cs"/>
          <w:rtl/>
        </w:rPr>
        <w:t xml:space="preserve">و با این استصحاب موضوع </w:t>
      </w:r>
      <w:r w:rsidR="00E01AAA">
        <w:rPr>
          <w:rFonts w:hint="cs"/>
          <w:rtl/>
        </w:rPr>
        <w:t xml:space="preserve">برائت از حرمت شرب آن یا قاعده‌ی طهارت </w:t>
      </w:r>
      <w:r w:rsidR="006644BA">
        <w:rPr>
          <w:rFonts w:hint="cs"/>
          <w:rtl/>
        </w:rPr>
        <w:t>در آن تعبدا احراز</w:t>
      </w:r>
      <w:r w:rsidR="00E01AAA">
        <w:rPr>
          <w:rFonts w:hint="cs"/>
          <w:rtl/>
        </w:rPr>
        <w:t xml:space="preserve"> می‌شود.</w:t>
      </w:r>
      <w:r w:rsidR="00090754">
        <w:rPr>
          <w:rFonts w:hint="cs"/>
          <w:rtl/>
        </w:rPr>
        <w:t xml:space="preserve"> </w:t>
      </w:r>
      <w:r w:rsidR="006644BA">
        <w:rPr>
          <w:rFonts w:hint="cs"/>
          <w:rtl/>
        </w:rPr>
        <w:t>و</w:t>
      </w:r>
      <w:r w:rsidR="00C97DE0">
        <w:rPr>
          <w:rFonts w:hint="cs"/>
          <w:rtl/>
        </w:rPr>
        <w:t xml:space="preserve"> استصحاب عدم قیام بینه در آب الف با برائت از حرمت شرب آب ب تعارض می‌کند. </w:t>
      </w:r>
    </w:p>
    <w:p w:rsidR="007F35AC" w:rsidRDefault="007F35AC" w:rsidP="005D3578">
      <w:pPr>
        <w:pStyle w:val="Heading3"/>
        <w:rPr>
          <w:rtl/>
        </w:rPr>
      </w:pPr>
      <w:bookmarkStart w:id="8" w:name="_Toc184552492"/>
      <w:r>
        <w:rPr>
          <w:rFonts w:hint="cs"/>
          <w:rtl/>
        </w:rPr>
        <w:t xml:space="preserve">بررسی </w:t>
      </w:r>
      <w:r w:rsidR="00006A03">
        <w:rPr>
          <w:rFonts w:hint="cs"/>
          <w:rtl/>
        </w:rPr>
        <w:t>مناقشه صاحب کتاب اضواء و آراء بر استصحاب موضوعی</w:t>
      </w:r>
      <w:bookmarkEnd w:id="8"/>
    </w:p>
    <w:p w:rsidR="009E581E" w:rsidRDefault="009E581E" w:rsidP="005D3578">
      <w:pPr>
        <w:pStyle w:val="NoSpacing"/>
        <w:ind w:firstLine="0"/>
        <w:jc w:val="both"/>
        <w:rPr>
          <w:rtl/>
        </w:rPr>
      </w:pPr>
      <w:r>
        <w:rPr>
          <w:rFonts w:hint="cs"/>
          <w:rtl/>
        </w:rPr>
        <w:t>در کتاب اضواء</w:t>
      </w:r>
      <w:r w:rsidR="00006A03">
        <w:rPr>
          <w:rFonts w:hint="cs"/>
          <w:rtl/>
        </w:rPr>
        <w:t xml:space="preserve"> و آراء</w:t>
      </w:r>
      <w:r>
        <w:rPr>
          <w:rFonts w:hint="cs"/>
          <w:rtl/>
        </w:rPr>
        <w:t xml:space="preserve"> فرموده‌اند: </w:t>
      </w:r>
      <w:r w:rsidR="00DF0469">
        <w:rPr>
          <w:rFonts w:hint="cs"/>
          <w:rtl/>
        </w:rPr>
        <w:t xml:space="preserve">این استصحاب عدم قیام بینه دلالت دارد </w:t>
      </w:r>
      <w:r w:rsidR="00BD204D">
        <w:rPr>
          <w:rFonts w:hint="cs"/>
          <w:rtl/>
        </w:rPr>
        <w:t>بر این که «ان‌</w:t>
      </w:r>
      <w:r w:rsidR="0093292A">
        <w:rPr>
          <w:rFonts w:hint="cs"/>
          <w:rtl/>
        </w:rPr>
        <w:t xml:space="preserve"> </w:t>
      </w:r>
      <w:r w:rsidR="00BD204D">
        <w:rPr>
          <w:rFonts w:hint="cs"/>
          <w:rtl/>
        </w:rPr>
        <w:t xml:space="preserve">شاء الله آب الف </w:t>
      </w:r>
      <w:r w:rsidR="002A650A">
        <w:rPr>
          <w:rFonts w:hint="cs"/>
          <w:rtl/>
        </w:rPr>
        <w:t>برائت از حرمت شرب</w:t>
      </w:r>
      <w:r w:rsidR="00933870">
        <w:rPr>
          <w:rFonts w:hint="cs"/>
          <w:rtl/>
        </w:rPr>
        <w:t xml:space="preserve"> و قاعده‌ی طهارت دارد. یعنی ان‌شاء الله اصل برائت و قاعده‌ی طهارت در آب ب </w:t>
      </w:r>
      <w:r w:rsidR="00DF0469">
        <w:rPr>
          <w:rFonts w:hint="cs"/>
          <w:rtl/>
        </w:rPr>
        <w:t xml:space="preserve">معارض دارند» </w:t>
      </w:r>
      <w:r w:rsidR="002A650A">
        <w:rPr>
          <w:rFonts w:hint="cs"/>
          <w:rtl/>
        </w:rPr>
        <w:t>و بعد از قیام بینه کشف خلاف می‌شود و معلوم می‌شود آن بیان قبل یعنی جریان برائت از حرمت شرب آب الف و وجود معارض برای برائت از حرمت شرب آب ب، اشتباه بوده است</w:t>
      </w:r>
      <w:r w:rsidR="00DD7FE6">
        <w:rPr>
          <w:rFonts w:hint="cs"/>
          <w:rtl/>
        </w:rPr>
        <w:t xml:space="preserve"> و برائت از حرمت شرب آب ب معارض ندارد.</w:t>
      </w:r>
      <w:r w:rsidR="00DA75B5">
        <w:rPr>
          <w:rStyle w:val="FootnoteReference"/>
          <w:rtl/>
        </w:rPr>
        <w:footnoteReference w:id="5"/>
      </w:r>
    </w:p>
    <w:p w:rsidR="000B3761" w:rsidRDefault="00824231" w:rsidP="005D3578">
      <w:pPr>
        <w:pStyle w:val="NoSpacing"/>
        <w:ind w:firstLine="0"/>
        <w:jc w:val="both"/>
        <w:rPr>
          <w:rtl/>
        </w:rPr>
      </w:pPr>
      <w:r>
        <w:rPr>
          <w:rFonts w:hint="cs"/>
          <w:rtl/>
        </w:rPr>
        <w:t xml:space="preserve">این کلام تمام نیست </w:t>
      </w:r>
      <w:r w:rsidR="00DD7FE6">
        <w:rPr>
          <w:rFonts w:hint="cs"/>
          <w:rtl/>
        </w:rPr>
        <w:t xml:space="preserve">زیرا این </w:t>
      </w:r>
      <w:r>
        <w:rPr>
          <w:rFonts w:hint="cs"/>
          <w:rtl/>
        </w:rPr>
        <w:t>استصحاب موضوعی مؤمّن از واقع است</w:t>
      </w:r>
      <w:r w:rsidR="00DD7FE6">
        <w:rPr>
          <w:rFonts w:hint="cs"/>
          <w:rtl/>
        </w:rPr>
        <w:t>.</w:t>
      </w:r>
      <w:r>
        <w:rPr>
          <w:rFonts w:hint="cs"/>
          <w:rtl/>
        </w:rPr>
        <w:t xml:space="preserve"> </w:t>
      </w:r>
      <w:r w:rsidR="00C53A41">
        <w:rPr>
          <w:rFonts w:hint="cs"/>
          <w:rtl/>
        </w:rPr>
        <w:t xml:space="preserve">شبیه این که </w:t>
      </w:r>
      <w:r w:rsidR="00DD7FE6">
        <w:rPr>
          <w:rFonts w:hint="cs"/>
          <w:rtl/>
        </w:rPr>
        <w:t xml:space="preserve">یک خبر دلالت بر وجوب نماز جمعه می‌کند و </w:t>
      </w:r>
      <w:r w:rsidR="00C53A41">
        <w:rPr>
          <w:rFonts w:hint="cs"/>
          <w:rtl/>
        </w:rPr>
        <w:t>مکلف استصحاب وثاقت این راوی را جاری می‌کند</w:t>
      </w:r>
      <w:r w:rsidR="0068639D">
        <w:rPr>
          <w:rFonts w:hint="cs"/>
          <w:rtl/>
        </w:rPr>
        <w:t xml:space="preserve">. در این جا ولو در واقع </w:t>
      </w:r>
      <w:r w:rsidR="00C53A41">
        <w:rPr>
          <w:rFonts w:hint="cs"/>
          <w:rtl/>
        </w:rPr>
        <w:t xml:space="preserve">این روای ثقه نباشد </w:t>
      </w:r>
      <w:r w:rsidR="00BC65C7">
        <w:rPr>
          <w:rFonts w:hint="cs"/>
          <w:rtl/>
        </w:rPr>
        <w:t xml:space="preserve">ولی مکلف </w:t>
      </w:r>
      <w:r w:rsidR="00BB02C4">
        <w:rPr>
          <w:rFonts w:hint="cs"/>
          <w:rtl/>
        </w:rPr>
        <w:t>منجز بر وجوب نماز جمعه دارد و در صورت عدم شرکت د</w:t>
      </w:r>
      <w:r w:rsidR="0093292A">
        <w:rPr>
          <w:rFonts w:hint="cs"/>
          <w:rtl/>
        </w:rPr>
        <w:t>ر نماز جمعه مستحق عقاب خوا</w:t>
      </w:r>
      <w:r w:rsidR="00BB02C4">
        <w:rPr>
          <w:rFonts w:hint="cs"/>
          <w:rtl/>
        </w:rPr>
        <w:t>ه</w:t>
      </w:r>
      <w:r w:rsidR="0093292A">
        <w:rPr>
          <w:rFonts w:hint="cs"/>
          <w:rtl/>
        </w:rPr>
        <w:t>د</w:t>
      </w:r>
      <w:r w:rsidR="00BB02C4">
        <w:rPr>
          <w:rFonts w:hint="cs"/>
          <w:rtl/>
        </w:rPr>
        <w:t xml:space="preserve"> بود </w:t>
      </w:r>
      <w:r w:rsidR="004E2D32">
        <w:rPr>
          <w:rFonts w:hint="cs"/>
          <w:rtl/>
        </w:rPr>
        <w:t>ولو منجز او استصحاب وثاقت راوی بود و بعد کشف شد که اصلا این روای ثقه نبود. زیرا «</w:t>
      </w:r>
      <w:r w:rsidR="00EF2115">
        <w:rPr>
          <w:rFonts w:hint="cs"/>
          <w:rtl/>
        </w:rPr>
        <w:t xml:space="preserve">الحجة علی الحجة </w:t>
      </w:r>
      <w:r w:rsidR="002B379C">
        <w:rPr>
          <w:rFonts w:hint="cs"/>
          <w:rtl/>
        </w:rPr>
        <w:t>منجز للواقع</w:t>
      </w:r>
      <w:r w:rsidR="00F3056E">
        <w:rPr>
          <w:rFonts w:hint="cs"/>
          <w:rtl/>
        </w:rPr>
        <w:t>»</w:t>
      </w:r>
      <w:r w:rsidR="002B379C">
        <w:rPr>
          <w:rFonts w:hint="cs"/>
          <w:rtl/>
        </w:rPr>
        <w:t xml:space="preserve"> و الا حکم ظاهری که قابل تنجیز نیست و مخالفت با آن عصیان ندارد. </w:t>
      </w:r>
      <w:r w:rsidR="00DD6181">
        <w:rPr>
          <w:rFonts w:hint="cs"/>
          <w:rtl/>
        </w:rPr>
        <w:t xml:space="preserve">استصحاب وثاقت راوی منجز آن چیزی است که قابل تنجز است که آن </w:t>
      </w:r>
      <w:r w:rsidR="004E3D41">
        <w:rPr>
          <w:rFonts w:hint="cs"/>
          <w:rtl/>
        </w:rPr>
        <w:t xml:space="preserve">حکم واقعی مشکوک است. </w:t>
      </w:r>
    </w:p>
    <w:p w:rsidR="00861CB7" w:rsidRDefault="00CF1A50" w:rsidP="005D3578">
      <w:pPr>
        <w:pStyle w:val="NoSpacing"/>
        <w:ind w:firstLine="0"/>
        <w:jc w:val="both"/>
        <w:rPr>
          <w:rtl/>
        </w:rPr>
      </w:pPr>
      <w:r>
        <w:rPr>
          <w:rFonts w:hint="cs"/>
          <w:rtl/>
        </w:rPr>
        <w:lastRenderedPageBreak/>
        <w:t>برعکس آن نیز همین‌طور است</w:t>
      </w:r>
      <w:r w:rsidR="00861CB7">
        <w:rPr>
          <w:rFonts w:hint="cs"/>
          <w:rtl/>
        </w:rPr>
        <w:t xml:space="preserve"> مثلا راوی خبر از وجوب نماز جمعه می‌دهد و</w:t>
      </w:r>
      <w:r>
        <w:rPr>
          <w:rFonts w:hint="cs"/>
          <w:rtl/>
        </w:rPr>
        <w:t xml:space="preserve"> مکلف</w:t>
      </w:r>
      <w:r w:rsidR="00861CB7">
        <w:rPr>
          <w:rFonts w:hint="cs"/>
          <w:rtl/>
        </w:rPr>
        <w:t xml:space="preserve"> با</w:t>
      </w:r>
      <w:r>
        <w:rPr>
          <w:rFonts w:hint="cs"/>
          <w:rtl/>
        </w:rPr>
        <w:t xml:space="preserve"> استصحاب عدم وثاقت راوی حجیت خبر او</w:t>
      </w:r>
      <w:r w:rsidR="00861CB7">
        <w:rPr>
          <w:rFonts w:hint="cs"/>
          <w:rtl/>
        </w:rPr>
        <w:t xml:space="preserve"> را نفی می‌کند</w:t>
      </w:r>
      <w:r>
        <w:rPr>
          <w:rFonts w:hint="cs"/>
          <w:rtl/>
        </w:rPr>
        <w:t xml:space="preserve"> و</w:t>
      </w:r>
      <w:r w:rsidR="00861CB7">
        <w:rPr>
          <w:rFonts w:hint="cs"/>
          <w:rtl/>
        </w:rPr>
        <w:t xml:space="preserve"> با این استصحاب</w:t>
      </w:r>
      <w:r>
        <w:rPr>
          <w:rFonts w:hint="cs"/>
          <w:rtl/>
        </w:rPr>
        <w:t xml:space="preserve"> موضوع برائت از وجوب نماز جمعه</w:t>
      </w:r>
      <w:r w:rsidR="00861CB7">
        <w:rPr>
          <w:rFonts w:hint="cs"/>
          <w:rtl/>
        </w:rPr>
        <w:t xml:space="preserve"> را</w:t>
      </w:r>
      <w:r>
        <w:rPr>
          <w:rFonts w:hint="cs"/>
          <w:rtl/>
        </w:rPr>
        <w:t xml:space="preserve"> احراز </w:t>
      </w:r>
      <w:r w:rsidR="00861CB7">
        <w:rPr>
          <w:rFonts w:hint="cs"/>
          <w:rtl/>
        </w:rPr>
        <w:t>کرده است.</w:t>
      </w:r>
      <w:r>
        <w:rPr>
          <w:rFonts w:hint="cs"/>
          <w:rtl/>
        </w:rPr>
        <w:t xml:space="preserve"> در این صورت برای ترک نماز جمعه معذر دارد ولو کشف شود که این راوی ثقه است</w:t>
      </w:r>
      <w:r w:rsidR="00861CB7">
        <w:rPr>
          <w:rFonts w:hint="cs"/>
          <w:rtl/>
        </w:rPr>
        <w:t xml:space="preserve"> و جریان استصحاب عدم وثاقت اشتباه بوده باشد. </w:t>
      </w:r>
    </w:p>
    <w:p w:rsidR="001A52DC" w:rsidRDefault="005B7787" w:rsidP="005D3578">
      <w:pPr>
        <w:pStyle w:val="NoSpacing"/>
        <w:ind w:firstLine="0"/>
        <w:jc w:val="both"/>
        <w:rPr>
          <w:rtl/>
        </w:rPr>
      </w:pPr>
      <w:r>
        <w:rPr>
          <w:rFonts w:hint="cs"/>
          <w:rtl/>
        </w:rPr>
        <w:t xml:space="preserve">و در مقام نیز ولو نسبت به استصحاب عدم قیام بینه بر نجاست آب الف کشف خلاف شد و معلوم شد </w:t>
      </w:r>
      <w:r w:rsidR="00212D55">
        <w:rPr>
          <w:rFonts w:hint="cs"/>
          <w:rtl/>
        </w:rPr>
        <w:t xml:space="preserve">برائت از حرمت شرب آب الف جاری نبود زیرا موضوع </w:t>
      </w:r>
      <w:r w:rsidR="008C7C97">
        <w:rPr>
          <w:rFonts w:hint="cs"/>
          <w:rtl/>
        </w:rPr>
        <w:t xml:space="preserve">برائت از حرمت شرب آن عدم قیام بینه بر نجاست است و الان معلوم شد که بینه بر نجاست آن قائم بود. ولی </w:t>
      </w:r>
      <w:r w:rsidR="004356BF">
        <w:rPr>
          <w:rFonts w:hint="cs"/>
          <w:rtl/>
        </w:rPr>
        <w:t>استصحاب عدم قیام بینه اثر خود</w:t>
      </w:r>
      <w:r w:rsidR="00CF1A50">
        <w:rPr>
          <w:rFonts w:hint="cs"/>
          <w:rtl/>
        </w:rPr>
        <w:t xml:space="preserve"> را گذاشت و</w:t>
      </w:r>
      <w:r w:rsidR="004356BF">
        <w:rPr>
          <w:rFonts w:hint="cs"/>
          <w:rtl/>
        </w:rPr>
        <w:t xml:space="preserve"> آن</w:t>
      </w:r>
      <w:r w:rsidR="00CF1A50">
        <w:rPr>
          <w:rFonts w:hint="cs"/>
          <w:rtl/>
        </w:rPr>
        <w:t xml:space="preserve"> نسبت به حکم واقعی مشکوک </w:t>
      </w:r>
      <w:r w:rsidR="00CF6F70">
        <w:rPr>
          <w:rFonts w:hint="cs"/>
          <w:rtl/>
        </w:rPr>
        <w:t>مؤمّن بود</w:t>
      </w:r>
      <w:r w:rsidR="000779A0">
        <w:rPr>
          <w:rFonts w:hint="cs"/>
          <w:rtl/>
        </w:rPr>
        <w:t xml:space="preserve">. و این </w:t>
      </w:r>
      <w:r w:rsidR="00FB4E2F">
        <w:rPr>
          <w:rFonts w:hint="cs"/>
          <w:rtl/>
        </w:rPr>
        <w:t>وجود مؤمّن از شرب آب الف</w:t>
      </w:r>
      <w:r w:rsidR="000779A0">
        <w:rPr>
          <w:rFonts w:hint="cs"/>
          <w:rtl/>
        </w:rPr>
        <w:t xml:space="preserve"> با وجود مؤمّن </w:t>
      </w:r>
      <w:r w:rsidR="00DF1F57">
        <w:rPr>
          <w:rFonts w:hint="cs"/>
          <w:rtl/>
        </w:rPr>
        <w:t xml:space="preserve">از شرب آب ب جمع نمی‌شود زیرا علم اجمالی به حرمت شرب یکی از آن دو وجود دارد. </w:t>
      </w:r>
    </w:p>
    <w:p w:rsidR="00590494" w:rsidRDefault="001A52DC" w:rsidP="005D3578">
      <w:pPr>
        <w:pStyle w:val="NoSpacing"/>
        <w:ind w:firstLine="0"/>
        <w:jc w:val="both"/>
        <w:rPr>
          <w:rtl/>
        </w:rPr>
      </w:pPr>
      <w:r>
        <w:rPr>
          <w:rFonts w:hint="cs"/>
          <w:rtl/>
        </w:rPr>
        <w:t xml:space="preserve">البته این بیان در صورتی است که </w:t>
      </w:r>
      <w:r w:rsidR="00574E7A">
        <w:rPr>
          <w:rFonts w:hint="cs"/>
          <w:rtl/>
        </w:rPr>
        <w:t>احتمال قیام بینه بر نجاست آب ب وجود نداشته باشد</w:t>
      </w:r>
      <w:r w:rsidR="00340B1F">
        <w:rPr>
          <w:rFonts w:hint="cs"/>
          <w:rtl/>
        </w:rPr>
        <w:t xml:space="preserve"> و فقط احتمال قیام بینه بر نجاست آب الف وجود داشته باشد</w:t>
      </w:r>
      <w:r w:rsidR="00574E7A">
        <w:rPr>
          <w:rFonts w:hint="cs"/>
          <w:rtl/>
        </w:rPr>
        <w:t xml:space="preserve"> </w:t>
      </w:r>
      <w:r w:rsidR="00590494">
        <w:rPr>
          <w:rFonts w:hint="cs"/>
          <w:rtl/>
        </w:rPr>
        <w:t>که در این صورت</w:t>
      </w:r>
      <w:r w:rsidR="00340B1F">
        <w:rPr>
          <w:rFonts w:hint="cs"/>
          <w:rtl/>
        </w:rPr>
        <w:t xml:space="preserve"> استصحاب عدم قیام بینه در آب الف خطاب مختص به آب الف است </w:t>
      </w:r>
      <w:r w:rsidR="00354AD6">
        <w:rPr>
          <w:rFonts w:hint="cs"/>
          <w:rtl/>
        </w:rPr>
        <w:t xml:space="preserve">و </w:t>
      </w:r>
      <w:r w:rsidR="00340B1F">
        <w:rPr>
          <w:rFonts w:hint="cs"/>
          <w:rtl/>
        </w:rPr>
        <w:t>با برائت از حرمت شرب آب ب که خطاب مختص به آن است تعارض می‌کنند</w:t>
      </w:r>
      <w:r w:rsidR="00590494">
        <w:rPr>
          <w:rFonts w:hint="cs"/>
          <w:rtl/>
        </w:rPr>
        <w:t xml:space="preserve"> </w:t>
      </w:r>
      <w:r w:rsidR="00574E7A">
        <w:rPr>
          <w:rFonts w:hint="cs"/>
          <w:rtl/>
        </w:rPr>
        <w:t>و الا در فرض احتمال قیام بینه بر نجاست آب ب استصحاب عدم قیام بینه بر نجاست آب ب نیز جاری می‌شود و این استصحاب معارض با ا</w:t>
      </w:r>
      <w:r w:rsidR="00876527">
        <w:rPr>
          <w:rFonts w:hint="cs"/>
          <w:rtl/>
        </w:rPr>
        <w:t>ستصحاب عدم قیام بینه بر نجاست آب الف</w:t>
      </w:r>
      <w:r w:rsidR="00574E7A">
        <w:rPr>
          <w:rFonts w:hint="cs"/>
          <w:rtl/>
        </w:rPr>
        <w:t xml:space="preserve"> خواهد بود. و این دو خطاب مشترک تساقط می‌کنند و در صورت </w:t>
      </w:r>
      <w:r w:rsidR="00590494">
        <w:rPr>
          <w:rFonts w:hint="cs"/>
          <w:rtl/>
        </w:rPr>
        <w:t>انکار</w:t>
      </w:r>
      <w:r w:rsidR="00574E7A">
        <w:rPr>
          <w:rFonts w:hint="cs"/>
          <w:rtl/>
        </w:rPr>
        <w:t xml:space="preserve"> برائت طولیه</w:t>
      </w:r>
      <w:r w:rsidR="001A1AC1">
        <w:rPr>
          <w:rFonts w:hint="cs"/>
          <w:rtl/>
        </w:rPr>
        <w:t xml:space="preserve"> در آب الف</w:t>
      </w:r>
      <w:r w:rsidR="00574E7A">
        <w:rPr>
          <w:rFonts w:hint="cs"/>
          <w:rtl/>
        </w:rPr>
        <w:t xml:space="preserve"> </w:t>
      </w:r>
      <w:r w:rsidR="00073CD7">
        <w:rPr>
          <w:rFonts w:hint="cs"/>
          <w:rtl/>
        </w:rPr>
        <w:t>برائت عرضیه</w:t>
      </w:r>
      <w:r w:rsidR="001A1AC1">
        <w:rPr>
          <w:rFonts w:hint="cs"/>
          <w:rtl/>
        </w:rPr>
        <w:t xml:space="preserve"> یا قاعده‌ی طهارت</w:t>
      </w:r>
      <w:r w:rsidR="00073CD7">
        <w:rPr>
          <w:rFonts w:hint="cs"/>
          <w:rtl/>
        </w:rPr>
        <w:t xml:space="preserve"> در آب ب </w:t>
      </w:r>
      <w:r w:rsidR="00574E7A">
        <w:rPr>
          <w:rFonts w:hint="cs"/>
          <w:rtl/>
        </w:rPr>
        <w:t xml:space="preserve">که </w:t>
      </w:r>
      <w:r w:rsidR="00073CD7">
        <w:rPr>
          <w:rFonts w:hint="cs"/>
          <w:rtl/>
        </w:rPr>
        <w:t>خطاب مختص</w:t>
      </w:r>
      <w:r w:rsidR="00574E7A">
        <w:rPr>
          <w:rFonts w:hint="cs"/>
          <w:rtl/>
        </w:rPr>
        <w:t xml:space="preserve"> به</w:t>
      </w:r>
      <w:r w:rsidR="001A1AC1">
        <w:rPr>
          <w:rFonts w:hint="cs"/>
          <w:rtl/>
        </w:rPr>
        <w:t xml:space="preserve"> آن هستند بدون معارض جاری می‌شود و الا در صورت جریان برائت طولیه در آب الف این برائت با برائت عرضیه از حرمت شرب آب ب دو خطاب مشترک هستند که تعارض و تساقط می‌کنند و </w:t>
      </w:r>
      <w:r w:rsidR="00CA05A8">
        <w:rPr>
          <w:rFonts w:hint="cs"/>
          <w:rtl/>
        </w:rPr>
        <w:t xml:space="preserve">اگر بحث علم اجمالی به نجاست باشد </w:t>
      </w:r>
      <w:r w:rsidR="001A1AC1">
        <w:rPr>
          <w:rFonts w:hint="cs"/>
          <w:rtl/>
        </w:rPr>
        <w:t xml:space="preserve">فقط قاعده‌ی طهارت </w:t>
      </w:r>
      <w:r w:rsidR="00CA05A8">
        <w:rPr>
          <w:rFonts w:hint="cs"/>
          <w:rtl/>
        </w:rPr>
        <w:t>در آب ب</w:t>
      </w:r>
      <w:r w:rsidR="00590494">
        <w:rPr>
          <w:rFonts w:hint="cs"/>
          <w:rtl/>
        </w:rPr>
        <w:t xml:space="preserve"> خطاب مختص به آن</w:t>
      </w:r>
      <w:r w:rsidR="00CA05A8">
        <w:rPr>
          <w:rFonts w:hint="cs"/>
          <w:rtl/>
        </w:rPr>
        <w:t xml:space="preserve"> خواهد بود و </w:t>
      </w:r>
      <w:r w:rsidR="00590494">
        <w:rPr>
          <w:rFonts w:hint="cs"/>
          <w:rtl/>
        </w:rPr>
        <w:t xml:space="preserve">جاری می‌شود. </w:t>
      </w:r>
    </w:p>
    <w:p w:rsidR="0056522C" w:rsidRPr="00DB0200" w:rsidRDefault="0056522C" w:rsidP="005D3578">
      <w:pPr>
        <w:pStyle w:val="NoSpacing"/>
        <w:ind w:firstLine="0"/>
        <w:jc w:val="both"/>
        <w:rPr>
          <w:rtl/>
        </w:rPr>
      </w:pPr>
      <w:r>
        <w:rPr>
          <w:rFonts w:hint="cs"/>
          <w:rtl/>
        </w:rPr>
        <w:t>ولی</w:t>
      </w:r>
      <w:r w:rsidR="005D2C58">
        <w:rPr>
          <w:rFonts w:hint="cs"/>
          <w:rtl/>
        </w:rPr>
        <w:t xml:space="preserve"> </w:t>
      </w:r>
      <w:r>
        <w:rPr>
          <w:rFonts w:hint="cs"/>
          <w:rtl/>
        </w:rPr>
        <w:t>این مسأله</w:t>
      </w:r>
      <w:r w:rsidR="005E07B5">
        <w:rPr>
          <w:rFonts w:hint="cs"/>
          <w:rtl/>
        </w:rPr>
        <w:t xml:space="preserve"> خطاب مختص و خطاب مشترک بحث دیگری است و</w:t>
      </w:r>
      <w:r>
        <w:rPr>
          <w:rFonts w:hint="cs"/>
          <w:rtl/>
        </w:rPr>
        <w:t xml:space="preserve"> چنین نیست که همه </w:t>
      </w:r>
      <w:r w:rsidR="005D3578">
        <w:rPr>
          <w:rFonts w:hint="cs"/>
          <w:rtl/>
        </w:rPr>
        <w:t xml:space="preserve">اصولیون، </w:t>
      </w:r>
      <w:r>
        <w:rPr>
          <w:rFonts w:hint="cs"/>
          <w:rtl/>
        </w:rPr>
        <w:t>تساقط خطاب مشترک در اطراف علم اجمالی و جریان خطاب مختص در بعض اطراف آن را قبول داشت</w:t>
      </w:r>
      <w:r w:rsidR="005D3578">
        <w:rPr>
          <w:rFonts w:hint="cs"/>
          <w:rtl/>
        </w:rPr>
        <w:t>ه باش</w:t>
      </w:r>
      <w:r>
        <w:rPr>
          <w:rFonts w:hint="cs"/>
          <w:rtl/>
        </w:rPr>
        <w:t>ند بلکه بعضی مثل مرحوم نایینی</w:t>
      </w:r>
      <w:r w:rsidR="00577734">
        <w:rPr>
          <w:rStyle w:val="FootnoteReference"/>
          <w:rtl/>
        </w:rPr>
        <w:footnoteReference w:id="6"/>
      </w:r>
      <w:r>
        <w:rPr>
          <w:rFonts w:hint="cs"/>
          <w:rtl/>
        </w:rPr>
        <w:t xml:space="preserve"> و روحانی و آیت الله سیستانی حفظه الله آن را قبول ندارند.</w:t>
      </w:r>
    </w:p>
    <w:p w:rsidR="00EB7881" w:rsidRDefault="0056522C" w:rsidP="005D3578">
      <w:pPr>
        <w:pStyle w:val="NoSpacing"/>
        <w:ind w:firstLine="0"/>
        <w:jc w:val="both"/>
        <w:rPr>
          <w:rtl/>
        </w:rPr>
      </w:pPr>
      <w:r>
        <w:rPr>
          <w:rFonts w:hint="cs"/>
          <w:rtl/>
        </w:rPr>
        <w:lastRenderedPageBreak/>
        <w:t xml:space="preserve">البته به نظر ما خطاب مختص جاری می‌شود و لذا در بعضی فروض </w:t>
      </w:r>
      <w:r w:rsidR="005E07B5">
        <w:rPr>
          <w:rFonts w:hint="cs"/>
          <w:rtl/>
        </w:rPr>
        <w:t xml:space="preserve">با توضیح مذکور </w:t>
      </w:r>
      <w:r w:rsidR="00CA05A8">
        <w:rPr>
          <w:rFonts w:hint="cs"/>
          <w:rtl/>
        </w:rPr>
        <w:t xml:space="preserve">خطاب برائت از حرمت شرب آب ب -در صورت انکار برائت طولیه در آب الف- و قاعده‌ی طهارت در آن </w:t>
      </w:r>
      <w:r w:rsidR="00CA05A8">
        <w:rPr>
          <w:rFonts w:ascii="Times New Roman" w:hAnsi="Times New Roman" w:cs="Times New Roman" w:hint="cs"/>
          <w:rtl/>
        </w:rPr>
        <w:t>–</w:t>
      </w:r>
      <w:r w:rsidR="00CA05A8">
        <w:rPr>
          <w:rFonts w:hint="cs"/>
          <w:rtl/>
        </w:rPr>
        <w:t xml:space="preserve">در صورتی که علم اجمالی به نجاست باشد- خطاب مختص خواهند بود </w:t>
      </w:r>
      <w:r w:rsidR="001A3AE2">
        <w:rPr>
          <w:rFonts w:hint="cs"/>
          <w:rtl/>
        </w:rPr>
        <w:t xml:space="preserve">ولی این ربطی به بیان صاحب کتاب اضواء و آراء ندارد. </w:t>
      </w:r>
    </w:p>
    <w:p w:rsidR="00CA05A8" w:rsidRDefault="00CA05A8" w:rsidP="005D3578">
      <w:pPr>
        <w:pStyle w:val="Heading2"/>
        <w:jc w:val="both"/>
        <w:rPr>
          <w:rtl/>
        </w:rPr>
      </w:pPr>
      <w:bookmarkStart w:id="9" w:name="_Toc184552493"/>
      <w:r>
        <w:rPr>
          <w:rFonts w:hint="cs"/>
          <w:rtl/>
        </w:rPr>
        <w:t>بررسی کلام تعلیقه مباحث الاصول</w:t>
      </w:r>
      <w:bookmarkEnd w:id="9"/>
    </w:p>
    <w:p w:rsidR="00DA75B5" w:rsidRDefault="00DA75B5" w:rsidP="005D3578">
      <w:pPr>
        <w:pStyle w:val="NoSpacing"/>
        <w:ind w:firstLine="0"/>
        <w:jc w:val="both"/>
        <w:rPr>
          <w:rtl/>
        </w:rPr>
      </w:pPr>
      <w:r>
        <w:rPr>
          <w:rFonts w:hint="cs"/>
          <w:rtl/>
        </w:rPr>
        <w:t xml:space="preserve">در تعلیقه مباحث الاصول فرموده‌اند: </w:t>
      </w:r>
      <w:r w:rsidR="0088470B">
        <w:rPr>
          <w:rFonts w:hint="cs"/>
          <w:rtl/>
        </w:rPr>
        <w:t xml:space="preserve">برائت طولیه </w:t>
      </w:r>
      <w:r w:rsidR="00E6684B">
        <w:rPr>
          <w:rFonts w:hint="cs"/>
          <w:rtl/>
        </w:rPr>
        <w:t xml:space="preserve">در آب الف در رتبه متأخر از برائت عرضیه است </w:t>
      </w:r>
      <w:r w:rsidR="00BB4097">
        <w:rPr>
          <w:rFonts w:hint="cs"/>
          <w:rtl/>
        </w:rPr>
        <w:t xml:space="preserve">پس محال است که با آن تعارض کند. </w:t>
      </w:r>
      <w:r w:rsidR="00E51CAF">
        <w:rPr>
          <w:rFonts w:hint="cs"/>
          <w:rtl/>
        </w:rPr>
        <w:t>«</w:t>
      </w:r>
      <w:r w:rsidR="007B2532">
        <w:rPr>
          <w:rFonts w:hint="cs"/>
          <w:rtl/>
        </w:rPr>
        <w:t xml:space="preserve">جریان هذا الاصل الطولی متوقف </w:t>
      </w:r>
      <w:r w:rsidR="00DB0200">
        <w:rPr>
          <w:rFonts w:hint="cs"/>
          <w:rtl/>
        </w:rPr>
        <w:t>علی البرائة العرضیة فیستحیل ان یعارض معها»</w:t>
      </w:r>
      <w:r w:rsidR="00DB0200">
        <w:rPr>
          <w:rStyle w:val="FootnoteReference"/>
          <w:rtl/>
        </w:rPr>
        <w:footnoteReference w:id="7"/>
      </w:r>
      <w:r w:rsidR="00DB0200">
        <w:rPr>
          <w:rFonts w:hint="cs"/>
          <w:rtl/>
        </w:rPr>
        <w:t xml:space="preserve">. </w:t>
      </w:r>
    </w:p>
    <w:p w:rsidR="00696F69" w:rsidRPr="006C60DB" w:rsidRDefault="007B2532" w:rsidP="005D3578">
      <w:pPr>
        <w:pStyle w:val="NoSpacing"/>
        <w:ind w:firstLine="0"/>
        <w:jc w:val="both"/>
        <w:rPr>
          <w:rtl/>
        </w:rPr>
      </w:pPr>
      <w:r>
        <w:rPr>
          <w:rFonts w:hint="cs"/>
          <w:rtl/>
        </w:rPr>
        <w:t xml:space="preserve">این </w:t>
      </w:r>
      <w:r w:rsidR="000A62DC">
        <w:rPr>
          <w:rFonts w:hint="cs"/>
          <w:rtl/>
        </w:rPr>
        <w:t>کلام تمام نیست زیرا</w:t>
      </w:r>
      <w:r w:rsidR="00DE436B">
        <w:rPr>
          <w:rFonts w:hint="cs"/>
          <w:rtl/>
        </w:rPr>
        <w:t xml:space="preserve"> برائت عرضیه از حرمت واقعی شرب</w:t>
      </w:r>
      <w:r>
        <w:rPr>
          <w:rFonts w:hint="cs"/>
          <w:rtl/>
        </w:rPr>
        <w:t xml:space="preserve"> آب ب ربطی به برائت طولیه</w:t>
      </w:r>
      <w:r w:rsidR="00E27FA5">
        <w:rPr>
          <w:rFonts w:hint="cs"/>
          <w:rtl/>
        </w:rPr>
        <w:t xml:space="preserve"> یعنی برائت از حکم ظاهر</w:t>
      </w:r>
      <w:r w:rsidR="00DE436B">
        <w:rPr>
          <w:rFonts w:hint="cs"/>
          <w:rtl/>
        </w:rPr>
        <w:t>ی</w:t>
      </w:r>
      <w:r>
        <w:rPr>
          <w:rFonts w:hint="cs"/>
          <w:rtl/>
        </w:rPr>
        <w:t xml:space="preserve"> در آب الف ندارد. </w:t>
      </w:r>
      <w:r w:rsidR="00782EF1">
        <w:rPr>
          <w:rFonts w:hint="cs"/>
          <w:rtl/>
        </w:rPr>
        <w:t>و مراد</w:t>
      </w:r>
      <w:r w:rsidR="00DE436B">
        <w:rPr>
          <w:rFonts w:hint="cs"/>
          <w:rtl/>
        </w:rPr>
        <w:t xml:space="preserve"> تعارض برائت طولیه در آب الف با برائت عرضیه در همین آب الف ن</w:t>
      </w:r>
      <w:r w:rsidR="00782EF1">
        <w:rPr>
          <w:rFonts w:hint="cs"/>
          <w:rtl/>
        </w:rPr>
        <w:t xml:space="preserve">یست تا اشکال مذکور لازم بیاید. </w:t>
      </w:r>
    </w:p>
    <w:sectPr w:rsidR="00696F69" w:rsidRPr="006C60DB" w:rsidSect="007F1053">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5A8" w:rsidRDefault="000F55A8" w:rsidP="00647335">
      <w:pPr>
        <w:spacing w:after="0" w:line="240" w:lineRule="auto"/>
      </w:pPr>
      <w:r>
        <w:separator/>
      </w:r>
    </w:p>
  </w:endnote>
  <w:endnote w:type="continuationSeparator" w:id="0">
    <w:p w:rsidR="000F55A8" w:rsidRDefault="000F55A8" w:rsidP="0064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altName w:val="NPIHil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0F55A8" w:rsidP="007F1053">
    <w:pPr>
      <w:pStyle w:val="Footer"/>
    </w:pPr>
  </w:p>
  <w:p w:rsidR="007F1053" w:rsidRDefault="000F55A8" w:rsidP="007F1053"/>
  <w:p w:rsidR="007F1053" w:rsidRDefault="000F55A8"/>
  <w:p w:rsidR="007F1053" w:rsidRDefault="000F55A8"/>
  <w:p w:rsidR="007F1053" w:rsidRDefault="000F55A8"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7F1053" w:rsidRDefault="00F50930" w:rsidP="007F1053">
        <w:pPr>
          <w:pStyle w:val="Footer"/>
          <w:jc w:val="center"/>
        </w:pPr>
        <w:r>
          <w:fldChar w:fldCharType="begin"/>
        </w:r>
        <w:r>
          <w:instrText xml:space="preserve"> PAGE   \* MERGEFORMAT </w:instrText>
        </w:r>
        <w:r>
          <w:fldChar w:fldCharType="separate"/>
        </w:r>
        <w:r w:rsidR="00891407">
          <w:rPr>
            <w:noProof/>
            <w:rtl/>
          </w:rPr>
          <w:t>8</w:t>
        </w:r>
        <w:r>
          <w:rPr>
            <w:noProof/>
          </w:rPr>
          <w:fldChar w:fldCharType="end"/>
        </w:r>
      </w:p>
    </w:sdtContent>
  </w:sdt>
  <w:p w:rsidR="007F1053" w:rsidRDefault="000F55A8"/>
  <w:p w:rsidR="007F1053" w:rsidRDefault="000F55A8" w:rsidP="007F10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5D" w:rsidRDefault="00F57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5A8" w:rsidRDefault="000F55A8" w:rsidP="00647335">
      <w:pPr>
        <w:spacing w:after="0" w:line="240" w:lineRule="auto"/>
      </w:pPr>
      <w:r>
        <w:separator/>
      </w:r>
    </w:p>
  </w:footnote>
  <w:footnote w:type="continuationSeparator" w:id="0">
    <w:p w:rsidR="000F55A8" w:rsidRDefault="000F55A8" w:rsidP="00647335">
      <w:pPr>
        <w:spacing w:after="0" w:line="240" w:lineRule="auto"/>
      </w:pPr>
      <w:r>
        <w:continuationSeparator/>
      </w:r>
    </w:p>
  </w:footnote>
  <w:footnote w:id="1">
    <w:p w:rsidR="008E24D7" w:rsidRPr="008E24D7" w:rsidRDefault="008E24D7" w:rsidP="008E24D7">
      <w:pPr>
        <w:pStyle w:val="FootnoteText"/>
        <w:bidi/>
        <w:rPr>
          <w:rFonts w:ascii="NoorLotus" w:hAnsi="NoorLotus" w:cs="NoorLotus"/>
          <w:rtl/>
          <w:lang w:bidi="fa-IR"/>
        </w:rPr>
      </w:pPr>
      <w:r w:rsidRPr="008E24D7">
        <w:rPr>
          <w:rStyle w:val="FootnoteReference"/>
          <w:rFonts w:ascii="NoorLotus" w:hAnsi="NoorLotus" w:cs="NoorLotus"/>
        </w:rPr>
        <w:footnoteRef/>
      </w:r>
      <w:r w:rsidRPr="008E24D7">
        <w:rPr>
          <w:rFonts w:ascii="NoorLotus" w:hAnsi="NoorLotus" w:cs="NoorLotus"/>
          <w:rtl/>
        </w:rPr>
        <w:t xml:space="preserve"> نهایة الافکار، عراقی، ضیاء الدین، ج3، </w:t>
      </w:r>
      <w:r w:rsidRPr="008E24D7">
        <w:rPr>
          <w:rFonts w:ascii="NoorLotus" w:hAnsi="NoorLotus" w:cs="NoorLotus"/>
          <w:rtl/>
          <w:lang w:bidi="fa-IR"/>
        </w:rPr>
        <w:t>ص300و</w:t>
      </w:r>
      <w:r w:rsidR="001F1177">
        <w:rPr>
          <w:rFonts w:ascii="NoorLotus" w:hAnsi="NoorLotus" w:cs="NoorLotus" w:hint="cs"/>
          <w:rtl/>
          <w:lang w:bidi="fa-IR"/>
        </w:rPr>
        <w:t xml:space="preserve"> </w:t>
      </w:r>
      <w:r w:rsidRPr="008E24D7">
        <w:rPr>
          <w:rFonts w:ascii="NoorLotus" w:hAnsi="NoorLotus" w:cs="NoorLotus"/>
          <w:rtl/>
          <w:lang w:bidi="fa-IR"/>
        </w:rPr>
        <w:t>305.</w:t>
      </w:r>
    </w:p>
  </w:footnote>
  <w:footnote w:id="2">
    <w:p w:rsidR="00FF2BA1" w:rsidRPr="008E24D7" w:rsidRDefault="00FF2BA1" w:rsidP="00FF2BA1">
      <w:pPr>
        <w:pStyle w:val="FootnoteText"/>
        <w:bidi/>
        <w:rPr>
          <w:rFonts w:ascii="NoorLotus" w:hAnsi="NoorLotus" w:cs="NoorLotus"/>
          <w:rtl/>
          <w:lang w:bidi="fa-IR"/>
        </w:rPr>
      </w:pPr>
      <w:r w:rsidRPr="008E24D7">
        <w:rPr>
          <w:rStyle w:val="FootnoteReference"/>
          <w:rFonts w:ascii="NoorLotus" w:hAnsi="NoorLotus" w:cs="NoorLotus"/>
        </w:rPr>
        <w:footnoteRef/>
      </w:r>
      <w:r w:rsidRPr="008E24D7">
        <w:rPr>
          <w:rFonts w:ascii="NoorLotus" w:hAnsi="NoorLotus" w:cs="NoorLotus"/>
        </w:rPr>
        <w:t xml:space="preserve"> </w:t>
      </w:r>
      <w:r w:rsidRPr="008E24D7">
        <w:rPr>
          <w:rFonts w:ascii="NoorLotus" w:hAnsi="NoorLotus" w:cs="NoorLotus"/>
          <w:rtl/>
          <w:lang w:bidi="fa-IR"/>
        </w:rPr>
        <w:t>بحوث فی علم الاصول، صدر، محمد باقر، ج5، ص80-82.</w:t>
      </w:r>
    </w:p>
  </w:footnote>
  <w:footnote w:id="3">
    <w:p w:rsidR="00AC3FB2" w:rsidRPr="008E24D7" w:rsidRDefault="00AC3FB2" w:rsidP="00221E81">
      <w:pPr>
        <w:pStyle w:val="FootnoteText"/>
        <w:bidi/>
        <w:rPr>
          <w:rFonts w:ascii="NoorLotus" w:hAnsi="NoorLotus" w:cs="NoorLotus"/>
        </w:rPr>
      </w:pPr>
      <w:r w:rsidRPr="008E24D7">
        <w:rPr>
          <w:rStyle w:val="FootnoteReference"/>
          <w:rFonts w:ascii="NoorLotus" w:hAnsi="NoorLotus" w:cs="NoorLotus"/>
        </w:rPr>
        <w:footnoteRef/>
      </w:r>
      <w:r w:rsidRPr="008E24D7">
        <w:rPr>
          <w:rFonts w:ascii="NoorLotus" w:hAnsi="NoorLotus" w:cs="NoorLotus"/>
          <w:rtl/>
        </w:rPr>
        <w:t xml:space="preserve"> </w:t>
      </w:r>
      <w:r w:rsidRPr="008E24D7">
        <w:rPr>
          <w:rFonts w:ascii="NoorLotus" w:hAnsi="NoorLotus" w:cs="NoorLotus"/>
          <w:rtl/>
        </w:rPr>
        <w:t>الخصال، ابن بابویه، محمد بن علی، ج2، ص417، ح9؛ التوحید (للصدوق)، ابن بابویه، محمد بن علی، ص353، ح24.</w:t>
      </w:r>
    </w:p>
  </w:footnote>
  <w:footnote w:id="4">
    <w:p w:rsidR="00001A8E" w:rsidRPr="008E24D7" w:rsidRDefault="00001A8E" w:rsidP="00221E81">
      <w:pPr>
        <w:pStyle w:val="FootnoteText"/>
        <w:bidi/>
        <w:rPr>
          <w:rFonts w:ascii="NoorLotus" w:hAnsi="NoorLotus" w:cs="NoorLotus"/>
          <w:rtl/>
        </w:rPr>
      </w:pPr>
      <w:r w:rsidRPr="008E24D7">
        <w:rPr>
          <w:rStyle w:val="FootnoteReference"/>
          <w:rFonts w:ascii="NoorLotus" w:hAnsi="NoorLotus" w:cs="NoorLotus"/>
        </w:rPr>
        <w:footnoteRef/>
      </w:r>
      <w:r w:rsidRPr="008E24D7">
        <w:rPr>
          <w:rFonts w:ascii="NoorLotus" w:hAnsi="NoorLotus" w:cs="NoorLotus"/>
        </w:rPr>
        <w:t xml:space="preserve"> </w:t>
      </w:r>
      <w:r w:rsidRPr="008E24D7">
        <w:rPr>
          <w:rFonts w:ascii="NoorLotus" w:hAnsi="NoorLotus" w:cs="NoorLotus"/>
          <w:rtl/>
        </w:rPr>
        <w:t>تهذیب الاحکام (تحقیق خراسان)، طوسی، محمد بن حسن، ج1، ص284، ح119.</w:t>
      </w:r>
    </w:p>
  </w:footnote>
  <w:footnote w:id="5">
    <w:p w:rsidR="00DA75B5" w:rsidRPr="008E24D7" w:rsidRDefault="00DA75B5" w:rsidP="00221E81">
      <w:pPr>
        <w:pStyle w:val="FootnoteText"/>
        <w:bidi/>
        <w:rPr>
          <w:rFonts w:ascii="NoorLotus" w:hAnsi="NoorLotus" w:cs="NoorLotus"/>
          <w:rtl/>
          <w:lang w:bidi="fa-IR"/>
        </w:rPr>
      </w:pPr>
      <w:r w:rsidRPr="008E24D7">
        <w:rPr>
          <w:rStyle w:val="FootnoteReference"/>
          <w:rFonts w:ascii="NoorLotus" w:hAnsi="NoorLotus" w:cs="NoorLotus"/>
        </w:rPr>
        <w:footnoteRef/>
      </w:r>
      <w:r w:rsidRPr="008E24D7">
        <w:rPr>
          <w:rFonts w:ascii="NoorLotus" w:hAnsi="NoorLotus" w:cs="NoorLotus"/>
        </w:rPr>
        <w:t xml:space="preserve"> </w:t>
      </w:r>
      <w:r w:rsidR="009D5A15" w:rsidRPr="008E24D7">
        <w:rPr>
          <w:rFonts w:ascii="NoorLotus" w:hAnsi="NoorLotus" w:cs="NoorLotus"/>
          <w:rtl/>
        </w:rPr>
        <w:t>اضواء و آراء، هاشمی شاهرودی، سید محمود، ج2، ص395.</w:t>
      </w:r>
    </w:p>
  </w:footnote>
  <w:footnote w:id="6">
    <w:p w:rsidR="00577734" w:rsidRPr="008E24D7" w:rsidRDefault="00577734" w:rsidP="00577734">
      <w:pPr>
        <w:pStyle w:val="FootnoteText"/>
        <w:bidi/>
        <w:rPr>
          <w:rFonts w:ascii="NoorLotus" w:hAnsi="NoorLotus" w:cs="NoorLotus"/>
          <w:lang w:bidi="fa-IR"/>
        </w:rPr>
      </w:pPr>
      <w:r w:rsidRPr="008E24D7">
        <w:rPr>
          <w:rStyle w:val="FootnoteReference"/>
          <w:rFonts w:ascii="NoorLotus" w:hAnsi="NoorLotus" w:cs="NoorLotus"/>
        </w:rPr>
        <w:footnoteRef/>
      </w:r>
      <w:r w:rsidRPr="008E24D7">
        <w:rPr>
          <w:rFonts w:ascii="NoorLotus" w:hAnsi="NoorLotus" w:cs="NoorLotus"/>
        </w:rPr>
        <w:t xml:space="preserve"> </w:t>
      </w:r>
      <w:r w:rsidRPr="008E24D7">
        <w:rPr>
          <w:rFonts w:ascii="NoorLotus" w:hAnsi="NoorLotus" w:cs="NoorLotus"/>
          <w:rtl/>
          <w:lang w:bidi="fa-IR"/>
        </w:rPr>
        <w:t>اجود التقریرات، نایینی، محمد حسین، ج2، ص248.</w:t>
      </w:r>
    </w:p>
  </w:footnote>
  <w:footnote w:id="7">
    <w:p w:rsidR="00D641BE" w:rsidRPr="008E24D7" w:rsidRDefault="00DB0200" w:rsidP="00D641BE">
      <w:pPr>
        <w:spacing w:after="0" w:line="240" w:lineRule="auto"/>
        <w:rPr>
          <w:rFonts w:ascii="NoorLotus" w:eastAsia="Times New Roman" w:hAnsi="NoorLotus" w:cs="NoorLotus"/>
          <w:sz w:val="20"/>
          <w:szCs w:val="20"/>
          <w:rtl/>
        </w:rPr>
      </w:pPr>
      <w:r w:rsidRPr="008E24D7">
        <w:rPr>
          <w:rStyle w:val="FootnoteReference"/>
          <w:rFonts w:ascii="NoorLotus" w:hAnsi="NoorLotus" w:cs="NoorLotus"/>
          <w:sz w:val="20"/>
          <w:szCs w:val="20"/>
        </w:rPr>
        <w:footnoteRef/>
      </w:r>
      <w:r w:rsidRPr="008E24D7">
        <w:rPr>
          <w:rFonts w:ascii="NoorLotus" w:hAnsi="NoorLotus" w:cs="NoorLotus"/>
          <w:sz w:val="20"/>
          <w:szCs w:val="20"/>
        </w:rPr>
        <w:t xml:space="preserve"> </w:t>
      </w:r>
      <w:r w:rsidRPr="008E24D7">
        <w:rPr>
          <w:rFonts w:ascii="NoorLotus" w:hAnsi="NoorLotus" w:cs="NoorLotus"/>
          <w:sz w:val="20"/>
          <w:szCs w:val="20"/>
          <w:rtl/>
        </w:rPr>
        <w:t>مباحث الاصول</w:t>
      </w:r>
      <w:r w:rsidR="00D641BE" w:rsidRPr="008E24D7">
        <w:rPr>
          <w:rFonts w:ascii="NoorLotus" w:hAnsi="NoorLotus" w:cs="NoorLotus"/>
          <w:sz w:val="20"/>
          <w:szCs w:val="20"/>
          <w:rtl/>
        </w:rPr>
        <w:t xml:space="preserve"> (تعلیقه)</w:t>
      </w:r>
      <w:r w:rsidRPr="008E24D7">
        <w:rPr>
          <w:rFonts w:ascii="NoorLotus" w:hAnsi="NoorLotus" w:cs="NoorLotus"/>
          <w:sz w:val="20"/>
          <w:szCs w:val="20"/>
          <w:rtl/>
        </w:rPr>
        <w:t>، صدر، سید محمد باقر، ق2، ج3، ص385-386.</w:t>
      </w:r>
      <w:r w:rsidR="00D641BE" w:rsidRPr="008E24D7">
        <w:rPr>
          <w:rFonts w:ascii="NoorLotus" w:hAnsi="NoorLotus" w:cs="NoorLotus"/>
          <w:sz w:val="20"/>
          <w:szCs w:val="20"/>
          <w:rtl/>
        </w:rPr>
        <w:t xml:space="preserve"> عبارت ایشان: </w:t>
      </w:r>
      <w:r w:rsidR="00D641BE" w:rsidRPr="008E24D7">
        <w:rPr>
          <w:rFonts w:ascii="NoorLotus" w:eastAsia="Times New Roman" w:hAnsi="NoorLotus" w:cs="NoorLotus"/>
          <w:color w:val="640000"/>
          <w:sz w:val="20"/>
          <w:szCs w:val="20"/>
          <w:rtl/>
        </w:rPr>
        <w:t>«</w:t>
      </w:r>
      <w:r w:rsidR="00D641BE" w:rsidRPr="00DB0200">
        <w:rPr>
          <w:rFonts w:ascii="NoorLotus" w:eastAsia="Times New Roman" w:hAnsi="NoorLotus" w:cs="NoorLotus"/>
          <w:color w:val="640000"/>
          <w:sz w:val="20"/>
          <w:szCs w:val="20"/>
          <w:rtl/>
        </w:rPr>
        <w:t>و ليس المقصود بهذا الكلام أنه لو كانت الأمارة الحجة ثابتة في علم‏</w:t>
      </w:r>
      <w:r w:rsidR="00D641BE" w:rsidRPr="008E24D7">
        <w:rPr>
          <w:rFonts w:ascii="NoorLotus" w:eastAsia="Times New Roman" w:hAnsi="NoorLotus" w:cs="NoorLotus"/>
          <w:sz w:val="20"/>
          <w:szCs w:val="20"/>
          <w:rtl/>
        </w:rPr>
        <w:t xml:space="preserve"> </w:t>
      </w:r>
      <w:r w:rsidR="00D641BE" w:rsidRPr="00DB0200">
        <w:rPr>
          <w:rFonts w:ascii="NoorLotus" w:eastAsia="Times New Roman" w:hAnsi="NoorLotus" w:cs="NoorLotus"/>
          <w:color w:val="640000"/>
          <w:sz w:val="20"/>
          <w:szCs w:val="20"/>
          <w:rtl/>
        </w:rPr>
        <w:t>الله على التكليف لم يعقل جعل المؤمن الظاهري الراجع إلى عدم الاهتمام بالتكليف، لأن المفروض اهتمام المولى بالتكليف بمقتضى الأمارة رغم عدم وصولها، بل المقصود بذلك أنه بعد أن اختلطت الأهداف الإلزامية و غيرها في موارد الشبهات فقد اهتم المولى بأهدافه الإلزامية في موارد ثبوت الأمارة و لم يهتم بها في غير موارد الأمارة، و لذا جعل الحكم الترخيصي الظاهري في موارد عدم الأمارة و لم يجعله في موارد الأمارة، و في طول جعله للترخيص الظاهري في موارد عدم الأمارة و عدم اهتمامه بأهدافه الإلزامية فيها وقع خلط آخر بين أهدافه المهمة في موارد الأمارة و أهدافه غير المهمة في غير موارد الأمارة، حيث شككنا في وجود الأمارة و عدمها، و من المعقول افتراض أن المولى في هذه المرحلة لا يهتم بأهدافه، و يجعل الحكم الترخيصي الظاهري سواء كان بلسان استصحاب عدم ورود الأمارة، أو بلسان البراءة ابتداء، إلا أن هذا الترخيص و عدم الاهتمام- كما ترى- إنما هو في طول الترخيص و عدم الاهتمام بالأهداف في موارد عدم الأمارة، إذ لو كان المولى مهتما بأهدافه الإلزامية حتى في موارد عدم الأمارة لم يكن الشك في ثبوت الأمارة و عدمها موجبا للخلط بين أهدافه المهمة في موارد الأمارة و أهدافه غير المهمة في غير موارد الأمارة، لأن المفروض الاهتمام بها جميعا.</w:t>
      </w:r>
    </w:p>
    <w:p w:rsidR="00DB0200" w:rsidRPr="008E24D7" w:rsidRDefault="00D641BE" w:rsidP="00D641BE">
      <w:pPr>
        <w:spacing w:after="0" w:line="240" w:lineRule="auto"/>
        <w:rPr>
          <w:rFonts w:ascii="NoorLotus" w:eastAsia="Times New Roman" w:hAnsi="NoorLotus" w:cs="NoorLotus"/>
          <w:sz w:val="20"/>
          <w:szCs w:val="20"/>
          <w:rtl/>
        </w:rPr>
      </w:pPr>
      <w:r w:rsidRPr="00DB0200">
        <w:rPr>
          <w:rFonts w:ascii="NoorLotus" w:eastAsia="Times New Roman" w:hAnsi="NoorLotus" w:cs="NoorLotus"/>
          <w:color w:val="640000"/>
          <w:sz w:val="20"/>
          <w:szCs w:val="20"/>
          <w:rtl/>
        </w:rPr>
        <w:t>و بما ذكرناه يتضح: أنه لا يرد على سيدنا الأستاذ الشهيد رحمه الله في المقام: أن الترخيص الظاهري كان ثابتا في موارد الأمارة قبل العثور عليها و لو في مرحلة ثانية، فهو يعارض الترخيص في غير موارد الأمارة، و تعدد المرحلتين لا يرفع التعارض، فإن الجواب على ذلك: أن الترخيص في المرحلة الثانية متوقف على الترخيص في المرحلة الأولى كما عرفت، فيستحيل وقوع التعارض بينهما، فالصحيح أن الترخيصات الظاهرية في المرحلة الثانية تعارضت و تساقطت، و لكن الترخيص في غير موارد الأمارات في المرحلة الأولى كا</w:t>
      </w:r>
      <w:r w:rsidRPr="008E24D7">
        <w:rPr>
          <w:rFonts w:ascii="NoorLotus" w:eastAsia="Times New Roman" w:hAnsi="NoorLotus" w:cs="NoorLotus"/>
          <w:color w:val="640000"/>
          <w:sz w:val="20"/>
          <w:szCs w:val="20"/>
          <w:rtl/>
        </w:rPr>
        <w:t>ن خاليا عن المعارض من أول الأمر»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Default="000F55A8" w:rsidP="007F1053">
    <w:pPr>
      <w:pStyle w:val="Header"/>
    </w:pPr>
  </w:p>
  <w:p w:rsidR="007F1053" w:rsidRDefault="000F55A8" w:rsidP="007F1053"/>
  <w:p w:rsidR="007F1053" w:rsidRDefault="000F55A8"/>
  <w:p w:rsidR="007F1053" w:rsidRDefault="000F55A8"/>
  <w:p w:rsidR="007F1053" w:rsidRDefault="000F55A8"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53" w:rsidRPr="009E10DD" w:rsidRDefault="00F50930" w:rsidP="00F57B5D">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F57B5D">
      <w:rPr>
        <w:rFonts w:hint="cs"/>
        <w:sz w:val="18"/>
        <w:szCs w:val="18"/>
        <w:rtl/>
      </w:rPr>
      <w:t>56</w:t>
    </w:r>
    <w:r>
      <w:rPr>
        <w:sz w:val="18"/>
        <w:szCs w:val="18"/>
        <w:rtl/>
      </w:rPr>
      <w:t>(تاری</w:t>
    </w:r>
    <w:r>
      <w:rPr>
        <w:rFonts w:hint="cs"/>
        <w:sz w:val="18"/>
        <w:szCs w:val="18"/>
        <w:rtl/>
      </w:rPr>
      <w:t>خ:</w:t>
    </w:r>
    <w:r w:rsidR="00F57B5D">
      <w:rPr>
        <w:rFonts w:hint="cs"/>
        <w:sz w:val="18"/>
        <w:szCs w:val="18"/>
        <w:rtl/>
      </w:rPr>
      <w:t>18</w:t>
    </w:r>
    <w:r>
      <w:rPr>
        <w:rFonts w:hint="cs"/>
        <w:sz w:val="18"/>
        <w:szCs w:val="18"/>
        <w:rtl/>
      </w:rPr>
      <w:t>/09</w:t>
    </w:r>
    <w:r>
      <w:rPr>
        <w:sz w:val="18"/>
        <w:szCs w:val="18"/>
        <w:rtl/>
      </w:rPr>
      <w:t>/</w:t>
    </w:r>
    <w:r>
      <w:rPr>
        <w:rFonts w:hint="cs"/>
        <w:sz w:val="18"/>
        <w:szCs w:val="18"/>
        <w:rtl/>
      </w:rPr>
      <w:t>1403</w:t>
    </w:r>
    <w:r>
      <w:rPr>
        <w:sz w:val="18"/>
        <w:szCs w:val="18"/>
        <w:rtl/>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5D" w:rsidRDefault="00F57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5"/>
    <w:rsid w:val="00001A8E"/>
    <w:rsid w:val="00006A03"/>
    <w:rsid w:val="0002613B"/>
    <w:rsid w:val="00045D75"/>
    <w:rsid w:val="00073CD7"/>
    <w:rsid w:val="000779A0"/>
    <w:rsid w:val="00090754"/>
    <w:rsid w:val="00097953"/>
    <w:rsid w:val="000A578A"/>
    <w:rsid w:val="000A62DC"/>
    <w:rsid w:val="000B3761"/>
    <w:rsid w:val="000D6A65"/>
    <w:rsid w:val="000F55A8"/>
    <w:rsid w:val="001416F8"/>
    <w:rsid w:val="00172722"/>
    <w:rsid w:val="00191837"/>
    <w:rsid w:val="001A1AC1"/>
    <w:rsid w:val="001A3AE2"/>
    <w:rsid w:val="001A52DC"/>
    <w:rsid w:val="001A59CD"/>
    <w:rsid w:val="001B3BA8"/>
    <w:rsid w:val="001D6A47"/>
    <w:rsid w:val="001F1177"/>
    <w:rsid w:val="00212D55"/>
    <w:rsid w:val="00216DC4"/>
    <w:rsid w:val="00221E81"/>
    <w:rsid w:val="00242810"/>
    <w:rsid w:val="002441F7"/>
    <w:rsid w:val="0024556D"/>
    <w:rsid w:val="002701B0"/>
    <w:rsid w:val="00270AF1"/>
    <w:rsid w:val="00296A57"/>
    <w:rsid w:val="002A650A"/>
    <w:rsid w:val="002B379C"/>
    <w:rsid w:val="002F6935"/>
    <w:rsid w:val="0030212A"/>
    <w:rsid w:val="00311664"/>
    <w:rsid w:val="00330F56"/>
    <w:rsid w:val="00340B1F"/>
    <w:rsid w:val="00343641"/>
    <w:rsid w:val="00354AD6"/>
    <w:rsid w:val="0037318E"/>
    <w:rsid w:val="003826D1"/>
    <w:rsid w:val="003A3BF8"/>
    <w:rsid w:val="003A56D6"/>
    <w:rsid w:val="003E4F06"/>
    <w:rsid w:val="004356BF"/>
    <w:rsid w:val="004359B5"/>
    <w:rsid w:val="004558E8"/>
    <w:rsid w:val="00493A90"/>
    <w:rsid w:val="004A0D73"/>
    <w:rsid w:val="004C4CDF"/>
    <w:rsid w:val="004D2928"/>
    <w:rsid w:val="004E2D32"/>
    <w:rsid w:val="004E3D41"/>
    <w:rsid w:val="0056522C"/>
    <w:rsid w:val="00574E7A"/>
    <w:rsid w:val="00577734"/>
    <w:rsid w:val="00581D36"/>
    <w:rsid w:val="00590494"/>
    <w:rsid w:val="00592044"/>
    <w:rsid w:val="00592175"/>
    <w:rsid w:val="005B0133"/>
    <w:rsid w:val="005B7787"/>
    <w:rsid w:val="005C2D68"/>
    <w:rsid w:val="005D2C58"/>
    <w:rsid w:val="005D3578"/>
    <w:rsid w:val="005E07B5"/>
    <w:rsid w:val="00627AB9"/>
    <w:rsid w:val="00630A58"/>
    <w:rsid w:val="00647335"/>
    <w:rsid w:val="006644BA"/>
    <w:rsid w:val="00685125"/>
    <w:rsid w:val="0068639D"/>
    <w:rsid w:val="006932B8"/>
    <w:rsid w:val="00696F69"/>
    <w:rsid w:val="006A04FB"/>
    <w:rsid w:val="006C60DB"/>
    <w:rsid w:val="006D7DE2"/>
    <w:rsid w:val="006E272E"/>
    <w:rsid w:val="007078F9"/>
    <w:rsid w:val="00733B8B"/>
    <w:rsid w:val="0073537D"/>
    <w:rsid w:val="00735CB9"/>
    <w:rsid w:val="00745A9E"/>
    <w:rsid w:val="00750B7A"/>
    <w:rsid w:val="00782EF1"/>
    <w:rsid w:val="007851CA"/>
    <w:rsid w:val="007A10F8"/>
    <w:rsid w:val="007A53AD"/>
    <w:rsid w:val="007B2532"/>
    <w:rsid w:val="007B339D"/>
    <w:rsid w:val="007C56DC"/>
    <w:rsid w:val="007F0431"/>
    <w:rsid w:val="007F35AC"/>
    <w:rsid w:val="00803FE2"/>
    <w:rsid w:val="00811676"/>
    <w:rsid w:val="00812E15"/>
    <w:rsid w:val="00824231"/>
    <w:rsid w:val="00841BE3"/>
    <w:rsid w:val="00847801"/>
    <w:rsid w:val="00847F7C"/>
    <w:rsid w:val="00861CB7"/>
    <w:rsid w:val="00871271"/>
    <w:rsid w:val="008735BE"/>
    <w:rsid w:val="00876527"/>
    <w:rsid w:val="0088470B"/>
    <w:rsid w:val="00891407"/>
    <w:rsid w:val="00894249"/>
    <w:rsid w:val="008A2B1E"/>
    <w:rsid w:val="008C757D"/>
    <w:rsid w:val="008C7A60"/>
    <w:rsid w:val="008C7C97"/>
    <w:rsid w:val="008D2E3F"/>
    <w:rsid w:val="008E24D7"/>
    <w:rsid w:val="008E5921"/>
    <w:rsid w:val="008F323C"/>
    <w:rsid w:val="009047C7"/>
    <w:rsid w:val="0093292A"/>
    <w:rsid w:val="00933240"/>
    <w:rsid w:val="00933870"/>
    <w:rsid w:val="00946A24"/>
    <w:rsid w:val="00952BE3"/>
    <w:rsid w:val="009548CC"/>
    <w:rsid w:val="00982B62"/>
    <w:rsid w:val="00982FD7"/>
    <w:rsid w:val="009A1E8D"/>
    <w:rsid w:val="009D5A15"/>
    <w:rsid w:val="009E3278"/>
    <w:rsid w:val="009E581E"/>
    <w:rsid w:val="009F3D64"/>
    <w:rsid w:val="00A10B6B"/>
    <w:rsid w:val="00A221C4"/>
    <w:rsid w:val="00A4040F"/>
    <w:rsid w:val="00A570BC"/>
    <w:rsid w:val="00AB7F5A"/>
    <w:rsid w:val="00AC3FB2"/>
    <w:rsid w:val="00AC5716"/>
    <w:rsid w:val="00B03DE7"/>
    <w:rsid w:val="00B06CE6"/>
    <w:rsid w:val="00B36271"/>
    <w:rsid w:val="00B610DC"/>
    <w:rsid w:val="00B67C45"/>
    <w:rsid w:val="00B95B0A"/>
    <w:rsid w:val="00BA0119"/>
    <w:rsid w:val="00BA724F"/>
    <w:rsid w:val="00BB02C4"/>
    <w:rsid w:val="00BB4097"/>
    <w:rsid w:val="00BC65C7"/>
    <w:rsid w:val="00BD204D"/>
    <w:rsid w:val="00C04F8A"/>
    <w:rsid w:val="00C22503"/>
    <w:rsid w:val="00C336B7"/>
    <w:rsid w:val="00C53A41"/>
    <w:rsid w:val="00C66708"/>
    <w:rsid w:val="00C7482C"/>
    <w:rsid w:val="00C74DF1"/>
    <w:rsid w:val="00C871E5"/>
    <w:rsid w:val="00C97DE0"/>
    <w:rsid w:val="00CA05A8"/>
    <w:rsid w:val="00CB034C"/>
    <w:rsid w:val="00CF1A50"/>
    <w:rsid w:val="00CF6F70"/>
    <w:rsid w:val="00D137D5"/>
    <w:rsid w:val="00D42351"/>
    <w:rsid w:val="00D641BE"/>
    <w:rsid w:val="00D75637"/>
    <w:rsid w:val="00DA3688"/>
    <w:rsid w:val="00DA75B5"/>
    <w:rsid w:val="00DB0200"/>
    <w:rsid w:val="00DB18F8"/>
    <w:rsid w:val="00DD6181"/>
    <w:rsid w:val="00DD7FE6"/>
    <w:rsid w:val="00DE436B"/>
    <w:rsid w:val="00DF0469"/>
    <w:rsid w:val="00DF1F57"/>
    <w:rsid w:val="00E01AAA"/>
    <w:rsid w:val="00E2287D"/>
    <w:rsid w:val="00E27FA5"/>
    <w:rsid w:val="00E35EB1"/>
    <w:rsid w:val="00E377D1"/>
    <w:rsid w:val="00E51CAF"/>
    <w:rsid w:val="00E6684B"/>
    <w:rsid w:val="00E71835"/>
    <w:rsid w:val="00E80321"/>
    <w:rsid w:val="00E86962"/>
    <w:rsid w:val="00EB7881"/>
    <w:rsid w:val="00EF2115"/>
    <w:rsid w:val="00F141E7"/>
    <w:rsid w:val="00F26DB8"/>
    <w:rsid w:val="00F3056E"/>
    <w:rsid w:val="00F37007"/>
    <w:rsid w:val="00F50930"/>
    <w:rsid w:val="00F57B5D"/>
    <w:rsid w:val="00F82500"/>
    <w:rsid w:val="00F96401"/>
    <w:rsid w:val="00FB3DA7"/>
    <w:rsid w:val="00FB4E2F"/>
    <w:rsid w:val="00FD3EC6"/>
    <w:rsid w:val="00FF2B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B31BA-0F93-4847-BB62-4701BB11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35"/>
    <w:pPr>
      <w:bidi/>
    </w:pPr>
    <w:rPr>
      <w:rFonts w:cs="B Badr"/>
      <w:szCs w:val="28"/>
    </w:rPr>
  </w:style>
  <w:style w:type="paragraph" w:styleId="Heading1">
    <w:name w:val="heading 1"/>
    <w:basedOn w:val="Normal"/>
    <w:next w:val="Normal"/>
    <w:link w:val="Heading1Char"/>
    <w:uiPriority w:val="9"/>
    <w:qFormat/>
    <w:rsid w:val="00B36271"/>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9"/>
    <w:unhideWhenUsed/>
    <w:qFormat/>
    <w:rsid w:val="00B36271"/>
    <w:pPr>
      <w:keepNext/>
      <w:keepLines/>
      <w:spacing w:before="200" w:after="0"/>
      <w:outlineLvl w:val="1"/>
    </w:pPr>
    <w:rPr>
      <w:rFonts w:asciiTheme="majorHAnsi" w:eastAsiaTheme="majorEastAsia" w:hAnsiTheme="majorHAnsi" w:cs="NoorLotus"/>
      <w:b/>
      <w:bCs/>
      <w:sz w:val="26"/>
    </w:rPr>
  </w:style>
  <w:style w:type="paragraph" w:styleId="Heading3">
    <w:name w:val="heading 3"/>
    <w:basedOn w:val="Normal"/>
    <w:next w:val="Normal"/>
    <w:link w:val="Heading3Char"/>
    <w:uiPriority w:val="9"/>
    <w:unhideWhenUsed/>
    <w:qFormat/>
    <w:rsid w:val="00B36271"/>
    <w:pPr>
      <w:keepNext/>
      <w:keepLines/>
      <w:spacing w:before="200" w:after="0"/>
      <w:outlineLvl w:val="2"/>
    </w:pPr>
    <w:rPr>
      <w:rFonts w:asciiTheme="majorHAnsi" w:eastAsiaTheme="majorEastAsia" w:hAnsiTheme="majorHAnsi" w:cs="Noor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271"/>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9"/>
    <w:rsid w:val="00B36271"/>
    <w:rPr>
      <w:rFonts w:asciiTheme="majorHAnsi" w:eastAsiaTheme="majorEastAsia" w:hAnsiTheme="majorHAnsi" w:cs="NoorLotus"/>
      <w:b/>
      <w:bCs/>
      <w:sz w:val="26"/>
      <w:szCs w:val="28"/>
    </w:rPr>
  </w:style>
  <w:style w:type="paragraph" w:styleId="NoSpacing">
    <w:name w:val="No Spacing"/>
    <w:uiPriority w:val="1"/>
    <w:qFormat/>
    <w:rsid w:val="00647335"/>
    <w:pPr>
      <w:bidi/>
      <w:spacing w:after="0" w:line="240" w:lineRule="auto"/>
      <w:ind w:firstLine="227"/>
    </w:pPr>
    <w:rPr>
      <w:rFonts w:ascii="NoorLotus" w:eastAsia="Calibri" w:hAnsi="NoorLotus" w:cs="NoorLotus"/>
      <w:sz w:val="28"/>
      <w:szCs w:val="28"/>
    </w:rPr>
  </w:style>
  <w:style w:type="paragraph" w:styleId="Header">
    <w:name w:val="header"/>
    <w:basedOn w:val="Normal"/>
    <w:link w:val="HeaderChar"/>
    <w:uiPriority w:val="99"/>
    <w:unhideWhenUsed/>
    <w:rsid w:val="00647335"/>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647335"/>
    <w:rPr>
      <w:rFonts w:ascii="NoorLotus" w:eastAsia="Calibri" w:hAnsi="NoorLotus" w:cs="NoorLotus"/>
      <w:b/>
      <w:bCs/>
      <w:sz w:val="28"/>
      <w:szCs w:val="28"/>
    </w:rPr>
  </w:style>
  <w:style w:type="paragraph" w:styleId="Footer">
    <w:name w:val="footer"/>
    <w:basedOn w:val="Normal"/>
    <w:link w:val="FooterChar"/>
    <w:uiPriority w:val="99"/>
    <w:unhideWhenUsed/>
    <w:rsid w:val="00647335"/>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647335"/>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647335"/>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647335"/>
    <w:rPr>
      <w:rFonts w:ascii="Times New Roman" w:eastAsia="Times New Roman" w:hAnsi="Times New Roman" w:cs="Times New Roman"/>
      <w:sz w:val="20"/>
      <w:szCs w:val="20"/>
      <w:lang w:bidi="ar-SA"/>
    </w:rPr>
  </w:style>
  <w:style w:type="character" w:styleId="FootnoteReference">
    <w:name w:val="footnote reference"/>
    <w:basedOn w:val="DefaultParagraphFont"/>
    <w:unhideWhenUsed/>
    <w:rsid w:val="00647335"/>
    <w:rPr>
      <w:vertAlign w:val="superscript"/>
    </w:rPr>
  </w:style>
  <w:style w:type="character" w:styleId="Hyperlink">
    <w:name w:val="Hyperlink"/>
    <w:basedOn w:val="DefaultParagraphFont"/>
    <w:uiPriority w:val="99"/>
    <w:unhideWhenUsed/>
    <w:rsid w:val="00647335"/>
    <w:rPr>
      <w:color w:val="0000FF" w:themeColor="hyperlink"/>
      <w:u w:val="single"/>
    </w:rPr>
  </w:style>
  <w:style w:type="paragraph" w:styleId="TOCHeading">
    <w:name w:val="TOC Heading"/>
    <w:basedOn w:val="Heading1"/>
    <w:next w:val="Normal"/>
    <w:uiPriority w:val="39"/>
    <w:unhideWhenUsed/>
    <w:qFormat/>
    <w:rsid w:val="00647335"/>
    <w:pPr>
      <w:bidi w:val="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647335"/>
    <w:pPr>
      <w:bidi w:val="0"/>
      <w:spacing w:after="100" w:line="240" w:lineRule="auto"/>
    </w:pPr>
    <w:rPr>
      <w:rFonts w:ascii="Times New Roman" w:eastAsia="Times New Roman" w:hAnsi="Times New Roman" w:cs="Times New Roman"/>
      <w:sz w:val="24"/>
      <w:szCs w:val="24"/>
      <w:lang w:bidi="ar-SA"/>
    </w:rPr>
  </w:style>
  <w:style w:type="paragraph" w:styleId="TOC2">
    <w:name w:val="toc 2"/>
    <w:basedOn w:val="Normal"/>
    <w:next w:val="Normal"/>
    <w:autoRedefine/>
    <w:uiPriority w:val="39"/>
    <w:unhideWhenUsed/>
    <w:rsid w:val="00647335"/>
    <w:pPr>
      <w:bidi w:val="0"/>
      <w:spacing w:after="100" w:line="240" w:lineRule="auto"/>
      <w:ind w:left="24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64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35"/>
    <w:rPr>
      <w:rFonts w:ascii="Tahoma" w:hAnsi="Tahoma" w:cs="Tahoma"/>
      <w:sz w:val="16"/>
      <w:szCs w:val="16"/>
    </w:rPr>
  </w:style>
  <w:style w:type="character" w:customStyle="1" w:styleId="Heading3Char">
    <w:name w:val="Heading 3 Char"/>
    <w:basedOn w:val="DefaultParagraphFont"/>
    <w:link w:val="Heading3"/>
    <w:uiPriority w:val="9"/>
    <w:rsid w:val="00B36271"/>
    <w:rPr>
      <w:rFonts w:asciiTheme="majorHAnsi" w:eastAsiaTheme="majorEastAsia" w:hAnsiTheme="majorHAnsi" w:cs="NoorLotus"/>
      <w:b/>
      <w:bCs/>
      <w:szCs w:val="28"/>
    </w:rPr>
  </w:style>
  <w:style w:type="paragraph" w:styleId="NormalWeb">
    <w:name w:val="Normal (Web)"/>
    <w:basedOn w:val="Normal"/>
    <w:uiPriority w:val="99"/>
    <w:semiHidden/>
    <w:unhideWhenUsed/>
    <w:rsid w:val="00DB020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rsid w:val="005D357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C0DD-E87E-4B66-AF7A-2523A906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Asus pc</dc:creator>
  <cp:lastModifiedBy>zeynabsalar</cp:lastModifiedBy>
  <cp:revision>168</cp:revision>
  <cp:lastPrinted>2024-12-08T19:15:00Z</cp:lastPrinted>
  <dcterms:created xsi:type="dcterms:W3CDTF">2024-12-07T16:30:00Z</dcterms:created>
  <dcterms:modified xsi:type="dcterms:W3CDTF">2024-12-08T19:15:00Z</dcterms:modified>
</cp:coreProperties>
</file>