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FA64" w14:textId="77777777" w:rsidR="00AF2615" w:rsidRPr="00643BB9" w:rsidRDefault="00AF2615" w:rsidP="00AF2615">
      <w:pPr>
        <w:spacing w:before="100" w:beforeAutospacing="1" w:after="100" w:afterAutospacing="1" w:line="240" w:lineRule="auto"/>
        <w:jc w:val="center"/>
        <w:rPr>
          <w:rFonts w:ascii="Times New Roman" w:eastAsia="Times New Roman" w:hAnsi="Times New Roman" w:cs="Times New Roman"/>
          <w:b/>
          <w:bCs/>
          <w:sz w:val="24"/>
          <w:szCs w:val="24"/>
        </w:rPr>
      </w:pPr>
      <w:r w:rsidRPr="00643BB9">
        <w:rPr>
          <w:rFonts w:ascii="Calibri" w:eastAsia="Calibri" w:hAnsi="Calibri" w:hint="cs"/>
          <w:b/>
          <w:bCs/>
          <w:color w:val="00B050"/>
          <w:szCs w:val="24"/>
          <w:rtl/>
        </w:rPr>
        <w:t>بسمه تعالی</w:t>
      </w:r>
    </w:p>
    <w:p w14:paraId="000DB74F" w14:textId="77777777" w:rsidR="00AF2615" w:rsidRPr="00643BB9" w:rsidRDefault="00AF2615" w:rsidP="00AF2615">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hint="cs"/>
          <w:color w:val="0070C0"/>
          <w:rtl/>
        </w:rPr>
        <w:t> </w:t>
      </w:r>
      <w:r w:rsidRPr="00643BB9">
        <w:rPr>
          <w:rFonts w:ascii="Times New Roman" w:eastAsia="Times New Roman" w:hAnsi="Times New Roman" w:cs="Times New Roman"/>
          <w:color w:val="0070C0"/>
          <w:sz w:val="24"/>
          <w:szCs w:val="24"/>
          <w:rtl/>
        </w:rPr>
        <w:t xml:space="preserve">درس خارج اصول استاد معظم </w:t>
      </w:r>
      <w:r>
        <w:rPr>
          <w:rFonts w:ascii="Times New Roman" w:eastAsia="Times New Roman" w:hAnsi="Times New Roman" w:cs="Times New Roman" w:hint="cs"/>
          <w:color w:val="0070C0"/>
          <w:sz w:val="24"/>
          <w:szCs w:val="24"/>
          <w:rtl/>
        </w:rPr>
        <w:t xml:space="preserve">حاج </w:t>
      </w:r>
      <w:r w:rsidRPr="00643BB9">
        <w:rPr>
          <w:rFonts w:ascii="Times New Roman" w:eastAsia="Times New Roman" w:hAnsi="Times New Roman" w:cs="Times New Roman"/>
          <w:color w:val="0070C0"/>
          <w:sz w:val="24"/>
          <w:szCs w:val="24"/>
          <w:rtl/>
        </w:rPr>
        <w:t>شیخ محمدتقی شهیدی</w:t>
      </w:r>
    </w:p>
    <w:p w14:paraId="293DF13F" w14:textId="77777777" w:rsidR="00AF2615" w:rsidRPr="00643BB9" w:rsidRDefault="00AF2615" w:rsidP="00AF2615">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cs="Times New Roman"/>
          <w:sz w:val="24"/>
          <w:szCs w:val="24"/>
          <w:rtl/>
        </w:rPr>
        <w:t> </w:t>
      </w:r>
    </w:p>
    <w:p w14:paraId="485CC36C" w14:textId="3CAE302D" w:rsidR="00AF2615" w:rsidRPr="0075469C" w:rsidRDefault="00AF2615" w:rsidP="00AF2615">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hint="cs"/>
          <w:b/>
          <w:bCs/>
          <w:color w:val="FF0000"/>
          <w:rtl/>
        </w:rPr>
        <w:t>موضوع:</w:t>
      </w:r>
      <w:r w:rsidRPr="00643BB9">
        <w:rPr>
          <w:rFonts w:ascii="Times New Roman" w:eastAsia="Times New Roman" w:hAnsi="Times New Roman" w:hint="cs"/>
          <w:color w:val="FF0000"/>
          <w:rtl/>
        </w:rPr>
        <w:t xml:space="preserve"> </w:t>
      </w:r>
      <w:r w:rsidRPr="00AF2615">
        <w:rPr>
          <w:rFonts w:ascii="Times New Roman" w:eastAsia="Times New Roman" w:hAnsi="Times New Roman"/>
          <w:rtl/>
        </w:rPr>
        <w:t>تنب</w:t>
      </w:r>
      <w:r w:rsidRPr="00AF2615">
        <w:rPr>
          <w:rFonts w:ascii="Times New Roman" w:eastAsia="Times New Roman" w:hAnsi="Times New Roman" w:hint="cs"/>
          <w:rtl/>
        </w:rPr>
        <w:t>ی</w:t>
      </w:r>
      <w:r w:rsidRPr="00AF2615">
        <w:rPr>
          <w:rFonts w:ascii="Times New Roman" w:eastAsia="Times New Roman" w:hAnsi="Times New Roman" w:hint="eastAsia"/>
          <w:rtl/>
        </w:rPr>
        <w:t>ه</w:t>
      </w:r>
      <w:r w:rsidRPr="00AF2615">
        <w:rPr>
          <w:rFonts w:ascii="Times New Roman" w:eastAsia="Times New Roman" w:hAnsi="Times New Roman"/>
          <w:rtl/>
        </w:rPr>
        <w:t xml:space="preserve"> سوم: اقسام شبه</w:t>
      </w:r>
      <w:r w:rsidRPr="00AF2615">
        <w:rPr>
          <w:rFonts w:ascii="Times New Roman" w:eastAsia="Times New Roman" w:hAnsi="Times New Roman" w:hint="cs"/>
          <w:rtl/>
        </w:rPr>
        <w:t>ۀ</w:t>
      </w:r>
      <w:r w:rsidRPr="00AF2615">
        <w:rPr>
          <w:rFonts w:ascii="Times New Roman" w:eastAsia="Times New Roman" w:hAnsi="Times New Roman"/>
          <w:rtl/>
        </w:rPr>
        <w:t xml:space="preserve"> موضوع</w:t>
      </w:r>
      <w:r w:rsidRPr="00AF2615">
        <w:rPr>
          <w:rFonts w:ascii="Times New Roman" w:eastAsia="Times New Roman" w:hAnsi="Times New Roman" w:hint="cs"/>
          <w:rtl/>
        </w:rPr>
        <w:t>ی</w:t>
      </w:r>
      <w:r w:rsidRPr="00AF2615">
        <w:rPr>
          <w:rFonts w:ascii="Times New Roman" w:eastAsia="Times New Roman" w:hAnsi="Times New Roman" w:hint="eastAsia"/>
          <w:rtl/>
        </w:rPr>
        <w:t>ه</w:t>
      </w:r>
      <w:r w:rsidRPr="00AF2615">
        <w:rPr>
          <w:rFonts w:ascii="Times New Roman" w:eastAsia="Times New Roman" w:hAnsi="Times New Roman"/>
          <w:rtl/>
        </w:rPr>
        <w:t xml:space="preserve"> تحر</w:t>
      </w:r>
      <w:r w:rsidRPr="00AF2615">
        <w:rPr>
          <w:rFonts w:ascii="Times New Roman" w:eastAsia="Times New Roman" w:hAnsi="Times New Roman" w:hint="cs"/>
          <w:rtl/>
        </w:rPr>
        <w:t>ی</w:t>
      </w:r>
      <w:r w:rsidRPr="00AF2615">
        <w:rPr>
          <w:rFonts w:ascii="Times New Roman" w:eastAsia="Times New Roman" w:hAnsi="Times New Roman" w:hint="eastAsia"/>
          <w:rtl/>
        </w:rPr>
        <w:t>م</w:t>
      </w:r>
      <w:r w:rsidRPr="00AF2615">
        <w:rPr>
          <w:rFonts w:ascii="Times New Roman" w:eastAsia="Times New Roman" w:hAnsi="Times New Roman" w:hint="cs"/>
          <w:rtl/>
        </w:rPr>
        <w:t>ی</w:t>
      </w:r>
      <w:r w:rsidRPr="00AF2615">
        <w:rPr>
          <w:rFonts w:ascii="Times New Roman" w:eastAsia="Times New Roman" w:hAnsi="Times New Roman" w:hint="eastAsia"/>
          <w:rtl/>
        </w:rPr>
        <w:t>ه</w:t>
      </w:r>
      <w:r>
        <w:rPr>
          <w:rFonts w:ascii="Times New Roman" w:eastAsia="Times New Roman" w:hAnsi="Times New Roman" w:hint="cs"/>
          <w:rtl/>
        </w:rPr>
        <w:t xml:space="preserve">/ تنبیهات برائت/ </w:t>
      </w:r>
      <w:r w:rsidRPr="00643BB9">
        <w:rPr>
          <w:rFonts w:ascii="Times New Roman" w:eastAsia="Times New Roman" w:hAnsi="Times New Roman" w:hint="cs"/>
          <w:rtl/>
        </w:rPr>
        <w:t>اصالة البرائه</w:t>
      </w:r>
    </w:p>
    <w:p w14:paraId="4DC09243" w14:textId="77777777" w:rsidR="00AF2615" w:rsidRDefault="00AF2615" w:rsidP="00150D8C">
      <w:pPr>
        <w:pStyle w:val="TOCHeading"/>
        <w:bidi/>
        <w:jc w:val="both"/>
        <w:rPr>
          <w:rFonts w:ascii="NoorLotus" w:eastAsiaTheme="minorHAnsi" w:hAnsi="NoorLotus" w:cs="NoorLotus"/>
          <w:color w:val="auto"/>
          <w:sz w:val="22"/>
          <w:rtl/>
          <w:lang w:bidi="fa-IR"/>
        </w:rPr>
      </w:pPr>
    </w:p>
    <w:sdt>
      <w:sdtPr>
        <w:rPr>
          <w:rFonts w:ascii="NoorLotus" w:eastAsiaTheme="minorHAnsi" w:hAnsi="NoorLotus" w:cs="NoorLotus"/>
          <w:b/>
          <w:bCs/>
          <w:color w:val="FF0000"/>
          <w:sz w:val="22"/>
          <w:rtl/>
          <w:lang w:bidi="fa-IR"/>
        </w:rPr>
        <w:id w:val="-2062855424"/>
        <w:docPartObj>
          <w:docPartGallery w:val="Table of Contents"/>
          <w:docPartUnique/>
        </w:docPartObj>
      </w:sdtPr>
      <w:sdtEndPr>
        <w:rPr>
          <w:b w:val="0"/>
          <w:bCs w:val="0"/>
          <w:color w:val="auto"/>
        </w:rPr>
      </w:sdtEndPr>
      <w:sdtContent>
        <w:p w14:paraId="4C8C3B64" w14:textId="3C29E6E6" w:rsidR="00F56CD9" w:rsidRPr="00AF2615" w:rsidRDefault="00AF2615" w:rsidP="00AF2615">
          <w:pPr>
            <w:pStyle w:val="TOCHeading"/>
            <w:bidi/>
            <w:jc w:val="both"/>
            <w:rPr>
              <w:rFonts w:ascii="NoorLotus" w:hAnsi="NoorLotus" w:cs="NoorLotus" w:hint="cs"/>
              <w:b/>
              <w:bCs/>
              <w:color w:val="FF0000"/>
              <w:rtl/>
              <w:lang w:bidi="fa-IR"/>
            </w:rPr>
          </w:pPr>
          <w:r w:rsidRPr="00AF2615">
            <w:rPr>
              <w:rFonts w:ascii="NoorLotus" w:hAnsi="NoorLotus" w:cs="NoorLotus"/>
              <w:b/>
              <w:bCs/>
              <w:color w:val="FF0000"/>
              <w:rtl/>
              <w:lang w:bidi="fa-IR"/>
            </w:rPr>
            <w:t>فهرست مطالب:</w:t>
          </w:r>
        </w:p>
        <w:p w14:paraId="49C17018" w14:textId="77777777" w:rsidR="00150D8C" w:rsidRPr="00150D8C" w:rsidRDefault="00F56CD9" w:rsidP="00150D8C">
          <w:pPr>
            <w:pStyle w:val="TOC1"/>
            <w:tabs>
              <w:tab w:val="right" w:leader="dot" w:pos="9350"/>
            </w:tabs>
            <w:rPr>
              <w:rFonts w:ascii="NoorLotus" w:eastAsiaTheme="minorEastAsia" w:hAnsi="NoorLotus" w:cs="NoorLotus"/>
              <w:noProof/>
              <w:szCs w:val="22"/>
            </w:rPr>
          </w:pPr>
          <w:r w:rsidRPr="00150D8C">
            <w:rPr>
              <w:rFonts w:ascii="NoorLotus" w:hAnsi="NoorLotus" w:cs="NoorLotus"/>
            </w:rPr>
            <w:fldChar w:fldCharType="begin"/>
          </w:r>
          <w:r w:rsidRPr="00150D8C">
            <w:rPr>
              <w:rFonts w:ascii="NoorLotus" w:hAnsi="NoorLotus" w:cs="NoorLotus"/>
            </w:rPr>
            <w:instrText xml:space="preserve"> TOC \o "1-3" \h \z \u </w:instrText>
          </w:r>
          <w:r w:rsidRPr="00150D8C">
            <w:rPr>
              <w:rFonts w:ascii="NoorLotus" w:hAnsi="NoorLotus" w:cs="NoorLotus"/>
            </w:rPr>
            <w:fldChar w:fldCharType="separate"/>
          </w:r>
          <w:hyperlink w:anchor="_Toc189474809" w:history="1">
            <w:r w:rsidR="00150D8C" w:rsidRPr="00150D8C">
              <w:rPr>
                <w:rStyle w:val="Hyperlink"/>
                <w:rFonts w:ascii="NoorLotus" w:hAnsi="NoorLotus" w:cs="NoorLotus"/>
                <w:noProof/>
                <w:rtl/>
              </w:rPr>
              <w:t>ادامه تنبیهات برائت</w:t>
            </w:r>
            <w:r w:rsidR="00150D8C" w:rsidRPr="00150D8C">
              <w:rPr>
                <w:rFonts w:ascii="NoorLotus" w:hAnsi="NoorLotus" w:cs="NoorLotus"/>
                <w:noProof/>
                <w:webHidden/>
              </w:rPr>
              <w:tab/>
            </w:r>
            <w:r w:rsidR="00150D8C" w:rsidRPr="00150D8C">
              <w:rPr>
                <w:rStyle w:val="Hyperlink"/>
                <w:rFonts w:ascii="NoorLotus" w:hAnsi="NoorLotus" w:cs="NoorLotus"/>
                <w:noProof/>
                <w:rtl/>
              </w:rPr>
              <w:fldChar w:fldCharType="begin"/>
            </w:r>
            <w:r w:rsidR="00150D8C" w:rsidRPr="00150D8C">
              <w:rPr>
                <w:rFonts w:ascii="NoorLotus" w:hAnsi="NoorLotus" w:cs="NoorLotus"/>
                <w:noProof/>
                <w:webHidden/>
              </w:rPr>
              <w:instrText xml:space="preserve"> PAGEREF _Toc189474809 \h </w:instrText>
            </w:r>
            <w:r w:rsidR="00150D8C" w:rsidRPr="00150D8C">
              <w:rPr>
                <w:rStyle w:val="Hyperlink"/>
                <w:rFonts w:ascii="NoorLotus" w:hAnsi="NoorLotus" w:cs="NoorLotus"/>
                <w:noProof/>
                <w:rtl/>
              </w:rPr>
            </w:r>
            <w:r w:rsidR="00150D8C" w:rsidRPr="00150D8C">
              <w:rPr>
                <w:rStyle w:val="Hyperlink"/>
                <w:rFonts w:ascii="NoorLotus" w:hAnsi="NoorLotus" w:cs="NoorLotus"/>
                <w:noProof/>
                <w:rtl/>
              </w:rPr>
              <w:fldChar w:fldCharType="separate"/>
            </w:r>
            <w:r w:rsidR="00666289">
              <w:rPr>
                <w:rFonts w:ascii="NoorLotus" w:hAnsi="NoorLotus" w:cs="NoorLotus"/>
                <w:noProof/>
                <w:webHidden/>
                <w:rtl/>
              </w:rPr>
              <w:t>1</w:t>
            </w:r>
            <w:r w:rsidR="00150D8C" w:rsidRPr="00150D8C">
              <w:rPr>
                <w:rStyle w:val="Hyperlink"/>
                <w:rFonts w:ascii="NoorLotus" w:hAnsi="NoorLotus" w:cs="NoorLotus"/>
                <w:noProof/>
                <w:rtl/>
              </w:rPr>
              <w:fldChar w:fldCharType="end"/>
            </w:r>
          </w:hyperlink>
        </w:p>
        <w:p w14:paraId="1CF615AC" w14:textId="77777777" w:rsidR="00150D8C" w:rsidRPr="00150D8C" w:rsidRDefault="00150D8C" w:rsidP="00150D8C">
          <w:pPr>
            <w:pStyle w:val="TOC1"/>
            <w:tabs>
              <w:tab w:val="right" w:leader="dot" w:pos="9350"/>
            </w:tabs>
            <w:rPr>
              <w:rFonts w:ascii="NoorLotus" w:eastAsiaTheme="minorEastAsia" w:hAnsi="NoorLotus" w:cs="NoorLotus"/>
              <w:noProof/>
              <w:szCs w:val="22"/>
            </w:rPr>
          </w:pPr>
          <w:hyperlink w:anchor="_Toc189474810" w:history="1">
            <w:r w:rsidRPr="00150D8C">
              <w:rPr>
                <w:rStyle w:val="Hyperlink"/>
                <w:rFonts w:ascii="NoorLotus" w:hAnsi="NoorLotus" w:cs="NoorLotus"/>
                <w:noProof/>
                <w:rtl/>
              </w:rPr>
              <w:t>تنبیه سوم: اقسام شبهۀ موضوعیه تحریمیه</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_Toc189474810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1</w:t>
            </w:r>
            <w:r w:rsidRPr="00150D8C">
              <w:rPr>
                <w:rStyle w:val="Hyperlink"/>
                <w:rFonts w:ascii="NoorLotus" w:hAnsi="NoorLotus" w:cs="NoorLotus"/>
                <w:noProof/>
                <w:rtl/>
              </w:rPr>
              <w:fldChar w:fldCharType="end"/>
            </w:r>
          </w:hyperlink>
        </w:p>
        <w:p w14:paraId="27AA2FDE" w14:textId="77777777" w:rsidR="00150D8C" w:rsidRPr="00150D8C" w:rsidRDefault="00150D8C" w:rsidP="00150D8C">
          <w:pPr>
            <w:pStyle w:val="TOC2"/>
            <w:tabs>
              <w:tab w:val="right" w:leader="dot" w:pos="9350"/>
            </w:tabs>
            <w:rPr>
              <w:rFonts w:ascii="NoorLotus" w:eastAsiaTheme="minorEastAsia" w:hAnsi="NoorLotus" w:cs="NoorLotus"/>
              <w:noProof/>
              <w:szCs w:val="22"/>
            </w:rPr>
          </w:pPr>
          <w:hyperlink w:anchor="_Toc189474811" w:history="1">
            <w:r w:rsidRPr="00150D8C">
              <w:rPr>
                <w:rStyle w:val="Hyperlink"/>
                <w:rFonts w:ascii="NoorLotus" w:hAnsi="NoorLotus" w:cs="NoorLotus"/>
                <w:noProof/>
                <w:rtl/>
              </w:rPr>
              <w:t>قسم اول: نهی از طبیعت شمولی</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_Toc189474811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2</w:t>
            </w:r>
            <w:r w:rsidRPr="00150D8C">
              <w:rPr>
                <w:rStyle w:val="Hyperlink"/>
                <w:rFonts w:ascii="NoorLotus" w:hAnsi="NoorLotus" w:cs="NoorLotus"/>
                <w:noProof/>
                <w:rtl/>
              </w:rPr>
              <w:fldChar w:fldCharType="end"/>
            </w:r>
          </w:hyperlink>
        </w:p>
        <w:p w14:paraId="46FB1CF5" w14:textId="77777777" w:rsidR="00150D8C" w:rsidRPr="00150D8C" w:rsidRDefault="00150D8C" w:rsidP="00150D8C">
          <w:pPr>
            <w:pStyle w:val="TOC2"/>
            <w:tabs>
              <w:tab w:val="right" w:leader="dot" w:pos="9350"/>
            </w:tabs>
            <w:rPr>
              <w:rFonts w:ascii="NoorLotus" w:eastAsiaTheme="minorEastAsia" w:hAnsi="NoorLotus" w:cs="NoorLotus"/>
              <w:noProof/>
              <w:szCs w:val="22"/>
            </w:rPr>
          </w:pPr>
          <w:hyperlink w:anchor="_Toc189474812" w:history="1">
            <w:r w:rsidRPr="00150D8C">
              <w:rPr>
                <w:rStyle w:val="Hyperlink"/>
                <w:rFonts w:ascii="NoorLotus" w:hAnsi="NoorLotus" w:cs="NoorLotus"/>
                <w:noProof/>
                <w:rtl/>
              </w:rPr>
              <w:t>برائت عقلیه در شبهات موضوعیه</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_Toc189474812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2</w:t>
            </w:r>
            <w:r w:rsidRPr="00150D8C">
              <w:rPr>
                <w:rStyle w:val="Hyperlink"/>
                <w:rFonts w:ascii="NoorLotus" w:hAnsi="NoorLotus" w:cs="NoorLotus"/>
                <w:noProof/>
                <w:rtl/>
              </w:rPr>
              <w:fldChar w:fldCharType="end"/>
            </w:r>
          </w:hyperlink>
        </w:p>
        <w:p w14:paraId="2A92BD85" w14:textId="77777777" w:rsidR="00150D8C" w:rsidRPr="00150D8C" w:rsidRDefault="00150D8C" w:rsidP="00150D8C">
          <w:pPr>
            <w:pStyle w:val="TOC2"/>
            <w:tabs>
              <w:tab w:val="right" w:leader="dot" w:pos="9350"/>
            </w:tabs>
            <w:rPr>
              <w:rFonts w:ascii="NoorLotus" w:eastAsiaTheme="minorEastAsia" w:hAnsi="NoorLotus" w:cs="NoorLotus"/>
              <w:noProof/>
              <w:szCs w:val="22"/>
            </w:rPr>
          </w:pPr>
          <w:hyperlink w:anchor="_Toc189474813" w:history="1">
            <w:r w:rsidRPr="00150D8C">
              <w:rPr>
                <w:rStyle w:val="Hyperlink"/>
                <w:rFonts w:ascii="NoorLotus" w:hAnsi="NoorLotus" w:cs="NoorLotus"/>
                <w:noProof/>
                <w:rtl/>
              </w:rPr>
              <w:t>بیان محقق ایروانی و محقق بروجردی در انکار برائت عقلیه</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_Toc189474813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2</w:t>
            </w:r>
            <w:r w:rsidRPr="00150D8C">
              <w:rPr>
                <w:rStyle w:val="Hyperlink"/>
                <w:rFonts w:ascii="NoorLotus" w:hAnsi="NoorLotus" w:cs="NoorLotus"/>
                <w:noProof/>
                <w:rtl/>
              </w:rPr>
              <w:fldChar w:fldCharType="end"/>
            </w:r>
          </w:hyperlink>
        </w:p>
        <w:p w14:paraId="5A7D5AFA" w14:textId="77777777" w:rsidR="00150D8C" w:rsidRPr="00150D8C" w:rsidRDefault="00150D8C" w:rsidP="00150D8C">
          <w:pPr>
            <w:pStyle w:val="TOC2"/>
            <w:tabs>
              <w:tab w:val="right" w:leader="dot" w:pos="9350"/>
            </w:tabs>
            <w:rPr>
              <w:rFonts w:ascii="NoorLotus" w:eastAsiaTheme="minorEastAsia" w:hAnsi="NoorLotus" w:cs="NoorLotus"/>
              <w:noProof/>
              <w:szCs w:val="22"/>
            </w:rPr>
          </w:pPr>
          <w:hyperlink w:anchor="_Toc189474814" w:history="1">
            <w:r w:rsidRPr="00150D8C">
              <w:rPr>
                <w:rStyle w:val="Hyperlink"/>
                <w:rFonts w:ascii="NoorLotus" w:hAnsi="NoorLotus" w:cs="NoorLotus"/>
                <w:noProof/>
                <w:rtl/>
              </w:rPr>
              <w:t>اشکال در بیان محقق ایروانی و بروجردی رحمهما الله</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_Toc189474814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3</w:t>
            </w:r>
            <w:r w:rsidRPr="00150D8C">
              <w:rPr>
                <w:rStyle w:val="Hyperlink"/>
                <w:rFonts w:ascii="NoorLotus" w:hAnsi="NoorLotus" w:cs="NoorLotus"/>
                <w:noProof/>
                <w:rtl/>
              </w:rPr>
              <w:fldChar w:fldCharType="end"/>
            </w:r>
          </w:hyperlink>
        </w:p>
        <w:p w14:paraId="1618037D" w14:textId="77777777" w:rsidR="00150D8C" w:rsidRPr="00150D8C" w:rsidRDefault="00150D8C" w:rsidP="00150D8C">
          <w:pPr>
            <w:pStyle w:val="TOC3"/>
            <w:tabs>
              <w:tab w:val="right" w:leader="dot" w:pos="9350"/>
            </w:tabs>
            <w:rPr>
              <w:rFonts w:ascii="NoorLotus" w:hAnsi="NoorLotus" w:cs="NoorLotus"/>
              <w:noProof/>
            </w:rPr>
          </w:pPr>
          <w:hyperlink w:anchor="_Toc189474815" w:history="1">
            <w:r w:rsidRPr="00150D8C">
              <w:rPr>
                <w:rStyle w:val="Hyperlink"/>
                <w:rFonts w:ascii="NoorLotus" w:hAnsi="NoorLotus" w:cs="NoorLotus"/>
                <w:noProof/>
                <w:rtl/>
              </w:rPr>
              <w:t>اشکال اول: اشکال نقضی</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_Toc189474815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3</w:t>
            </w:r>
            <w:r w:rsidRPr="00150D8C">
              <w:rPr>
                <w:rStyle w:val="Hyperlink"/>
                <w:rFonts w:ascii="NoorLotus" w:hAnsi="NoorLotus" w:cs="NoorLotus"/>
                <w:noProof/>
                <w:rtl/>
              </w:rPr>
              <w:fldChar w:fldCharType="end"/>
            </w:r>
          </w:hyperlink>
        </w:p>
        <w:p w14:paraId="324A7DA5" w14:textId="77777777" w:rsidR="00150D8C" w:rsidRPr="00150D8C" w:rsidRDefault="00150D8C" w:rsidP="00150D8C">
          <w:pPr>
            <w:pStyle w:val="TOC3"/>
            <w:tabs>
              <w:tab w:val="right" w:leader="dot" w:pos="9350"/>
            </w:tabs>
            <w:rPr>
              <w:rFonts w:ascii="NoorLotus" w:hAnsi="NoorLotus" w:cs="NoorLotus"/>
              <w:noProof/>
            </w:rPr>
          </w:pPr>
          <w:hyperlink w:anchor="_Toc189474816" w:history="1">
            <w:r w:rsidRPr="00150D8C">
              <w:rPr>
                <w:rStyle w:val="Hyperlink"/>
                <w:rFonts w:ascii="NoorLotus" w:hAnsi="NoorLotus" w:cs="NoorLotus"/>
                <w:noProof/>
                <w:rtl/>
              </w:rPr>
              <w:t>جواب دوم: جواب حلی</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_Toc189474816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4</w:t>
            </w:r>
            <w:r w:rsidRPr="00150D8C">
              <w:rPr>
                <w:rStyle w:val="Hyperlink"/>
                <w:rFonts w:ascii="NoorLotus" w:hAnsi="NoorLotus" w:cs="NoorLotus"/>
                <w:noProof/>
                <w:rtl/>
              </w:rPr>
              <w:fldChar w:fldCharType="end"/>
            </w:r>
          </w:hyperlink>
        </w:p>
        <w:p w14:paraId="6EC2F55C" w14:textId="77777777" w:rsidR="00150D8C" w:rsidRPr="00150D8C" w:rsidRDefault="00150D8C" w:rsidP="00150D8C">
          <w:pPr>
            <w:pStyle w:val="TOC2"/>
            <w:tabs>
              <w:tab w:val="right" w:leader="dot" w:pos="9350"/>
            </w:tabs>
            <w:rPr>
              <w:rFonts w:ascii="NoorLotus" w:eastAsiaTheme="minorEastAsia" w:hAnsi="NoorLotus" w:cs="NoorLotus"/>
              <w:noProof/>
              <w:szCs w:val="22"/>
            </w:rPr>
          </w:pPr>
          <w:hyperlink w:anchor="_Toc189474817" w:history="1">
            <w:r w:rsidRPr="00150D8C">
              <w:rPr>
                <w:rStyle w:val="Hyperlink"/>
                <w:rFonts w:ascii="NoorLotus" w:hAnsi="NoorLotus" w:cs="NoorLotus"/>
                <w:noProof/>
                <w:rtl/>
              </w:rPr>
              <w:t>بررسی جریان برائت عقلیه در شبهات موضوعیه قبل از فحص</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_Toc189474817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5</w:t>
            </w:r>
            <w:r w:rsidRPr="00150D8C">
              <w:rPr>
                <w:rStyle w:val="Hyperlink"/>
                <w:rFonts w:ascii="NoorLotus" w:hAnsi="NoorLotus" w:cs="NoorLotus"/>
                <w:noProof/>
                <w:rtl/>
              </w:rPr>
              <w:fldChar w:fldCharType="end"/>
            </w:r>
          </w:hyperlink>
        </w:p>
        <w:p w14:paraId="484BC322" w14:textId="77777777" w:rsidR="00150D8C" w:rsidRPr="00150D8C" w:rsidRDefault="00150D8C" w:rsidP="00150D8C">
          <w:pPr>
            <w:pStyle w:val="TOC2"/>
            <w:tabs>
              <w:tab w:val="right" w:leader="dot" w:pos="9350"/>
            </w:tabs>
            <w:rPr>
              <w:rFonts w:ascii="NoorLotus" w:eastAsiaTheme="minorEastAsia" w:hAnsi="NoorLotus" w:cs="NoorLotus"/>
              <w:noProof/>
              <w:szCs w:val="22"/>
            </w:rPr>
          </w:pPr>
          <w:hyperlink w:anchor="_Toc189474818" w:history="1">
            <w:r w:rsidRPr="00150D8C">
              <w:rPr>
                <w:rStyle w:val="Hyperlink"/>
                <w:rFonts w:ascii="NoorLotus" w:hAnsi="NoorLotus" w:cs="NoorLotus"/>
                <w:noProof/>
                <w:rtl/>
              </w:rPr>
              <w:t>‌ثمرۀ قبول برائت عقلیه در شبهات موضوعیه و انکار آن</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_Toc189474818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6</w:t>
            </w:r>
            <w:r w:rsidRPr="00150D8C">
              <w:rPr>
                <w:rStyle w:val="Hyperlink"/>
                <w:rFonts w:ascii="NoorLotus" w:hAnsi="NoorLotus" w:cs="NoorLotus"/>
                <w:noProof/>
                <w:rtl/>
              </w:rPr>
              <w:fldChar w:fldCharType="end"/>
            </w:r>
          </w:hyperlink>
        </w:p>
        <w:p w14:paraId="1D89BACF" w14:textId="77777777" w:rsidR="00150D8C" w:rsidRPr="00150D8C" w:rsidRDefault="00150D8C" w:rsidP="00150D8C">
          <w:pPr>
            <w:pStyle w:val="TOC3"/>
            <w:tabs>
              <w:tab w:val="right" w:leader="dot" w:pos="9350"/>
            </w:tabs>
            <w:rPr>
              <w:rFonts w:ascii="NoorLotus" w:hAnsi="NoorLotus" w:cs="NoorLotus"/>
              <w:noProof/>
            </w:rPr>
          </w:pPr>
          <w:hyperlink w:anchor="_Toc189474819" w:history="1">
            <w:r w:rsidRPr="00150D8C">
              <w:rPr>
                <w:rStyle w:val="Hyperlink"/>
                <w:rFonts w:ascii="NoorLotus" w:hAnsi="NoorLotus" w:cs="NoorLotus"/>
                <w:noProof/>
                <w:rtl/>
              </w:rPr>
              <w:t>کلام شهید صدر و مناقشۀ در آن</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_Toc189474819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7</w:t>
            </w:r>
            <w:r w:rsidRPr="00150D8C">
              <w:rPr>
                <w:rStyle w:val="Hyperlink"/>
                <w:rFonts w:ascii="NoorLotus" w:hAnsi="NoorLotus" w:cs="NoorLotus"/>
                <w:noProof/>
                <w:rtl/>
              </w:rPr>
              <w:fldChar w:fldCharType="end"/>
            </w:r>
          </w:hyperlink>
        </w:p>
        <w:p w14:paraId="47D0474E" w14:textId="77777777" w:rsidR="00150D8C" w:rsidRPr="00150D8C" w:rsidRDefault="00150D8C" w:rsidP="00150D8C">
          <w:pPr>
            <w:pStyle w:val="TOC2"/>
            <w:tabs>
              <w:tab w:val="right" w:leader="dot" w:pos="9350"/>
            </w:tabs>
            <w:rPr>
              <w:rFonts w:ascii="NoorLotus" w:eastAsiaTheme="minorEastAsia" w:hAnsi="NoorLotus" w:cs="NoorLotus"/>
              <w:noProof/>
              <w:szCs w:val="22"/>
            </w:rPr>
          </w:pPr>
          <w:hyperlink w:anchor="_Toc189474820" w:history="1">
            <w:r w:rsidRPr="00150D8C">
              <w:rPr>
                <w:rStyle w:val="Hyperlink"/>
                <w:rFonts w:ascii="NoorLotus" w:hAnsi="NoorLotus" w:cs="NoorLotus"/>
                <w:noProof/>
                <w:rtl/>
              </w:rPr>
              <w:t>برائت شرعیه در شبهات موضوعیه</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_Toc189474820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9</w:t>
            </w:r>
            <w:r w:rsidRPr="00150D8C">
              <w:rPr>
                <w:rStyle w:val="Hyperlink"/>
                <w:rFonts w:ascii="NoorLotus" w:hAnsi="NoorLotus" w:cs="NoorLotus"/>
                <w:noProof/>
                <w:rtl/>
              </w:rPr>
              <w:fldChar w:fldCharType="end"/>
            </w:r>
          </w:hyperlink>
        </w:p>
        <w:p w14:paraId="1C4C4657" w14:textId="77777777" w:rsidR="00150D8C" w:rsidRPr="00150D8C" w:rsidRDefault="00150D8C" w:rsidP="00150D8C">
          <w:pPr>
            <w:pStyle w:val="TOC3"/>
            <w:tabs>
              <w:tab w:val="right" w:leader="dot" w:pos="9350"/>
            </w:tabs>
            <w:rPr>
              <w:rFonts w:ascii="NoorLotus" w:hAnsi="NoorLotus" w:cs="NoorLotus"/>
              <w:noProof/>
            </w:rPr>
          </w:pPr>
          <w:hyperlink w:anchor="_Toc189474821" w:history="1">
            <w:r w:rsidRPr="00150D8C">
              <w:rPr>
                <w:rStyle w:val="Hyperlink"/>
                <w:rFonts w:ascii="NoorLotus" w:hAnsi="NoorLotus" w:cs="NoorLotus"/>
                <w:noProof/>
                <w:rtl/>
              </w:rPr>
              <w:t>کلام محقق نائینی در ضابط برائت شرعیه در شبهات موضوعیه</w:t>
            </w:r>
            <w:r w:rsidRPr="00150D8C">
              <w:rPr>
                <w:rFonts w:ascii="NoorLotus" w:hAnsi="NoorLotus" w:cs="NoorLotus"/>
                <w:noProof/>
                <w:webHidden/>
              </w:rPr>
              <w:tab/>
            </w:r>
            <w:r w:rsidRPr="00150D8C">
              <w:rPr>
                <w:rStyle w:val="Hyperlink"/>
                <w:rFonts w:ascii="NoorLotus" w:hAnsi="NoorLotus" w:cs="NoorLotus"/>
                <w:noProof/>
                <w:rtl/>
              </w:rPr>
              <w:fldChar w:fldCharType="begin"/>
            </w:r>
            <w:r w:rsidRPr="00150D8C">
              <w:rPr>
                <w:rFonts w:ascii="NoorLotus" w:hAnsi="NoorLotus" w:cs="NoorLotus"/>
                <w:noProof/>
                <w:webHidden/>
              </w:rPr>
              <w:instrText xml:space="preserve"> PAGEREF _Toc189474821 \h </w:instrText>
            </w:r>
            <w:r w:rsidRPr="00150D8C">
              <w:rPr>
                <w:rStyle w:val="Hyperlink"/>
                <w:rFonts w:ascii="NoorLotus" w:hAnsi="NoorLotus" w:cs="NoorLotus"/>
                <w:noProof/>
                <w:rtl/>
              </w:rPr>
            </w:r>
            <w:r w:rsidRPr="00150D8C">
              <w:rPr>
                <w:rStyle w:val="Hyperlink"/>
                <w:rFonts w:ascii="NoorLotus" w:hAnsi="NoorLotus" w:cs="NoorLotus"/>
                <w:noProof/>
                <w:rtl/>
              </w:rPr>
              <w:fldChar w:fldCharType="separate"/>
            </w:r>
            <w:r w:rsidR="00666289">
              <w:rPr>
                <w:rFonts w:ascii="NoorLotus" w:hAnsi="NoorLotus" w:cs="NoorLotus"/>
                <w:noProof/>
                <w:webHidden/>
                <w:rtl/>
              </w:rPr>
              <w:t>9</w:t>
            </w:r>
            <w:r w:rsidRPr="00150D8C">
              <w:rPr>
                <w:rStyle w:val="Hyperlink"/>
                <w:rFonts w:ascii="NoorLotus" w:hAnsi="NoorLotus" w:cs="NoorLotus"/>
                <w:noProof/>
                <w:rtl/>
              </w:rPr>
              <w:fldChar w:fldCharType="end"/>
            </w:r>
          </w:hyperlink>
        </w:p>
        <w:p w14:paraId="21895172" w14:textId="3A1B0D41" w:rsidR="00F56CD9" w:rsidRPr="00150D8C" w:rsidRDefault="00F56CD9" w:rsidP="00150D8C">
          <w:pPr>
            <w:jc w:val="both"/>
            <w:rPr>
              <w:rFonts w:ascii="NoorLotus" w:hAnsi="NoorLotus" w:cs="NoorLotus"/>
              <w:rtl/>
            </w:rPr>
          </w:pPr>
          <w:r w:rsidRPr="00150D8C">
            <w:rPr>
              <w:rFonts w:ascii="NoorLotus" w:hAnsi="NoorLotus" w:cs="NoorLotus"/>
              <w:b/>
              <w:bCs/>
              <w:noProof/>
            </w:rPr>
            <w:fldChar w:fldCharType="end"/>
          </w:r>
        </w:p>
      </w:sdtContent>
    </w:sdt>
    <w:p w14:paraId="67A28EDC" w14:textId="77777777" w:rsidR="00AF2615" w:rsidRDefault="00AF2615" w:rsidP="00AF2615">
      <w:pPr>
        <w:pBdr>
          <w:bottom w:val="single" w:sz="4" w:space="1" w:color="auto"/>
        </w:pBdr>
        <w:jc w:val="center"/>
        <w:rPr>
          <w:rFonts w:ascii="NoorLotus" w:hAnsi="NoorLotus" w:cs="NoorLotus"/>
          <w:rtl/>
        </w:rPr>
      </w:pPr>
    </w:p>
    <w:p w14:paraId="1BE4DA20" w14:textId="77777777" w:rsidR="00AF2615" w:rsidRDefault="00AF2615" w:rsidP="00150D8C">
      <w:pPr>
        <w:jc w:val="center"/>
        <w:rPr>
          <w:rFonts w:ascii="NoorLotus" w:hAnsi="NoorLotus" w:cs="NoorLotus"/>
          <w:rtl/>
        </w:rPr>
      </w:pPr>
    </w:p>
    <w:p w14:paraId="2A1D1C87" w14:textId="624F6BBB" w:rsidR="007078F9" w:rsidRDefault="00962AE7" w:rsidP="00150D8C">
      <w:pPr>
        <w:jc w:val="center"/>
        <w:rPr>
          <w:rFonts w:ascii="NoorLotus" w:hAnsi="NoorLotus" w:cs="NoorLotus"/>
          <w:b/>
          <w:bCs/>
          <w:color w:val="00B050"/>
          <w:rtl/>
        </w:rPr>
      </w:pPr>
      <w:r w:rsidRPr="00AF2615">
        <w:rPr>
          <w:rFonts w:ascii="NoorLotus" w:hAnsi="NoorLotus" w:cs="NoorLotus"/>
          <w:b/>
          <w:bCs/>
          <w:color w:val="00B050"/>
          <w:rtl/>
        </w:rPr>
        <w:t>بسم الله الرحمن الرحیم</w:t>
      </w:r>
    </w:p>
    <w:p w14:paraId="2DE8CA08" w14:textId="77777777" w:rsidR="00AF2615" w:rsidRPr="00AF2615" w:rsidRDefault="00AF2615" w:rsidP="00150D8C">
      <w:pPr>
        <w:jc w:val="center"/>
        <w:rPr>
          <w:rFonts w:ascii="NoorLotus" w:hAnsi="NoorLotus" w:cs="NoorLotus"/>
          <w:b/>
          <w:bCs/>
          <w:color w:val="00B050"/>
          <w:rtl/>
        </w:rPr>
      </w:pPr>
    </w:p>
    <w:p w14:paraId="003595E4" w14:textId="1171EB77" w:rsidR="00962AE7" w:rsidRPr="00633F56" w:rsidRDefault="00962AE7" w:rsidP="00150D8C">
      <w:pPr>
        <w:pStyle w:val="Heading1"/>
        <w:jc w:val="both"/>
        <w:rPr>
          <w:rFonts w:ascii="NoorLotus" w:hAnsi="NoorLotus"/>
          <w:rtl/>
        </w:rPr>
      </w:pPr>
      <w:bookmarkStart w:id="0" w:name="_Toc189474809"/>
      <w:r w:rsidRPr="00633F56">
        <w:rPr>
          <w:rFonts w:ascii="NoorLotus" w:hAnsi="NoorLotus"/>
          <w:rtl/>
        </w:rPr>
        <w:t>ادامه تنبیهات برائت</w:t>
      </w:r>
      <w:bookmarkEnd w:id="0"/>
    </w:p>
    <w:p w14:paraId="0419F64E" w14:textId="77777777" w:rsidR="009D1473" w:rsidRPr="00633F56" w:rsidRDefault="009D1473" w:rsidP="00150D8C">
      <w:pPr>
        <w:pStyle w:val="Heading1"/>
        <w:rPr>
          <w:rtl/>
        </w:rPr>
      </w:pPr>
      <w:bookmarkStart w:id="1" w:name="_Toc189474810"/>
      <w:r w:rsidRPr="00633F56">
        <w:rPr>
          <w:rtl/>
        </w:rPr>
        <w:t>تنبیه سوم: اقسام شبهۀ موضوعیه تحریمیه</w:t>
      </w:r>
      <w:bookmarkEnd w:id="1"/>
    </w:p>
    <w:p w14:paraId="732818B8" w14:textId="112E41B5" w:rsidR="009D1473" w:rsidRPr="00633F56" w:rsidRDefault="009D1473" w:rsidP="00150D8C">
      <w:pPr>
        <w:jc w:val="both"/>
        <w:rPr>
          <w:rFonts w:ascii="NoorLotus" w:hAnsi="NoorLotus" w:cs="NoorLotus"/>
          <w:rtl/>
        </w:rPr>
      </w:pPr>
      <w:r w:rsidRPr="00633F56">
        <w:rPr>
          <w:rFonts w:ascii="NoorLotus" w:hAnsi="NoorLotus" w:cs="NoorLotus"/>
          <w:rtl/>
        </w:rPr>
        <w:t>تنبیه سوم از تنبیهات برائت راجع به اقسام شبهات موضوعیه است</w:t>
      </w:r>
      <w:r w:rsidR="00370BB3" w:rsidRPr="00633F56">
        <w:rPr>
          <w:rFonts w:ascii="NoorLotus" w:hAnsi="NoorLotus" w:cs="NoorLotus"/>
          <w:rtl/>
        </w:rPr>
        <w:t xml:space="preserve"> که آن دارای اقسام مختلفی است.</w:t>
      </w:r>
    </w:p>
    <w:p w14:paraId="2557E679" w14:textId="77777777" w:rsidR="009D1473" w:rsidRPr="00633F56" w:rsidRDefault="009D1473" w:rsidP="00150D8C">
      <w:pPr>
        <w:pStyle w:val="Heading2"/>
        <w:jc w:val="both"/>
        <w:rPr>
          <w:rFonts w:ascii="NoorLotus" w:hAnsi="NoorLotus"/>
          <w:rtl/>
        </w:rPr>
      </w:pPr>
      <w:bookmarkStart w:id="2" w:name="_Toc189474811"/>
      <w:r w:rsidRPr="00633F56">
        <w:rPr>
          <w:rFonts w:ascii="NoorLotus" w:hAnsi="NoorLotus"/>
          <w:rtl/>
        </w:rPr>
        <w:t>قسم اول: نهی از طبیعت شمولی</w:t>
      </w:r>
      <w:bookmarkEnd w:id="2"/>
    </w:p>
    <w:p w14:paraId="027B4CA3" w14:textId="424870E5" w:rsidR="00370BB3" w:rsidRPr="00633F56" w:rsidRDefault="00370BB3" w:rsidP="00150D8C">
      <w:pPr>
        <w:jc w:val="both"/>
        <w:rPr>
          <w:rFonts w:ascii="NoorLotus" w:hAnsi="NoorLotus" w:cs="NoorLotus"/>
          <w:rtl/>
        </w:rPr>
      </w:pPr>
      <w:r w:rsidRPr="00633F56">
        <w:rPr>
          <w:rFonts w:ascii="NoorLotus" w:hAnsi="NoorLotus" w:cs="NoorLotus"/>
          <w:rtl/>
        </w:rPr>
        <w:t xml:space="preserve">قسم اول از اقسام شبهات موضوعیه موردی است که </w:t>
      </w:r>
      <w:r w:rsidR="0084281E" w:rsidRPr="00633F56">
        <w:rPr>
          <w:rFonts w:ascii="NoorLotus" w:hAnsi="NoorLotus" w:cs="NoorLotus"/>
          <w:rtl/>
        </w:rPr>
        <w:t xml:space="preserve">نهی از طبیعت شمولی است مثل «لاتشرب النجس» که این نهی به عدد افراد نجس منحل است. </w:t>
      </w:r>
      <w:r w:rsidR="003C502E" w:rsidRPr="00633F56">
        <w:rPr>
          <w:rFonts w:ascii="NoorLotus" w:hAnsi="NoorLotus" w:cs="NoorLotus"/>
          <w:rtl/>
        </w:rPr>
        <w:t xml:space="preserve">جریان برائت عقلیه و شرعیه در این موارد محل بحث قرار گرفته است. </w:t>
      </w:r>
    </w:p>
    <w:p w14:paraId="036AF6FF" w14:textId="77777777" w:rsidR="009D1473" w:rsidRPr="00633F56" w:rsidRDefault="009D1473" w:rsidP="00150D8C">
      <w:pPr>
        <w:pStyle w:val="Heading2"/>
        <w:jc w:val="both"/>
        <w:rPr>
          <w:rFonts w:ascii="NoorLotus" w:hAnsi="NoorLotus"/>
          <w:rtl/>
        </w:rPr>
      </w:pPr>
      <w:bookmarkStart w:id="3" w:name="_Toc189474812"/>
      <w:r w:rsidRPr="00633F56">
        <w:rPr>
          <w:rFonts w:ascii="NoorLotus" w:hAnsi="NoorLotus"/>
          <w:rtl/>
        </w:rPr>
        <w:t>برائت عقلیه در شبهات موضوعیه</w:t>
      </w:r>
      <w:bookmarkEnd w:id="3"/>
    </w:p>
    <w:p w14:paraId="399239CD" w14:textId="5CB0E4AE" w:rsidR="009D1473" w:rsidRPr="00633F56" w:rsidRDefault="003C502E" w:rsidP="00150D8C">
      <w:pPr>
        <w:jc w:val="both"/>
        <w:rPr>
          <w:rFonts w:ascii="NoorLotus" w:hAnsi="NoorLotus" w:cs="NoorLotus"/>
          <w:rtl/>
        </w:rPr>
      </w:pPr>
      <w:r w:rsidRPr="00633F56">
        <w:rPr>
          <w:rFonts w:ascii="NoorLotus" w:hAnsi="NoorLotus" w:cs="NoorLotus"/>
          <w:rtl/>
        </w:rPr>
        <w:t xml:space="preserve">مشهور </w:t>
      </w:r>
      <w:r w:rsidR="00C55DDE" w:rsidRPr="00633F56">
        <w:rPr>
          <w:rFonts w:ascii="NoorLotus" w:hAnsi="NoorLotus" w:cs="NoorLotus"/>
          <w:rtl/>
        </w:rPr>
        <w:t>از جمله شیخ انصاری</w:t>
      </w:r>
      <w:r w:rsidR="00093F5A" w:rsidRPr="00633F56">
        <w:rPr>
          <w:rFonts w:ascii="NoorLotus" w:hAnsi="NoorLotus" w:cs="NoorLotus"/>
          <w:vertAlign w:val="superscript"/>
          <w:rtl/>
          <w:lang w:bidi="ar"/>
        </w:rPr>
        <w:footnoteReference w:id="1"/>
      </w:r>
      <w:r w:rsidR="00C55DDE" w:rsidRPr="00633F56">
        <w:rPr>
          <w:rFonts w:ascii="NoorLotus" w:hAnsi="NoorLotus" w:cs="NoorLotus"/>
          <w:rtl/>
        </w:rPr>
        <w:t xml:space="preserve"> </w:t>
      </w:r>
      <w:r w:rsidRPr="00633F56">
        <w:rPr>
          <w:rFonts w:ascii="NoorLotus" w:hAnsi="NoorLotus" w:cs="NoorLotus"/>
          <w:rtl/>
        </w:rPr>
        <w:t xml:space="preserve">در این موارد هم برائت عقلیه و هم شرعیه را جاری کردند. </w:t>
      </w:r>
      <w:r w:rsidR="00C55DDE" w:rsidRPr="00633F56">
        <w:rPr>
          <w:rFonts w:ascii="NoorLotus" w:hAnsi="NoorLotus" w:cs="NoorLotus"/>
          <w:rtl/>
        </w:rPr>
        <w:t>البته مرحوم شیخ بین شبهه‌ی ق</w:t>
      </w:r>
      <w:r w:rsidR="00EA6999">
        <w:rPr>
          <w:rFonts w:ascii="NoorLotus" w:hAnsi="NoorLotus" w:cs="NoorLotus"/>
          <w:rtl/>
        </w:rPr>
        <w:t>بل از فحص و بعد از فحص تفصیل ند</w:t>
      </w:r>
      <w:r w:rsidR="00C55DDE" w:rsidRPr="00633F56">
        <w:rPr>
          <w:rFonts w:ascii="NoorLotus" w:hAnsi="NoorLotus" w:cs="NoorLotus"/>
          <w:rtl/>
        </w:rPr>
        <w:t xml:space="preserve">ادند </w:t>
      </w:r>
      <w:r w:rsidR="009D1473" w:rsidRPr="00633F56">
        <w:rPr>
          <w:rFonts w:ascii="NoorLotus" w:hAnsi="NoorLotus" w:cs="NoorLotus"/>
          <w:sz w:val="34"/>
          <w:rtl/>
        </w:rPr>
        <w:t>ولی صاحب معالم و صاحب قوانین فرمود</w:t>
      </w:r>
      <w:r w:rsidR="00C55DDE" w:rsidRPr="00633F56">
        <w:rPr>
          <w:rFonts w:ascii="NoorLotus" w:hAnsi="NoorLotus" w:cs="NoorLotus"/>
          <w:sz w:val="34"/>
          <w:rtl/>
        </w:rPr>
        <w:t>ه‌ا</w:t>
      </w:r>
      <w:r w:rsidR="009D1473" w:rsidRPr="00633F56">
        <w:rPr>
          <w:rFonts w:ascii="NoorLotus" w:hAnsi="NoorLotus" w:cs="NoorLotus"/>
          <w:sz w:val="34"/>
          <w:rtl/>
        </w:rPr>
        <w:t>ند</w:t>
      </w:r>
      <w:r w:rsidR="00C55DDE" w:rsidRPr="00633F56">
        <w:rPr>
          <w:rFonts w:ascii="NoorLotus" w:hAnsi="NoorLotus" w:cs="NoorLotus"/>
          <w:sz w:val="34"/>
          <w:rtl/>
        </w:rPr>
        <w:t>: «</w:t>
      </w:r>
      <w:r w:rsidR="00EA6999">
        <w:rPr>
          <w:rFonts w:ascii="NoorLotus" w:hAnsi="NoorLotus" w:cs="NoorLotus" w:hint="cs"/>
          <w:sz w:val="34"/>
          <w:rtl/>
        </w:rPr>
        <w:t xml:space="preserve">تنها </w:t>
      </w:r>
      <w:r w:rsidR="009D1473" w:rsidRPr="00633F56">
        <w:rPr>
          <w:rFonts w:ascii="NoorLotus" w:hAnsi="NoorLotus" w:cs="NoorLotus"/>
          <w:sz w:val="34"/>
          <w:rtl/>
        </w:rPr>
        <w:t>شبهۀ بدویۀ بعد الفحص مجرای برائت عقلیه است.</w:t>
      </w:r>
      <w:r w:rsidR="00C55DDE" w:rsidRPr="00633F56">
        <w:rPr>
          <w:rFonts w:ascii="NoorLotus" w:hAnsi="NoorLotus" w:cs="NoorLotus"/>
          <w:rtl/>
        </w:rPr>
        <w:t>»</w:t>
      </w:r>
    </w:p>
    <w:p w14:paraId="39C04AE9" w14:textId="77777777" w:rsidR="009D1473" w:rsidRPr="00633F56" w:rsidRDefault="009D1473" w:rsidP="00150D8C">
      <w:pPr>
        <w:pStyle w:val="Heading2"/>
        <w:jc w:val="both"/>
        <w:rPr>
          <w:rFonts w:ascii="NoorLotus" w:hAnsi="NoorLotus"/>
          <w:rtl/>
        </w:rPr>
      </w:pPr>
      <w:bookmarkStart w:id="4" w:name="_Toc189474813"/>
      <w:r w:rsidRPr="00633F56">
        <w:rPr>
          <w:rFonts w:ascii="NoorLotus" w:hAnsi="NoorLotus"/>
          <w:rtl/>
        </w:rPr>
        <w:t>بیان محقق ایروانی و محقق بروجردی در انکار برائت عقلیه</w:t>
      </w:r>
      <w:bookmarkEnd w:id="4"/>
    </w:p>
    <w:p w14:paraId="49C131CD" w14:textId="07297756" w:rsidR="00C55DDE" w:rsidRPr="00633F56" w:rsidRDefault="00C55DDE" w:rsidP="00150D8C">
      <w:pPr>
        <w:jc w:val="both"/>
        <w:rPr>
          <w:rFonts w:ascii="NoorLotus" w:hAnsi="NoorLotus" w:cs="NoorLotus"/>
          <w:rtl/>
        </w:rPr>
      </w:pPr>
      <w:r w:rsidRPr="00633F56">
        <w:rPr>
          <w:rFonts w:ascii="NoorLotus" w:hAnsi="NoorLotus" w:cs="NoorLotus"/>
          <w:rtl/>
        </w:rPr>
        <w:t>در مقابل</w:t>
      </w:r>
      <w:r w:rsidR="00EA6999">
        <w:rPr>
          <w:rFonts w:ascii="NoorLotus" w:hAnsi="NoorLotus" w:cs="NoorLotus" w:hint="cs"/>
          <w:rtl/>
        </w:rPr>
        <w:t>،</w:t>
      </w:r>
      <w:r w:rsidRPr="00633F56">
        <w:rPr>
          <w:rFonts w:ascii="NoorLotus" w:hAnsi="NoorLotus" w:cs="NoorLotus"/>
          <w:rtl/>
        </w:rPr>
        <w:t xml:space="preserve"> مرحوم ایروانی و بروجردی فرموده‌اند: برائت عقلیه در شبهات موضوعیه مطلقا -قبل از فحص و بعد از </w:t>
      </w:r>
      <w:r w:rsidR="00EA6999">
        <w:rPr>
          <w:rFonts w:ascii="NoorLotus" w:hAnsi="NoorLotus" w:cs="NoorLotus" w:hint="cs"/>
          <w:rtl/>
        </w:rPr>
        <w:t>آن</w:t>
      </w:r>
      <w:r w:rsidRPr="00633F56">
        <w:rPr>
          <w:rFonts w:ascii="NoorLotus" w:hAnsi="NoorLotus" w:cs="NoorLotus"/>
          <w:rtl/>
        </w:rPr>
        <w:t xml:space="preserve">- جاری نیست. </w:t>
      </w:r>
      <w:r w:rsidRPr="00633F56">
        <w:rPr>
          <w:rFonts w:ascii="NoorLotus" w:hAnsi="NoorLotus" w:cs="NoorLotus"/>
          <w:vanish/>
          <w:rtl/>
        </w:rPr>
        <w:t>ندانااهنداندبیس</w:t>
      </w:r>
    </w:p>
    <w:p w14:paraId="315F3F71" w14:textId="1AAC9683" w:rsidR="00F34A48" w:rsidRPr="00633F56" w:rsidRDefault="00C55DDE" w:rsidP="00150D8C">
      <w:pPr>
        <w:jc w:val="both"/>
        <w:rPr>
          <w:rFonts w:ascii="NoorLotus" w:hAnsi="NoorLotus" w:cs="NoorLotus"/>
          <w:rtl/>
        </w:rPr>
      </w:pPr>
      <w:r w:rsidRPr="00633F56">
        <w:rPr>
          <w:rFonts w:ascii="NoorLotus" w:hAnsi="NoorLotus" w:cs="NoorLotus"/>
          <w:rtl/>
        </w:rPr>
        <w:t xml:space="preserve">مرحوم ایروانی در وجه این مطلب فرموده‌اند: مراد از بیان در «قبح عقاب بلابیان» بیان لازم بر معنا است و بیان لازم بر مولی </w:t>
      </w:r>
      <w:r w:rsidR="00EA6999">
        <w:rPr>
          <w:rFonts w:ascii="NoorLotus" w:hAnsi="NoorLotus" w:cs="NoorLotus" w:hint="cs"/>
          <w:rtl/>
        </w:rPr>
        <w:t xml:space="preserve">تنها </w:t>
      </w:r>
      <w:r w:rsidR="00EA6999">
        <w:rPr>
          <w:rFonts w:ascii="NoorLotus" w:hAnsi="NoorLotus" w:cs="NoorLotus"/>
          <w:rtl/>
        </w:rPr>
        <w:t>بیان کبر</w:t>
      </w:r>
      <w:r w:rsidRPr="00633F56">
        <w:rPr>
          <w:rFonts w:ascii="NoorLotus" w:hAnsi="NoorLotus" w:cs="NoorLotus"/>
          <w:rtl/>
        </w:rPr>
        <w:t>ی است و بیان صغریات و مصادیق بر او لازم نیست و در شبهات موضوعیه مولی کبری یعنی «لاتشرب النجس» را بیان کرده است. و اگر مکلف را به سبب شرب این ماء مشکوک النجاسة عقاب کند عقاب بلابیان نخواهد بود</w:t>
      </w:r>
      <w:r w:rsidR="00093F5A" w:rsidRPr="00633F56">
        <w:rPr>
          <w:rFonts w:ascii="NoorLotus" w:hAnsi="NoorLotus" w:cs="NoorLotus"/>
          <w:vertAlign w:val="superscript"/>
          <w:rtl/>
          <w:lang w:bidi="ar"/>
        </w:rPr>
        <w:footnoteReference w:id="2"/>
      </w:r>
      <w:r w:rsidRPr="00633F56">
        <w:rPr>
          <w:rFonts w:ascii="NoorLotus" w:hAnsi="NoorLotus" w:cs="NoorLotus"/>
          <w:rtl/>
        </w:rPr>
        <w:t xml:space="preserve">. </w:t>
      </w:r>
    </w:p>
    <w:p w14:paraId="642E487B" w14:textId="189FCA26" w:rsidR="000019D8" w:rsidRPr="00633F56" w:rsidRDefault="00C55DDE" w:rsidP="00150D8C">
      <w:pPr>
        <w:jc w:val="both"/>
        <w:rPr>
          <w:rFonts w:ascii="NoorLotus" w:hAnsi="NoorLotus" w:cs="NoorLotus"/>
          <w:rtl/>
        </w:rPr>
      </w:pPr>
      <w:r w:rsidRPr="00633F56">
        <w:rPr>
          <w:rFonts w:ascii="NoorLotus" w:hAnsi="NoorLotus" w:cs="NoorLotus"/>
          <w:rtl/>
        </w:rPr>
        <w:t xml:space="preserve"> </w:t>
      </w:r>
      <w:r w:rsidR="00F34A48" w:rsidRPr="00633F56">
        <w:rPr>
          <w:rFonts w:ascii="NoorLotus" w:hAnsi="NoorLotus" w:cs="NoorLotus"/>
          <w:rtl/>
        </w:rPr>
        <w:t>مرحوم بروجردی</w:t>
      </w:r>
      <w:r w:rsidR="009678AE">
        <w:rPr>
          <w:rFonts w:ascii="NoorLotus" w:hAnsi="NoorLotus" w:cs="NoorLotus"/>
          <w:rtl/>
        </w:rPr>
        <w:t xml:space="preserve"> نیز شبیه این مطلب را بیان کرد</w:t>
      </w:r>
      <w:r w:rsidR="009678AE">
        <w:rPr>
          <w:rFonts w:ascii="NoorLotus" w:hAnsi="NoorLotus" w:cs="NoorLotus" w:hint="cs"/>
          <w:rtl/>
        </w:rPr>
        <w:t>ه</w:t>
      </w:r>
      <w:r w:rsidR="00F34A48" w:rsidRPr="00633F56">
        <w:rPr>
          <w:rFonts w:ascii="NoorLotus" w:hAnsi="NoorLotus" w:cs="NoorLotus"/>
          <w:rtl/>
        </w:rPr>
        <w:t xml:space="preserve"> و فرم</w:t>
      </w:r>
      <w:r w:rsidR="009678AE">
        <w:rPr>
          <w:rFonts w:ascii="NoorLotus" w:hAnsi="NoorLotus" w:cs="NoorLotus"/>
          <w:rtl/>
        </w:rPr>
        <w:t>ود</w:t>
      </w:r>
      <w:r w:rsidR="00F34A48" w:rsidRPr="00633F56">
        <w:rPr>
          <w:rFonts w:ascii="NoorLotus" w:hAnsi="NoorLotus" w:cs="NoorLotus"/>
          <w:rtl/>
        </w:rPr>
        <w:t xml:space="preserve">ند: </w:t>
      </w:r>
      <w:r w:rsidR="00BC4F4D" w:rsidRPr="00633F56">
        <w:rPr>
          <w:rFonts w:ascii="NoorLotus" w:hAnsi="NoorLotus" w:cs="NoorLotus"/>
          <w:rtl/>
        </w:rPr>
        <w:t xml:space="preserve">قیام بیان بر کبرای حکم شرعی در تنجز حکم نسبت به مصادیق آن کافی است ولو مکلف علم به مصداق نداشته باشد. «لاتکرم الفساق» بیان بر کبری است و </w:t>
      </w:r>
      <w:r w:rsidR="005D371F" w:rsidRPr="00633F56">
        <w:rPr>
          <w:rFonts w:ascii="NoorLotus" w:hAnsi="NoorLotus" w:cs="NoorLotus"/>
          <w:rtl/>
        </w:rPr>
        <w:t>با بیان این خطاب</w:t>
      </w:r>
      <w:r w:rsidR="00237C80">
        <w:rPr>
          <w:rFonts w:ascii="NoorLotus" w:hAnsi="NoorLotus" w:cs="NoorLotus" w:hint="cs"/>
          <w:rtl/>
        </w:rPr>
        <w:t>،</w:t>
      </w:r>
      <w:r w:rsidR="005D371F" w:rsidRPr="00633F56">
        <w:rPr>
          <w:rFonts w:ascii="NoorLotus" w:hAnsi="NoorLotus" w:cs="NoorLotus"/>
          <w:rtl/>
        </w:rPr>
        <w:t xml:space="preserve"> حکم بر مکلف منجز می‌شود لذا در مواردی که شک د</w:t>
      </w:r>
      <w:r w:rsidR="00FD5139" w:rsidRPr="00633F56">
        <w:rPr>
          <w:rFonts w:ascii="NoorLotus" w:hAnsi="NoorLotus" w:cs="NoorLotus"/>
          <w:rtl/>
        </w:rPr>
        <w:t xml:space="preserve">ر فاسق بودن زید </w:t>
      </w:r>
      <w:r w:rsidR="00237C80">
        <w:rPr>
          <w:rFonts w:ascii="NoorLotus" w:hAnsi="NoorLotus" w:cs="NoorLotus" w:hint="cs"/>
          <w:rtl/>
        </w:rPr>
        <w:t xml:space="preserve">دارد </w:t>
      </w:r>
      <w:r w:rsidR="00FD5139" w:rsidRPr="00633F56">
        <w:rPr>
          <w:rFonts w:ascii="NoorLotus" w:hAnsi="NoorLotus" w:cs="NoorLotus"/>
          <w:rtl/>
        </w:rPr>
        <w:t>باید احتیاط کند و او را اکرام نکند</w:t>
      </w:r>
      <w:r w:rsidR="00BC3254" w:rsidRPr="00633F56">
        <w:rPr>
          <w:rFonts w:ascii="NoorLotus" w:hAnsi="NoorLotus" w:cs="NoorLotus"/>
          <w:rtl/>
        </w:rPr>
        <w:t xml:space="preserve"> زیرا تکلیف مذکور بر او منجز شده است. البته شارع می‌تواند اصالة الحل برای ما جعل کند ولی عقل با قطع نظر از حکم شارع </w:t>
      </w:r>
      <w:r w:rsidR="006F1427" w:rsidRPr="00633F56">
        <w:rPr>
          <w:rFonts w:ascii="NoorLotus" w:hAnsi="NoorLotus" w:cs="NoorLotus"/>
          <w:rtl/>
        </w:rPr>
        <w:t xml:space="preserve">آن تکلیف </w:t>
      </w:r>
      <w:r w:rsidR="00BC3254" w:rsidRPr="00633F56">
        <w:rPr>
          <w:rFonts w:ascii="NoorLotus" w:hAnsi="NoorLotus" w:cs="NoorLotus"/>
          <w:rtl/>
        </w:rPr>
        <w:t>را منجز می‌داند.</w:t>
      </w:r>
      <w:r w:rsidR="006F1427" w:rsidRPr="00633F56">
        <w:rPr>
          <w:rFonts w:ascii="NoorLotus" w:hAnsi="NoorLotus" w:cs="NoorLotus"/>
          <w:rtl/>
        </w:rPr>
        <w:t xml:space="preserve"> و الا اگر گفته شود موضوع حکم عقل به قبح عقاب «بیان بر حکم جزیی</w:t>
      </w:r>
      <w:r w:rsidR="006E1CE2" w:rsidRPr="00633F56">
        <w:rPr>
          <w:rFonts w:ascii="NoorLotus" w:hAnsi="NoorLotus" w:cs="NoorLotus"/>
          <w:rtl/>
        </w:rPr>
        <w:t xml:space="preserve"> و فعلی</w:t>
      </w:r>
      <w:r w:rsidR="006F1427" w:rsidRPr="00633F56">
        <w:rPr>
          <w:rFonts w:ascii="NoorLotus" w:hAnsi="NoorLotus" w:cs="NoorLotus"/>
          <w:rtl/>
        </w:rPr>
        <w:t xml:space="preserve">» است نه بیان بر </w:t>
      </w:r>
      <w:r w:rsidR="00237C80">
        <w:rPr>
          <w:rFonts w:ascii="NoorLotus" w:hAnsi="NoorLotus" w:cs="NoorLotus"/>
          <w:rtl/>
        </w:rPr>
        <w:t>کبر</w:t>
      </w:r>
      <w:r w:rsidR="006F1427" w:rsidRPr="00633F56">
        <w:rPr>
          <w:rFonts w:ascii="NoorLotus" w:hAnsi="NoorLotus" w:cs="NoorLotus"/>
          <w:rtl/>
        </w:rPr>
        <w:t>ی</w:t>
      </w:r>
      <w:r w:rsidR="00237C80">
        <w:rPr>
          <w:rFonts w:ascii="NoorLotus" w:hAnsi="NoorLotus" w:cs="NoorLotus" w:hint="cs"/>
          <w:rtl/>
        </w:rPr>
        <w:t>،</w:t>
      </w:r>
      <w:r w:rsidR="006F1427" w:rsidRPr="00633F56">
        <w:rPr>
          <w:rFonts w:ascii="NoorLotus" w:hAnsi="NoorLotus" w:cs="NoorLotus"/>
          <w:rtl/>
        </w:rPr>
        <w:t xml:space="preserve"> </w:t>
      </w:r>
      <w:r w:rsidR="00AB6F50" w:rsidRPr="00633F56">
        <w:rPr>
          <w:rFonts w:ascii="NoorLotus" w:hAnsi="NoorLotus" w:cs="NoorLotus"/>
          <w:rtl/>
        </w:rPr>
        <w:t xml:space="preserve">باید در مسأله‌ی </w:t>
      </w:r>
      <w:r w:rsidR="00DC36E4" w:rsidRPr="00633F56">
        <w:rPr>
          <w:rFonts w:ascii="NoorLotus" w:hAnsi="NoorLotus" w:cs="NoorLotus"/>
          <w:rtl/>
        </w:rPr>
        <w:t xml:space="preserve">تمسک به عام در شبهه‌ی مصداقیه مخصص منفصل مثل «اکرم </w:t>
      </w:r>
      <w:r w:rsidR="00843EC7" w:rsidRPr="00633F56">
        <w:rPr>
          <w:rFonts w:ascii="NoorLotus" w:hAnsi="NoorLotus" w:cs="NoorLotus"/>
          <w:rtl/>
        </w:rPr>
        <w:t xml:space="preserve">کل </w:t>
      </w:r>
      <w:r w:rsidR="00DC36E4" w:rsidRPr="00633F56">
        <w:rPr>
          <w:rFonts w:ascii="NoorLotus" w:hAnsi="NoorLotus" w:cs="NoorLotus"/>
          <w:rtl/>
        </w:rPr>
        <w:t>عالم» و «</w:t>
      </w:r>
      <w:r w:rsidR="00843EC7" w:rsidRPr="00633F56">
        <w:rPr>
          <w:rFonts w:ascii="NoorLotus" w:hAnsi="NoorLotus" w:cs="NoorLotus"/>
          <w:rtl/>
        </w:rPr>
        <w:t xml:space="preserve">لاتکرم الفساق من العلماء» </w:t>
      </w:r>
      <w:r w:rsidR="009A60AD" w:rsidRPr="00633F56">
        <w:rPr>
          <w:rFonts w:ascii="NoorLotus" w:hAnsi="NoorLotus" w:cs="NoorLotus"/>
          <w:rtl/>
        </w:rPr>
        <w:t xml:space="preserve">که مکلف شک در فاسق بودن زید عالم دارد، </w:t>
      </w:r>
      <w:r w:rsidR="008514DF" w:rsidRPr="00633F56">
        <w:rPr>
          <w:rFonts w:ascii="NoorLotus" w:hAnsi="NoorLotus" w:cs="NoorLotus"/>
          <w:rtl/>
        </w:rPr>
        <w:t xml:space="preserve">قائل به جواز تمسک به عام شد زیرا وقتی مراد از «بیان» بیان بر حکم فعلی است این جا بیان بر حرمت زید وجود ندارد زیرا او مشکوک الفسق است و بیان بر حکم فعلی زمانی تمام است که بیان بر کبری و صغری وجود داشته باشد و وقتی بیان تمام نیست می‌توان به عام تمسک کرد. در حالی که </w:t>
      </w:r>
      <w:r w:rsidR="009A60AD" w:rsidRPr="00633F56">
        <w:rPr>
          <w:rFonts w:ascii="NoorLotus" w:hAnsi="NoorLotus" w:cs="NoorLotus"/>
          <w:rtl/>
        </w:rPr>
        <w:t>قائل</w:t>
      </w:r>
      <w:r w:rsidR="0022258B">
        <w:rPr>
          <w:rFonts w:ascii="NoorLotus" w:hAnsi="NoorLotus" w:cs="NoorLotus"/>
          <w:rtl/>
        </w:rPr>
        <w:t xml:space="preserve"> به عدم جواز تمسک به عام می‌شوی</w:t>
      </w:r>
      <w:r w:rsidR="0022258B">
        <w:rPr>
          <w:rFonts w:ascii="NoorLotus" w:hAnsi="NoorLotus" w:cs="NoorLotus" w:hint="cs"/>
          <w:rtl/>
        </w:rPr>
        <w:t>م</w:t>
      </w:r>
      <w:r w:rsidR="009A60AD" w:rsidRPr="00633F56">
        <w:rPr>
          <w:rFonts w:ascii="NoorLotus" w:hAnsi="NoorLotus" w:cs="NoorLotus"/>
          <w:rtl/>
        </w:rPr>
        <w:t xml:space="preserve"> زیرا بیان</w:t>
      </w:r>
      <w:r w:rsidR="0022258B">
        <w:rPr>
          <w:rFonts w:ascii="NoorLotus" w:hAnsi="NoorLotus" w:cs="NoorLotus" w:hint="cs"/>
          <w:rtl/>
        </w:rPr>
        <w:t xml:space="preserve"> متوقّع</w:t>
      </w:r>
      <w:r w:rsidR="009A60AD" w:rsidRPr="00633F56">
        <w:rPr>
          <w:rFonts w:ascii="NoorLotus" w:hAnsi="NoorLotus" w:cs="NoorLotus"/>
          <w:rtl/>
        </w:rPr>
        <w:t xml:space="preserve"> از طرف مولی</w:t>
      </w:r>
      <w:r w:rsidR="008514DF" w:rsidRPr="00633F56">
        <w:rPr>
          <w:rFonts w:ascii="NoorLotus" w:hAnsi="NoorLotus" w:cs="NoorLotus"/>
          <w:rtl/>
        </w:rPr>
        <w:t xml:space="preserve"> خصوص</w:t>
      </w:r>
      <w:r w:rsidR="0022258B">
        <w:rPr>
          <w:rFonts w:ascii="NoorLotus" w:hAnsi="NoorLotus" w:cs="NoorLotus"/>
          <w:rtl/>
        </w:rPr>
        <w:t xml:space="preserve"> بیان کبری است که </w:t>
      </w:r>
      <w:r w:rsidR="009A60AD" w:rsidRPr="00633F56">
        <w:rPr>
          <w:rFonts w:ascii="NoorLotus" w:hAnsi="NoorLotus" w:cs="NoorLotus"/>
          <w:rtl/>
        </w:rPr>
        <w:t>بیان شده است</w:t>
      </w:r>
      <w:r w:rsidR="00151720" w:rsidRPr="00633F56">
        <w:rPr>
          <w:rFonts w:ascii="NoorLotus" w:hAnsi="NoorLotus" w:cs="NoorLotus"/>
          <w:rtl/>
        </w:rPr>
        <w:t xml:space="preserve"> لذا نمی‌توان نسبت به زید به «اکرم کل عالم» تمسک کرد زیرا «لاتکرم الفساق من العلماء» بیان بر کبری است</w:t>
      </w:r>
      <w:r w:rsidR="00A169CD" w:rsidRPr="00633F56">
        <w:rPr>
          <w:rFonts w:ascii="NoorLotus" w:hAnsi="NoorLotus" w:cs="NoorLotus"/>
          <w:rtl/>
        </w:rPr>
        <w:t xml:space="preserve"> و بیان بر وجوب اکرام عالم عادل و حرمت اکرام عالم فاسق تمام شده است و زید مشکوک است که داخل در کدام یک از این دو حکم است</w:t>
      </w:r>
      <w:r w:rsidR="00EB0F1B" w:rsidRPr="00633F56">
        <w:rPr>
          <w:rFonts w:ascii="NoorLotus" w:hAnsi="NoorLotus" w:cs="NoorLotus"/>
          <w:rtl/>
        </w:rPr>
        <w:t xml:space="preserve"> و به هیچ‌کدام نمی‌توان تمسک کرد. </w:t>
      </w:r>
    </w:p>
    <w:p w14:paraId="6AF4CC1B" w14:textId="265A9DA6" w:rsidR="00EB0F1B" w:rsidRPr="00633F56" w:rsidRDefault="00EB0F1B" w:rsidP="00150D8C">
      <w:pPr>
        <w:jc w:val="both"/>
        <w:rPr>
          <w:rFonts w:ascii="NoorLotus" w:hAnsi="NoorLotus" w:cs="NoorLotus"/>
          <w:rtl/>
        </w:rPr>
      </w:pPr>
      <w:r w:rsidRPr="00633F56">
        <w:rPr>
          <w:rFonts w:ascii="NoorLotus" w:hAnsi="NoorLotus" w:cs="NoorLotus"/>
          <w:rtl/>
        </w:rPr>
        <w:t>در ما نحن فیه نیز بیان متوقّع از مولی که بیان بر کبر</w:t>
      </w:r>
      <w:r w:rsidR="0022258B">
        <w:rPr>
          <w:rFonts w:ascii="NoorLotus" w:hAnsi="NoorLotus" w:cs="NoorLotus" w:hint="cs"/>
          <w:rtl/>
        </w:rPr>
        <w:t>ا</w:t>
      </w:r>
      <w:r w:rsidRPr="00633F56">
        <w:rPr>
          <w:rFonts w:ascii="NoorLotus" w:hAnsi="NoorLotus" w:cs="NoorLotus"/>
          <w:rtl/>
        </w:rPr>
        <w:t xml:space="preserve">ی «لاتشرب النجس» و «لاتکرم العالم الفاسق» است تمام است و </w:t>
      </w:r>
      <w:r w:rsidR="006F5D4F" w:rsidRPr="00633F56">
        <w:rPr>
          <w:rFonts w:ascii="NoorLotus" w:hAnsi="NoorLotus" w:cs="NoorLotus"/>
          <w:rtl/>
        </w:rPr>
        <w:t>نسبت به زید</w:t>
      </w:r>
      <w:r w:rsidR="0022258B">
        <w:rPr>
          <w:rFonts w:ascii="NoorLotus" w:hAnsi="NoorLotus" w:cs="NoorLotus" w:hint="cs"/>
          <w:rtl/>
        </w:rPr>
        <w:t>ِ</w:t>
      </w:r>
      <w:r w:rsidR="006F5D4F" w:rsidRPr="00633F56">
        <w:rPr>
          <w:rFonts w:ascii="NoorLotus" w:hAnsi="NoorLotus" w:cs="NoorLotus"/>
          <w:rtl/>
        </w:rPr>
        <w:t xml:space="preserve"> عالم</w:t>
      </w:r>
      <w:r w:rsidR="0022258B">
        <w:rPr>
          <w:rFonts w:ascii="NoorLotus" w:hAnsi="NoorLotus" w:cs="NoorLotus" w:hint="cs"/>
          <w:rtl/>
        </w:rPr>
        <w:t>ِ</w:t>
      </w:r>
      <w:r w:rsidR="006F5D4F" w:rsidRPr="00633F56">
        <w:rPr>
          <w:rFonts w:ascii="NoorLotus" w:hAnsi="NoorLotus" w:cs="NoorLotus"/>
          <w:rtl/>
        </w:rPr>
        <w:t xml:space="preserve"> مشکوک الفسق نمی‌توان گفت عقاب مکلف به سبب اکرام او از باب قبح عقاب بلابیان قبیح است زیرا بیان من قِبَل المولی و مناسب با او تمام است زیرا</w:t>
      </w:r>
      <w:r w:rsidR="00304D91" w:rsidRPr="00633F56">
        <w:rPr>
          <w:rFonts w:ascii="NoorLotus" w:hAnsi="NoorLotus" w:cs="NoorLotus"/>
          <w:rtl/>
        </w:rPr>
        <w:t xml:space="preserve"> بیان متناسب با مولی بیان بر کبری است و بیان مصادیق</w:t>
      </w:r>
      <w:r w:rsidR="0022258B">
        <w:rPr>
          <w:rFonts w:ascii="NoorLotus" w:hAnsi="NoorLotus" w:cs="NoorLotus" w:hint="cs"/>
          <w:rtl/>
        </w:rPr>
        <w:t>،</w:t>
      </w:r>
      <w:r w:rsidR="00304D91" w:rsidRPr="00633F56">
        <w:rPr>
          <w:rFonts w:ascii="NoorLotus" w:hAnsi="NoorLotus" w:cs="NoorLotus"/>
          <w:rtl/>
        </w:rPr>
        <w:t xml:space="preserve"> شأن مولی نیست</w:t>
      </w:r>
      <w:r w:rsidR="00093F5A" w:rsidRPr="00633F56">
        <w:rPr>
          <w:rFonts w:ascii="NoorLotus" w:hAnsi="NoorLotus" w:cs="NoorLotus"/>
          <w:vertAlign w:val="superscript"/>
          <w:rtl/>
          <w:lang w:bidi="ar"/>
        </w:rPr>
        <w:footnoteReference w:id="3"/>
      </w:r>
      <w:r w:rsidR="00304D91" w:rsidRPr="00633F56">
        <w:rPr>
          <w:rFonts w:ascii="NoorLotus" w:hAnsi="NoorLotus" w:cs="NoorLotus"/>
          <w:rtl/>
        </w:rPr>
        <w:t xml:space="preserve">. </w:t>
      </w:r>
    </w:p>
    <w:p w14:paraId="01107523" w14:textId="79BF8D7C" w:rsidR="002E6CA0" w:rsidRPr="00633F56" w:rsidRDefault="00B86C5E" w:rsidP="00150D8C">
      <w:pPr>
        <w:pStyle w:val="Heading2"/>
        <w:jc w:val="both"/>
        <w:rPr>
          <w:rFonts w:ascii="NoorLotus" w:hAnsi="NoorLotus"/>
          <w:rtl/>
        </w:rPr>
      </w:pPr>
      <w:bookmarkStart w:id="5" w:name="_Toc189474814"/>
      <w:r w:rsidRPr="00633F56">
        <w:rPr>
          <w:rFonts w:ascii="NoorLotus" w:hAnsi="NoorLotus"/>
          <w:rtl/>
        </w:rPr>
        <w:t>اشکال</w:t>
      </w:r>
      <w:r w:rsidR="001F5CD4" w:rsidRPr="00633F56">
        <w:rPr>
          <w:rFonts w:ascii="NoorLotus" w:hAnsi="NoorLotus"/>
          <w:rtl/>
        </w:rPr>
        <w:t xml:space="preserve"> در بیان محقق ایروانی و بروجردی رحمهما الله</w:t>
      </w:r>
      <w:bookmarkEnd w:id="5"/>
    </w:p>
    <w:p w14:paraId="1409898D" w14:textId="1906F65F" w:rsidR="00290556" w:rsidRPr="00633F56" w:rsidRDefault="00D50F68" w:rsidP="00150D8C">
      <w:pPr>
        <w:jc w:val="both"/>
        <w:rPr>
          <w:rFonts w:ascii="NoorLotus" w:hAnsi="NoorLotus" w:cs="NoorLotus"/>
          <w:rtl/>
        </w:rPr>
      </w:pPr>
      <w:r>
        <w:rPr>
          <w:rFonts w:ascii="NoorLotus" w:hAnsi="NoorLotus" w:cs="NoorLotus"/>
          <w:rtl/>
        </w:rPr>
        <w:t>این کلام دارای اشکال است:</w:t>
      </w:r>
    </w:p>
    <w:p w14:paraId="3A70F1CE" w14:textId="46099DDD" w:rsidR="00290556" w:rsidRPr="00633F56" w:rsidRDefault="00290556" w:rsidP="00150D8C">
      <w:pPr>
        <w:pStyle w:val="Heading3"/>
        <w:rPr>
          <w:rtl/>
        </w:rPr>
      </w:pPr>
      <w:bookmarkStart w:id="6" w:name="_Toc189474815"/>
      <w:r w:rsidRPr="00633F56">
        <w:rPr>
          <w:rtl/>
        </w:rPr>
        <w:t>اشکال اول: اشکال نقضی</w:t>
      </w:r>
      <w:bookmarkEnd w:id="6"/>
      <w:r w:rsidRPr="00633F56">
        <w:rPr>
          <w:rtl/>
        </w:rPr>
        <w:t xml:space="preserve"> </w:t>
      </w:r>
    </w:p>
    <w:p w14:paraId="058E8B5F" w14:textId="6979A713" w:rsidR="00290556" w:rsidRPr="00633F56" w:rsidRDefault="00290556" w:rsidP="00150D8C">
      <w:pPr>
        <w:jc w:val="both"/>
        <w:rPr>
          <w:rFonts w:ascii="NoorLotus" w:hAnsi="NoorLotus" w:cs="NoorLotus"/>
          <w:rtl/>
        </w:rPr>
      </w:pPr>
      <w:r w:rsidRPr="00633F56">
        <w:rPr>
          <w:rFonts w:ascii="NoorLotus" w:hAnsi="NoorLotus" w:cs="NoorLotus"/>
          <w:rtl/>
        </w:rPr>
        <w:t>بیان متناسب با مولی این است که آن بیان را در معرض وصول به طور متعارف قرار دهد</w:t>
      </w:r>
      <w:r w:rsidR="00F40B0F" w:rsidRPr="00633F56">
        <w:rPr>
          <w:rFonts w:ascii="NoorLotus" w:hAnsi="NoorLotus" w:cs="NoorLotus"/>
          <w:rtl/>
        </w:rPr>
        <w:t xml:space="preserve"> و وصول آن به مکلف به هر نحوی بر مولی لازم نیست. و ممکن است </w:t>
      </w:r>
      <w:r w:rsidR="00491D0A" w:rsidRPr="00633F56">
        <w:rPr>
          <w:rFonts w:ascii="NoorLotus" w:hAnsi="NoorLotus" w:cs="NoorLotus"/>
          <w:rtl/>
        </w:rPr>
        <w:t xml:space="preserve">بیان از طرف مولی صادر شده باشد و در معرض وصول به طور متعارف نیز بوده است ولی ظالمین </w:t>
      </w:r>
      <w:r w:rsidR="005C4297">
        <w:rPr>
          <w:rFonts w:ascii="NoorLotus" w:hAnsi="NoorLotus" w:cs="NoorLotus"/>
          <w:rtl/>
        </w:rPr>
        <w:t>یا کتما</w:t>
      </w:r>
      <w:r w:rsidR="005C4297">
        <w:rPr>
          <w:rFonts w:ascii="NoorLotus" w:hAnsi="NoorLotus" w:cs="NoorLotus" w:hint="cs"/>
          <w:rtl/>
        </w:rPr>
        <w:t>ن</w:t>
      </w:r>
      <w:r w:rsidR="00E33186" w:rsidRPr="00633F56">
        <w:rPr>
          <w:rFonts w:ascii="NoorLotus" w:hAnsi="NoorLotus" w:cs="NoorLotus"/>
          <w:rtl/>
        </w:rPr>
        <w:t xml:space="preserve"> عالمین سوء</w:t>
      </w:r>
      <w:r w:rsidR="00D50F68">
        <w:rPr>
          <w:rFonts w:ascii="NoorLotus" w:hAnsi="NoorLotus" w:cs="NoorLotus" w:hint="cs"/>
          <w:rtl/>
        </w:rPr>
        <w:t>،</w:t>
      </w:r>
      <w:r w:rsidR="00E33186" w:rsidRPr="00633F56">
        <w:rPr>
          <w:rFonts w:ascii="NoorLotus" w:hAnsi="NoorLotus" w:cs="NoorLotus"/>
          <w:rtl/>
        </w:rPr>
        <w:t xml:space="preserve"> </w:t>
      </w:r>
      <w:r w:rsidR="00491D0A" w:rsidRPr="00633F56">
        <w:rPr>
          <w:rFonts w:ascii="NoorLotus" w:hAnsi="NoorLotus" w:cs="NoorLotus"/>
          <w:rtl/>
        </w:rPr>
        <w:t>مانع از وصول آن بیان به مولی شدند</w:t>
      </w:r>
      <w:r w:rsidR="005C4297">
        <w:rPr>
          <w:rFonts w:ascii="NoorLotus" w:hAnsi="NoorLotus" w:cs="NoorLotus"/>
          <w:rtl/>
        </w:rPr>
        <w:t xml:space="preserve"> -مثل آتش زدن کتاب</w:t>
      </w:r>
      <w:r w:rsidR="00D00B81" w:rsidRPr="00633F56">
        <w:rPr>
          <w:rFonts w:ascii="NoorLotus" w:hAnsi="NoorLotus" w:cs="NoorLotus"/>
          <w:rtl/>
        </w:rPr>
        <w:t xml:space="preserve">خانه‌های شیعی توسط ظالمین و همکاری عالمین </w:t>
      </w:r>
      <w:r w:rsidR="00B32FE1" w:rsidRPr="00633F56">
        <w:rPr>
          <w:rFonts w:ascii="NoorLotus" w:hAnsi="NoorLotus" w:cs="NoorLotus"/>
          <w:rtl/>
        </w:rPr>
        <w:t>درباری با خلفاء در کتمان احکام دین-</w:t>
      </w:r>
      <w:r w:rsidR="00491D0A" w:rsidRPr="00633F56">
        <w:rPr>
          <w:rFonts w:ascii="NoorLotus" w:hAnsi="NoorLotus" w:cs="NoorLotus"/>
          <w:rtl/>
        </w:rPr>
        <w:t xml:space="preserve"> و هلاک ظالمین</w:t>
      </w:r>
      <w:r w:rsidR="00DD4791" w:rsidRPr="00633F56">
        <w:rPr>
          <w:rFonts w:ascii="NoorLotus" w:hAnsi="NoorLotus" w:cs="NoorLotus"/>
          <w:rtl/>
        </w:rPr>
        <w:t xml:space="preserve"> </w:t>
      </w:r>
      <w:r w:rsidR="00E33186" w:rsidRPr="00633F56">
        <w:rPr>
          <w:rFonts w:ascii="NoorLotus" w:hAnsi="NoorLotus" w:cs="NoorLotus"/>
          <w:rtl/>
        </w:rPr>
        <w:t xml:space="preserve">و عالمین سوء که «ما انزل الله» را کتمان می‌کنند، </w:t>
      </w:r>
      <w:r w:rsidR="00DD4791" w:rsidRPr="00633F56">
        <w:rPr>
          <w:rFonts w:ascii="NoorLotus" w:hAnsi="NoorLotus" w:cs="NoorLotus"/>
          <w:rtl/>
        </w:rPr>
        <w:t>تکوینا</w:t>
      </w:r>
      <w:r w:rsidR="00491D0A" w:rsidRPr="00633F56">
        <w:rPr>
          <w:rFonts w:ascii="NoorLotus" w:hAnsi="NoorLotus" w:cs="NoorLotus"/>
          <w:rtl/>
        </w:rPr>
        <w:t xml:space="preserve"> برای این که مانع از وصول بیان شارع به مکلف نشوند، شأن مولی نیست. </w:t>
      </w:r>
      <w:r w:rsidR="00EC1923" w:rsidRPr="00633F56">
        <w:rPr>
          <w:rFonts w:ascii="NoorLotus" w:hAnsi="NoorLotus" w:cs="NoorLotus"/>
          <w:rtl/>
        </w:rPr>
        <w:t xml:space="preserve">لذا طبق بیان شما برائت عقلیه در موارد احتمال صدور بیان از طرف مولی و منع ظالمین از وصول به مکلف جاری نمی‌شود. </w:t>
      </w:r>
    </w:p>
    <w:p w14:paraId="650E5664" w14:textId="17FF5EB3" w:rsidR="00B32FE1" w:rsidRPr="00633F56" w:rsidRDefault="00CF361F" w:rsidP="00150D8C">
      <w:pPr>
        <w:pStyle w:val="Heading3"/>
        <w:rPr>
          <w:rtl/>
        </w:rPr>
      </w:pPr>
      <w:r w:rsidRPr="00633F56">
        <w:rPr>
          <w:rtl/>
        </w:rPr>
        <w:t xml:space="preserve"> </w:t>
      </w:r>
      <w:bookmarkStart w:id="7" w:name="_Toc189474816"/>
      <w:r w:rsidR="00B32FE1" w:rsidRPr="00633F56">
        <w:rPr>
          <w:rtl/>
        </w:rPr>
        <w:t>جواب دوم: جواب حلی</w:t>
      </w:r>
      <w:bookmarkEnd w:id="7"/>
    </w:p>
    <w:p w14:paraId="390F58EB" w14:textId="4CEDF95F" w:rsidR="00DA2C49" w:rsidRPr="00633F56" w:rsidRDefault="00B32FE1" w:rsidP="00150D8C">
      <w:pPr>
        <w:jc w:val="both"/>
        <w:rPr>
          <w:rFonts w:ascii="NoorLotus" w:hAnsi="NoorLotus" w:cs="NoorLotus"/>
          <w:rtl/>
        </w:rPr>
      </w:pPr>
      <w:r w:rsidRPr="00633F56">
        <w:rPr>
          <w:rFonts w:ascii="NoorLotus" w:hAnsi="NoorLotus" w:cs="NoorLotus"/>
          <w:rtl/>
        </w:rPr>
        <w:t>حل مطلب این است که نباید بحث</w:t>
      </w:r>
      <w:r w:rsidR="00947968">
        <w:rPr>
          <w:rFonts w:ascii="NoorLotus" w:hAnsi="NoorLotus" w:cs="NoorLotus" w:hint="cs"/>
          <w:rtl/>
        </w:rPr>
        <w:t>ِ</w:t>
      </w:r>
      <w:r w:rsidRPr="00633F56">
        <w:rPr>
          <w:rFonts w:ascii="NoorLotus" w:hAnsi="NoorLotus" w:cs="NoorLotus"/>
          <w:rtl/>
        </w:rPr>
        <w:t xml:space="preserve"> لفظی کرد بلکه باید به وجدان</w:t>
      </w:r>
      <w:r w:rsidR="008223E1" w:rsidRPr="00633F56">
        <w:rPr>
          <w:rFonts w:ascii="NoorLotus" w:hAnsi="NoorLotus" w:cs="NoorLotus"/>
          <w:rtl/>
        </w:rPr>
        <w:t xml:space="preserve"> فطری</w:t>
      </w:r>
      <w:r w:rsidRPr="00633F56">
        <w:rPr>
          <w:rFonts w:ascii="NoorLotus" w:hAnsi="NoorLotus" w:cs="NoorLotus"/>
          <w:rtl/>
        </w:rPr>
        <w:t xml:space="preserve"> خود مراجعه کرد </w:t>
      </w:r>
      <w:r w:rsidR="00990F2C" w:rsidRPr="00633F56">
        <w:rPr>
          <w:rFonts w:ascii="NoorLotus" w:hAnsi="NoorLotus" w:cs="NoorLotus"/>
          <w:rtl/>
        </w:rPr>
        <w:t xml:space="preserve">و </w:t>
      </w:r>
      <w:r w:rsidR="008223E1" w:rsidRPr="00633F56">
        <w:rPr>
          <w:rFonts w:ascii="NoorLotus" w:hAnsi="NoorLotus" w:cs="NoorLotus"/>
          <w:rtl/>
        </w:rPr>
        <w:t>و</w:t>
      </w:r>
      <w:r w:rsidR="00990F2C" w:rsidRPr="00633F56">
        <w:rPr>
          <w:rFonts w:ascii="NoorLotus" w:hAnsi="NoorLotus" w:cs="NoorLotus"/>
          <w:rtl/>
        </w:rPr>
        <w:t>جدانا</w:t>
      </w:r>
      <w:r w:rsidR="008223E1" w:rsidRPr="00633F56">
        <w:rPr>
          <w:rFonts w:ascii="NoorLotus" w:hAnsi="NoorLotus" w:cs="NoorLotus"/>
          <w:rtl/>
        </w:rPr>
        <w:t xml:space="preserve"> در جریان برائت عقلیه یا عقلائیه بین شبهات حکمیه بعد از فحص و شبهه موضوعیه بعد از فحص فرق وجود ندارد. مثل این که مولی فرمود «</w:t>
      </w:r>
      <w:r w:rsidR="00947968">
        <w:rPr>
          <w:rFonts w:ascii="NoorLotus" w:hAnsi="NoorLotus" w:cs="NoorLotus"/>
          <w:rtl/>
        </w:rPr>
        <w:t>لاتکرم العالم الفاسق»</w:t>
      </w:r>
      <w:r w:rsidR="00947968">
        <w:rPr>
          <w:rFonts w:ascii="NoorLotus" w:hAnsi="NoorLotus" w:cs="NoorLotus" w:hint="cs"/>
          <w:rtl/>
        </w:rPr>
        <w:t xml:space="preserve">، </w:t>
      </w:r>
      <w:r w:rsidR="00DA2C49" w:rsidRPr="00633F56">
        <w:rPr>
          <w:rFonts w:ascii="NoorLotus" w:hAnsi="NoorLotus" w:cs="NoorLotus"/>
          <w:rtl/>
        </w:rPr>
        <w:t>عقاب مکلف به سبب</w:t>
      </w:r>
      <w:r w:rsidR="002717EF" w:rsidRPr="00633F56">
        <w:rPr>
          <w:rFonts w:ascii="NoorLotus" w:hAnsi="NoorLotus" w:cs="NoorLotus"/>
          <w:rtl/>
        </w:rPr>
        <w:t xml:space="preserve"> اکرام شخص مشکوک الفسق بعد از فحص </w:t>
      </w:r>
      <w:r w:rsidR="00DA2C49" w:rsidRPr="00633F56">
        <w:rPr>
          <w:rFonts w:ascii="NoorLotus" w:hAnsi="NoorLotus" w:cs="NoorLotus"/>
          <w:rtl/>
        </w:rPr>
        <w:t>عقلایی نیست زیرا این شخص علم به فاسق بودن او نداشت و شارع نیز جعل احتیاط نکرده بود. و این با مواردی که اصل خطاب «لاتکرم العالم الفاسق» از شارع صادر شده است ولی مکلف با فحص نیز این خطاب را پیدا نکرده است، فرق</w:t>
      </w:r>
      <w:r w:rsidR="00947968">
        <w:rPr>
          <w:rFonts w:ascii="NoorLotus" w:hAnsi="NoorLotus" w:cs="NoorLotus" w:hint="cs"/>
          <w:rtl/>
        </w:rPr>
        <w:t>ی</w:t>
      </w:r>
      <w:r w:rsidR="00947968">
        <w:rPr>
          <w:rFonts w:ascii="NoorLotus" w:hAnsi="NoorLotus" w:cs="NoorLotus"/>
          <w:rtl/>
        </w:rPr>
        <w:t xml:space="preserve"> ندارد و اگر مولی حق</w:t>
      </w:r>
      <w:r w:rsidR="00DA2C49" w:rsidRPr="00633F56">
        <w:rPr>
          <w:rFonts w:ascii="NoorLotus" w:hAnsi="NoorLotus" w:cs="NoorLotus"/>
          <w:rtl/>
        </w:rPr>
        <w:t xml:space="preserve"> احتجاج علیه مکلف</w:t>
      </w:r>
      <w:r w:rsidR="00947968">
        <w:rPr>
          <w:rFonts w:ascii="NoorLotus" w:hAnsi="NoorLotus" w:cs="NoorLotus" w:hint="cs"/>
          <w:rtl/>
        </w:rPr>
        <w:t>ی</w:t>
      </w:r>
      <w:r w:rsidR="00DA2C49" w:rsidRPr="00633F56">
        <w:rPr>
          <w:rFonts w:ascii="NoorLotus" w:hAnsi="NoorLotus" w:cs="NoorLotus"/>
          <w:rtl/>
        </w:rPr>
        <w:t xml:space="preserve"> که احتیاط نکرد</w:t>
      </w:r>
      <w:r w:rsidR="00947968">
        <w:rPr>
          <w:rFonts w:ascii="NoorLotus" w:hAnsi="NoorLotus" w:cs="NoorLotus" w:hint="cs"/>
          <w:rtl/>
        </w:rPr>
        <w:t>ه،</w:t>
      </w:r>
      <w:r w:rsidR="00DA2C49" w:rsidRPr="00633F56">
        <w:rPr>
          <w:rFonts w:ascii="NoorLotus" w:hAnsi="NoorLotus" w:cs="NoorLotus"/>
          <w:rtl/>
        </w:rPr>
        <w:t xml:space="preserve"> داشته باشد در هر دو مورد حق احتجاج دارد و اگر در شبهات حکمیه بعد از فحص حداقل نسبت به موالی عرفی</w:t>
      </w:r>
      <w:r w:rsidR="00947968">
        <w:rPr>
          <w:rFonts w:ascii="NoorLotus" w:hAnsi="NoorLotus" w:cs="NoorLotus" w:hint="cs"/>
          <w:rtl/>
        </w:rPr>
        <w:t>ه</w:t>
      </w:r>
      <w:r w:rsidR="00DA2C49" w:rsidRPr="00633F56">
        <w:rPr>
          <w:rFonts w:ascii="NoorLotus" w:hAnsi="NoorLotus" w:cs="NoorLotus"/>
          <w:rtl/>
        </w:rPr>
        <w:t xml:space="preserve"> قبح عقاب مکلف به خاطر ترک احتیاط پذیرفته شود عقاب او در شبهات موضوعیه بعد از فحص نیز به وجدان فطری و عقلایی قبیح خواهد بود. </w:t>
      </w:r>
    </w:p>
    <w:p w14:paraId="3B7E7DC2" w14:textId="550637CA" w:rsidR="001C5F03" w:rsidRPr="00633F56" w:rsidRDefault="00DA2C49" w:rsidP="00150D8C">
      <w:pPr>
        <w:jc w:val="both"/>
        <w:rPr>
          <w:rFonts w:ascii="NoorLotus" w:hAnsi="NoorLotus" w:cs="NoorLotus"/>
          <w:rtl/>
        </w:rPr>
      </w:pPr>
      <w:r w:rsidRPr="00633F56">
        <w:rPr>
          <w:rFonts w:ascii="NoorLotus" w:hAnsi="NoorLotus" w:cs="NoorLotus"/>
          <w:rtl/>
        </w:rPr>
        <w:t xml:space="preserve">و اما تشبیه مقام به بحث شبهه‌ی مصداقیه مخصص منفصل نیز تمام نیست زیرا </w:t>
      </w:r>
      <w:r w:rsidR="00070B6D" w:rsidRPr="00633F56">
        <w:rPr>
          <w:rFonts w:ascii="NoorLotus" w:hAnsi="NoorLotus" w:cs="NoorLotus"/>
          <w:rtl/>
        </w:rPr>
        <w:t xml:space="preserve">در بحث عام، عام کاشف از مراد شارع است که مراد او بیان کبرای جعل </w:t>
      </w:r>
      <w:r w:rsidR="001C5F03" w:rsidRPr="00633F56">
        <w:rPr>
          <w:rFonts w:ascii="NoorLotus" w:hAnsi="NoorLotus" w:cs="NoorLotus"/>
          <w:rtl/>
        </w:rPr>
        <w:t xml:space="preserve">یعنی «یجب </w:t>
      </w:r>
      <w:r w:rsidR="009323E9">
        <w:rPr>
          <w:rFonts w:ascii="NoorLotus" w:hAnsi="NoorLotus" w:cs="NoorLotus" w:hint="cs"/>
          <w:rtl/>
        </w:rPr>
        <w:t>ا</w:t>
      </w:r>
      <w:r w:rsidR="001C5F03" w:rsidRPr="00633F56">
        <w:rPr>
          <w:rFonts w:ascii="NoorLotus" w:hAnsi="NoorLotus" w:cs="NoorLotus"/>
          <w:rtl/>
        </w:rPr>
        <w:t xml:space="preserve">کرام کل عالم» </w:t>
      </w:r>
      <w:r w:rsidR="00070B6D" w:rsidRPr="00633F56">
        <w:rPr>
          <w:rFonts w:ascii="NoorLotus" w:hAnsi="NoorLotus" w:cs="NoorLotus"/>
          <w:rtl/>
        </w:rPr>
        <w:t>است</w:t>
      </w:r>
      <w:r w:rsidR="00A86350" w:rsidRPr="00633F56">
        <w:rPr>
          <w:rFonts w:ascii="NoorLotus" w:hAnsi="NoorLotus" w:cs="NoorLotus"/>
          <w:rtl/>
        </w:rPr>
        <w:t xml:space="preserve"> </w:t>
      </w:r>
      <w:r w:rsidR="001C5F03" w:rsidRPr="00633F56">
        <w:rPr>
          <w:rFonts w:ascii="NoorLotus" w:hAnsi="NoorLotus" w:cs="NoorLotus"/>
          <w:rtl/>
        </w:rPr>
        <w:t>و کار</w:t>
      </w:r>
      <w:r w:rsidR="009323E9">
        <w:rPr>
          <w:rFonts w:ascii="NoorLotus" w:hAnsi="NoorLotus" w:cs="NoorLotus" w:hint="cs"/>
          <w:rtl/>
        </w:rPr>
        <w:t>ی</w:t>
      </w:r>
      <w:r w:rsidR="001C5F03" w:rsidRPr="00633F56">
        <w:rPr>
          <w:rFonts w:ascii="NoorLotus" w:hAnsi="NoorLotus" w:cs="NoorLotus"/>
          <w:rtl/>
        </w:rPr>
        <w:t xml:space="preserve"> به مصادیق ندارد و خطاب «یحرم اکرام العالم الفاسق» کشف از ضیق مراد مولی و موضوع جعل وجوب در خطاب «اکرم کل عالم» کرده است و کشف شد که </w:t>
      </w:r>
      <w:r w:rsidR="009B1641" w:rsidRPr="00633F56">
        <w:rPr>
          <w:rFonts w:ascii="NoorLotus" w:hAnsi="NoorLotus" w:cs="NoorLotus"/>
          <w:rtl/>
        </w:rPr>
        <w:t>کبرای جعل وجوب</w:t>
      </w:r>
      <w:r w:rsidR="009323E9">
        <w:rPr>
          <w:rFonts w:ascii="NoorLotus" w:hAnsi="NoorLotus" w:cs="NoorLotus" w:hint="cs"/>
          <w:rtl/>
        </w:rPr>
        <w:t>،</w:t>
      </w:r>
      <w:r w:rsidR="009B1641" w:rsidRPr="00633F56">
        <w:rPr>
          <w:rFonts w:ascii="NoorLotus" w:hAnsi="NoorLotus" w:cs="NoorLotus"/>
          <w:rtl/>
        </w:rPr>
        <w:t xml:space="preserve"> «یجب اکرام </w:t>
      </w:r>
      <w:r w:rsidR="009675B6" w:rsidRPr="00633F56">
        <w:rPr>
          <w:rFonts w:ascii="NoorLotus" w:hAnsi="NoorLotus" w:cs="NoorLotus"/>
          <w:rtl/>
        </w:rPr>
        <w:t xml:space="preserve">العالم غیر الفاسق» است. </w:t>
      </w:r>
      <w:r w:rsidR="00427A6E" w:rsidRPr="00633F56">
        <w:rPr>
          <w:rFonts w:ascii="NoorLotus" w:hAnsi="NoorLotus" w:cs="NoorLotus"/>
          <w:rtl/>
        </w:rPr>
        <w:t xml:space="preserve">و بعد از فهم کبرای جعل </w:t>
      </w:r>
      <w:r w:rsidR="00267DAE" w:rsidRPr="00633F56">
        <w:rPr>
          <w:rFonts w:ascii="NoorLotus" w:hAnsi="NoorLotus" w:cs="NoorLotus"/>
          <w:rtl/>
        </w:rPr>
        <w:t>به ضمیمه دو خطاب مذکور مثل مواردی که شارع با یک خطاب فرمود</w:t>
      </w:r>
      <w:r w:rsidR="00B01647">
        <w:rPr>
          <w:rFonts w:ascii="NoorLotus" w:hAnsi="NoorLotus" w:cs="NoorLotus" w:hint="cs"/>
          <w:rtl/>
        </w:rPr>
        <w:t>ه</w:t>
      </w:r>
      <w:r w:rsidR="00267DAE" w:rsidRPr="00633F56">
        <w:rPr>
          <w:rFonts w:ascii="NoorLotus" w:hAnsi="NoorLotus" w:cs="NoorLotus"/>
          <w:rtl/>
        </w:rPr>
        <w:t xml:space="preserve"> «یجب اکرام العالم غیر الفاسق» نمی‌توان برای اثبات وجوب اکرام </w:t>
      </w:r>
      <w:r w:rsidR="00CE5138" w:rsidRPr="00633F56">
        <w:rPr>
          <w:rFonts w:ascii="NoorLotus" w:hAnsi="NoorLotus" w:cs="NoorLotus"/>
          <w:rtl/>
        </w:rPr>
        <w:t>زید عالم مشکوک الفسق به خطاب مذکور تمسک کرد زیرا خطاب مذکور متکفل تطبیق کبرای جعل بر مصادیق آن نیست</w:t>
      </w:r>
      <w:r w:rsidR="008D2DCB" w:rsidRPr="00633F56">
        <w:rPr>
          <w:rFonts w:ascii="NoorLotus" w:hAnsi="NoorLotus" w:cs="NoorLotus"/>
          <w:rtl/>
        </w:rPr>
        <w:t xml:space="preserve"> بلکه فقط کاشف از کبرای جعل است</w:t>
      </w:r>
      <w:r w:rsidR="001677B8" w:rsidRPr="00633F56">
        <w:rPr>
          <w:rFonts w:ascii="NoorLotus" w:hAnsi="NoorLotus" w:cs="NoorLotus"/>
          <w:rtl/>
        </w:rPr>
        <w:t xml:space="preserve"> و ممکن است زید تحت این </w:t>
      </w:r>
      <w:r w:rsidR="002A00BE" w:rsidRPr="00633F56">
        <w:rPr>
          <w:rFonts w:ascii="NoorLotus" w:hAnsi="NoorLotus" w:cs="NoorLotus"/>
          <w:rtl/>
        </w:rPr>
        <w:t xml:space="preserve">کبرای جعل </w:t>
      </w:r>
      <w:r w:rsidR="001677B8" w:rsidRPr="00633F56">
        <w:rPr>
          <w:rFonts w:ascii="NoorLotus" w:hAnsi="NoorLotus" w:cs="NoorLotus"/>
          <w:rtl/>
        </w:rPr>
        <w:t>نباشد.</w:t>
      </w:r>
    </w:p>
    <w:p w14:paraId="50212015" w14:textId="50FDAAAB" w:rsidR="009D1473" w:rsidRPr="00633F56" w:rsidRDefault="002A00BE" w:rsidP="00150D8C">
      <w:pPr>
        <w:jc w:val="both"/>
        <w:rPr>
          <w:rFonts w:ascii="NoorLotus" w:hAnsi="NoorLotus" w:cs="NoorLotus"/>
          <w:rtl/>
        </w:rPr>
      </w:pPr>
      <w:r w:rsidRPr="00633F56">
        <w:rPr>
          <w:rFonts w:ascii="NoorLotus" w:hAnsi="NoorLotus" w:cs="NoorLotus"/>
          <w:rtl/>
        </w:rPr>
        <w:t xml:space="preserve">«بیان کل </w:t>
      </w:r>
      <w:r w:rsidR="00482028" w:rsidRPr="00633F56">
        <w:rPr>
          <w:rFonts w:ascii="NoorLotus" w:hAnsi="NoorLotus" w:cs="NoorLotus"/>
          <w:rtl/>
        </w:rPr>
        <w:t>مورد</w:t>
      </w:r>
      <w:r w:rsidRPr="00633F56">
        <w:rPr>
          <w:rFonts w:ascii="NoorLotus" w:hAnsi="NoorLotus" w:cs="NoorLotus"/>
          <w:rtl/>
        </w:rPr>
        <w:t xml:space="preserve"> بحسبه» در بحث</w:t>
      </w:r>
      <w:r w:rsidR="00482028" w:rsidRPr="00633F56">
        <w:rPr>
          <w:rFonts w:ascii="NoorLotus" w:hAnsi="NoorLotus" w:cs="NoorLotus"/>
          <w:rtl/>
        </w:rPr>
        <w:t xml:space="preserve"> عام و مخصص منفصل دنبال بیان بر کبرای جعل و کاشف از آن هستیم که آن به‌خاطر تقدم خطاب مخصص منفصل بر عموم عام</w:t>
      </w:r>
      <w:r w:rsidR="00B01647">
        <w:rPr>
          <w:rFonts w:ascii="NoorLotus" w:hAnsi="NoorLotus" w:cs="NoorLotus" w:hint="cs"/>
          <w:rtl/>
        </w:rPr>
        <w:t>،</w:t>
      </w:r>
      <w:r w:rsidR="00482028" w:rsidRPr="00633F56">
        <w:rPr>
          <w:rFonts w:ascii="NoorLotus" w:hAnsi="NoorLotus" w:cs="NoorLotus"/>
          <w:rtl/>
        </w:rPr>
        <w:t xml:space="preserve"> مضیّق </w:t>
      </w:r>
      <w:r w:rsidR="00B01647">
        <w:rPr>
          <w:rFonts w:ascii="NoorLotus" w:hAnsi="NoorLotus" w:cs="NoorLotus" w:hint="cs"/>
          <w:rtl/>
        </w:rPr>
        <w:t>می‌شود</w:t>
      </w:r>
      <w:r w:rsidR="00482028" w:rsidRPr="00633F56">
        <w:rPr>
          <w:rFonts w:ascii="NoorLotus" w:hAnsi="NoorLotus" w:cs="NoorLotus"/>
          <w:rtl/>
        </w:rPr>
        <w:t xml:space="preserve"> و آن کبری</w:t>
      </w:r>
      <w:r w:rsidR="00B01647">
        <w:rPr>
          <w:rFonts w:ascii="NoorLotus" w:hAnsi="NoorLotus" w:cs="NoorLotus" w:hint="cs"/>
          <w:rtl/>
        </w:rPr>
        <w:t>،</w:t>
      </w:r>
      <w:r w:rsidR="00482028" w:rsidRPr="00633F56">
        <w:rPr>
          <w:rFonts w:ascii="NoorLotus" w:hAnsi="NoorLotus" w:cs="NoorLotus"/>
          <w:rtl/>
        </w:rPr>
        <w:t xml:space="preserve"> «یجب اکرام کل عالم لیس بفاسق» </w:t>
      </w:r>
      <w:r w:rsidR="00B01647">
        <w:rPr>
          <w:rFonts w:ascii="NoorLotus" w:hAnsi="NoorLotus" w:cs="NoorLotus"/>
          <w:rtl/>
        </w:rPr>
        <w:t>است و ک</w:t>
      </w:r>
      <w:r w:rsidR="00B01647">
        <w:rPr>
          <w:rFonts w:ascii="NoorLotus" w:hAnsi="NoorLotus" w:cs="NoorLotus" w:hint="cs"/>
          <w:rtl/>
        </w:rPr>
        <w:t>أ</w:t>
      </w:r>
      <w:r w:rsidR="00482028" w:rsidRPr="00633F56">
        <w:rPr>
          <w:rFonts w:ascii="NoorLotus" w:hAnsi="NoorLotus" w:cs="NoorLotus"/>
          <w:rtl/>
        </w:rPr>
        <w:t>نّ شارع همین را بیان کرده است و مکلف شک دارد که زید عالم تحت این کبرای جعل است یا نیست.</w:t>
      </w:r>
      <w:r w:rsidR="00784702" w:rsidRPr="00633F56">
        <w:rPr>
          <w:rFonts w:ascii="NoorLotus" w:hAnsi="NoorLotus" w:cs="NoorLotus"/>
          <w:rtl/>
        </w:rPr>
        <w:t xml:space="preserve"> البته اگر خود مولی در کبری متصدی تطبیق آن کبری بر مصادیق نیز شود مثل «اکرم جیرانی» </w:t>
      </w:r>
      <w:r w:rsidR="00FB7F0B" w:rsidRPr="00633F56">
        <w:rPr>
          <w:rFonts w:ascii="NoorLotus" w:hAnsi="NoorLotus" w:cs="NoorLotus"/>
          <w:rtl/>
        </w:rPr>
        <w:t xml:space="preserve">و «لاتکرم زیدا فانه ناصبی» </w:t>
      </w:r>
      <w:r w:rsidR="00AA3FDC" w:rsidRPr="00633F56">
        <w:rPr>
          <w:rFonts w:ascii="NoorLotus" w:hAnsi="NoorLotus" w:cs="NoorLotus"/>
          <w:rtl/>
        </w:rPr>
        <w:t xml:space="preserve">در این موارد در صورت شک در ناصبی بودن عمرو به خطاب «اکرم جیرانی» تمسک می‌شود زیرا خود خطاب متکفل تطبیق کبرای جعل بر مصادیق است. و این ربطی به بحث برائت عقلیه که موضوع آن به وجدان </w:t>
      </w:r>
      <w:r w:rsidR="00B01647">
        <w:rPr>
          <w:rFonts w:ascii="NoorLotus" w:hAnsi="NoorLotus" w:cs="NoorLotus"/>
          <w:rtl/>
        </w:rPr>
        <w:t>فطری و عقلائی</w:t>
      </w:r>
      <w:r w:rsidR="00AA3FDC" w:rsidRPr="00633F56">
        <w:rPr>
          <w:rFonts w:ascii="NoorLotus" w:hAnsi="NoorLotus" w:cs="NoorLotus"/>
          <w:rtl/>
        </w:rPr>
        <w:t xml:space="preserve"> عدم وصول و علم به حکم فعلی</w:t>
      </w:r>
      <w:r w:rsidR="008B6ABB" w:rsidRPr="00633F56">
        <w:rPr>
          <w:rFonts w:ascii="NoorLotus" w:hAnsi="NoorLotus" w:cs="NoorLotus"/>
          <w:rtl/>
        </w:rPr>
        <w:t xml:space="preserve"> و بیان بر وظیفه‌ی فعلیه</w:t>
      </w:r>
      <w:r w:rsidR="00AA3FDC" w:rsidRPr="00633F56">
        <w:rPr>
          <w:rFonts w:ascii="NoorLotus" w:hAnsi="NoorLotus" w:cs="NoorLotus"/>
          <w:rtl/>
        </w:rPr>
        <w:t xml:space="preserve"> است، ندارد. و وصول حکم فعلی نیز متوقف بر علم به کبرای جعل و علم به موضوع آن است. </w:t>
      </w:r>
    </w:p>
    <w:p w14:paraId="34BD7160" w14:textId="4411F871" w:rsidR="00AA3FDC" w:rsidRPr="00633F56" w:rsidRDefault="00327431" w:rsidP="00150D8C">
      <w:pPr>
        <w:jc w:val="both"/>
        <w:rPr>
          <w:rFonts w:ascii="NoorLotus" w:hAnsi="NoorLotus" w:cs="NoorLotus"/>
          <w:rtl/>
        </w:rPr>
      </w:pPr>
      <w:r w:rsidRPr="00633F56">
        <w:rPr>
          <w:rFonts w:ascii="NoorLotus" w:hAnsi="NoorLotus" w:cs="NoorLotus"/>
          <w:rtl/>
        </w:rPr>
        <w:t>بنابراین بالوجدان بین شبهات حکمیه بعد از فحص و شبهات موضوعیه بعد از فحص در جریان برائت عقلی فرق وجود ندارد و در صورت جریان در هر دو جاری می‌شود و در صورت عدم جریان ن</w:t>
      </w:r>
      <w:r w:rsidR="003E4C2A">
        <w:rPr>
          <w:rFonts w:ascii="NoorLotus" w:hAnsi="NoorLotus" w:cs="NoorLotus"/>
          <w:rtl/>
        </w:rPr>
        <w:t>یز در هر دو نباید جاری شود.</w:t>
      </w:r>
      <w:r w:rsidR="00141E30" w:rsidRPr="00633F56">
        <w:rPr>
          <w:rFonts w:ascii="NoorLotus" w:hAnsi="NoorLotus" w:cs="NoorLotus"/>
          <w:rtl/>
        </w:rPr>
        <w:t xml:space="preserve"> اگر در شبهات حکمیه بعد از فحص برائت عقلیه جاری شود بالوجدان نکته‌ی آن ع</w:t>
      </w:r>
      <w:r w:rsidR="00413461" w:rsidRPr="00633F56">
        <w:rPr>
          <w:rFonts w:ascii="NoorLotus" w:hAnsi="NoorLotus" w:cs="NoorLotus"/>
          <w:rtl/>
        </w:rPr>
        <w:t xml:space="preserve">دم وصول حکم حرمت اکرام عالم فاسق به مکلف و عدم جعل احتیاط شرعی در این موارد است. </w:t>
      </w:r>
      <w:r w:rsidR="00141E30" w:rsidRPr="00633F56">
        <w:rPr>
          <w:rFonts w:ascii="NoorLotus" w:hAnsi="NoorLotus" w:cs="NoorLotus"/>
          <w:rtl/>
        </w:rPr>
        <w:t xml:space="preserve">و همین نکته نیز در شبهات موضوعیه بعد از فحص نیز وجود دارد زیرا گرچه خطاب «لاتکرم العالم الفاسق» از مولی صادر شده و به مکلف نیز واصل شده است </w:t>
      </w:r>
      <w:r w:rsidR="00322D88" w:rsidRPr="00633F56">
        <w:rPr>
          <w:rFonts w:ascii="NoorLotus" w:hAnsi="NoorLotus" w:cs="NoorLotus"/>
          <w:rtl/>
        </w:rPr>
        <w:t>و او می‌دانست که اکرام عالم فاسق</w:t>
      </w:r>
      <w:r w:rsidR="003E4C2A">
        <w:rPr>
          <w:rFonts w:ascii="NoorLotus" w:hAnsi="NoorLotus" w:cs="NoorLotus" w:hint="cs"/>
          <w:rtl/>
        </w:rPr>
        <w:t>،</w:t>
      </w:r>
      <w:r w:rsidR="00322D88" w:rsidRPr="00633F56">
        <w:rPr>
          <w:rFonts w:ascii="NoorLotus" w:hAnsi="NoorLotus" w:cs="NoorLotus"/>
          <w:rtl/>
        </w:rPr>
        <w:t xml:space="preserve"> حرام است ولی نمی‌دانست که زید فاسق است و بعد از فحص نیز علم به فسق او پیدا نکرده است. و جعل احتیاط برای </w:t>
      </w:r>
      <w:r w:rsidR="00FD2F14" w:rsidRPr="00633F56">
        <w:rPr>
          <w:rFonts w:ascii="NoorLotus" w:hAnsi="NoorLotus" w:cs="NoorLotus"/>
          <w:rtl/>
        </w:rPr>
        <w:t xml:space="preserve">موارد شک نیز نشده است. لذا عقاب مکلف در موارد شبهات موضوعیه بعد از فحص نیز در موالی عقلائیه قطعا قبیح است و نسبت به مولای حقیقی نیز چون عقلاء </w:t>
      </w:r>
      <w:r w:rsidR="005A23E2" w:rsidRPr="00633F56">
        <w:rPr>
          <w:rFonts w:ascii="NoorLotus" w:hAnsi="NoorLotus" w:cs="NoorLotus"/>
          <w:rtl/>
        </w:rPr>
        <w:t>از فرق</w:t>
      </w:r>
      <w:r w:rsidR="0039633A">
        <w:rPr>
          <w:rFonts w:ascii="NoorLotus" w:hAnsi="NoorLotus" w:cs="NoorLotus"/>
          <w:rtl/>
        </w:rPr>
        <w:t xml:space="preserve"> بین مولای حقیقی و مولای عقلائی</w:t>
      </w:r>
      <w:r w:rsidR="005A23E2" w:rsidRPr="00633F56">
        <w:rPr>
          <w:rFonts w:ascii="NoorLotus" w:hAnsi="NoorLotus" w:cs="NoorLotus"/>
          <w:rtl/>
        </w:rPr>
        <w:t xml:space="preserve"> غفلت دارند، برائت عقلائیه </w:t>
      </w:r>
      <w:r w:rsidR="006057FF" w:rsidRPr="00633F56">
        <w:rPr>
          <w:rFonts w:ascii="NoorLotus" w:hAnsi="NoorLotus" w:cs="NoorLotus"/>
          <w:rtl/>
        </w:rPr>
        <w:t>به سبب عدم ردع شارع</w:t>
      </w:r>
      <w:r w:rsidR="0039633A">
        <w:rPr>
          <w:rFonts w:ascii="NoorLotus" w:hAnsi="NoorLotus" w:cs="NoorLotus" w:hint="cs"/>
          <w:rtl/>
        </w:rPr>
        <w:t>،</w:t>
      </w:r>
      <w:r w:rsidR="006057FF" w:rsidRPr="00633F56">
        <w:rPr>
          <w:rFonts w:ascii="NoorLotus" w:hAnsi="NoorLotus" w:cs="NoorLotus"/>
          <w:rtl/>
        </w:rPr>
        <w:t xml:space="preserve"> ممضات است و در احکام شرعیه نیز جاری است. و برائت عقلیه بنا</w:t>
      </w:r>
      <w:r w:rsidR="0039633A">
        <w:rPr>
          <w:rFonts w:ascii="NoorLotus" w:hAnsi="NoorLotus" w:cs="NoorLotus" w:hint="cs"/>
          <w:rtl/>
        </w:rPr>
        <w:t xml:space="preserve"> </w:t>
      </w:r>
      <w:r w:rsidR="006057FF" w:rsidRPr="00633F56">
        <w:rPr>
          <w:rFonts w:ascii="NoorLotus" w:hAnsi="NoorLotus" w:cs="NoorLotus"/>
          <w:rtl/>
        </w:rPr>
        <w:t xml:space="preserve">بر قول به جریان آن نیز در شبهات بعد از فحص اعم از حکمیه و موضوعیه جاری می‌شود. </w:t>
      </w:r>
    </w:p>
    <w:p w14:paraId="14A95816" w14:textId="7258B2EE" w:rsidR="004E65A2" w:rsidRPr="00633F56" w:rsidRDefault="004E65A2" w:rsidP="00150D8C">
      <w:pPr>
        <w:pStyle w:val="Heading2"/>
        <w:jc w:val="both"/>
        <w:rPr>
          <w:rFonts w:ascii="NoorLotus" w:hAnsi="NoorLotus"/>
          <w:rtl/>
        </w:rPr>
      </w:pPr>
      <w:bookmarkStart w:id="8" w:name="_Toc189474817"/>
      <w:r w:rsidRPr="00633F56">
        <w:rPr>
          <w:rFonts w:ascii="NoorLotus" w:hAnsi="NoorLotus"/>
          <w:rtl/>
        </w:rPr>
        <w:t>بررسی جریان برائت عقلیه در شبهات موضوعیه قبل از فحص</w:t>
      </w:r>
      <w:bookmarkEnd w:id="8"/>
    </w:p>
    <w:p w14:paraId="7EFBE42D" w14:textId="25E47F1A" w:rsidR="000A3D63" w:rsidRPr="00633F56" w:rsidRDefault="000A3D63" w:rsidP="00150D8C">
      <w:pPr>
        <w:jc w:val="both"/>
        <w:rPr>
          <w:rFonts w:ascii="NoorLotus" w:hAnsi="NoorLotus" w:cs="NoorLotus"/>
          <w:rtl/>
        </w:rPr>
      </w:pPr>
      <w:r w:rsidRPr="00633F56">
        <w:rPr>
          <w:rFonts w:ascii="NoorLotus" w:hAnsi="NoorLotus" w:cs="NoorLotus"/>
          <w:rtl/>
        </w:rPr>
        <w:t xml:space="preserve">اما نسبت به شبهات موضوعیه قبل از فحص قبح عقاب مکلف به سبب مخالفت با تکلیف از نظر عقلاء، معلوم نیست. </w:t>
      </w:r>
    </w:p>
    <w:p w14:paraId="1B1D10F5" w14:textId="6CDE4AF8" w:rsidR="000A3D63" w:rsidRPr="00633F56" w:rsidRDefault="004E65A2" w:rsidP="00150D8C">
      <w:pPr>
        <w:jc w:val="both"/>
        <w:rPr>
          <w:rFonts w:ascii="NoorLotus" w:hAnsi="NoorLotus" w:cs="NoorLotus"/>
          <w:rtl/>
        </w:rPr>
      </w:pPr>
      <w:r w:rsidRPr="00633F56">
        <w:rPr>
          <w:rFonts w:ascii="NoorLotus" w:hAnsi="NoorLotus" w:cs="NoorLotus"/>
          <w:rtl/>
        </w:rPr>
        <w:t>البته ظاهر عبارت</w:t>
      </w:r>
      <w:r w:rsidR="000A3D63" w:rsidRPr="00633F56">
        <w:rPr>
          <w:rFonts w:ascii="NoorLotus" w:hAnsi="NoorLotus" w:cs="NoorLotus"/>
          <w:rtl/>
        </w:rPr>
        <w:t xml:space="preserve"> آیت الله سیستانی حفظه الله </w:t>
      </w:r>
      <w:r w:rsidRPr="00633F56">
        <w:rPr>
          <w:rFonts w:ascii="NoorLotus" w:hAnsi="NoorLotus" w:cs="NoorLotus"/>
          <w:rtl/>
        </w:rPr>
        <w:t>این است که</w:t>
      </w:r>
      <w:r w:rsidR="000A3D63" w:rsidRPr="00633F56">
        <w:rPr>
          <w:rFonts w:ascii="NoorLotus" w:hAnsi="NoorLotus" w:cs="NoorLotus"/>
          <w:rtl/>
        </w:rPr>
        <w:t xml:space="preserve"> «</w:t>
      </w:r>
      <w:r w:rsidRPr="00633F56">
        <w:rPr>
          <w:rFonts w:ascii="NoorLotus" w:hAnsi="NoorLotus" w:cs="NoorLotus"/>
          <w:rtl/>
        </w:rPr>
        <w:t>در شبهات موضوعیه ولو قبل از فحص نیز در صورتی که محتمل قوی نباشد، برائت عقلیه جاری می‌شود» ولی این بیان تمام نیست زیرا ولو محتمل قوی نباشد ولی همین که شبهه قبل از فحص است، این که عقلاء عقاب مکلف را به سبب مخالفت قبیح بدانند، برای ما روشن نیست.</w:t>
      </w:r>
    </w:p>
    <w:p w14:paraId="27CA19EA" w14:textId="77777777" w:rsidR="004E65A2" w:rsidRPr="00633F56" w:rsidRDefault="004E65A2" w:rsidP="00150D8C">
      <w:pPr>
        <w:pStyle w:val="Heading2"/>
        <w:jc w:val="both"/>
        <w:rPr>
          <w:rFonts w:ascii="NoorLotus" w:hAnsi="NoorLotus"/>
          <w:rtl/>
        </w:rPr>
      </w:pPr>
      <w:bookmarkStart w:id="9" w:name="_Toc189474818"/>
      <w:r w:rsidRPr="00AC59D4">
        <w:rPr>
          <w:rFonts w:ascii="NoorLotus" w:hAnsi="NoorLotus"/>
          <w:rtl/>
        </w:rPr>
        <w:t>‌ثمرۀ</w:t>
      </w:r>
      <w:r w:rsidRPr="00633F56">
        <w:rPr>
          <w:rFonts w:ascii="NoorLotus" w:hAnsi="NoorLotus"/>
          <w:rtl/>
        </w:rPr>
        <w:t xml:space="preserve"> قبول برائت عقلیه در شبهات موضوعیه و انکار آن</w:t>
      </w:r>
      <w:bookmarkEnd w:id="9"/>
    </w:p>
    <w:p w14:paraId="384968D4" w14:textId="1186B83E" w:rsidR="004E65A2" w:rsidRPr="00633F56" w:rsidRDefault="004E65A2" w:rsidP="00150D8C">
      <w:pPr>
        <w:jc w:val="both"/>
        <w:rPr>
          <w:rFonts w:ascii="NoorLotus" w:hAnsi="NoorLotus" w:cs="NoorLotus"/>
          <w:rtl/>
        </w:rPr>
      </w:pPr>
      <w:r w:rsidRPr="00633F56">
        <w:rPr>
          <w:rFonts w:ascii="NoorLotus" w:hAnsi="NoorLotus" w:cs="NoorLotus"/>
          <w:rtl/>
        </w:rPr>
        <w:t xml:space="preserve">ثمره‌ی قول به برائت عقلیه در شبهات موضوعیه و انکار آن این است که مثلا اگر مکلف </w:t>
      </w:r>
      <w:r w:rsidR="00C64659" w:rsidRPr="00633F56">
        <w:rPr>
          <w:rFonts w:ascii="NoorLotus" w:hAnsi="NoorLotus" w:cs="NoorLotus"/>
          <w:rtl/>
        </w:rPr>
        <w:t>بعد از اتیان نماز ظهر</w:t>
      </w:r>
      <w:r w:rsidR="00AC59D4">
        <w:rPr>
          <w:rFonts w:ascii="NoorLotus" w:hAnsi="NoorLotus" w:cs="NoorLotus" w:hint="cs"/>
          <w:rtl/>
        </w:rPr>
        <w:t xml:space="preserve"> (در حالی که وقت نماز باقی است)</w:t>
      </w:r>
      <w:r w:rsidR="00C64659" w:rsidRPr="00633F56">
        <w:rPr>
          <w:rFonts w:ascii="NoorLotus" w:hAnsi="NoorLotus" w:cs="NoorLotus"/>
          <w:rtl/>
        </w:rPr>
        <w:t xml:space="preserve"> علم پیدا کند به این که از صبح تا الان فقط چهار رکعت نماز خوانده </w:t>
      </w:r>
      <w:r w:rsidR="003C7610" w:rsidRPr="00633F56">
        <w:rPr>
          <w:rFonts w:ascii="NoorLotus" w:hAnsi="NoorLotus" w:cs="NoorLotus"/>
          <w:rtl/>
        </w:rPr>
        <w:t>و این چهار رکعت</w:t>
      </w:r>
      <w:r w:rsidR="00AC59D4">
        <w:rPr>
          <w:rFonts w:ascii="NoorLotus" w:hAnsi="NoorLotus" w:cs="NoorLotus" w:hint="cs"/>
          <w:rtl/>
        </w:rPr>
        <w:t>،</w:t>
      </w:r>
      <w:r w:rsidR="003C7610" w:rsidRPr="00633F56">
        <w:rPr>
          <w:rFonts w:ascii="NoorLotus" w:hAnsi="NoorLotus" w:cs="NoorLotus"/>
          <w:rtl/>
        </w:rPr>
        <w:t xml:space="preserve"> یا نماز ظهر بوده است </w:t>
      </w:r>
      <w:r w:rsidR="00AC59D4">
        <w:rPr>
          <w:rFonts w:ascii="NoorLotus" w:hAnsi="NoorLotus" w:cs="NoorLotus" w:hint="cs"/>
          <w:rtl/>
        </w:rPr>
        <w:t>لذا</w:t>
      </w:r>
      <w:r w:rsidR="003C7610" w:rsidRPr="00633F56">
        <w:rPr>
          <w:rFonts w:ascii="NoorLotus" w:hAnsi="NoorLotus" w:cs="NoorLotus"/>
          <w:rtl/>
        </w:rPr>
        <w:t xml:space="preserve"> قضای نماز صبح بر او لازم است و یا دو رکعت آن نماز صبح بوده است پس اعاده‌ی نماز ظهر واجب است زیرا نماز ظهر را دو رکعتی خوانده است پس علم اجمالی دارد به وجوب اعاده‌ی نماز ظهر یا وجوب قضای نماز صبح</w:t>
      </w:r>
      <w:r w:rsidR="002B6CE5" w:rsidRPr="00633F56">
        <w:rPr>
          <w:rFonts w:ascii="NoorLotus" w:hAnsi="NoorLotus" w:cs="NoorLotus"/>
          <w:rtl/>
        </w:rPr>
        <w:t xml:space="preserve">، </w:t>
      </w:r>
      <w:r w:rsidR="0039633A">
        <w:rPr>
          <w:rFonts w:ascii="NoorLotus" w:hAnsi="NoorLotus" w:cs="NoorLotus"/>
          <w:rtl/>
        </w:rPr>
        <w:t>بنا بر</w:t>
      </w:r>
      <w:r w:rsidR="002B6CE5" w:rsidRPr="00633F56">
        <w:rPr>
          <w:rFonts w:ascii="NoorLotus" w:hAnsi="NoorLotus" w:cs="NoorLotus"/>
          <w:rtl/>
        </w:rPr>
        <w:t xml:space="preserve"> انکار جریان برائت عقلیه در شبهات موضوعیه این علم اجمالی منجز است زیرا تمام اصول شرعیه در اطراف تعارض می‌کنند چون برائت از وجوب قضای نماز صبح یا قاعده‌ی حیلوله -این قاعده مستفاد از </w:t>
      </w:r>
      <w:r w:rsidR="00ED5A95" w:rsidRPr="00633F56">
        <w:rPr>
          <w:rFonts w:ascii="NoorLotus" w:hAnsi="NoorLotus" w:cs="NoorLotus"/>
          <w:rtl/>
        </w:rPr>
        <w:t>صحیحه فضلاء است که</w:t>
      </w:r>
      <w:r w:rsidR="00691BFE" w:rsidRPr="00633F56">
        <w:rPr>
          <w:rFonts w:ascii="NoorLotus" w:hAnsi="NoorLotus" w:cs="NoorLotus"/>
          <w:rtl/>
        </w:rPr>
        <w:t xml:space="preserve"> مفاد آن عدم اعتنای به شک در فوت فریضه</w:t>
      </w:r>
      <w:r w:rsidR="00196EB5">
        <w:rPr>
          <w:rFonts w:ascii="NoorLotus" w:hAnsi="NoorLotus" w:cs="NoorLotus" w:hint="cs"/>
          <w:rtl/>
        </w:rPr>
        <w:t>،</w:t>
      </w:r>
      <w:r w:rsidR="00691BFE" w:rsidRPr="00633F56">
        <w:rPr>
          <w:rFonts w:ascii="NoorLotus" w:hAnsi="NoorLotus" w:cs="NoorLotus"/>
          <w:rtl/>
        </w:rPr>
        <w:t xml:space="preserve"> بعد از وقت است</w:t>
      </w:r>
      <w:r w:rsidR="00BC2F95" w:rsidRPr="00633F56">
        <w:rPr>
          <w:rStyle w:val="FootnoteReference"/>
          <w:rFonts w:ascii="NoorLotus" w:hAnsi="NoorLotus" w:cs="NoorLotus"/>
          <w:rtl/>
        </w:rPr>
        <w:footnoteReference w:id="4"/>
      </w:r>
      <w:r w:rsidR="00691BFE" w:rsidRPr="00633F56">
        <w:rPr>
          <w:rFonts w:ascii="NoorLotus" w:hAnsi="NoorLotus" w:cs="NoorLotus"/>
          <w:rtl/>
        </w:rPr>
        <w:t xml:space="preserve">- </w:t>
      </w:r>
      <w:r w:rsidR="002B6CE5" w:rsidRPr="00633F56">
        <w:rPr>
          <w:rFonts w:ascii="NoorLotus" w:hAnsi="NoorLotus" w:cs="NoorLotus"/>
          <w:rtl/>
        </w:rPr>
        <w:t xml:space="preserve">با قاعده‌ی فراغ و تجاوز از نماز ظهر </w:t>
      </w:r>
      <w:r w:rsidR="005241AC">
        <w:rPr>
          <w:rFonts w:ascii="NoorLotus" w:hAnsi="NoorLotus" w:cs="NoorLotus"/>
          <w:rtl/>
        </w:rPr>
        <w:t>-</w:t>
      </w:r>
      <w:r w:rsidR="00BC2F95" w:rsidRPr="00633F56">
        <w:rPr>
          <w:rFonts w:ascii="NoorLotus" w:hAnsi="NoorLotus" w:cs="NoorLotus"/>
          <w:rtl/>
        </w:rPr>
        <w:t>چون اصل وجود آن معلوم</w:t>
      </w:r>
      <w:r w:rsidR="00196EB5">
        <w:rPr>
          <w:rFonts w:ascii="NoorLotus" w:hAnsi="NoorLotus" w:cs="NoorLotus" w:hint="cs"/>
          <w:rtl/>
        </w:rPr>
        <w:t xml:space="preserve"> است</w:t>
      </w:r>
      <w:r w:rsidR="00BC2F95" w:rsidRPr="00633F56">
        <w:rPr>
          <w:rFonts w:ascii="NoorLotus" w:hAnsi="NoorLotus" w:cs="NoorLotus"/>
          <w:rtl/>
        </w:rPr>
        <w:t xml:space="preserve"> و شک در صحت آن </w:t>
      </w:r>
      <w:r w:rsidR="00196EB5">
        <w:rPr>
          <w:rFonts w:ascii="NoorLotus" w:hAnsi="NoorLotus" w:cs="NoorLotus" w:hint="cs"/>
          <w:rtl/>
        </w:rPr>
        <w:t>است</w:t>
      </w:r>
      <w:r w:rsidR="00BC2F95" w:rsidRPr="00633F56">
        <w:rPr>
          <w:rFonts w:ascii="NoorLotus" w:hAnsi="NoorLotus" w:cs="NoorLotus"/>
          <w:rtl/>
        </w:rPr>
        <w:t xml:space="preserve">- </w:t>
      </w:r>
      <w:r w:rsidR="002B6CE5" w:rsidRPr="00633F56">
        <w:rPr>
          <w:rFonts w:ascii="NoorLotus" w:hAnsi="NoorLotus" w:cs="NoorLotus"/>
          <w:rtl/>
        </w:rPr>
        <w:t>معارض است</w:t>
      </w:r>
      <w:r w:rsidR="00BC2F95" w:rsidRPr="00633F56">
        <w:rPr>
          <w:rFonts w:ascii="NoorLotus" w:hAnsi="NoorLotus" w:cs="NoorLotus"/>
          <w:rtl/>
        </w:rPr>
        <w:t xml:space="preserve"> و همه تساقط می‌کنند و باید به حکم عقل رجوع شود که آن </w:t>
      </w:r>
      <w:r w:rsidR="0039633A">
        <w:rPr>
          <w:rFonts w:ascii="NoorLotus" w:hAnsi="NoorLotus" w:cs="NoorLotus"/>
          <w:rtl/>
        </w:rPr>
        <w:t>بنا بر</w:t>
      </w:r>
      <w:r w:rsidR="00BC2F95" w:rsidRPr="00633F56">
        <w:rPr>
          <w:rFonts w:ascii="NoorLotus" w:hAnsi="NoorLotus" w:cs="NoorLotus"/>
          <w:rtl/>
        </w:rPr>
        <w:t xml:space="preserve"> این فرض -یعنی انکار جریان برائت عقلیه- لزوم احتیاط است. ولی </w:t>
      </w:r>
      <w:r w:rsidR="0039633A">
        <w:rPr>
          <w:rFonts w:ascii="NoorLotus" w:hAnsi="NoorLotus" w:cs="NoorLotus"/>
          <w:rtl/>
        </w:rPr>
        <w:t>بنا بر</w:t>
      </w:r>
      <w:r w:rsidR="00BC2F95" w:rsidRPr="00633F56">
        <w:rPr>
          <w:rFonts w:ascii="NoorLotus" w:hAnsi="NoorLotus" w:cs="NoorLotus"/>
          <w:rtl/>
        </w:rPr>
        <w:t xml:space="preserve"> قول به جریان برائت عقلیه در این موارد </w:t>
      </w:r>
      <w:r w:rsidR="00D33032" w:rsidRPr="00633F56">
        <w:rPr>
          <w:rFonts w:ascii="NoorLotus" w:hAnsi="NoorLotus" w:cs="NoorLotus"/>
          <w:rtl/>
        </w:rPr>
        <w:t xml:space="preserve">گفته می‌شود یک طرف این علم اجمالی یعنی نماز ظهر منجز تفصیلی دارد زیرا مقتضای قاعده‌ی اشتغال در موارد شک در امتثال نماز ظهر در وقت آن احتیاط و اعاده‌ی آن است </w:t>
      </w:r>
      <w:r w:rsidR="00570E5B" w:rsidRPr="00633F56">
        <w:rPr>
          <w:rFonts w:ascii="NoorLotus" w:hAnsi="NoorLotus" w:cs="NoorLotus"/>
          <w:rtl/>
        </w:rPr>
        <w:t xml:space="preserve">و در طرف دیگر که شک در اصل وجوب قضاء است برائت عقلیه جاری می‌شود زیرا قضاء به امر جدید است. </w:t>
      </w:r>
    </w:p>
    <w:p w14:paraId="65D29321" w14:textId="51CA0667" w:rsidR="00E025F2" w:rsidRPr="00633F56" w:rsidRDefault="00E025F2" w:rsidP="00150D8C">
      <w:pPr>
        <w:pStyle w:val="Heading3"/>
        <w:rPr>
          <w:rtl/>
        </w:rPr>
      </w:pPr>
      <w:bookmarkStart w:id="10" w:name="_Toc189474819"/>
      <w:r w:rsidRPr="00633F56">
        <w:rPr>
          <w:rtl/>
        </w:rPr>
        <w:t>کلام شهید صدر و مناقشۀ در آن</w:t>
      </w:r>
      <w:bookmarkEnd w:id="10"/>
    </w:p>
    <w:p w14:paraId="51EF0EF6" w14:textId="1DBC97E1" w:rsidR="00E46887" w:rsidRPr="00633F56" w:rsidRDefault="00570E5B" w:rsidP="00150D8C">
      <w:pPr>
        <w:jc w:val="both"/>
        <w:rPr>
          <w:rFonts w:ascii="NoorLotus" w:hAnsi="NoorLotus" w:cs="NoorLotus"/>
          <w:rtl/>
        </w:rPr>
      </w:pPr>
      <w:r w:rsidRPr="00633F56">
        <w:rPr>
          <w:rFonts w:ascii="NoorLotus" w:hAnsi="NoorLotus" w:cs="NoorLotus"/>
          <w:rtl/>
        </w:rPr>
        <w:t>شهید صدر</w:t>
      </w:r>
      <w:r w:rsidR="006A2EFA" w:rsidRPr="006A2EFA">
        <w:rPr>
          <w:rFonts w:ascii="NoorLotus" w:hAnsi="NoorLotus" w:cs="NoorLotus"/>
          <w:rtl/>
        </w:rPr>
        <w:t xml:space="preserve"> </w:t>
      </w:r>
      <w:r w:rsidR="006A2EFA" w:rsidRPr="00633F56">
        <w:rPr>
          <w:rFonts w:ascii="NoorLotus" w:hAnsi="NoorLotus" w:cs="NoorLotus"/>
          <w:rtl/>
        </w:rPr>
        <w:t>رحمه الله</w:t>
      </w:r>
      <w:r w:rsidRPr="00633F56">
        <w:rPr>
          <w:rFonts w:ascii="NoorLotus" w:hAnsi="NoorLotus" w:cs="NoorLotus"/>
          <w:rtl/>
        </w:rPr>
        <w:t xml:space="preserve"> </w:t>
      </w:r>
      <w:r w:rsidR="006A2EFA">
        <w:rPr>
          <w:rFonts w:ascii="NoorLotus" w:hAnsi="NoorLotus" w:cs="NoorLotus" w:hint="cs"/>
          <w:rtl/>
        </w:rPr>
        <w:t>-</w:t>
      </w:r>
      <w:r w:rsidR="006A55E6">
        <w:rPr>
          <w:rFonts w:ascii="NoorLotus" w:hAnsi="NoorLotus" w:cs="NoorLotus" w:hint="cs"/>
          <w:rtl/>
        </w:rPr>
        <w:t>در لابلای کلماتشان</w:t>
      </w:r>
      <w:r w:rsidR="006A2EFA" w:rsidRPr="006A2EFA">
        <w:rPr>
          <w:rFonts w:ascii="NoorLotus" w:hAnsi="NoorLotus" w:cs="NoorLotus"/>
          <w:sz w:val="30"/>
          <w:szCs w:val="30"/>
          <w:rtl/>
        </w:rPr>
        <w:t xml:space="preserve"> </w:t>
      </w:r>
      <w:r w:rsidR="006A2EFA" w:rsidRPr="00141A6B">
        <w:rPr>
          <w:rFonts w:ascii="NoorLotus" w:hAnsi="NoorLotus" w:cs="NoorLotus"/>
          <w:sz w:val="30"/>
          <w:szCs w:val="30"/>
          <w:rtl/>
        </w:rPr>
        <w:t>در بحث اصل مشترک و اصل مختص</w:t>
      </w:r>
      <w:r w:rsidR="006A2EFA">
        <w:rPr>
          <w:rFonts w:ascii="NoorLotus" w:hAnsi="NoorLotus" w:cs="NoorLotus" w:hint="cs"/>
          <w:rtl/>
        </w:rPr>
        <w:t>-</w:t>
      </w:r>
      <w:r w:rsidR="006A55E6">
        <w:rPr>
          <w:rFonts w:ascii="NoorLotus" w:hAnsi="NoorLotus" w:cs="NoorLotus" w:hint="cs"/>
          <w:rtl/>
        </w:rPr>
        <w:t xml:space="preserve"> </w:t>
      </w:r>
      <w:r w:rsidRPr="00633F56">
        <w:rPr>
          <w:rFonts w:ascii="NoorLotus" w:hAnsi="NoorLotus" w:cs="NoorLotus"/>
          <w:rtl/>
        </w:rPr>
        <w:t xml:space="preserve">فرموده‌اند: </w:t>
      </w:r>
      <w:r w:rsidR="00596485" w:rsidRPr="00633F56">
        <w:rPr>
          <w:rFonts w:ascii="NoorLotus" w:hAnsi="NoorLotus" w:cs="NoorLotus"/>
          <w:rtl/>
        </w:rPr>
        <w:t xml:space="preserve">ما منکر برائت عقلیه هستیم ولی </w:t>
      </w:r>
      <w:r w:rsidR="0039633A">
        <w:rPr>
          <w:rFonts w:ascii="NoorLotus" w:hAnsi="NoorLotus" w:cs="NoorLotus"/>
          <w:rtl/>
        </w:rPr>
        <w:t>بنا بر</w:t>
      </w:r>
      <w:r w:rsidR="00596485" w:rsidRPr="00633F56">
        <w:rPr>
          <w:rFonts w:ascii="NoorLotus" w:hAnsi="NoorLotus" w:cs="NoorLotus"/>
          <w:rtl/>
        </w:rPr>
        <w:t xml:space="preserve"> قول به آن</w:t>
      </w:r>
      <w:r w:rsidR="00E46887" w:rsidRPr="00633F56">
        <w:rPr>
          <w:rFonts w:ascii="NoorLotus" w:hAnsi="NoorLotus" w:cs="NoorLotus"/>
          <w:rtl/>
        </w:rPr>
        <w:t xml:space="preserve"> در مقام فقط </w:t>
      </w:r>
      <w:r w:rsidR="0039633A">
        <w:rPr>
          <w:rFonts w:ascii="NoorLotus" w:hAnsi="NoorLotus" w:cs="NoorLotus"/>
          <w:rtl/>
        </w:rPr>
        <w:t>بنا بر</w:t>
      </w:r>
      <w:r w:rsidR="00E46887" w:rsidRPr="00633F56">
        <w:rPr>
          <w:rFonts w:ascii="NoorLotus" w:hAnsi="NoorLotus" w:cs="NoorLotus"/>
          <w:rtl/>
        </w:rPr>
        <w:t xml:space="preserve"> مسلک علیت در منجز</w:t>
      </w:r>
      <w:r w:rsidR="00196EB5">
        <w:rPr>
          <w:rFonts w:ascii="NoorLotus" w:hAnsi="NoorLotus" w:cs="NoorLotus" w:hint="cs"/>
          <w:rtl/>
        </w:rPr>
        <w:t>یت</w:t>
      </w:r>
      <w:r w:rsidR="00E46887" w:rsidRPr="00633F56">
        <w:rPr>
          <w:rFonts w:ascii="NoorLotus" w:hAnsi="NoorLotus" w:cs="NoorLotus"/>
          <w:rtl/>
        </w:rPr>
        <w:t xml:space="preserve"> علم اجمالی</w:t>
      </w:r>
      <w:r w:rsidR="00196EB5">
        <w:rPr>
          <w:rFonts w:ascii="NoorLotus" w:hAnsi="NoorLotus" w:cs="NoorLotus" w:hint="cs"/>
          <w:rtl/>
        </w:rPr>
        <w:t>،</w:t>
      </w:r>
      <w:r w:rsidR="001F5CD4" w:rsidRPr="00633F56">
        <w:rPr>
          <w:rFonts w:ascii="NoorLotus" w:hAnsi="NoorLotus" w:cs="NoorLotus"/>
          <w:rtl/>
        </w:rPr>
        <w:t xml:space="preserve"> برائت عقلیه</w:t>
      </w:r>
      <w:r w:rsidR="00E46887" w:rsidRPr="00633F56">
        <w:rPr>
          <w:rFonts w:ascii="NoorLotus" w:hAnsi="NoorLotus" w:cs="NoorLotus"/>
          <w:rtl/>
        </w:rPr>
        <w:t xml:space="preserve"> جاری می‌شود ولی </w:t>
      </w:r>
      <w:r w:rsidR="0039633A">
        <w:rPr>
          <w:rFonts w:ascii="NoorLotus" w:hAnsi="NoorLotus" w:cs="NoorLotus"/>
          <w:rtl/>
        </w:rPr>
        <w:t>بنا بر</w:t>
      </w:r>
      <w:r w:rsidR="00E46887" w:rsidRPr="00633F56">
        <w:rPr>
          <w:rFonts w:ascii="NoorLotus" w:hAnsi="NoorLotus" w:cs="NoorLotus"/>
          <w:rtl/>
        </w:rPr>
        <w:t xml:space="preserve"> مسلک اقتضاء</w:t>
      </w:r>
      <w:r w:rsidR="00A26533">
        <w:rPr>
          <w:rFonts w:ascii="NoorLotus" w:hAnsi="NoorLotus" w:cs="NoorLotus" w:hint="cs"/>
          <w:rtl/>
        </w:rPr>
        <w:t>،</w:t>
      </w:r>
      <w:r w:rsidR="00E46887" w:rsidRPr="00633F56">
        <w:rPr>
          <w:rFonts w:ascii="NoorLotus" w:hAnsi="NoorLotus" w:cs="NoorLotus"/>
          <w:rtl/>
        </w:rPr>
        <w:t xml:space="preserve"> برائت جاری نمی‌شود. </w:t>
      </w:r>
    </w:p>
    <w:p w14:paraId="242F8727" w14:textId="77777777" w:rsidR="00E46887" w:rsidRPr="00633F56" w:rsidRDefault="00E46887" w:rsidP="00150D8C">
      <w:pPr>
        <w:jc w:val="both"/>
        <w:rPr>
          <w:rFonts w:ascii="NoorLotus" w:hAnsi="NoorLotus" w:cs="NoorLotus"/>
          <w:rtl/>
        </w:rPr>
      </w:pPr>
      <w:r w:rsidRPr="00633F56">
        <w:rPr>
          <w:rFonts w:ascii="NoorLotus" w:hAnsi="NoorLotus" w:cs="NoorLotus"/>
          <w:rtl/>
        </w:rPr>
        <w:t xml:space="preserve">توضیح این مطلب این است که در منجزیت علم اجمالی دو مسلک وجود دارد: </w:t>
      </w:r>
    </w:p>
    <w:p w14:paraId="72139C4C" w14:textId="77777777" w:rsidR="00E46887" w:rsidRPr="00633F56" w:rsidRDefault="00E46887" w:rsidP="00150D8C">
      <w:pPr>
        <w:jc w:val="both"/>
        <w:rPr>
          <w:rFonts w:ascii="NoorLotus" w:hAnsi="NoorLotus" w:cs="NoorLotus"/>
          <w:rtl/>
        </w:rPr>
      </w:pPr>
      <w:r w:rsidRPr="00633F56">
        <w:rPr>
          <w:rFonts w:ascii="NoorLotus" w:hAnsi="NoorLotus" w:cs="NoorLotus"/>
          <w:rtl/>
        </w:rPr>
        <w:t xml:space="preserve">مسلک اول: مسلک اقتضاء </w:t>
      </w:r>
    </w:p>
    <w:p w14:paraId="399EBCC3" w14:textId="4969EBCC" w:rsidR="00E46887" w:rsidRPr="00633F56" w:rsidRDefault="00E46887" w:rsidP="00150D8C">
      <w:pPr>
        <w:jc w:val="both"/>
        <w:rPr>
          <w:rFonts w:ascii="NoorLotus" w:hAnsi="NoorLotus" w:cs="NoorLotus"/>
          <w:rtl/>
        </w:rPr>
      </w:pPr>
      <w:r w:rsidRPr="00633F56">
        <w:rPr>
          <w:rFonts w:ascii="NoorLotus" w:hAnsi="NoorLotus" w:cs="NoorLotus"/>
          <w:rtl/>
        </w:rPr>
        <w:t xml:space="preserve">قائلین به این مسلک وجه منجزیت علم اجمالی را تعارض اصول در اطراف علم اجمالی می‌دانند. </w:t>
      </w:r>
    </w:p>
    <w:p w14:paraId="169E882B" w14:textId="10D20460" w:rsidR="00E46887" w:rsidRPr="00633F56" w:rsidRDefault="00E46887" w:rsidP="00150D8C">
      <w:pPr>
        <w:jc w:val="both"/>
        <w:rPr>
          <w:rFonts w:ascii="NoorLotus" w:hAnsi="NoorLotus" w:cs="NoorLotus"/>
          <w:rtl/>
        </w:rPr>
      </w:pPr>
      <w:r w:rsidRPr="00633F56">
        <w:rPr>
          <w:rFonts w:ascii="NoorLotus" w:hAnsi="NoorLotus" w:cs="NoorLotus"/>
          <w:rtl/>
        </w:rPr>
        <w:t>طبق این مسلک در ما نحن فیه علم اجمالی</w:t>
      </w:r>
      <w:r w:rsidR="00A26533">
        <w:rPr>
          <w:rFonts w:ascii="NoorLotus" w:hAnsi="NoorLotus" w:cs="NoorLotus" w:hint="cs"/>
          <w:rtl/>
        </w:rPr>
        <w:t>،</w:t>
      </w:r>
      <w:r w:rsidRPr="00633F56">
        <w:rPr>
          <w:rFonts w:ascii="NoorLotus" w:hAnsi="NoorLotus" w:cs="NoorLotus"/>
          <w:rtl/>
        </w:rPr>
        <w:t xml:space="preserve"> منجز است زیرا اصول در اطراف تعارض کردند و برائت عقلیه نیز جاری </w:t>
      </w:r>
      <w:r w:rsidR="00A26533">
        <w:rPr>
          <w:rFonts w:ascii="NoorLotus" w:hAnsi="NoorLotus" w:cs="NoorLotus"/>
          <w:rtl/>
        </w:rPr>
        <w:t>نمی‌شود زیرا این علم اجمالی منج</w:t>
      </w:r>
      <w:r w:rsidRPr="00633F56">
        <w:rPr>
          <w:rFonts w:ascii="NoorLotus" w:hAnsi="NoorLotus" w:cs="NoorLotus"/>
          <w:rtl/>
        </w:rPr>
        <w:t>ز</w:t>
      </w:r>
      <w:r w:rsidR="00A26533">
        <w:rPr>
          <w:rFonts w:ascii="NoorLotus" w:hAnsi="NoorLotus" w:cs="NoorLotus" w:hint="cs"/>
          <w:rtl/>
        </w:rPr>
        <w:t>،</w:t>
      </w:r>
      <w:r w:rsidRPr="00633F56">
        <w:rPr>
          <w:rFonts w:ascii="NoorLotus" w:hAnsi="NoorLotus" w:cs="NoorLotus"/>
          <w:rtl/>
        </w:rPr>
        <w:t xml:space="preserve"> مانع از جریان آن است.</w:t>
      </w:r>
    </w:p>
    <w:p w14:paraId="78C084A8" w14:textId="702288A8" w:rsidR="00E46887" w:rsidRPr="00633F56" w:rsidRDefault="00E46887" w:rsidP="00150D8C">
      <w:pPr>
        <w:jc w:val="both"/>
        <w:rPr>
          <w:rFonts w:ascii="NoorLotus" w:hAnsi="NoorLotus" w:cs="NoorLotus"/>
          <w:rtl/>
        </w:rPr>
      </w:pPr>
      <w:r w:rsidRPr="00633F56">
        <w:rPr>
          <w:rFonts w:ascii="NoorLotus" w:hAnsi="NoorLotus" w:cs="NoorLotus"/>
          <w:rtl/>
        </w:rPr>
        <w:t xml:space="preserve">مسلک دوم: مسلک علیت </w:t>
      </w:r>
    </w:p>
    <w:p w14:paraId="2116AB22" w14:textId="4BBC37FE" w:rsidR="00444866" w:rsidRPr="00633F56" w:rsidRDefault="00444866" w:rsidP="00150D8C">
      <w:pPr>
        <w:jc w:val="both"/>
        <w:rPr>
          <w:rFonts w:ascii="NoorLotus" w:hAnsi="NoorLotus" w:cs="NoorLotus"/>
          <w:rtl/>
        </w:rPr>
      </w:pPr>
      <w:r w:rsidRPr="00633F56">
        <w:rPr>
          <w:rFonts w:ascii="NoorLotus" w:hAnsi="NoorLotus" w:cs="NoorLotus"/>
          <w:rtl/>
        </w:rPr>
        <w:t xml:space="preserve">قائلین به این قول مثل </w:t>
      </w:r>
      <w:r w:rsidR="006A55E6">
        <w:rPr>
          <w:rFonts w:ascii="NoorLotus" w:hAnsi="NoorLotus" w:cs="NoorLotus" w:hint="cs"/>
          <w:rtl/>
        </w:rPr>
        <w:t>محقق</w:t>
      </w:r>
      <w:r w:rsidRPr="00633F56">
        <w:rPr>
          <w:rFonts w:ascii="NoorLotus" w:hAnsi="NoorLotus" w:cs="NoorLotus"/>
          <w:rtl/>
        </w:rPr>
        <w:t xml:space="preserve"> عراقی می‌فرمایند: علم اجمالی به نحو علیت تامه به شرط عدم وجود منجز تفصیلی در یک طرف آن، منجز است</w:t>
      </w:r>
      <w:r w:rsidR="00F85ED2" w:rsidRPr="00633F56">
        <w:rPr>
          <w:rStyle w:val="FootnoteReference"/>
          <w:rFonts w:ascii="NoorLotus" w:hAnsi="NoorLotus" w:cs="NoorLotus"/>
          <w:rtl/>
        </w:rPr>
        <w:footnoteReference w:id="5"/>
      </w:r>
      <w:r w:rsidRPr="00633F56">
        <w:rPr>
          <w:rFonts w:ascii="NoorLotus" w:hAnsi="NoorLotus" w:cs="NoorLotus"/>
          <w:rtl/>
        </w:rPr>
        <w:t xml:space="preserve">. </w:t>
      </w:r>
    </w:p>
    <w:p w14:paraId="719B0CFA" w14:textId="22C2E0AC" w:rsidR="00444866" w:rsidRPr="00633F56" w:rsidRDefault="00444866" w:rsidP="00150D8C">
      <w:pPr>
        <w:jc w:val="both"/>
        <w:rPr>
          <w:rFonts w:ascii="NoorLotus" w:hAnsi="NoorLotus" w:cs="NoorLotus"/>
          <w:rtl/>
        </w:rPr>
      </w:pPr>
      <w:r w:rsidRPr="00633F56">
        <w:rPr>
          <w:rFonts w:ascii="NoorLotus" w:hAnsi="NoorLotus" w:cs="NoorLotus"/>
          <w:rtl/>
        </w:rPr>
        <w:t>طبق این قول در ما نحن فیه علم اجمالی به سبب وجود منجز تفصیل</w:t>
      </w:r>
      <w:r w:rsidR="006A55E6">
        <w:rPr>
          <w:rFonts w:ascii="NoorLotus" w:hAnsi="NoorLotus" w:cs="NoorLotus"/>
          <w:rtl/>
        </w:rPr>
        <w:t>ی یعنی قاعده‌ی اشتغال در یک طرف</w:t>
      </w:r>
      <w:r w:rsidR="006A55E6">
        <w:rPr>
          <w:rFonts w:ascii="NoorLotus" w:hAnsi="NoorLotus" w:cs="NoorLotus" w:hint="cs"/>
          <w:rtl/>
        </w:rPr>
        <w:t xml:space="preserve">، </w:t>
      </w:r>
      <w:r w:rsidR="006A55E6">
        <w:rPr>
          <w:rFonts w:ascii="NoorLotus" w:hAnsi="NoorLotus" w:cs="NoorLotus"/>
          <w:rtl/>
        </w:rPr>
        <w:t>منجز نیست.</w:t>
      </w:r>
      <w:r w:rsidR="006A55E6">
        <w:rPr>
          <w:rStyle w:val="FootnoteReference"/>
          <w:rFonts w:ascii="NoorLotus" w:hAnsi="NoorLotus" w:cs="NoorLotus"/>
          <w:rtl/>
        </w:rPr>
        <w:footnoteReference w:id="6"/>
      </w:r>
    </w:p>
    <w:p w14:paraId="6B5DBED8" w14:textId="671B5C8A" w:rsidR="00DF5350" w:rsidRPr="00633F56" w:rsidRDefault="00DF5350" w:rsidP="00150D8C">
      <w:pPr>
        <w:jc w:val="both"/>
        <w:rPr>
          <w:rFonts w:ascii="NoorLotus" w:hAnsi="NoorLotus" w:cs="NoorLotus"/>
          <w:rtl/>
        </w:rPr>
      </w:pPr>
      <w:r w:rsidRPr="00633F56">
        <w:rPr>
          <w:rFonts w:ascii="NoorLotus" w:hAnsi="NoorLotus" w:cs="NoorLotus"/>
          <w:rtl/>
        </w:rPr>
        <w:t xml:space="preserve">این کلام تمام نیست زیرا قائلین به مسلک اقتضاء نیز مثل قائلین به مسلک علیت این مطلب را بالوجدان </w:t>
      </w:r>
      <w:r w:rsidR="00800E93" w:rsidRPr="00633F56">
        <w:rPr>
          <w:rFonts w:ascii="NoorLotus" w:hAnsi="NoorLotus" w:cs="NoorLotus"/>
          <w:rtl/>
        </w:rPr>
        <w:t>درک می‌کنند که علم اجمالی در موارد وجود منجز تفصیلی در یک طرف لااقل نزد عقلاء</w:t>
      </w:r>
      <w:r w:rsidR="006A2EFA">
        <w:rPr>
          <w:rFonts w:ascii="NoorLotus" w:hAnsi="NoorLotus" w:cs="NoorLotus" w:hint="cs"/>
          <w:rtl/>
        </w:rPr>
        <w:t>،</w:t>
      </w:r>
      <w:r w:rsidR="00800E93" w:rsidRPr="00633F56">
        <w:rPr>
          <w:rFonts w:ascii="NoorLotus" w:hAnsi="NoorLotus" w:cs="NoorLotus"/>
          <w:rtl/>
        </w:rPr>
        <w:t xml:space="preserve"> منجز وجوب موافقت قطعیه نیست</w:t>
      </w:r>
      <w:r w:rsidR="00006587" w:rsidRPr="00633F56">
        <w:rPr>
          <w:rFonts w:ascii="NoorLotus" w:hAnsi="NoorLotus" w:cs="NoorLotus"/>
          <w:rtl/>
        </w:rPr>
        <w:t xml:space="preserve"> زیرا طرف دیگر فی حد نفسه </w:t>
      </w:r>
      <w:r w:rsidR="005E3362" w:rsidRPr="00633F56">
        <w:rPr>
          <w:rFonts w:ascii="NoorLotus" w:hAnsi="NoorLotus" w:cs="NoorLotus"/>
          <w:rtl/>
        </w:rPr>
        <w:t xml:space="preserve">برائت عقلیه دارد. </w:t>
      </w:r>
    </w:p>
    <w:p w14:paraId="2C449BD3" w14:textId="412A1B3B" w:rsidR="00800E93" w:rsidRPr="00633F56" w:rsidRDefault="00B25442" w:rsidP="00150D8C">
      <w:pPr>
        <w:jc w:val="both"/>
        <w:rPr>
          <w:rFonts w:ascii="NoorLotus" w:hAnsi="NoorLotus" w:cs="NoorLotus"/>
          <w:rtl/>
        </w:rPr>
      </w:pPr>
      <w:r w:rsidRPr="00633F56">
        <w:rPr>
          <w:rFonts w:ascii="NoorLotus" w:hAnsi="NoorLotus" w:cs="NoorLotus"/>
          <w:rtl/>
        </w:rPr>
        <w:t xml:space="preserve">قائلین به مسلک اقتضاء </w:t>
      </w:r>
      <w:r w:rsidR="005E3362" w:rsidRPr="00633F56">
        <w:rPr>
          <w:rFonts w:ascii="NoorLotus" w:hAnsi="NoorLotus" w:cs="NoorLotus"/>
          <w:rtl/>
        </w:rPr>
        <w:t xml:space="preserve">حداقل خود ما که قائل به این مسلک هستیم </w:t>
      </w:r>
      <w:r w:rsidR="00006587" w:rsidRPr="00633F56">
        <w:rPr>
          <w:rFonts w:ascii="NoorLotus" w:hAnsi="NoorLotus" w:cs="NoorLotus"/>
          <w:rtl/>
        </w:rPr>
        <w:t>نیز این مطلب را قبول دا</w:t>
      </w:r>
      <w:r w:rsidR="005E3362" w:rsidRPr="00633F56">
        <w:rPr>
          <w:rFonts w:ascii="NoorLotus" w:hAnsi="NoorLotus" w:cs="NoorLotus"/>
          <w:rtl/>
        </w:rPr>
        <w:t>ریم</w:t>
      </w:r>
      <w:r w:rsidR="004760F8" w:rsidRPr="00633F56">
        <w:rPr>
          <w:rFonts w:ascii="NoorLotus" w:hAnsi="NoorLotus" w:cs="NoorLotus"/>
          <w:rtl/>
        </w:rPr>
        <w:t xml:space="preserve"> و علم اجمالی در این موارد نزد عقلاء منجز وجوب قطعیه نیست زیرا ما منجزیت علم اجمالی نسبت به موافقت قطعیه را منجزیت عقلائیه می‌دانیم و اگر آن را منجز عقلی نیز بدانیم </w:t>
      </w:r>
      <w:r w:rsidR="00BF79C5" w:rsidRPr="00633F56">
        <w:rPr>
          <w:rFonts w:ascii="NoorLotus" w:hAnsi="NoorLotus" w:cs="NoorLotus"/>
          <w:rtl/>
        </w:rPr>
        <w:t xml:space="preserve">به وجدان عرفی با وجود منجز تفصیلی در یک طرف </w:t>
      </w:r>
      <w:r w:rsidR="006A2EFA">
        <w:rPr>
          <w:rFonts w:ascii="NoorLotus" w:hAnsi="NoorLotus" w:cs="NoorLotus" w:hint="cs"/>
          <w:rtl/>
        </w:rPr>
        <w:t>-</w:t>
      </w:r>
      <w:r w:rsidR="00BF79C5" w:rsidRPr="00633F56">
        <w:rPr>
          <w:rFonts w:ascii="NoorLotus" w:hAnsi="NoorLotus" w:cs="NoorLotus"/>
          <w:rtl/>
        </w:rPr>
        <w:t>یعنی نماز ظهر</w:t>
      </w:r>
      <w:r w:rsidR="006A2EFA">
        <w:rPr>
          <w:rFonts w:ascii="NoorLotus" w:hAnsi="NoorLotus" w:cs="NoorLotus" w:hint="cs"/>
          <w:rtl/>
        </w:rPr>
        <w:t>-</w:t>
      </w:r>
      <w:r w:rsidR="00E025F2" w:rsidRPr="00633F56">
        <w:rPr>
          <w:rFonts w:ascii="NoorLotus" w:hAnsi="NoorLotus" w:cs="NoorLotus"/>
          <w:rtl/>
        </w:rPr>
        <w:t xml:space="preserve"> بر لزوم اعاده‌ی آن</w:t>
      </w:r>
      <w:r w:rsidR="006A2EFA">
        <w:rPr>
          <w:rFonts w:ascii="NoorLotus" w:hAnsi="NoorLotus" w:cs="NoorLotus" w:hint="cs"/>
          <w:rtl/>
        </w:rPr>
        <w:t>،</w:t>
      </w:r>
      <w:r w:rsidR="00BF79C5" w:rsidRPr="00633F56">
        <w:rPr>
          <w:rFonts w:ascii="NoorLotus" w:hAnsi="NoorLotus" w:cs="NoorLotus"/>
          <w:rtl/>
        </w:rPr>
        <w:t xml:space="preserve"> </w:t>
      </w:r>
      <w:r w:rsidR="00E025F2" w:rsidRPr="00633F56">
        <w:rPr>
          <w:rFonts w:ascii="NoorLotus" w:hAnsi="NoorLotus" w:cs="NoorLotus"/>
          <w:rtl/>
        </w:rPr>
        <w:t>عقاب مکلف به سبب ترک قضای نماز صبح</w:t>
      </w:r>
      <w:r w:rsidR="00307BA2">
        <w:rPr>
          <w:rFonts w:ascii="NoorLotus" w:hAnsi="NoorLotus" w:cs="NoorLotus" w:hint="cs"/>
          <w:rtl/>
        </w:rPr>
        <w:t>،</w:t>
      </w:r>
      <w:r w:rsidR="00E025F2" w:rsidRPr="00633F56">
        <w:rPr>
          <w:rFonts w:ascii="NoorLotus" w:hAnsi="NoorLotus" w:cs="NoorLotus"/>
          <w:rtl/>
        </w:rPr>
        <w:t xml:space="preserve"> قبیح است.</w:t>
      </w:r>
    </w:p>
    <w:p w14:paraId="08FB8A26" w14:textId="789C7661" w:rsidR="00E025F2" w:rsidRPr="00633F56" w:rsidRDefault="00307BA2" w:rsidP="00150D8C">
      <w:pPr>
        <w:spacing w:before="240"/>
        <w:jc w:val="both"/>
        <w:rPr>
          <w:rFonts w:ascii="NoorLotus" w:hAnsi="NoorLotus" w:cs="NoorLotus"/>
          <w:sz w:val="34"/>
          <w:rtl/>
        </w:rPr>
      </w:pPr>
      <w:r>
        <w:rPr>
          <w:rFonts w:ascii="NoorLotus" w:hAnsi="NoorLotus" w:cs="NoorLotus" w:hint="cs"/>
          <w:sz w:val="34"/>
          <w:rtl/>
        </w:rPr>
        <w:t>نکته‌ای در اینجا وجود دارد و آن اینکه</w:t>
      </w:r>
      <w:r w:rsidR="00E025F2" w:rsidRPr="00633F56">
        <w:rPr>
          <w:rFonts w:ascii="NoorLotus" w:hAnsi="NoorLotus" w:cs="NoorLotus"/>
          <w:sz w:val="34"/>
          <w:rtl/>
        </w:rPr>
        <w:t xml:space="preserve"> شهید صدر رحمه الله</w:t>
      </w:r>
      <w:r w:rsidRPr="00307BA2">
        <w:rPr>
          <w:rFonts w:ascii="NoorLotus" w:hAnsi="NoorLotus" w:cs="NoorLotus"/>
          <w:sz w:val="30"/>
          <w:szCs w:val="30"/>
          <w:rtl/>
        </w:rPr>
        <w:t xml:space="preserve"> </w:t>
      </w:r>
      <w:r w:rsidRPr="00141A6B">
        <w:rPr>
          <w:rFonts w:ascii="NoorLotus" w:hAnsi="NoorLotus" w:cs="NoorLotus"/>
          <w:sz w:val="30"/>
          <w:szCs w:val="30"/>
          <w:rtl/>
        </w:rPr>
        <w:t>در بحث منجزیت علم اجمالی</w:t>
      </w:r>
      <w:r w:rsidR="00E025F2" w:rsidRPr="00633F56">
        <w:rPr>
          <w:rFonts w:ascii="NoorLotus" w:hAnsi="NoorLotus" w:cs="NoorLotus"/>
          <w:sz w:val="34"/>
          <w:rtl/>
        </w:rPr>
        <w:t xml:space="preserve"> فرموده‌اند: در مواردی </w:t>
      </w:r>
      <w:r w:rsidR="008A69D7" w:rsidRPr="00633F56">
        <w:rPr>
          <w:rFonts w:ascii="NoorLotus" w:hAnsi="NoorLotus" w:cs="NoorLotus"/>
          <w:sz w:val="34"/>
          <w:rtl/>
        </w:rPr>
        <w:t>که عنوان تکلیف معین نیست مثلا مکلف نمی‌داند خطاب صادر از مولی «یجب اکرام زید» است یا «یجب اکرام عمرو»</w:t>
      </w:r>
      <w:r>
        <w:rPr>
          <w:rFonts w:ascii="NoorLotus" w:hAnsi="NoorLotus" w:cs="NoorLotus" w:hint="cs"/>
          <w:sz w:val="34"/>
          <w:rtl/>
        </w:rPr>
        <w:t>،</w:t>
      </w:r>
      <w:r w:rsidR="008A69D7" w:rsidRPr="00633F56">
        <w:rPr>
          <w:rFonts w:ascii="NoorLotus" w:hAnsi="NoorLotus" w:cs="NoorLotus"/>
          <w:sz w:val="34"/>
          <w:rtl/>
        </w:rPr>
        <w:t xml:space="preserve"> </w:t>
      </w:r>
      <w:r w:rsidR="0039633A">
        <w:rPr>
          <w:rFonts w:ascii="NoorLotus" w:hAnsi="NoorLotus" w:cs="NoorLotus"/>
          <w:sz w:val="34"/>
          <w:rtl/>
        </w:rPr>
        <w:t>بنا بر</w:t>
      </w:r>
      <w:r w:rsidR="008A69D7" w:rsidRPr="00633F56">
        <w:rPr>
          <w:rFonts w:ascii="NoorLotus" w:hAnsi="NoorLotus" w:cs="NoorLotus"/>
          <w:sz w:val="34"/>
          <w:rtl/>
        </w:rPr>
        <w:t xml:space="preserve"> قول به برائت عقلیه اکرام یکی از این دو نفر کافی است </w:t>
      </w:r>
      <w:r w:rsidR="00BF11DD" w:rsidRPr="00633F56">
        <w:rPr>
          <w:rFonts w:ascii="NoorLotus" w:hAnsi="NoorLotus" w:cs="NoorLotus"/>
          <w:sz w:val="34"/>
          <w:rtl/>
        </w:rPr>
        <w:t>زیرا علم اجمالی منجز خصوص جامع است</w:t>
      </w:r>
      <w:r>
        <w:rPr>
          <w:rFonts w:ascii="NoorLotus" w:hAnsi="NoorLotus" w:cs="NoorLotus"/>
          <w:sz w:val="34"/>
          <w:rtl/>
        </w:rPr>
        <w:t xml:space="preserve"> </w:t>
      </w:r>
      <w:r w:rsidR="00BF11DD" w:rsidRPr="00633F56">
        <w:rPr>
          <w:rFonts w:ascii="NoorLotus" w:hAnsi="NoorLotus" w:cs="NoorLotus"/>
          <w:sz w:val="34"/>
          <w:rtl/>
        </w:rPr>
        <w:t>یعنی ترک هر دو</w:t>
      </w:r>
      <w:r>
        <w:rPr>
          <w:rFonts w:ascii="NoorLotus" w:hAnsi="NoorLotus" w:cs="NoorLotus" w:hint="cs"/>
          <w:sz w:val="34"/>
          <w:rtl/>
        </w:rPr>
        <w:t>،</w:t>
      </w:r>
      <w:r w:rsidR="00BF11DD" w:rsidRPr="00633F56">
        <w:rPr>
          <w:rFonts w:ascii="NoorLotus" w:hAnsi="NoorLotus" w:cs="NoorLotus"/>
          <w:sz w:val="34"/>
          <w:rtl/>
        </w:rPr>
        <w:t xml:space="preserve"> مخالفت با علم اجمالی است ولی </w:t>
      </w:r>
      <w:r w:rsidR="004C1E60" w:rsidRPr="00633F56">
        <w:rPr>
          <w:rFonts w:ascii="NoorLotus" w:hAnsi="NoorLotus" w:cs="NoorLotus"/>
          <w:sz w:val="34"/>
          <w:rtl/>
        </w:rPr>
        <w:t xml:space="preserve">این علم اجمالی </w:t>
      </w:r>
      <w:r w:rsidR="00BF11DD" w:rsidRPr="00633F56">
        <w:rPr>
          <w:rFonts w:ascii="NoorLotus" w:hAnsi="NoorLotus" w:cs="NoorLotus"/>
          <w:sz w:val="34"/>
          <w:rtl/>
        </w:rPr>
        <w:t>منجز</w:t>
      </w:r>
      <w:r w:rsidR="004C1E60" w:rsidRPr="00633F56">
        <w:rPr>
          <w:rFonts w:ascii="NoorLotus" w:hAnsi="NoorLotus" w:cs="NoorLotus"/>
          <w:sz w:val="34"/>
          <w:rtl/>
        </w:rPr>
        <w:t xml:space="preserve"> </w:t>
      </w:r>
      <w:r w:rsidR="00BF11DD" w:rsidRPr="00633F56">
        <w:rPr>
          <w:rFonts w:ascii="NoorLotus" w:hAnsi="NoorLotus" w:cs="NoorLotus"/>
          <w:sz w:val="34"/>
          <w:rtl/>
        </w:rPr>
        <w:t>خصوصیت اطراف نیست</w:t>
      </w:r>
      <w:r w:rsidR="004911D5" w:rsidRPr="00633F56">
        <w:rPr>
          <w:rFonts w:ascii="NoorLotus" w:hAnsi="NoorLotus" w:cs="NoorLotus"/>
          <w:sz w:val="34"/>
          <w:rtl/>
        </w:rPr>
        <w:t xml:space="preserve"> و</w:t>
      </w:r>
      <w:r w:rsidR="00AE6C99" w:rsidRPr="00633F56">
        <w:rPr>
          <w:rFonts w:ascii="NoorLotus" w:hAnsi="NoorLotus" w:cs="NoorLotus"/>
          <w:sz w:val="34"/>
          <w:rtl/>
        </w:rPr>
        <w:t xml:space="preserve"> بیان بر آن‌ها تمام نیست بلکه بیان فقط بر جامع تمام است </w:t>
      </w:r>
      <w:r w:rsidR="005C410F" w:rsidRPr="00633F56">
        <w:rPr>
          <w:rFonts w:ascii="NoorLotus" w:hAnsi="NoorLotus" w:cs="NoorLotus"/>
          <w:sz w:val="34"/>
          <w:rtl/>
        </w:rPr>
        <w:t>لذا نسبت به خصوصیات</w:t>
      </w:r>
      <w:r>
        <w:rPr>
          <w:rFonts w:ascii="NoorLotus" w:hAnsi="NoorLotus" w:cs="NoorLotus" w:hint="cs"/>
          <w:sz w:val="34"/>
          <w:rtl/>
        </w:rPr>
        <w:t>،</w:t>
      </w:r>
      <w:r w:rsidR="005C410F" w:rsidRPr="00633F56">
        <w:rPr>
          <w:rFonts w:ascii="NoorLotus" w:hAnsi="NoorLotus" w:cs="NoorLotus"/>
          <w:sz w:val="34"/>
          <w:rtl/>
        </w:rPr>
        <w:t xml:space="preserve"> برائت عقلیه جاری می‌شود.</w:t>
      </w:r>
      <w:r w:rsidR="00BF11DD" w:rsidRPr="00633F56">
        <w:rPr>
          <w:rFonts w:ascii="NoorLotus" w:hAnsi="NoorLotus" w:cs="NoorLotus"/>
          <w:sz w:val="34"/>
          <w:rtl/>
        </w:rPr>
        <w:t xml:space="preserve"> </w:t>
      </w:r>
      <w:r w:rsidR="00A303F4" w:rsidRPr="00633F56">
        <w:rPr>
          <w:rFonts w:ascii="NoorLotus" w:hAnsi="NoorLotus" w:cs="NoorLotus"/>
          <w:sz w:val="34"/>
          <w:rtl/>
        </w:rPr>
        <w:t xml:space="preserve">و ما که قائل به وجوب احتیاط در این موارد هستیم به این جهت است که بعد از تعارض اصول شرعیه </w:t>
      </w:r>
      <w:r w:rsidR="00166BAD" w:rsidRPr="00633F56">
        <w:rPr>
          <w:rFonts w:ascii="NoorLotus" w:hAnsi="NoorLotus" w:cs="NoorLotus"/>
          <w:sz w:val="34"/>
          <w:rtl/>
        </w:rPr>
        <w:t xml:space="preserve">به مسلک حق الطاعة رجوع می‌شود. </w:t>
      </w:r>
    </w:p>
    <w:p w14:paraId="4D2B8B62" w14:textId="0871C019" w:rsidR="005C410F" w:rsidRPr="00633F56" w:rsidRDefault="005C410F" w:rsidP="00150D8C">
      <w:pPr>
        <w:spacing w:before="240"/>
        <w:jc w:val="both"/>
        <w:rPr>
          <w:rFonts w:ascii="NoorLotus" w:hAnsi="NoorLotus" w:cs="NoorLotus"/>
          <w:sz w:val="34"/>
          <w:vertAlign w:val="superscript"/>
          <w:rtl/>
        </w:rPr>
      </w:pPr>
      <w:r w:rsidRPr="00633F56">
        <w:rPr>
          <w:rFonts w:ascii="NoorLotus" w:hAnsi="NoorLotus" w:cs="NoorLotus"/>
          <w:sz w:val="34"/>
          <w:rtl/>
        </w:rPr>
        <w:t xml:space="preserve">ولی در مثال «یجب اکرام العالم» و شک در این که زید عالم است یا عمرو حتی </w:t>
      </w:r>
      <w:r w:rsidR="0039633A">
        <w:rPr>
          <w:rFonts w:ascii="NoorLotus" w:hAnsi="NoorLotus" w:cs="NoorLotus"/>
          <w:sz w:val="34"/>
          <w:rtl/>
        </w:rPr>
        <w:t>بنا بر</w:t>
      </w:r>
      <w:r w:rsidRPr="00633F56">
        <w:rPr>
          <w:rFonts w:ascii="NoorLotus" w:hAnsi="NoorLotus" w:cs="NoorLotus"/>
          <w:sz w:val="34"/>
          <w:rtl/>
        </w:rPr>
        <w:t xml:space="preserve"> قول به برائت عقلیه نیز موافقت قطعیه واجب است زیرا عنوان</w:t>
      </w:r>
      <w:r w:rsidR="00DE4C62">
        <w:rPr>
          <w:rFonts w:ascii="NoorLotus" w:hAnsi="NoorLotus" w:cs="NoorLotus" w:hint="cs"/>
          <w:sz w:val="34"/>
          <w:rtl/>
        </w:rPr>
        <w:t>،</w:t>
      </w:r>
      <w:r w:rsidRPr="00633F56">
        <w:rPr>
          <w:rFonts w:ascii="NoorLotus" w:hAnsi="NoorLotus" w:cs="NoorLotus"/>
          <w:sz w:val="34"/>
          <w:rtl/>
        </w:rPr>
        <w:t xml:space="preserve"> معلوم است و شک در امتثال است</w:t>
      </w:r>
      <w:r w:rsidR="00F85ED2" w:rsidRPr="00633F56">
        <w:rPr>
          <w:rFonts w:ascii="NoorLotus" w:hAnsi="NoorLotus" w:cs="NoorLotus"/>
          <w:sz w:val="34"/>
          <w:vertAlign w:val="superscript"/>
          <w:rtl/>
          <w:lang w:bidi="ar"/>
        </w:rPr>
        <w:footnoteReference w:id="7"/>
      </w:r>
      <w:r w:rsidRPr="00633F56">
        <w:rPr>
          <w:rFonts w:ascii="NoorLotus" w:hAnsi="NoorLotus" w:cs="NoorLotus"/>
          <w:sz w:val="34"/>
          <w:rtl/>
        </w:rPr>
        <w:t xml:space="preserve">. </w:t>
      </w:r>
    </w:p>
    <w:p w14:paraId="2A64DE02" w14:textId="2CBFBD0F" w:rsidR="005C410F" w:rsidRPr="00633F56" w:rsidRDefault="005C410F" w:rsidP="00150D8C">
      <w:pPr>
        <w:spacing w:before="240"/>
        <w:jc w:val="both"/>
        <w:rPr>
          <w:rFonts w:ascii="NoorLotus" w:hAnsi="NoorLotus" w:cs="NoorLotus"/>
          <w:sz w:val="34"/>
          <w:rtl/>
        </w:rPr>
      </w:pPr>
      <w:r w:rsidRPr="00633F56">
        <w:rPr>
          <w:rFonts w:ascii="NoorLotus" w:hAnsi="NoorLotus" w:cs="NoorLotus"/>
          <w:sz w:val="34"/>
          <w:rtl/>
        </w:rPr>
        <w:t xml:space="preserve">ولی این بیان تمام نیست زیرا </w:t>
      </w:r>
      <w:r w:rsidR="004F232B" w:rsidRPr="00633F56">
        <w:rPr>
          <w:rFonts w:ascii="NoorLotus" w:hAnsi="NoorLotus" w:cs="NoorLotus"/>
          <w:sz w:val="34"/>
          <w:rtl/>
        </w:rPr>
        <w:t xml:space="preserve">اولا: </w:t>
      </w:r>
      <w:r w:rsidR="00A9777D" w:rsidRPr="00633F56">
        <w:rPr>
          <w:rFonts w:ascii="NoorLotus" w:hAnsi="NoorLotus" w:cs="NoorLotus"/>
          <w:sz w:val="34"/>
          <w:rtl/>
        </w:rPr>
        <w:t xml:space="preserve">گرچه ایشان منکر برائت عقلیه نسبت به احکام مولای شرعی هستند ولی برائت عقلائیه نسبت به احکام موالی عقلائیه را قبول دارد و عقلاء </w:t>
      </w:r>
      <w:r w:rsidR="00D74584" w:rsidRPr="00633F56">
        <w:rPr>
          <w:rFonts w:ascii="NoorLotus" w:hAnsi="NoorLotus" w:cs="NoorLotus"/>
          <w:sz w:val="34"/>
          <w:rtl/>
        </w:rPr>
        <w:t xml:space="preserve">در مثال اول که عنوان تکلیف معلوم نیست از خصوصیت وجوب اکرام زید و خصوصیت وجوب اکرام عمرو برائت جاری نمی‌کنند بلکه علم اجمالی را نسبت به موافقت قطعیه منجز می‌دانند. </w:t>
      </w:r>
    </w:p>
    <w:p w14:paraId="3356381E" w14:textId="65E4DD98" w:rsidR="004F232B" w:rsidRPr="00633F56" w:rsidRDefault="004F232B" w:rsidP="00150D8C">
      <w:pPr>
        <w:spacing w:before="240"/>
        <w:jc w:val="both"/>
        <w:rPr>
          <w:rFonts w:ascii="NoorLotus" w:hAnsi="NoorLotus" w:cs="NoorLotus"/>
          <w:sz w:val="34"/>
          <w:rtl/>
        </w:rPr>
      </w:pPr>
      <w:r w:rsidRPr="00633F56">
        <w:rPr>
          <w:rFonts w:ascii="NoorLotus" w:hAnsi="NoorLotus" w:cs="NoorLotus"/>
          <w:sz w:val="34"/>
          <w:rtl/>
        </w:rPr>
        <w:t>ثانیا: برائت عقلائیه</w:t>
      </w:r>
      <w:r w:rsidR="00B41FA2">
        <w:rPr>
          <w:rFonts w:ascii="NoorLotus" w:hAnsi="NoorLotus" w:cs="NoorLotus" w:hint="cs"/>
          <w:sz w:val="34"/>
          <w:rtl/>
        </w:rPr>
        <w:t>، (طبق)</w:t>
      </w:r>
      <w:r w:rsidRPr="00633F56">
        <w:rPr>
          <w:rFonts w:ascii="NoorLotus" w:hAnsi="NoorLotus" w:cs="NoorLotus"/>
          <w:sz w:val="34"/>
          <w:rtl/>
        </w:rPr>
        <w:t xml:space="preserve"> وجدان فطری است </w:t>
      </w:r>
      <w:r w:rsidR="00A309B4" w:rsidRPr="00633F56">
        <w:rPr>
          <w:rFonts w:ascii="NoorLotus" w:hAnsi="NoorLotus" w:cs="NoorLotus"/>
          <w:sz w:val="34"/>
          <w:rtl/>
        </w:rPr>
        <w:t>و وجدان فطری ما در علم اجمال</w:t>
      </w:r>
      <w:r w:rsidR="00B41FA2">
        <w:rPr>
          <w:rFonts w:ascii="NoorLotus" w:hAnsi="NoorLotus" w:cs="NoorLotus"/>
          <w:sz w:val="34"/>
          <w:rtl/>
        </w:rPr>
        <w:t xml:space="preserve">ی قبح عقاب بر ترک اکرام زید را </w:t>
      </w:r>
      <w:r w:rsidR="00B41FA2">
        <w:rPr>
          <w:rFonts w:ascii="NoorLotus" w:hAnsi="NoorLotus" w:cs="NoorLotus" w:hint="cs"/>
          <w:sz w:val="34"/>
          <w:rtl/>
        </w:rPr>
        <w:t>د</w:t>
      </w:r>
      <w:r w:rsidR="00A309B4" w:rsidRPr="00633F56">
        <w:rPr>
          <w:rFonts w:ascii="NoorLotus" w:hAnsi="NoorLotus" w:cs="NoorLotus"/>
          <w:sz w:val="34"/>
          <w:rtl/>
        </w:rPr>
        <w:t>رک نمی‌کند</w:t>
      </w:r>
      <w:r w:rsidR="002075B8" w:rsidRPr="00633F56">
        <w:rPr>
          <w:rFonts w:ascii="NoorLotus" w:hAnsi="NoorLotus" w:cs="NoorLotus"/>
          <w:sz w:val="34"/>
          <w:rtl/>
        </w:rPr>
        <w:t xml:space="preserve"> و صرف لفظ «قبح عقاب بلابیان» مهم نیست. </w:t>
      </w:r>
    </w:p>
    <w:p w14:paraId="3DB2D0C1" w14:textId="613BB478" w:rsidR="002075B8" w:rsidRPr="00633F56" w:rsidRDefault="00B41FA2" w:rsidP="00150D8C">
      <w:pPr>
        <w:spacing w:before="240"/>
        <w:jc w:val="both"/>
        <w:rPr>
          <w:rFonts w:ascii="NoorLotus" w:hAnsi="NoorLotus" w:cs="NoorLotus"/>
          <w:sz w:val="34"/>
          <w:rtl/>
        </w:rPr>
      </w:pPr>
      <w:r>
        <w:rPr>
          <w:rFonts w:ascii="NoorLotus" w:hAnsi="NoorLotus" w:cs="NoorLotus"/>
          <w:sz w:val="34"/>
          <w:rtl/>
        </w:rPr>
        <w:t>علاوه بر این که بر فرض صحت</w:t>
      </w:r>
      <w:r w:rsidR="002075B8" w:rsidRPr="00633F56">
        <w:rPr>
          <w:rFonts w:ascii="NoorLotus" w:hAnsi="NoorLotus" w:cs="NoorLotus"/>
          <w:sz w:val="34"/>
          <w:rtl/>
        </w:rPr>
        <w:t xml:space="preserve"> مطلب مذکور شهید صدر رحمه الله ولی این خارج از فرض است زیرا فرض ما </w:t>
      </w:r>
      <w:r w:rsidR="00E66027" w:rsidRPr="00633F56">
        <w:rPr>
          <w:rFonts w:ascii="NoorLotus" w:hAnsi="NoorLotus" w:cs="NoorLotus"/>
          <w:sz w:val="34"/>
          <w:rtl/>
        </w:rPr>
        <w:t xml:space="preserve">مواردی است که عنوان متعلق تکلیف معین است </w:t>
      </w:r>
      <w:r>
        <w:rPr>
          <w:rFonts w:ascii="NoorLotus" w:hAnsi="NoorLotus" w:cs="NoorLotus" w:hint="cs"/>
          <w:sz w:val="34"/>
          <w:rtl/>
        </w:rPr>
        <w:t>مانند</w:t>
      </w:r>
      <w:r w:rsidR="00E66027" w:rsidRPr="00633F56">
        <w:rPr>
          <w:rFonts w:ascii="NoorLotus" w:hAnsi="NoorLotus" w:cs="NoorLotus"/>
          <w:sz w:val="34"/>
          <w:rtl/>
        </w:rPr>
        <w:t xml:space="preserve"> «اقم الصلاة» و شک در امتثال تکلیف یا شک در اصل حدوث تکلیف است. </w:t>
      </w:r>
      <w:r w:rsidR="002075B8" w:rsidRPr="00633F56">
        <w:rPr>
          <w:rFonts w:ascii="NoorLotus" w:hAnsi="NoorLotus" w:cs="NoorLotus"/>
          <w:sz w:val="34"/>
          <w:rtl/>
        </w:rPr>
        <w:t xml:space="preserve"> </w:t>
      </w:r>
    </w:p>
    <w:p w14:paraId="55226D46" w14:textId="77777777" w:rsidR="00E66027" w:rsidRPr="00633F56" w:rsidRDefault="00E66027" w:rsidP="00150D8C">
      <w:pPr>
        <w:pStyle w:val="Heading2"/>
        <w:jc w:val="both"/>
        <w:rPr>
          <w:rFonts w:ascii="NoorLotus" w:hAnsi="NoorLotus"/>
          <w:rtl/>
        </w:rPr>
      </w:pPr>
      <w:bookmarkStart w:id="11" w:name="_Toc189474820"/>
      <w:r w:rsidRPr="00633F56">
        <w:rPr>
          <w:rFonts w:ascii="NoorLotus" w:hAnsi="NoorLotus"/>
          <w:rtl/>
        </w:rPr>
        <w:t>برائت شرعیه در شبهات موضوعیه</w:t>
      </w:r>
      <w:bookmarkEnd w:id="11"/>
    </w:p>
    <w:p w14:paraId="09D53F16" w14:textId="1ED00BC8" w:rsidR="00E66027" w:rsidRPr="00633F56" w:rsidRDefault="00E66027" w:rsidP="00150D8C">
      <w:pPr>
        <w:jc w:val="both"/>
        <w:rPr>
          <w:rFonts w:ascii="NoorLotus" w:hAnsi="NoorLotus" w:cs="NoorLotus"/>
          <w:rtl/>
        </w:rPr>
      </w:pPr>
      <w:r w:rsidRPr="00633F56">
        <w:rPr>
          <w:rFonts w:ascii="NoorLotus" w:hAnsi="NoorLotus" w:cs="NoorLotus"/>
          <w:rtl/>
        </w:rPr>
        <w:t>اما نسبت به برائت شرعیه در شبهات موضوعیه ابتدا باید ضابط آن بیان شود.</w:t>
      </w:r>
    </w:p>
    <w:p w14:paraId="02BC6D8C" w14:textId="728FE590" w:rsidR="00E66027" w:rsidRPr="00633F56" w:rsidRDefault="00E66027" w:rsidP="00150D8C">
      <w:pPr>
        <w:pStyle w:val="Heading3"/>
        <w:rPr>
          <w:rtl/>
        </w:rPr>
      </w:pPr>
      <w:bookmarkStart w:id="12" w:name="_Toc189474821"/>
      <w:r w:rsidRPr="00633F56">
        <w:rPr>
          <w:rtl/>
        </w:rPr>
        <w:t>کلام محقق نائینی در ضابط برائت شرعیه در شبهات موضوعیه</w:t>
      </w:r>
      <w:bookmarkEnd w:id="12"/>
    </w:p>
    <w:p w14:paraId="4E20F50B" w14:textId="03D831D8" w:rsidR="00E66027" w:rsidRPr="00633F56" w:rsidRDefault="00E66027" w:rsidP="00150D8C">
      <w:pPr>
        <w:jc w:val="both"/>
        <w:rPr>
          <w:rFonts w:ascii="NoorLotus" w:hAnsi="NoorLotus" w:cs="NoorLotus"/>
          <w:sz w:val="34"/>
          <w:rtl/>
        </w:rPr>
      </w:pPr>
      <w:r w:rsidRPr="00633F56">
        <w:rPr>
          <w:rFonts w:ascii="NoorLotus" w:hAnsi="NoorLotus" w:cs="NoorLotus"/>
          <w:sz w:val="34"/>
          <w:rtl/>
        </w:rPr>
        <w:t xml:space="preserve">مرحوم نائینی در رسالۀ لباس مشکوک فرموده‌اند: اگر شک، شک در اصل تکلیف باشد مجرای برائت است و ‌اگر شک در امتثال تکلیف باشد مجرای اشتغال است. ایشان این مطلب را توضیح دادند. مرحوم بروجردی نیز این مطلب را از ایشان نقل کرده ولی خوب آن را نقل نکرده است. ما ابتدا نقل مرحوم </w:t>
      </w:r>
      <w:r w:rsidR="00AC1B50" w:rsidRPr="00633F56">
        <w:rPr>
          <w:rFonts w:ascii="NoorLotus" w:hAnsi="NoorLotus" w:cs="NoorLotus"/>
          <w:sz w:val="34"/>
          <w:rtl/>
        </w:rPr>
        <w:t xml:space="preserve">آقای </w:t>
      </w:r>
      <w:r w:rsidRPr="00633F56">
        <w:rPr>
          <w:rFonts w:ascii="NoorLotus" w:hAnsi="NoorLotus" w:cs="NoorLotus"/>
          <w:sz w:val="34"/>
          <w:rtl/>
        </w:rPr>
        <w:t xml:space="preserve">بروجردی از کلام ایشان را </w:t>
      </w:r>
      <w:r w:rsidR="00AC1B50">
        <w:rPr>
          <w:rFonts w:ascii="NoorLotus" w:hAnsi="NoorLotus" w:cs="NoorLotus" w:hint="cs"/>
          <w:sz w:val="34"/>
          <w:rtl/>
        </w:rPr>
        <w:t>بیان</w:t>
      </w:r>
      <w:r w:rsidRPr="00633F56">
        <w:rPr>
          <w:rFonts w:ascii="NoorLotus" w:hAnsi="NoorLotus" w:cs="NoorLotus"/>
          <w:sz w:val="34"/>
          <w:rtl/>
        </w:rPr>
        <w:t xml:space="preserve"> می‌کنیم. </w:t>
      </w:r>
    </w:p>
    <w:p w14:paraId="1956DCC0" w14:textId="5E7B57CB" w:rsidR="00291446" w:rsidRPr="00633F56" w:rsidRDefault="00AC1B50" w:rsidP="00150D8C">
      <w:pPr>
        <w:spacing w:before="240"/>
        <w:jc w:val="both"/>
        <w:rPr>
          <w:rFonts w:ascii="NoorLotus" w:hAnsi="NoorLotus" w:cs="NoorLotus"/>
          <w:sz w:val="34"/>
          <w:rtl/>
        </w:rPr>
      </w:pPr>
      <w:r>
        <w:rPr>
          <w:rFonts w:ascii="NoorLotus" w:hAnsi="NoorLotus" w:cs="NoorLotus"/>
          <w:sz w:val="34"/>
          <w:rtl/>
        </w:rPr>
        <w:t xml:space="preserve">مرحوم آقای بروجردی فرموده‌اند: </w:t>
      </w:r>
      <w:r w:rsidR="00E66027" w:rsidRPr="00633F56">
        <w:rPr>
          <w:rFonts w:ascii="NoorLotus" w:hAnsi="NoorLotus" w:cs="NoorLotus"/>
          <w:sz w:val="34"/>
          <w:rtl/>
        </w:rPr>
        <w:t xml:space="preserve">مرحوم نائینی فرموده‌اند: در </w:t>
      </w:r>
      <w:r w:rsidR="00291446" w:rsidRPr="00633F56">
        <w:rPr>
          <w:rFonts w:ascii="NoorLotus" w:hAnsi="NoorLotus" w:cs="NoorLotus"/>
          <w:sz w:val="34"/>
          <w:rtl/>
        </w:rPr>
        <w:t xml:space="preserve">مواردی </w:t>
      </w:r>
      <w:r w:rsidR="00E66027" w:rsidRPr="00633F56">
        <w:rPr>
          <w:rFonts w:ascii="NoorLotus" w:hAnsi="NoorLotus" w:cs="NoorLotus"/>
          <w:sz w:val="34"/>
          <w:rtl/>
        </w:rPr>
        <w:t>که تکلیف انحلالی است و</w:t>
      </w:r>
      <w:r w:rsidR="00291446" w:rsidRPr="00633F56">
        <w:rPr>
          <w:rFonts w:ascii="NoorLotus" w:hAnsi="NoorLotus" w:cs="NoorLotus"/>
          <w:sz w:val="34"/>
          <w:rtl/>
        </w:rPr>
        <w:t xml:space="preserve"> دارای</w:t>
      </w:r>
      <w:r w:rsidR="00E66027" w:rsidRPr="00633F56">
        <w:rPr>
          <w:rFonts w:ascii="NoorLotus" w:hAnsi="NoorLotus" w:cs="NoorLotus"/>
          <w:sz w:val="34"/>
          <w:rtl/>
        </w:rPr>
        <w:t xml:space="preserve"> موضوع </w:t>
      </w:r>
      <w:r w:rsidR="00291446" w:rsidRPr="00633F56">
        <w:rPr>
          <w:rFonts w:ascii="NoorLotus" w:hAnsi="NoorLotus" w:cs="NoorLotus"/>
          <w:sz w:val="34"/>
          <w:rtl/>
        </w:rPr>
        <w:t>است</w:t>
      </w:r>
      <w:r w:rsidR="00E66027" w:rsidRPr="00633F56">
        <w:rPr>
          <w:rFonts w:ascii="NoorLotus" w:hAnsi="NoorLotus" w:cs="NoorLotus"/>
          <w:sz w:val="34"/>
          <w:rtl/>
        </w:rPr>
        <w:t xml:space="preserve"> مثل</w:t>
      </w:r>
      <w:r w:rsidR="00291446" w:rsidRPr="00633F56">
        <w:rPr>
          <w:rFonts w:ascii="NoorLotus" w:hAnsi="NoorLotus" w:cs="NoorLotus"/>
          <w:sz w:val="34"/>
          <w:rtl/>
        </w:rPr>
        <w:t xml:space="preserve"> «</w:t>
      </w:r>
      <w:r w:rsidR="00E66027" w:rsidRPr="00633F56">
        <w:rPr>
          <w:rFonts w:ascii="NoorLotus" w:hAnsi="NoorLotus" w:cs="NoorLotus"/>
          <w:sz w:val="34"/>
          <w:rtl/>
        </w:rPr>
        <w:t>لا تشرب الخمر</w:t>
      </w:r>
      <w:r w:rsidR="00291446" w:rsidRPr="00633F56">
        <w:rPr>
          <w:rFonts w:ascii="NoorLotus" w:hAnsi="NoorLotus" w:cs="NoorLotus"/>
          <w:sz w:val="34"/>
          <w:rtl/>
        </w:rPr>
        <w:t>» در صورت شک در خمریت این مایع برائت از حرمت شرب آن جاری می‌شود.</w:t>
      </w:r>
    </w:p>
    <w:p w14:paraId="52482C3C" w14:textId="5631A90B" w:rsidR="00865617" w:rsidRPr="00633F56" w:rsidRDefault="00291446" w:rsidP="00150D8C">
      <w:pPr>
        <w:spacing w:before="240"/>
        <w:jc w:val="both"/>
        <w:rPr>
          <w:rFonts w:ascii="NoorLotus" w:hAnsi="NoorLotus" w:cs="NoorLotus"/>
          <w:sz w:val="34"/>
          <w:vertAlign w:val="superscript"/>
          <w:rtl/>
        </w:rPr>
      </w:pPr>
      <w:r w:rsidRPr="00633F56">
        <w:rPr>
          <w:rFonts w:ascii="NoorLotus" w:hAnsi="NoorLotus" w:cs="NoorLotus"/>
          <w:sz w:val="34"/>
          <w:rtl/>
        </w:rPr>
        <w:t xml:space="preserve">ولی اگر </w:t>
      </w:r>
      <w:r w:rsidR="00FA005B" w:rsidRPr="00633F56">
        <w:rPr>
          <w:rFonts w:ascii="NoorLotus" w:hAnsi="NoorLotus" w:cs="NoorLotus"/>
          <w:sz w:val="34"/>
          <w:rtl/>
        </w:rPr>
        <w:t>آن نهی موضوع ندارد و فقط متعلق دارد مثل «یحرم الکذب» حکم انحلال ندارد</w:t>
      </w:r>
      <w:r w:rsidR="00865617" w:rsidRPr="00633F56">
        <w:rPr>
          <w:rFonts w:ascii="NoorLotus" w:hAnsi="NoorLotus" w:cs="NoorLotus"/>
          <w:sz w:val="34"/>
          <w:rtl/>
        </w:rPr>
        <w:t>. عبارت ایشان این است که</w:t>
      </w:r>
      <w:r w:rsidR="00FA005B" w:rsidRPr="00633F56">
        <w:rPr>
          <w:rFonts w:ascii="NoorLotus" w:hAnsi="NoorLotus" w:cs="NoorLotus"/>
          <w:sz w:val="34"/>
          <w:rtl/>
        </w:rPr>
        <w:t xml:space="preserve"> «</w:t>
      </w:r>
      <w:r w:rsidR="00E66027" w:rsidRPr="00633F56">
        <w:rPr>
          <w:rFonts w:ascii="NoorLotus" w:hAnsi="NoorLotus" w:cs="NoorLotus"/>
          <w:sz w:val="34"/>
          <w:rtl/>
        </w:rPr>
        <w:t>و من هنا ظهر عدم جریان البراءة فی الشبهة ‌الموضوعیة التی لم یتم فیها انحلال الحکم لکون متعلق التکلیف عنوانا لا یتعلق بالموضوع الخارجی کالنهی عن الضحک</w:t>
      </w:r>
      <w:r w:rsidR="00865617" w:rsidRPr="00633F56">
        <w:rPr>
          <w:rFonts w:ascii="NoorLotus" w:hAnsi="NoorLotus" w:cs="NoorLotus"/>
          <w:sz w:val="34"/>
          <w:rtl/>
        </w:rPr>
        <w:t>»</w:t>
      </w:r>
      <w:r w:rsidR="00E66027" w:rsidRPr="00633F56">
        <w:rPr>
          <w:rFonts w:ascii="NoorLotus" w:hAnsi="NoorLotus" w:cs="NoorLotus"/>
          <w:sz w:val="34"/>
          <w:rtl/>
        </w:rPr>
        <w:t xml:space="preserve"> </w:t>
      </w:r>
      <w:r w:rsidR="00865617" w:rsidRPr="00633F56">
        <w:rPr>
          <w:rFonts w:ascii="NoorLotus" w:hAnsi="NoorLotus" w:cs="NoorLotus"/>
          <w:sz w:val="34"/>
          <w:rtl/>
        </w:rPr>
        <w:t xml:space="preserve">یعنی </w:t>
      </w:r>
      <w:r w:rsidR="00E66027" w:rsidRPr="00633F56">
        <w:rPr>
          <w:rFonts w:ascii="NoorLotus" w:hAnsi="NoorLotus" w:cs="NoorLotus"/>
          <w:sz w:val="34"/>
          <w:rtl/>
        </w:rPr>
        <w:t xml:space="preserve">‌در شبهۀ مصداقیۀ ضحک نمی‌شود </w:t>
      </w:r>
      <w:r w:rsidR="00865617" w:rsidRPr="00633F56">
        <w:rPr>
          <w:rFonts w:ascii="NoorLotus" w:hAnsi="NoorLotus" w:cs="NoorLotus"/>
          <w:sz w:val="34"/>
          <w:rtl/>
        </w:rPr>
        <w:t xml:space="preserve">حتی </w:t>
      </w:r>
      <w:r w:rsidR="00E66027" w:rsidRPr="00633F56">
        <w:rPr>
          <w:rFonts w:ascii="NoorLotus" w:hAnsi="NoorLotus" w:cs="NoorLotus"/>
          <w:sz w:val="34"/>
          <w:rtl/>
        </w:rPr>
        <w:t xml:space="preserve">برائت </w:t>
      </w:r>
      <w:r w:rsidR="00865617" w:rsidRPr="00633F56">
        <w:rPr>
          <w:rFonts w:ascii="NoorLotus" w:hAnsi="NoorLotus" w:cs="NoorLotus"/>
          <w:sz w:val="34"/>
          <w:rtl/>
        </w:rPr>
        <w:t xml:space="preserve">شرعیه نیز </w:t>
      </w:r>
      <w:r w:rsidR="00E66027" w:rsidRPr="00633F56">
        <w:rPr>
          <w:rFonts w:ascii="NoorLotus" w:hAnsi="NoorLotus" w:cs="NoorLotus"/>
          <w:sz w:val="34"/>
          <w:rtl/>
        </w:rPr>
        <w:t xml:space="preserve">جاری کرد، </w:t>
      </w:r>
      <w:r w:rsidR="00865617" w:rsidRPr="00633F56">
        <w:rPr>
          <w:rFonts w:ascii="NoorLotus" w:hAnsi="NoorLotus" w:cs="NoorLotus"/>
          <w:sz w:val="34"/>
          <w:rtl/>
        </w:rPr>
        <w:t>چون این خطاب نهی</w:t>
      </w:r>
      <w:r w:rsidR="00E66027" w:rsidRPr="00633F56">
        <w:rPr>
          <w:rFonts w:ascii="NoorLotus" w:hAnsi="NoorLotus" w:cs="NoorLotus"/>
          <w:sz w:val="34"/>
          <w:rtl/>
        </w:rPr>
        <w:t xml:space="preserve"> موضوع خارجی ندارد</w:t>
      </w:r>
      <w:r w:rsidR="00865617" w:rsidRPr="00633F56">
        <w:rPr>
          <w:rFonts w:ascii="NoorLotus" w:hAnsi="NoorLotus" w:cs="NoorLotus"/>
          <w:sz w:val="34"/>
          <w:rtl/>
        </w:rPr>
        <w:t xml:space="preserve"> بلکه فقط متعلق دارد</w:t>
      </w:r>
      <w:r w:rsidR="00762AAF" w:rsidRPr="00633F56">
        <w:rPr>
          <w:rFonts w:ascii="NoorLotus" w:hAnsi="NoorLotus" w:cs="NoorLotus"/>
          <w:sz w:val="34"/>
          <w:vertAlign w:val="superscript"/>
          <w:rtl/>
          <w:lang w:bidi="ar"/>
        </w:rPr>
        <w:footnoteReference w:id="8"/>
      </w:r>
      <w:r w:rsidR="00865617" w:rsidRPr="00633F56">
        <w:rPr>
          <w:rFonts w:ascii="NoorLotus" w:hAnsi="NoorLotus" w:cs="NoorLotus"/>
          <w:sz w:val="34"/>
          <w:rtl/>
        </w:rPr>
        <w:t xml:space="preserve">. </w:t>
      </w:r>
    </w:p>
    <w:p w14:paraId="6B088BA7" w14:textId="566C141C" w:rsidR="00267BFA" w:rsidRPr="00633F56" w:rsidRDefault="00865617" w:rsidP="00150D8C">
      <w:pPr>
        <w:spacing w:before="240"/>
        <w:jc w:val="both"/>
        <w:rPr>
          <w:rFonts w:ascii="NoorLotus" w:hAnsi="NoorLotus" w:cs="NoorLotus"/>
          <w:sz w:val="34"/>
          <w:rtl/>
        </w:rPr>
      </w:pPr>
      <w:r w:rsidRPr="00633F56">
        <w:rPr>
          <w:rFonts w:ascii="NoorLotus" w:hAnsi="NoorLotus" w:cs="NoorLotus"/>
          <w:sz w:val="34"/>
          <w:rtl/>
        </w:rPr>
        <w:t>این نقل تمام نیست زیرا مرحوم نایینی نمی‌گویند :«</w:t>
      </w:r>
      <w:r w:rsidR="00E66027" w:rsidRPr="00633F56">
        <w:rPr>
          <w:rFonts w:ascii="NoorLotus" w:hAnsi="NoorLotus" w:cs="NoorLotus"/>
          <w:sz w:val="34"/>
          <w:rtl/>
        </w:rPr>
        <w:t xml:space="preserve">حکم </w:t>
      </w:r>
      <w:r w:rsidRPr="00633F56">
        <w:rPr>
          <w:rFonts w:ascii="NoorLotus" w:hAnsi="NoorLotus" w:cs="NoorLotus"/>
          <w:sz w:val="34"/>
          <w:rtl/>
        </w:rPr>
        <w:t xml:space="preserve">در مواردی که فقط متعلق دارد و موضوع ندارد </w:t>
      </w:r>
      <w:r w:rsidR="00E66027" w:rsidRPr="00633F56">
        <w:rPr>
          <w:rFonts w:ascii="NoorLotus" w:hAnsi="NoorLotus" w:cs="NoorLotus"/>
          <w:sz w:val="34"/>
          <w:rtl/>
        </w:rPr>
        <w:t>انحلالی نیست</w:t>
      </w:r>
      <w:r w:rsidRPr="00633F56">
        <w:rPr>
          <w:rFonts w:ascii="NoorLotus" w:hAnsi="NoorLotus" w:cs="NoorLotus"/>
          <w:sz w:val="34"/>
          <w:rtl/>
        </w:rPr>
        <w:t>»</w:t>
      </w:r>
      <w:r w:rsidR="00E66027" w:rsidRPr="00633F56">
        <w:rPr>
          <w:rFonts w:ascii="NoorLotus" w:hAnsi="NoorLotus" w:cs="NoorLotus"/>
          <w:sz w:val="34"/>
          <w:rtl/>
        </w:rPr>
        <w:t xml:space="preserve"> </w:t>
      </w:r>
      <w:r w:rsidRPr="00633F56">
        <w:rPr>
          <w:rFonts w:ascii="NoorLotus" w:hAnsi="NoorLotus" w:cs="NoorLotus"/>
          <w:sz w:val="34"/>
          <w:rtl/>
        </w:rPr>
        <w:t xml:space="preserve">بلکه </w:t>
      </w:r>
      <w:r w:rsidR="00E66027" w:rsidRPr="00633F56">
        <w:rPr>
          <w:rFonts w:ascii="NoorLotus" w:hAnsi="NoorLotus" w:cs="NoorLotus"/>
          <w:sz w:val="34"/>
          <w:rtl/>
        </w:rPr>
        <w:t>می‌‌گوید</w:t>
      </w:r>
      <w:r w:rsidRPr="00633F56">
        <w:rPr>
          <w:rFonts w:ascii="NoorLotus" w:hAnsi="NoorLotus" w:cs="NoorLotus"/>
          <w:sz w:val="34"/>
          <w:rtl/>
        </w:rPr>
        <w:t>:</w:t>
      </w:r>
      <w:r w:rsidR="00E66027" w:rsidRPr="00633F56">
        <w:rPr>
          <w:rFonts w:ascii="NoorLotus" w:hAnsi="NoorLotus" w:cs="NoorLotus"/>
          <w:sz w:val="34"/>
          <w:rtl/>
        </w:rPr>
        <w:t xml:space="preserve"> </w:t>
      </w:r>
      <w:r w:rsidRPr="00633F56">
        <w:rPr>
          <w:rFonts w:ascii="NoorLotus" w:hAnsi="NoorLotus" w:cs="NoorLotus"/>
          <w:sz w:val="34"/>
          <w:rtl/>
        </w:rPr>
        <w:t xml:space="preserve">«مکلف در این موارد در خارج شک نمی‌کند زیرا متعلق تکلیف فعل خود او است و انسان </w:t>
      </w:r>
      <w:r w:rsidR="00E66027" w:rsidRPr="00633F56">
        <w:rPr>
          <w:rFonts w:ascii="NoorLotus" w:hAnsi="NoorLotus" w:cs="NoorLotus"/>
          <w:sz w:val="34"/>
          <w:rtl/>
        </w:rPr>
        <w:t>در فعل مباشری خودش شک نمی‌کند</w:t>
      </w:r>
      <w:r w:rsidRPr="00633F56">
        <w:rPr>
          <w:rFonts w:ascii="NoorLotus" w:hAnsi="NoorLotus" w:cs="NoorLotus"/>
          <w:sz w:val="34"/>
          <w:rtl/>
        </w:rPr>
        <w:t>.</w:t>
      </w:r>
      <w:r w:rsidR="00E66027" w:rsidRPr="00633F56">
        <w:rPr>
          <w:rFonts w:ascii="NoorLotus" w:hAnsi="NoorLotus" w:cs="NoorLotus"/>
          <w:sz w:val="34"/>
          <w:rtl/>
        </w:rPr>
        <w:t xml:space="preserve"> </w:t>
      </w:r>
      <w:r w:rsidR="00267BFA" w:rsidRPr="00633F56">
        <w:rPr>
          <w:rFonts w:ascii="NoorLotus" w:hAnsi="NoorLotus" w:cs="NoorLotus"/>
          <w:sz w:val="34"/>
          <w:rtl/>
        </w:rPr>
        <w:t>مثلا انسان نمی‌گوید «من شک دارم که این کاری که انجام دادم ضحک است یا ضحک نیست» البته ممکن است بعد از چند دقیقه بگوید «</w:t>
      </w:r>
      <w:r w:rsidR="00E66027" w:rsidRPr="00633F56">
        <w:rPr>
          <w:rFonts w:ascii="NoorLotus" w:hAnsi="NoorLotus" w:cs="NoorLotus"/>
          <w:sz w:val="34"/>
          <w:rtl/>
        </w:rPr>
        <w:t>من خندیدم یا گریه کردم</w:t>
      </w:r>
      <w:r w:rsidR="00267BFA" w:rsidRPr="00633F56">
        <w:rPr>
          <w:rFonts w:ascii="NoorLotus" w:hAnsi="NoorLotus" w:cs="NoorLotus"/>
          <w:sz w:val="34"/>
          <w:rtl/>
        </w:rPr>
        <w:t>» ولی همین الان و در حال انجام فعل گفته نمی‌شود «من شک</w:t>
      </w:r>
      <w:r w:rsidR="00E66027" w:rsidRPr="00633F56">
        <w:rPr>
          <w:rFonts w:ascii="NoorLotus" w:hAnsi="NoorLotus" w:cs="NoorLotus"/>
          <w:sz w:val="34"/>
          <w:rtl/>
        </w:rPr>
        <w:t xml:space="preserve"> دارم</w:t>
      </w:r>
      <w:r w:rsidR="00267BFA" w:rsidRPr="00633F56">
        <w:rPr>
          <w:rFonts w:ascii="NoorLotus" w:hAnsi="NoorLotus" w:cs="NoorLotus"/>
          <w:sz w:val="34"/>
          <w:rtl/>
        </w:rPr>
        <w:t xml:space="preserve"> که این فعل من خنده است یا گریه»</w:t>
      </w:r>
      <w:r w:rsidR="00762AAF" w:rsidRPr="00633F56">
        <w:rPr>
          <w:rFonts w:ascii="NoorLotus" w:hAnsi="NoorLotus" w:cs="NoorLotus"/>
          <w:sz w:val="34"/>
          <w:vertAlign w:val="superscript"/>
          <w:rtl/>
          <w:lang w:bidi="ar"/>
        </w:rPr>
        <w:footnoteReference w:id="9"/>
      </w:r>
      <w:r w:rsidR="00F85ED2" w:rsidRPr="00633F56">
        <w:rPr>
          <w:rFonts w:ascii="NoorLotus" w:hAnsi="NoorLotus" w:cs="NoorLotus"/>
          <w:sz w:val="34"/>
          <w:rtl/>
        </w:rPr>
        <w:t>.</w:t>
      </w:r>
      <w:r w:rsidR="00267BFA" w:rsidRPr="00633F56">
        <w:rPr>
          <w:rFonts w:ascii="NoorLotus" w:hAnsi="NoorLotus" w:cs="NoorLotus"/>
          <w:sz w:val="34"/>
          <w:rtl/>
        </w:rPr>
        <w:t xml:space="preserve"> </w:t>
      </w:r>
    </w:p>
    <w:p w14:paraId="7EE5E8D7" w14:textId="60F5E570" w:rsidR="00E66027" w:rsidRPr="00633F56" w:rsidRDefault="00267BFA" w:rsidP="00150D8C">
      <w:pPr>
        <w:spacing w:before="240"/>
        <w:jc w:val="both"/>
        <w:rPr>
          <w:rFonts w:ascii="NoorLotus" w:hAnsi="NoorLotus" w:cs="NoorLotus"/>
          <w:sz w:val="34"/>
          <w:rtl/>
        </w:rPr>
      </w:pPr>
      <w:r w:rsidRPr="00633F56">
        <w:rPr>
          <w:rFonts w:ascii="NoorLotus" w:hAnsi="NoorLotus" w:cs="NoorLotus"/>
          <w:sz w:val="34"/>
          <w:rtl/>
        </w:rPr>
        <w:t xml:space="preserve">البته این مطلب ایشان درست نیست زیرا ممکن است انسان در فعل مباشری خودش نیز شک </w:t>
      </w:r>
      <w:r w:rsidR="00600FF2">
        <w:rPr>
          <w:rFonts w:ascii="NoorLotus" w:hAnsi="NoorLotus" w:cs="NoorLotus" w:hint="cs"/>
          <w:sz w:val="34"/>
          <w:rtl/>
        </w:rPr>
        <w:t>کند</w:t>
      </w:r>
      <w:r w:rsidRPr="00633F56">
        <w:rPr>
          <w:rFonts w:ascii="NoorLotus" w:hAnsi="NoorLotus" w:cs="NoorLotus"/>
          <w:sz w:val="34"/>
          <w:rtl/>
        </w:rPr>
        <w:t>. مثلا به مکلف</w:t>
      </w:r>
      <w:r w:rsidR="00600FF2">
        <w:rPr>
          <w:rFonts w:ascii="NoorLotus" w:hAnsi="NoorLotus" w:cs="NoorLotus" w:hint="cs"/>
          <w:sz w:val="34"/>
          <w:rtl/>
        </w:rPr>
        <w:t>ی که گوشش سنگین است</w:t>
      </w:r>
      <w:r w:rsidRPr="00633F56">
        <w:rPr>
          <w:rFonts w:ascii="NoorLotus" w:hAnsi="NoorLotus" w:cs="NoorLotus"/>
          <w:sz w:val="34"/>
          <w:rtl/>
        </w:rPr>
        <w:t xml:space="preserve"> </w:t>
      </w:r>
      <w:r w:rsidR="00600FF2">
        <w:rPr>
          <w:rFonts w:ascii="NoorLotus" w:hAnsi="NoorLotus" w:cs="NoorLotus" w:hint="cs"/>
          <w:sz w:val="34"/>
          <w:rtl/>
        </w:rPr>
        <w:t xml:space="preserve">و بلند صحبت می‌کند </w:t>
      </w:r>
      <w:r w:rsidRPr="00633F56">
        <w:rPr>
          <w:rFonts w:ascii="NoorLotus" w:hAnsi="NoorLotus" w:cs="NoorLotus"/>
          <w:sz w:val="34"/>
          <w:rtl/>
        </w:rPr>
        <w:t>می‌گویند «</w:t>
      </w:r>
      <w:r w:rsidR="00E66027" w:rsidRPr="00633F56">
        <w:rPr>
          <w:rFonts w:ascii="NoorLotus" w:hAnsi="NoorLotus" w:cs="NoorLotus"/>
          <w:sz w:val="34"/>
          <w:rtl/>
        </w:rPr>
        <w:t>داد نزن</w:t>
      </w:r>
      <w:r w:rsidRPr="00633F56">
        <w:rPr>
          <w:rFonts w:ascii="NoorLotus" w:hAnsi="NoorLotus" w:cs="NoorLotus"/>
          <w:sz w:val="34"/>
          <w:rtl/>
        </w:rPr>
        <w:t>»</w:t>
      </w:r>
      <w:r w:rsidR="00600FF2">
        <w:rPr>
          <w:rFonts w:ascii="NoorLotus" w:hAnsi="NoorLotus" w:cs="NoorLotus" w:hint="cs"/>
          <w:sz w:val="34"/>
          <w:rtl/>
        </w:rPr>
        <w:t xml:space="preserve"> او در جواب </w:t>
      </w:r>
      <w:r w:rsidRPr="00633F56">
        <w:rPr>
          <w:rFonts w:ascii="NoorLotus" w:hAnsi="NoorLotus" w:cs="NoorLotus"/>
          <w:sz w:val="34"/>
          <w:rtl/>
        </w:rPr>
        <w:t>می‌گوید «</w:t>
      </w:r>
      <w:r w:rsidR="00E66027" w:rsidRPr="00633F56">
        <w:rPr>
          <w:rFonts w:ascii="NoorLotus" w:hAnsi="NoorLotus" w:cs="NoorLotus"/>
          <w:sz w:val="34"/>
          <w:rtl/>
        </w:rPr>
        <w:t>مگر من</w:t>
      </w:r>
      <w:r w:rsidRPr="00633F56">
        <w:rPr>
          <w:rFonts w:ascii="NoorLotus" w:hAnsi="NoorLotus" w:cs="NoorLotus"/>
          <w:sz w:val="34"/>
          <w:rtl/>
        </w:rPr>
        <w:t xml:space="preserve"> در حال داد زدن هستم؟» یعنی خودش نیز در این که فعل او داد زدن </w:t>
      </w:r>
      <w:r w:rsidR="00150D8C">
        <w:rPr>
          <w:rFonts w:ascii="NoorLotus" w:hAnsi="NoorLotus" w:cs="NoorLotus" w:hint="cs"/>
          <w:sz w:val="34"/>
          <w:rtl/>
        </w:rPr>
        <w:t xml:space="preserve">است </w:t>
      </w:r>
      <w:r w:rsidRPr="00633F56">
        <w:rPr>
          <w:rFonts w:ascii="NoorLotus" w:hAnsi="NoorLotus" w:cs="NoorLotus"/>
          <w:sz w:val="34"/>
          <w:rtl/>
        </w:rPr>
        <w:t>یا نه شک دارد.</w:t>
      </w:r>
      <w:r w:rsidR="004F00CA" w:rsidRPr="00633F56">
        <w:rPr>
          <w:rFonts w:ascii="NoorLotus" w:hAnsi="NoorLotus" w:cs="NoorLotus"/>
          <w:sz w:val="34"/>
          <w:rtl/>
        </w:rPr>
        <w:t xml:space="preserve"> و این</w:t>
      </w:r>
      <w:r w:rsidR="00E66027" w:rsidRPr="00633F56">
        <w:rPr>
          <w:rFonts w:ascii="NoorLotus" w:hAnsi="NoorLotus" w:cs="NoorLotus"/>
          <w:sz w:val="34"/>
          <w:rtl/>
        </w:rPr>
        <w:t xml:space="preserve"> شبهۀ مصداقیه برای فعل خودش است. و لذا وقتی شبهۀ مصداقیه داشت</w:t>
      </w:r>
      <w:r w:rsidR="00167EE2" w:rsidRPr="00633F56">
        <w:rPr>
          <w:rFonts w:ascii="NoorLotus" w:hAnsi="NoorLotus" w:cs="NoorLotus"/>
          <w:sz w:val="34"/>
          <w:rtl/>
        </w:rPr>
        <w:t xml:space="preserve"> نمی‌داند این فعل او مصداق ضحک است تا</w:t>
      </w:r>
      <w:r w:rsidR="004F00CA" w:rsidRPr="00633F56">
        <w:rPr>
          <w:rFonts w:ascii="NoorLotus" w:hAnsi="NoorLotus" w:cs="NoorLotus"/>
          <w:sz w:val="34"/>
          <w:rtl/>
        </w:rPr>
        <w:t xml:space="preserve"> «</w:t>
      </w:r>
      <w:r w:rsidR="00E66027" w:rsidRPr="00633F56">
        <w:rPr>
          <w:rFonts w:ascii="NoorLotus" w:hAnsi="NoorLotus" w:cs="NoorLotus"/>
          <w:sz w:val="34"/>
          <w:rtl/>
        </w:rPr>
        <w:t>کل ما کان ضحکا فهو حرام</w:t>
      </w:r>
      <w:r w:rsidR="004F00CA" w:rsidRPr="00633F56">
        <w:rPr>
          <w:rFonts w:ascii="NoorLotus" w:hAnsi="NoorLotus" w:cs="NoorLotus"/>
          <w:sz w:val="34"/>
          <w:rtl/>
        </w:rPr>
        <w:t>»</w:t>
      </w:r>
      <w:r w:rsidR="00E66027" w:rsidRPr="00633F56">
        <w:rPr>
          <w:rFonts w:ascii="NoorLotus" w:hAnsi="NoorLotus" w:cs="NoorLotus"/>
          <w:sz w:val="34"/>
          <w:rtl/>
        </w:rPr>
        <w:t xml:space="preserve"> </w:t>
      </w:r>
      <w:r w:rsidR="00167EE2" w:rsidRPr="00633F56">
        <w:rPr>
          <w:rFonts w:ascii="NoorLotus" w:hAnsi="NoorLotus" w:cs="NoorLotus"/>
          <w:sz w:val="34"/>
          <w:rtl/>
        </w:rPr>
        <w:t>شامل آن شود یا مصداق ضحک نیست. یا این فعل او مصداق کذب است تا</w:t>
      </w:r>
      <w:r w:rsidR="00E66027" w:rsidRPr="00633F56">
        <w:rPr>
          <w:rFonts w:ascii="NoorLotus" w:hAnsi="NoorLotus" w:cs="NoorLotus"/>
          <w:sz w:val="34"/>
          <w:rtl/>
        </w:rPr>
        <w:t xml:space="preserve"> </w:t>
      </w:r>
      <w:r w:rsidR="005E738B" w:rsidRPr="00633F56">
        <w:rPr>
          <w:rFonts w:ascii="NoorLotus" w:hAnsi="NoorLotus" w:cs="NoorLotus"/>
          <w:sz w:val="34"/>
          <w:rtl/>
        </w:rPr>
        <w:t>«</w:t>
      </w:r>
      <w:r w:rsidR="00E66027" w:rsidRPr="00633F56">
        <w:rPr>
          <w:rFonts w:ascii="NoorLotus" w:hAnsi="NoorLotus" w:cs="NoorLotus"/>
          <w:sz w:val="34"/>
          <w:rtl/>
        </w:rPr>
        <w:t>کل ما کان کذبا فهو حرام</w:t>
      </w:r>
      <w:r w:rsidR="005E738B" w:rsidRPr="00633F56">
        <w:rPr>
          <w:rFonts w:ascii="NoorLotus" w:hAnsi="NoorLotus" w:cs="NoorLotus"/>
          <w:sz w:val="34"/>
          <w:rtl/>
        </w:rPr>
        <w:t>»</w:t>
      </w:r>
      <w:r w:rsidR="00167EE2" w:rsidRPr="00633F56">
        <w:rPr>
          <w:rFonts w:ascii="NoorLotus" w:hAnsi="NoorLotus" w:cs="NoorLotus"/>
          <w:sz w:val="34"/>
          <w:rtl/>
        </w:rPr>
        <w:t xml:space="preserve"> شامل آن شود یا مصداق کذب نیست. </w:t>
      </w:r>
    </w:p>
    <w:sectPr w:rsidR="00E66027" w:rsidRPr="00633F56" w:rsidSect="00962AE7">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23AA0" w14:textId="77777777" w:rsidR="007F0426" w:rsidRDefault="007F0426" w:rsidP="00962AE7">
      <w:pPr>
        <w:spacing w:after="0" w:line="240" w:lineRule="auto"/>
      </w:pPr>
      <w:r>
        <w:separator/>
      </w:r>
    </w:p>
  </w:endnote>
  <w:endnote w:type="continuationSeparator" w:id="0">
    <w:p w14:paraId="6AD926A9" w14:textId="77777777" w:rsidR="007F0426" w:rsidRDefault="007F0426" w:rsidP="0096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4784" w14:textId="77777777" w:rsidR="00A77CC3" w:rsidRDefault="00A77CC3" w:rsidP="007F1053">
    <w:pPr>
      <w:pStyle w:val="Footer"/>
    </w:pPr>
  </w:p>
  <w:p w14:paraId="6BD38D89" w14:textId="77777777" w:rsidR="00A77CC3" w:rsidRDefault="00A77CC3" w:rsidP="007F1053"/>
  <w:p w14:paraId="2DE9A0E7" w14:textId="77777777" w:rsidR="00A77CC3" w:rsidRDefault="00A77CC3"/>
  <w:p w14:paraId="76CE998D" w14:textId="77777777" w:rsidR="00A77CC3" w:rsidRDefault="00A77CC3"/>
  <w:p w14:paraId="6EE5BC0B" w14:textId="77777777" w:rsidR="00A77CC3" w:rsidRDefault="00A77CC3"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0AD90713" w14:textId="77777777" w:rsidR="00A77CC3" w:rsidRDefault="00760044" w:rsidP="00822C53">
        <w:pPr>
          <w:pStyle w:val="Footer"/>
          <w:jc w:val="center"/>
        </w:pPr>
        <w:r>
          <w:fldChar w:fldCharType="begin"/>
        </w:r>
        <w:r>
          <w:instrText xml:space="preserve"> PAGE   \* MERGEFORMAT </w:instrText>
        </w:r>
        <w:r>
          <w:fldChar w:fldCharType="separate"/>
        </w:r>
        <w:r w:rsidR="00666289">
          <w:rPr>
            <w:noProof/>
            <w:rtl/>
          </w:rPr>
          <w:t>10</w:t>
        </w:r>
        <w:r>
          <w:rPr>
            <w:noProof/>
          </w:rPr>
          <w:fldChar w:fldCharType="end"/>
        </w:r>
      </w:p>
    </w:sdtContent>
  </w:sdt>
  <w:p w14:paraId="42F126AA" w14:textId="77777777" w:rsidR="00A77CC3" w:rsidRDefault="00A77CC3"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0EE8D" w14:textId="77777777" w:rsidR="007F0426" w:rsidRDefault="007F0426" w:rsidP="00962AE7">
      <w:pPr>
        <w:spacing w:after="0" w:line="240" w:lineRule="auto"/>
      </w:pPr>
      <w:r>
        <w:separator/>
      </w:r>
    </w:p>
  </w:footnote>
  <w:footnote w:type="continuationSeparator" w:id="0">
    <w:p w14:paraId="1771287F" w14:textId="77777777" w:rsidR="007F0426" w:rsidRDefault="007F0426" w:rsidP="00962AE7">
      <w:pPr>
        <w:spacing w:after="0" w:line="240" w:lineRule="auto"/>
      </w:pPr>
      <w:r>
        <w:continuationSeparator/>
      </w:r>
    </w:p>
  </w:footnote>
  <w:footnote w:id="1">
    <w:p w14:paraId="4852E658" w14:textId="348C9060" w:rsidR="00093F5A" w:rsidRPr="00DE4C62" w:rsidRDefault="00093F5A" w:rsidP="00DE4C62">
      <w:pPr>
        <w:spacing w:after="0"/>
        <w:jc w:val="both"/>
        <w:rPr>
          <w:rFonts w:ascii="NoorLotus" w:hAnsi="NoorLotus" w:cs="NoorLotus"/>
          <w:sz w:val="20"/>
          <w:szCs w:val="20"/>
          <w:rtl/>
          <w:lang w:bidi="ar"/>
        </w:rPr>
      </w:pPr>
      <w:r w:rsidRPr="00DE4C62">
        <w:rPr>
          <w:rStyle w:val="FootnoteReference"/>
          <w:rFonts w:ascii="NoorLotus" w:hAnsi="NoorLotus" w:cs="NoorLotus"/>
          <w:color w:val="3C3C3C"/>
          <w:sz w:val="20"/>
          <w:szCs w:val="20"/>
        </w:rPr>
        <w:footnoteRef/>
      </w:r>
      <w:r w:rsidRPr="00DE4C62">
        <w:rPr>
          <w:rFonts w:ascii="Cambria" w:hAnsi="Cambria" w:cs="Cambria" w:hint="cs"/>
          <w:color w:val="3C3C3C"/>
          <w:sz w:val="20"/>
          <w:szCs w:val="20"/>
          <w:rtl/>
        </w:rPr>
        <w:t> </w:t>
      </w:r>
      <w:r w:rsidRPr="00DE4C62">
        <w:rPr>
          <w:rFonts w:ascii="NoorLotus" w:hAnsi="NoorLotus" w:cs="NoorLotus" w:hint="cs"/>
          <w:color w:val="3C3C3C"/>
          <w:sz w:val="20"/>
          <w:szCs w:val="20"/>
          <w:rtl/>
        </w:rPr>
        <w:t>انصاری</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مرتضی</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بن</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محمدامین</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فرائد</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الأصول</w:t>
      </w:r>
      <w:r w:rsidRPr="00DE4C62">
        <w:rPr>
          <w:rFonts w:ascii="NoorLotus" w:hAnsi="NoorLotus" w:cs="NoorLotus"/>
          <w:color w:val="3C3C3C"/>
          <w:sz w:val="20"/>
          <w:szCs w:val="20"/>
          <w:rtl/>
        </w:rPr>
        <w:t xml:space="preserve"> / </w:t>
      </w:r>
      <w:r w:rsidRPr="00DE4C62">
        <w:rPr>
          <w:rFonts w:ascii="NoorLotus" w:hAnsi="NoorLotus" w:cs="NoorLotus" w:hint="cs"/>
          <w:color w:val="3C3C3C"/>
          <w:sz w:val="20"/>
          <w:szCs w:val="20"/>
          <w:rtl/>
        </w:rPr>
        <w:t>مجمع</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الفکر</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ج</w:t>
      </w:r>
      <w:r w:rsidRPr="00DE4C62">
        <w:rPr>
          <w:rFonts w:ascii="NoorLotus" w:hAnsi="NoorLotus" w:cs="NoorLotus"/>
          <w:color w:val="3C3C3C"/>
          <w:sz w:val="20"/>
          <w:szCs w:val="20"/>
          <w:rtl/>
        </w:rPr>
        <w:t xml:space="preserve"> 2</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مجمع</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الفکر</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الإسلامي،</w:t>
      </w:r>
      <w:r w:rsidRPr="00DE4C62">
        <w:rPr>
          <w:rFonts w:ascii="NoorLotus" w:hAnsi="NoorLotus" w:cs="NoorLotus"/>
          <w:color w:val="3C3C3C"/>
          <w:sz w:val="20"/>
          <w:szCs w:val="20"/>
          <w:rtl/>
        </w:rPr>
        <w:t xml:space="preserve"> 1428</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ص</w:t>
      </w:r>
      <w:r w:rsidRPr="00DE4C62">
        <w:rPr>
          <w:rFonts w:ascii="NoorLotus" w:hAnsi="NoorLotus" w:cs="NoorLotus"/>
          <w:color w:val="3C3C3C"/>
          <w:sz w:val="20"/>
          <w:szCs w:val="20"/>
          <w:rtl/>
        </w:rPr>
        <w:t xml:space="preserve"> </w:t>
      </w:r>
      <w:r w:rsidR="009678AE" w:rsidRPr="00DE4C62">
        <w:rPr>
          <w:rFonts w:ascii="NoorLotus" w:hAnsi="NoorLotus" w:cs="NoorLotus"/>
          <w:color w:val="3C3C3C"/>
          <w:sz w:val="20"/>
          <w:szCs w:val="20"/>
          <w:rtl/>
        </w:rPr>
        <w:t>119</w:t>
      </w:r>
      <w:r w:rsidRPr="00DE4C62">
        <w:rPr>
          <w:rFonts w:ascii="NoorLotus" w:hAnsi="NoorLotus" w:cs="NoorLotus"/>
          <w:color w:val="3C3C3C"/>
          <w:sz w:val="20"/>
          <w:szCs w:val="20"/>
          <w:rtl/>
        </w:rPr>
        <w:t xml:space="preserve">. </w:t>
      </w:r>
    </w:p>
  </w:footnote>
  <w:footnote w:id="2">
    <w:p w14:paraId="04982D9C" w14:textId="24A6F833" w:rsidR="00093F5A" w:rsidRPr="00DE4C62" w:rsidRDefault="00093F5A" w:rsidP="00DE4C62">
      <w:pPr>
        <w:spacing w:after="0"/>
        <w:jc w:val="both"/>
        <w:rPr>
          <w:rFonts w:ascii="NoorLotus" w:hAnsi="NoorLotus" w:cs="NoorLotus"/>
          <w:color w:val="000080"/>
          <w:sz w:val="20"/>
          <w:szCs w:val="20"/>
          <w:rtl/>
          <w:lang w:bidi="ar"/>
        </w:rPr>
      </w:pPr>
      <w:r w:rsidRPr="00DE4C62">
        <w:rPr>
          <w:rStyle w:val="FootnoteReference"/>
          <w:rFonts w:ascii="NoorLotus" w:hAnsi="NoorLotus" w:cs="NoorLotus"/>
          <w:color w:val="3C3C3C"/>
          <w:sz w:val="20"/>
          <w:szCs w:val="20"/>
        </w:rPr>
        <w:footnoteRef/>
      </w:r>
      <w:r w:rsidRPr="00DE4C62">
        <w:rPr>
          <w:rFonts w:ascii="Cambria" w:hAnsi="Cambria" w:cs="Cambria" w:hint="cs"/>
          <w:color w:val="3C3C3C"/>
          <w:sz w:val="20"/>
          <w:szCs w:val="20"/>
          <w:rtl/>
        </w:rPr>
        <w:t> </w:t>
      </w:r>
      <w:r w:rsidRPr="00DE4C62">
        <w:rPr>
          <w:rFonts w:ascii="NoorLotus" w:hAnsi="NoorLotus" w:cs="NoorLotus" w:hint="cs"/>
          <w:color w:val="3C3C3C"/>
          <w:sz w:val="20"/>
          <w:szCs w:val="20"/>
          <w:rtl/>
        </w:rPr>
        <w:t>ایروانی‌</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علی‌</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الأصول</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في</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علم</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الأصول</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الإیرواني</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ج</w:t>
      </w:r>
      <w:r w:rsidRPr="00DE4C62">
        <w:rPr>
          <w:rFonts w:ascii="NoorLotus" w:hAnsi="NoorLotus" w:cs="NoorLotus"/>
          <w:color w:val="3C3C3C"/>
          <w:sz w:val="20"/>
          <w:szCs w:val="20"/>
          <w:rtl/>
        </w:rPr>
        <w:t xml:space="preserve"> 2</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دفتر</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تبليغات</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اسلامی</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حوزه</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علميه</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قم</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مرکز</w:t>
      </w:r>
      <w:r w:rsidRPr="00DE4C62">
        <w:rPr>
          <w:rFonts w:ascii="NoorLotus" w:hAnsi="NoorLotus" w:cs="NoorLotus"/>
          <w:color w:val="3C3C3C"/>
          <w:sz w:val="20"/>
          <w:szCs w:val="20"/>
          <w:rtl/>
        </w:rPr>
        <w:t xml:space="preserve"> انتشارات، 1380، ص 311.</w:t>
      </w:r>
    </w:p>
  </w:footnote>
  <w:footnote w:id="3">
    <w:p w14:paraId="0D6E7009" w14:textId="59C32B5E" w:rsidR="00093F5A" w:rsidRPr="00DE4C62" w:rsidRDefault="00093F5A" w:rsidP="00DE4C62">
      <w:pPr>
        <w:spacing w:after="0"/>
        <w:jc w:val="both"/>
        <w:rPr>
          <w:rFonts w:ascii="NoorLotus" w:hAnsi="NoorLotus" w:cs="NoorLotus"/>
          <w:color w:val="3C3C3C"/>
          <w:rtl/>
        </w:rPr>
      </w:pPr>
      <w:r w:rsidRPr="00DE4C62">
        <w:rPr>
          <w:rStyle w:val="FootnoteReference"/>
          <w:rFonts w:ascii="NoorLotus" w:hAnsi="NoorLotus" w:cs="NoorLotus"/>
          <w:color w:val="3C3C3C"/>
          <w:sz w:val="20"/>
          <w:szCs w:val="20"/>
        </w:rPr>
        <w:footnoteRef/>
      </w:r>
      <w:r w:rsidRPr="00DE4C62">
        <w:rPr>
          <w:rFonts w:ascii="Cambria" w:hAnsi="Cambria" w:cs="Cambria" w:hint="cs"/>
          <w:color w:val="3C3C3C"/>
          <w:sz w:val="20"/>
          <w:szCs w:val="20"/>
          <w:rtl/>
        </w:rPr>
        <w:t> </w:t>
      </w:r>
      <w:r w:rsidRPr="00DE4C62">
        <w:rPr>
          <w:rFonts w:ascii="NoorLotus" w:hAnsi="NoorLotus" w:cs="NoorLotus" w:hint="cs"/>
          <w:color w:val="3C3C3C"/>
          <w:sz w:val="20"/>
          <w:szCs w:val="20"/>
          <w:rtl/>
        </w:rPr>
        <w:t>بروجردی</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حسین</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نهایة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التقریر</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في</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مباحث</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الصلاة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ج</w:t>
      </w:r>
      <w:r w:rsidRPr="00DE4C62">
        <w:rPr>
          <w:rFonts w:ascii="NoorLotus" w:hAnsi="NoorLotus" w:cs="NoorLotus"/>
          <w:color w:val="3C3C3C"/>
          <w:sz w:val="20"/>
          <w:szCs w:val="20"/>
          <w:rtl/>
        </w:rPr>
        <w:t xml:space="preserve"> 1</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مرکز</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فقه</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الأئمة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الأطهار</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علیهم</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السلام</w:t>
      </w:r>
      <w:r w:rsidRPr="00DE4C62">
        <w:rPr>
          <w:rFonts w:ascii="NoorLotus" w:hAnsi="NoorLotus" w:cs="NoorLotus"/>
          <w:color w:val="3C3C3C"/>
          <w:sz w:val="20"/>
          <w:szCs w:val="20"/>
          <w:rtl/>
        </w:rPr>
        <w:t>)</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1420</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ص</w:t>
      </w:r>
      <w:r w:rsidRPr="00DE4C62">
        <w:rPr>
          <w:rFonts w:ascii="NoorLotus" w:hAnsi="NoorLotus" w:cs="NoorLotus"/>
          <w:color w:val="3C3C3C"/>
          <w:sz w:val="20"/>
          <w:szCs w:val="20"/>
          <w:rtl/>
        </w:rPr>
        <w:t xml:space="preserve"> 324.</w:t>
      </w:r>
      <w:r w:rsidRPr="00DE4C62">
        <w:rPr>
          <w:rFonts w:ascii="NoorLotus" w:hAnsi="NoorLotus" w:cs="NoorLotus"/>
          <w:color w:val="000080"/>
          <w:sz w:val="20"/>
          <w:szCs w:val="20"/>
          <w:rtl/>
          <w:lang w:bidi="ar"/>
        </w:rPr>
        <w:t xml:space="preserve"> </w:t>
      </w:r>
    </w:p>
  </w:footnote>
  <w:footnote w:id="4">
    <w:p w14:paraId="43C2DEA9" w14:textId="798ED6C8" w:rsidR="00BC2F95" w:rsidRPr="00DE4C62" w:rsidRDefault="00BC2F95" w:rsidP="00DE4C62">
      <w:pPr>
        <w:pStyle w:val="FootnoteText"/>
        <w:spacing w:after="0" w:afterAutospacing="0"/>
        <w:rPr>
          <w:rFonts w:ascii="NoorLotus" w:hAnsi="NoorLotus" w:cs="NoorLotus"/>
          <w:lang w:bidi="fa-IR"/>
        </w:rPr>
      </w:pPr>
      <w:r w:rsidRPr="00DE4C62">
        <w:rPr>
          <w:rStyle w:val="FootnoteReference"/>
          <w:rFonts w:ascii="NoorLotus" w:hAnsi="NoorLotus" w:cs="NoorLotus"/>
        </w:rPr>
        <w:footnoteRef/>
      </w:r>
      <w:r w:rsidRPr="00DE4C62">
        <w:rPr>
          <w:rFonts w:ascii="NoorLotus" w:hAnsi="NoorLotus" w:cs="NoorLotus"/>
          <w:rtl/>
        </w:rPr>
        <w:t xml:space="preserve"> </w:t>
      </w:r>
      <w:r w:rsidR="005241AC" w:rsidRPr="00DE4C62">
        <w:rPr>
          <w:rFonts w:ascii="NoorLotus" w:hAnsi="NoorLotus" w:cs="NoorLotus"/>
          <w:color w:val="000000"/>
          <w:shd w:val="clear" w:color="auto" w:fill="FFFFFF"/>
          <w:rtl/>
        </w:rPr>
        <w:t>وسایل الشیعه، ج4, ص382</w:t>
      </w:r>
      <w:r w:rsidR="005241AC" w:rsidRPr="00DE4C62">
        <w:rPr>
          <w:rFonts w:ascii="NoorLotus" w:hAnsi="NoorLotus" w:cs="NoorLotus"/>
          <w:rtl/>
          <w:lang w:bidi="fa-IR"/>
        </w:rPr>
        <w:t xml:space="preserve">: </w:t>
      </w:r>
      <w:r w:rsidR="00196EB5" w:rsidRPr="00DE4C62">
        <w:rPr>
          <w:rFonts w:ascii="NoorLotus" w:hAnsi="NoorLotus" w:cs="NoorLotus"/>
          <w:color w:val="000000"/>
          <w:shd w:val="clear" w:color="auto" w:fill="FFFFFF"/>
          <w:rtl/>
        </w:rPr>
        <w:t>«</w:t>
      </w:r>
      <w:r w:rsidR="005241AC" w:rsidRPr="00DE4C62">
        <w:rPr>
          <w:rFonts w:ascii="NoorLotus" w:hAnsi="NoorLotus" w:cs="NoorLotus"/>
          <w:color w:val="000000"/>
          <w:shd w:val="clear" w:color="auto" w:fill="FFFFFF"/>
          <w:rtl/>
        </w:rPr>
        <w:t>مُحَمَّدُ بْنُ يَعْقُوبَ عَنْ عَلِيِّ بْنِ إِبْرَاهِيمَ عَنْ أَبِيهِ عَنِ ابْنِ أَبِي عُمَيْرٍ عَنْ حَمَّادٍ عَنْ حَرِيزٍ عَنْ زُرَارَةَ وَ الْفُضَيْلِ عَنْ أَبِي جَعْفَرٍ ع‏ فِي حَدِيثٍ قَالَ: مَتَى اسْتَيْقَنْتَ أَوْ شَكَكْتَ فِي وَقْتِ فَرِيضَةٍ أَنَّكَ لَمْ تُصَلِّهَا أَوْ فِي وَقْتِ فَوْتِهَا أَنَّكَ لَمْ تُصَلِّهَا صَلَّيْتَهَا وَ إِنْ شَكَكْتَ بَعْدَ مَا خَرَجَ وَقْتُ الْفَوْتِ وَ قَدْ دَخَلَ حَائِلٌ فَلَا إِعَادَةَ عَلَيْكَ مِنْ شَكٍّ حَتَّى تَسْتَيْقِنَ فَإِنِ اسْتَيْقَنْتَ فَعَلَيْكَ أَنْ تُصَلِّيَهَا فِي أَيِّ حَالَةٍ كُنْتَ</w:t>
      </w:r>
      <w:r w:rsidR="005241AC" w:rsidRPr="00DE4C62">
        <w:rPr>
          <w:rFonts w:ascii="NoorLotus" w:hAnsi="NoorLotus" w:cs="NoorLotus"/>
          <w:color w:val="000000"/>
          <w:shd w:val="clear" w:color="auto" w:fill="FFFFFF"/>
        </w:rPr>
        <w:t>.</w:t>
      </w:r>
      <w:r w:rsidR="00196EB5" w:rsidRPr="00DE4C62">
        <w:rPr>
          <w:rFonts w:ascii="NoorLotus" w:hAnsi="NoorLotus" w:cs="NoorLotus"/>
          <w:color w:val="000000"/>
          <w:shd w:val="clear" w:color="auto" w:fill="FFFFFF"/>
          <w:rtl/>
        </w:rPr>
        <w:t>»</w:t>
      </w:r>
    </w:p>
  </w:footnote>
  <w:footnote w:id="5">
    <w:p w14:paraId="07C03877" w14:textId="77777777" w:rsidR="00F85ED2" w:rsidRPr="00DE4C62" w:rsidRDefault="00F85ED2" w:rsidP="00DE4C62">
      <w:pPr>
        <w:pStyle w:val="FootnoteText"/>
        <w:spacing w:after="0" w:afterAutospacing="0"/>
        <w:rPr>
          <w:rFonts w:ascii="NoorLotus" w:hAnsi="NoorLotus" w:cs="NoorLotus"/>
          <w:rtl/>
        </w:rPr>
      </w:pPr>
      <w:r w:rsidRPr="00DE4C62">
        <w:rPr>
          <w:rStyle w:val="FootnoteReference"/>
          <w:rFonts w:ascii="NoorLotus" w:hAnsi="NoorLotus" w:cs="NoorLotus"/>
        </w:rPr>
        <w:footnoteRef/>
      </w:r>
      <w:r w:rsidRPr="00DE4C62">
        <w:rPr>
          <w:rFonts w:ascii="NoorLotus" w:hAnsi="NoorLotus" w:cs="NoorLotus"/>
          <w:rtl/>
        </w:rPr>
        <w:t xml:space="preserve"> نهایة الافکار، عراقی، ضیاء الدین، ج3، ص300و305.</w:t>
      </w:r>
    </w:p>
  </w:footnote>
  <w:footnote w:id="6">
    <w:p w14:paraId="2931E4E7" w14:textId="6F612F5B" w:rsidR="006A55E6" w:rsidRPr="00DE4C62" w:rsidRDefault="006A55E6" w:rsidP="00DE4C62">
      <w:pPr>
        <w:pStyle w:val="FootnoteText"/>
        <w:spacing w:after="0" w:afterAutospacing="0"/>
        <w:rPr>
          <w:rFonts w:ascii="NoorLotus" w:hAnsi="NoorLotus" w:cs="NoorLotus"/>
        </w:rPr>
      </w:pPr>
      <w:r w:rsidRPr="00DE4C62">
        <w:rPr>
          <w:rStyle w:val="FootnoteReference"/>
          <w:rFonts w:ascii="NoorLotus" w:hAnsi="NoorLotus" w:cs="NoorLotus"/>
        </w:rPr>
        <w:footnoteRef/>
      </w:r>
      <w:r w:rsidRPr="00DE4C62">
        <w:rPr>
          <w:rFonts w:ascii="NoorLotus" w:hAnsi="NoorLotus" w:cs="NoorLotus"/>
          <w:rtl/>
        </w:rPr>
        <w:t xml:space="preserve"> مقرر: لذا برائت عقلیه بدون مانع جاری می‌شود.</w:t>
      </w:r>
    </w:p>
  </w:footnote>
  <w:footnote w:id="7">
    <w:p w14:paraId="42FC4543" w14:textId="77777777" w:rsidR="00F85ED2" w:rsidRPr="00DE4C62" w:rsidRDefault="00F85ED2" w:rsidP="00DE4C62">
      <w:pPr>
        <w:pStyle w:val="FootnoteText"/>
        <w:spacing w:after="0" w:afterAutospacing="0"/>
        <w:rPr>
          <w:rFonts w:ascii="NoorLotus" w:hAnsi="NoorLotus" w:cs="NoorLotus"/>
          <w:color w:val="3C3C3C"/>
          <w:rtl/>
        </w:rPr>
      </w:pPr>
      <w:r w:rsidRPr="00DE4C62">
        <w:rPr>
          <w:rStyle w:val="FootnoteReference"/>
          <w:rFonts w:ascii="NoorLotus" w:hAnsi="NoorLotus" w:cs="NoorLotus"/>
          <w:color w:val="3C3C3C"/>
        </w:rPr>
        <w:footnoteRef/>
      </w:r>
      <w:r w:rsidRPr="00DE4C62">
        <w:rPr>
          <w:rFonts w:ascii="Cambria" w:hAnsi="Cambria" w:cs="Cambria" w:hint="cs"/>
          <w:color w:val="3C3C3C"/>
          <w:rtl/>
          <w:lang w:bidi="fa-IR"/>
        </w:rPr>
        <w:t> </w:t>
      </w:r>
      <w:r w:rsidRPr="00DE4C62">
        <w:rPr>
          <w:rFonts w:ascii="NoorLotus" w:hAnsi="NoorLotus" w:cs="NoorLotus" w:hint="cs"/>
          <w:color w:val="3C3C3C"/>
          <w:rtl/>
          <w:lang w:bidi="fa-IR"/>
        </w:rPr>
        <w:t>صدر</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محمد</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باقر</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بحوث</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في</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علم</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الأصول</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الهاشمي</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الشاهرودي</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ج</w:t>
      </w:r>
      <w:r w:rsidRPr="00DE4C62">
        <w:rPr>
          <w:rFonts w:ascii="NoorLotus" w:hAnsi="NoorLotus" w:cs="NoorLotus"/>
          <w:color w:val="3C3C3C"/>
          <w:rtl/>
          <w:lang w:bidi="fa-IR"/>
        </w:rPr>
        <w:t xml:space="preserve"> 5</w:t>
      </w:r>
      <w:r w:rsidRPr="00DE4C62">
        <w:rPr>
          <w:rFonts w:ascii="NoorLotus" w:hAnsi="NoorLotus" w:cs="NoorLotus" w:hint="cs"/>
          <w:color w:val="3C3C3C"/>
          <w:rtl/>
          <w:lang w:bidi="fa-IR"/>
        </w:rPr>
        <w:t>،</w:t>
      </w:r>
      <w:r w:rsidRPr="00DE4C62">
        <w:rPr>
          <w:rFonts w:ascii="NoorLotus" w:hAnsi="NoorLotus" w:cs="NoorLotus"/>
          <w:color w:val="3C3C3C"/>
          <w:rtl/>
          <w:lang w:bidi="fa-IR"/>
        </w:rPr>
        <w:t xml:space="preserve"> </w:t>
      </w:r>
      <w:r w:rsidRPr="00DE4C62">
        <w:rPr>
          <w:rFonts w:ascii="NoorLotus" w:hAnsi="NoorLotus" w:cs="NoorLotus" w:hint="cs"/>
          <w:color w:val="3C3C3C"/>
          <w:rtl/>
          <w:lang w:bidi="fa-IR"/>
        </w:rPr>
        <w:t>مؤسسة</w:t>
      </w:r>
      <w:r w:rsidRPr="00DE4C62">
        <w:rPr>
          <w:rFonts w:ascii="NoorLotus" w:hAnsi="NoorLotus" w:cs="NoorLotus"/>
          <w:color w:val="3C3C3C"/>
          <w:rtl/>
          <w:lang w:bidi="fa-IR"/>
        </w:rPr>
        <w:t xml:space="preserve"> دائرة معارف الفقه الاسلامي، 1417، ص 171.</w:t>
      </w:r>
    </w:p>
  </w:footnote>
  <w:footnote w:id="8">
    <w:p w14:paraId="01885288" w14:textId="7D930331" w:rsidR="00762AAF" w:rsidRPr="00DE4C62" w:rsidRDefault="00762AAF" w:rsidP="00AC1B50">
      <w:pPr>
        <w:spacing w:after="0" w:line="240" w:lineRule="auto"/>
        <w:rPr>
          <w:rFonts w:ascii="NoorLotus" w:hAnsi="NoorLotus" w:cs="NoorLotus"/>
          <w:color w:val="000080"/>
          <w:sz w:val="20"/>
          <w:szCs w:val="20"/>
          <w:vertAlign w:val="superscript"/>
          <w:rtl/>
          <w:lang w:bidi="ar"/>
        </w:rPr>
      </w:pPr>
      <w:r w:rsidRPr="00DE4C62">
        <w:rPr>
          <w:rStyle w:val="FootnoteReference"/>
          <w:rFonts w:ascii="NoorLotus" w:hAnsi="NoorLotus" w:cs="NoorLotus"/>
          <w:color w:val="3C3C3C"/>
          <w:sz w:val="20"/>
          <w:szCs w:val="20"/>
        </w:rPr>
        <w:footnoteRef/>
      </w:r>
      <w:r w:rsidRPr="00DE4C62">
        <w:rPr>
          <w:rFonts w:ascii="Cambria" w:hAnsi="Cambria" w:cs="Cambria" w:hint="cs"/>
          <w:color w:val="3C3C3C"/>
          <w:sz w:val="20"/>
          <w:szCs w:val="20"/>
          <w:rtl/>
        </w:rPr>
        <w:t> </w:t>
      </w:r>
      <w:r w:rsidRPr="00DE4C62">
        <w:rPr>
          <w:rFonts w:ascii="NoorLotus" w:hAnsi="NoorLotus" w:cs="NoorLotus" w:hint="cs"/>
          <w:color w:val="3C3C3C"/>
          <w:sz w:val="20"/>
          <w:szCs w:val="20"/>
          <w:rtl/>
        </w:rPr>
        <w:t>بروجردی</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حسین</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نهایة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التقریر</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في</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مباحث</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الصلاة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ج</w:t>
      </w:r>
      <w:r w:rsidRPr="00DE4C62">
        <w:rPr>
          <w:rFonts w:ascii="NoorLotus" w:hAnsi="NoorLotus" w:cs="NoorLotus"/>
          <w:color w:val="3C3C3C"/>
          <w:sz w:val="20"/>
          <w:szCs w:val="20"/>
          <w:rtl/>
        </w:rPr>
        <w:t xml:space="preserve"> 1</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مرکز</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فقه</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الأئمة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الأطهار</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علیهم</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السلام</w:t>
      </w:r>
      <w:r w:rsidRPr="00DE4C62">
        <w:rPr>
          <w:rFonts w:ascii="NoorLotus" w:hAnsi="NoorLotus" w:cs="NoorLotus"/>
          <w:color w:val="3C3C3C"/>
          <w:sz w:val="20"/>
          <w:szCs w:val="20"/>
          <w:rtl/>
        </w:rPr>
        <w:t>)</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1420</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ص</w:t>
      </w:r>
      <w:r w:rsidRPr="00DE4C62">
        <w:rPr>
          <w:rFonts w:ascii="NoorLotus" w:hAnsi="NoorLotus" w:cs="NoorLotus"/>
          <w:color w:val="3C3C3C"/>
          <w:sz w:val="20"/>
          <w:szCs w:val="20"/>
          <w:rtl/>
        </w:rPr>
        <w:t xml:space="preserve"> 325. </w:t>
      </w:r>
    </w:p>
  </w:footnote>
  <w:footnote w:id="9">
    <w:p w14:paraId="24AFD247" w14:textId="4B118CF8" w:rsidR="00762AAF" w:rsidRPr="00DE4C62" w:rsidRDefault="00762AAF" w:rsidP="00600FF2">
      <w:pPr>
        <w:spacing w:after="0"/>
        <w:jc w:val="both"/>
        <w:rPr>
          <w:rFonts w:ascii="NoorLotus" w:hAnsi="NoorLotus" w:cs="NoorLotus"/>
          <w:color w:val="000080"/>
          <w:sz w:val="20"/>
          <w:szCs w:val="20"/>
          <w:rtl/>
          <w:lang w:bidi="ar"/>
        </w:rPr>
      </w:pPr>
      <w:r w:rsidRPr="00DE4C62">
        <w:rPr>
          <w:rStyle w:val="FootnoteReference"/>
          <w:rFonts w:ascii="NoorLotus" w:hAnsi="NoorLotus" w:cs="NoorLotus"/>
          <w:color w:val="3C3C3C"/>
          <w:sz w:val="20"/>
          <w:szCs w:val="20"/>
        </w:rPr>
        <w:footnoteRef/>
      </w:r>
      <w:r w:rsidRPr="00DE4C62">
        <w:rPr>
          <w:rFonts w:ascii="Cambria" w:hAnsi="Cambria" w:cs="Cambria" w:hint="cs"/>
          <w:color w:val="3C3C3C"/>
          <w:sz w:val="20"/>
          <w:szCs w:val="20"/>
          <w:rtl/>
        </w:rPr>
        <w:t> </w:t>
      </w:r>
      <w:r w:rsidRPr="00DE4C62">
        <w:rPr>
          <w:rFonts w:ascii="NoorLotus" w:hAnsi="NoorLotus" w:cs="NoorLotus" w:hint="cs"/>
          <w:color w:val="3C3C3C"/>
          <w:sz w:val="20"/>
          <w:szCs w:val="20"/>
          <w:rtl/>
        </w:rPr>
        <w:t>نایینی</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محمدحسین</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رسالة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الصلاة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في</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المشکوک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مؤسسة</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آل</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البیت</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علیهم</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السلام</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لإحیاء</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التراث،</w:t>
      </w:r>
      <w:r w:rsidRPr="00DE4C62">
        <w:rPr>
          <w:rFonts w:ascii="NoorLotus" w:hAnsi="NoorLotus" w:cs="NoorLotus"/>
          <w:color w:val="3C3C3C"/>
          <w:sz w:val="20"/>
          <w:szCs w:val="20"/>
          <w:rtl/>
        </w:rPr>
        <w:t xml:space="preserve"> 1376</w:t>
      </w:r>
      <w:r w:rsidRPr="00DE4C62">
        <w:rPr>
          <w:rFonts w:ascii="NoorLotus" w:hAnsi="NoorLotus" w:cs="NoorLotus" w:hint="cs"/>
          <w:color w:val="3C3C3C"/>
          <w:sz w:val="20"/>
          <w:szCs w:val="20"/>
          <w:rtl/>
        </w:rPr>
        <w:t>،</w:t>
      </w:r>
      <w:r w:rsidRPr="00DE4C62">
        <w:rPr>
          <w:rFonts w:ascii="NoorLotus" w:hAnsi="NoorLotus" w:cs="NoorLotus"/>
          <w:color w:val="3C3C3C"/>
          <w:sz w:val="20"/>
          <w:szCs w:val="20"/>
          <w:rtl/>
        </w:rPr>
        <w:t xml:space="preserve"> </w:t>
      </w:r>
      <w:r w:rsidRPr="00DE4C62">
        <w:rPr>
          <w:rFonts w:ascii="NoorLotus" w:hAnsi="NoorLotus" w:cs="NoorLotus" w:hint="cs"/>
          <w:color w:val="3C3C3C"/>
          <w:sz w:val="20"/>
          <w:szCs w:val="20"/>
          <w:rtl/>
        </w:rPr>
        <w:t>ص</w:t>
      </w:r>
      <w:r w:rsidRPr="00DE4C62">
        <w:rPr>
          <w:rFonts w:ascii="NoorLotus" w:hAnsi="NoorLotus" w:cs="NoorLotus"/>
          <w:color w:val="3C3C3C"/>
          <w:sz w:val="20"/>
          <w:szCs w:val="20"/>
          <w:rtl/>
        </w:rPr>
        <w:t xml:space="preserve"> 188.</w:t>
      </w:r>
      <w:r w:rsidRPr="00DE4C62">
        <w:rPr>
          <w:rFonts w:ascii="NoorLotus" w:hAnsi="NoorLotus" w:cs="NoorLotus"/>
          <w:color w:val="000080"/>
          <w:sz w:val="20"/>
          <w:szCs w:val="20"/>
          <w:rtl/>
          <w:lang w:bidi="a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02FCC" w14:textId="77777777" w:rsidR="00A77CC3" w:rsidRDefault="00A77CC3" w:rsidP="007F1053">
    <w:pPr>
      <w:pStyle w:val="Header"/>
    </w:pPr>
  </w:p>
  <w:p w14:paraId="61A6A589" w14:textId="77777777" w:rsidR="00A77CC3" w:rsidRDefault="00A77CC3" w:rsidP="007F1053"/>
  <w:p w14:paraId="51295F58" w14:textId="77777777" w:rsidR="00A77CC3" w:rsidRDefault="00A77CC3"/>
  <w:p w14:paraId="3B3BA65C" w14:textId="77777777" w:rsidR="00A77CC3" w:rsidRDefault="00A77CC3"/>
  <w:p w14:paraId="7A69E6C5" w14:textId="77777777" w:rsidR="00A77CC3" w:rsidRDefault="00A77CC3"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C88F0" w14:textId="665D7F59" w:rsidR="00A77CC3" w:rsidRPr="009E10DD" w:rsidRDefault="00760044"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962AE7">
      <w:rPr>
        <w:rFonts w:hint="cs"/>
        <w:sz w:val="18"/>
        <w:szCs w:val="18"/>
        <w:rtl/>
      </w:rPr>
      <w:t>90</w:t>
    </w:r>
    <w:r>
      <w:rPr>
        <w:sz w:val="18"/>
        <w:szCs w:val="18"/>
        <w:rtl/>
      </w:rPr>
      <w:t>(تاری</w:t>
    </w:r>
    <w:r>
      <w:rPr>
        <w:rFonts w:hint="cs"/>
        <w:sz w:val="18"/>
        <w:szCs w:val="18"/>
        <w:rtl/>
      </w:rPr>
      <w:t>خ:</w:t>
    </w:r>
    <w:r w:rsidR="00962AE7">
      <w:rPr>
        <w:rFonts w:hint="cs"/>
        <w:sz w:val="18"/>
        <w:szCs w:val="18"/>
        <w:rtl/>
      </w:rPr>
      <w:t>14</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E7"/>
    <w:rsid w:val="000019D8"/>
    <w:rsid w:val="00006587"/>
    <w:rsid w:val="00070B6D"/>
    <w:rsid w:val="00093F5A"/>
    <w:rsid w:val="000A3D63"/>
    <w:rsid w:val="000C6212"/>
    <w:rsid w:val="001416F8"/>
    <w:rsid w:val="00141E30"/>
    <w:rsid w:val="00150D8C"/>
    <w:rsid w:val="00151720"/>
    <w:rsid w:val="00166BAD"/>
    <w:rsid w:val="001677B8"/>
    <w:rsid w:val="00167EE2"/>
    <w:rsid w:val="00196EB5"/>
    <w:rsid w:val="001C5F03"/>
    <w:rsid w:val="001D7264"/>
    <w:rsid w:val="001F5CD4"/>
    <w:rsid w:val="002075B8"/>
    <w:rsid w:val="0022258B"/>
    <w:rsid w:val="00237C80"/>
    <w:rsid w:val="00267BFA"/>
    <w:rsid w:val="00267DAE"/>
    <w:rsid w:val="002717EF"/>
    <w:rsid w:val="00290556"/>
    <w:rsid w:val="00291446"/>
    <w:rsid w:val="002A00BE"/>
    <w:rsid w:val="002B6CE5"/>
    <w:rsid w:val="002E08B3"/>
    <w:rsid w:val="002E248F"/>
    <w:rsid w:val="002E6CA0"/>
    <w:rsid w:val="00304D91"/>
    <w:rsid w:val="00307BA2"/>
    <w:rsid w:val="00322D88"/>
    <w:rsid w:val="00327431"/>
    <w:rsid w:val="00370BB3"/>
    <w:rsid w:val="0039633A"/>
    <w:rsid w:val="003C502E"/>
    <w:rsid w:val="003C7610"/>
    <w:rsid w:val="003E4C2A"/>
    <w:rsid w:val="00413461"/>
    <w:rsid w:val="00427A6E"/>
    <w:rsid w:val="00444866"/>
    <w:rsid w:val="00461F2A"/>
    <w:rsid w:val="004760F8"/>
    <w:rsid w:val="00482028"/>
    <w:rsid w:val="004911D5"/>
    <w:rsid w:val="00491D0A"/>
    <w:rsid w:val="004C1E60"/>
    <w:rsid w:val="004E202E"/>
    <w:rsid w:val="004E65A2"/>
    <w:rsid w:val="004F00CA"/>
    <w:rsid w:val="004F232B"/>
    <w:rsid w:val="00514BBB"/>
    <w:rsid w:val="005241AC"/>
    <w:rsid w:val="00570E5B"/>
    <w:rsid w:val="00581D36"/>
    <w:rsid w:val="00592044"/>
    <w:rsid w:val="00596485"/>
    <w:rsid w:val="005A23E2"/>
    <w:rsid w:val="005B1876"/>
    <w:rsid w:val="005C410F"/>
    <w:rsid w:val="005C4297"/>
    <w:rsid w:val="005D371F"/>
    <w:rsid w:val="005E3362"/>
    <w:rsid w:val="005E738B"/>
    <w:rsid w:val="00600FF2"/>
    <w:rsid w:val="006057FF"/>
    <w:rsid w:val="00633F56"/>
    <w:rsid w:val="00654BCF"/>
    <w:rsid w:val="00666289"/>
    <w:rsid w:val="006727D4"/>
    <w:rsid w:val="00685125"/>
    <w:rsid w:val="00691BFE"/>
    <w:rsid w:val="006A2EFA"/>
    <w:rsid w:val="006A55E6"/>
    <w:rsid w:val="006E1CE2"/>
    <w:rsid w:val="006F1427"/>
    <w:rsid w:val="006F5D4F"/>
    <w:rsid w:val="007078F9"/>
    <w:rsid w:val="00760044"/>
    <w:rsid w:val="00762AAF"/>
    <w:rsid w:val="00784702"/>
    <w:rsid w:val="007F0426"/>
    <w:rsid w:val="00800E93"/>
    <w:rsid w:val="008223E1"/>
    <w:rsid w:val="00841BE3"/>
    <w:rsid w:val="0084281E"/>
    <w:rsid w:val="00843EC7"/>
    <w:rsid w:val="008514DF"/>
    <w:rsid w:val="00865617"/>
    <w:rsid w:val="00872CB7"/>
    <w:rsid w:val="00894249"/>
    <w:rsid w:val="008A2B1E"/>
    <w:rsid w:val="008A69D7"/>
    <w:rsid w:val="008B6ABB"/>
    <w:rsid w:val="008D2DCB"/>
    <w:rsid w:val="008F323C"/>
    <w:rsid w:val="00906EFA"/>
    <w:rsid w:val="009323E9"/>
    <w:rsid w:val="00947968"/>
    <w:rsid w:val="009548CC"/>
    <w:rsid w:val="00962AE7"/>
    <w:rsid w:val="009675B6"/>
    <w:rsid w:val="009678AE"/>
    <w:rsid w:val="00990F2C"/>
    <w:rsid w:val="009A60AD"/>
    <w:rsid w:val="009B1641"/>
    <w:rsid w:val="009D1473"/>
    <w:rsid w:val="00A169CD"/>
    <w:rsid w:val="00A26533"/>
    <w:rsid w:val="00A303F4"/>
    <w:rsid w:val="00A309B4"/>
    <w:rsid w:val="00A574F3"/>
    <w:rsid w:val="00A75F58"/>
    <w:rsid w:val="00A77CC3"/>
    <w:rsid w:val="00A86350"/>
    <w:rsid w:val="00A9777D"/>
    <w:rsid w:val="00AA3FDC"/>
    <w:rsid w:val="00AB6F50"/>
    <w:rsid w:val="00AC1B50"/>
    <w:rsid w:val="00AC59D4"/>
    <w:rsid w:val="00AE6C99"/>
    <w:rsid w:val="00AF2615"/>
    <w:rsid w:val="00B01647"/>
    <w:rsid w:val="00B25442"/>
    <w:rsid w:val="00B3168B"/>
    <w:rsid w:val="00B32FE1"/>
    <w:rsid w:val="00B41FA2"/>
    <w:rsid w:val="00B67C45"/>
    <w:rsid w:val="00B86C5E"/>
    <w:rsid w:val="00BA0119"/>
    <w:rsid w:val="00BC2F95"/>
    <w:rsid w:val="00BC3254"/>
    <w:rsid w:val="00BC4F4D"/>
    <w:rsid w:val="00BE7593"/>
    <w:rsid w:val="00BF11DD"/>
    <w:rsid w:val="00BF79C5"/>
    <w:rsid w:val="00C55DDE"/>
    <w:rsid w:val="00C64659"/>
    <w:rsid w:val="00CE5138"/>
    <w:rsid w:val="00CF361F"/>
    <w:rsid w:val="00D00B81"/>
    <w:rsid w:val="00D33032"/>
    <w:rsid w:val="00D50F68"/>
    <w:rsid w:val="00D74584"/>
    <w:rsid w:val="00DA2C49"/>
    <w:rsid w:val="00DC36E4"/>
    <w:rsid w:val="00DD4791"/>
    <w:rsid w:val="00DE4C62"/>
    <w:rsid w:val="00DF5350"/>
    <w:rsid w:val="00E025F2"/>
    <w:rsid w:val="00E33186"/>
    <w:rsid w:val="00E46887"/>
    <w:rsid w:val="00E66027"/>
    <w:rsid w:val="00EA6999"/>
    <w:rsid w:val="00EB0F1B"/>
    <w:rsid w:val="00EC1923"/>
    <w:rsid w:val="00ED5A95"/>
    <w:rsid w:val="00EF2D65"/>
    <w:rsid w:val="00F04735"/>
    <w:rsid w:val="00F34A48"/>
    <w:rsid w:val="00F40B0F"/>
    <w:rsid w:val="00F56CD9"/>
    <w:rsid w:val="00F85ED2"/>
    <w:rsid w:val="00FA005B"/>
    <w:rsid w:val="00FB7F0B"/>
    <w:rsid w:val="00FD2F14"/>
    <w:rsid w:val="00FD51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AAF5"/>
  <w15:chartTrackingRefBased/>
  <w15:docId w15:val="{DF7E66F4-FBFB-4B0F-902B-3B6B458A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AE7"/>
    <w:pPr>
      <w:bidi/>
    </w:pPr>
    <w:rPr>
      <w:rFonts w:cs="B Badr"/>
      <w:szCs w:val="28"/>
    </w:rPr>
  </w:style>
  <w:style w:type="paragraph" w:styleId="Heading1">
    <w:name w:val="heading 1"/>
    <w:basedOn w:val="Normal"/>
    <w:next w:val="Normal"/>
    <w:link w:val="Heading1Char"/>
    <w:qFormat/>
    <w:rsid w:val="00633F56"/>
    <w:pPr>
      <w:keepNext/>
      <w:keepLines/>
      <w:outlineLvl w:val="0"/>
    </w:pPr>
    <w:rPr>
      <w:rFonts w:asciiTheme="majorHAnsi" w:eastAsiaTheme="majorEastAsia" w:hAnsiTheme="majorHAnsi" w:cs="NoorLotus"/>
      <w:b/>
      <w:bCs/>
      <w:color w:val="FF0000"/>
    </w:rPr>
  </w:style>
  <w:style w:type="paragraph" w:styleId="Heading2">
    <w:name w:val="heading 2"/>
    <w:basedOn w:val="Normal"/>
    <w:next w:val="Normal"/>
    <w:link w:val="Heading2Char"/>
    <w:uiPriority w:val="1"/>
    <w:unhideWhenUsed/>
    <w:qFormat/>
    <w:rsid w:val="00633F56"/>
    <w:pPr>
      <w:outlineLvl w:val="1"/>
    </w:pPr>
    <w:rPr>
      <w:rFonts w:cs="NoorLotus"/>
      <w:bCs/>
      <w:color w:val="FF0000"/>
    </w:rPr>
  </w:style>
  <w:style w:type="paragraph" w:styleId="Heading3">
    <w:name w:val="heading 3"/>
    <w:basedOn w:val="Normal"/>
    <w:next w:val="Normal"/>
    <w:link w:val="Heading3Char"/>
    <w:uiPriority w:val="9"/>
    <w:unhideWhenUsed/>
    <w:qFormat/>
    <w:rsid w:val="00633F56"/>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962AE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62AE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62A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A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A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A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F56"/>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633F56"/>
    <w:rPr>
      <w:rFonts w:cs="NoorLotus"/>
      <w:bCs/>
      <w:color w:val="FF0000"/>
      <w:szCs w:val="28"/>
    </w:rPr>
  </w:style>
  <w:style w:type="character" w:customStyle="1" w:styleId="Heading3Char">
    <w:name w:val="Heading 3 Char"/>
    <w:basedOn w:val="DefaultParagraphFont"/>
    <w:link w:val="Heading3"/>
    <w:uiPriority w:val="9"/>
    <w:rsid w:val="00633F56"/>
    <w:rPr>
      <w:rFonts w:eastAsiaTheme="majorEastAsia" w:cs="NoorLotus"/>
      <w:bCs/>
      <w:color w:val="FF0000"/>
      <w:szCs w:val="28"/>
    </w:rPr>
  </w:style>
  <w:style w:type="character" w:customStyle="1" w:styleId="Heading4Char">
    <w:name w:val="Heading 4 Char"/>
    <w:basedOn w:val="DefaultParagraphFont"/>
    <w:link w:val="Heading4"/>
    <w:uiPriority w:val="9"/>
    <w:semiHidden/>
    <w:rsid w:val="00962AE7"/>
    <w:rPr>
      <w:rFonts w:eastAsiaTheme="majorEastAsia" w:cstheme="majorBidi"/>
      <w:i/>
      <w:iCs/>
      <w:color w:val="365F91" w:themeColor="accent1" w:themeShade="BF"/>
      <w:sz w:val="28"/>
      <w:szCs w:val="28"/>
    </w:rPr>
  </w:style>
  <w:style w:type="character" w:customStyle="1" w:styleId="Heading5Char">
    <w:name w:val="Heading 5 Char"/>
    <w:basedOn w:val="DefaultParagraphFont"/>
    <w:link w:val="Heading5"/>
    <w:uiPriority w:val="9"/>
    <w:semiHidden/>
    <w:rsid w:val="00962AE7"/>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962AE7"/>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962AE7"/>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962AE7"/>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962AE7"/>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962A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AE7"/>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962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A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2AE7"/>
    <w:rPr>
      <w:rFonts w:ascii="NoorLotus" w:hAnsi="NoorLotus" w:cs="B Badr"/>
      <w:i/>
      <w:iCs/>
      <w:color w:val="404040" w:themeColor="text1" w:themeTint="BF"/>
      <w:sz w:val="28"/>
      <w:szCs w:val="28"/>
    </w:rPr>
  </w:style>
  <w:style w:type="paragraph" w:styleId="ListParagraph">
    <w:name w:val="List Paragraph"/>
    <w:basedOn w:val="Normal"/>
    <w:uiPriority w:val="34"/>
    <w:qFormat/>
    <w:rsid w:val="00962AE7"/>
    <w:pPr>
      <w:ind w:left="720"/>
      <w:contextualSpacing/>
    </w:pPr>
  </w:style>
  <w:style w:type="character" w:styleId="IntenseEmphasis">
    <w:name w:val="Intense Emphasis"/>
    <w:basedOn w:val="DefaultParagraphFont"/>
    <w:uiPriority w:val="21"/>
    <w:qFormat/>
    <w:rsid w:val="00962AE7"/>
    <w:rPr>
      <w:i/>
      <w:iCs/>
      <w:color w:val="365F91" w:themeColor="accent1" w:themeShade="BF"/>
    </w:rPr>
  </w:style>
  <w:style w:type="paragraph" w:styleId="IntenseQuote">
    <w:name w:val="Intense Quote"/>
    <w:basedOn w:val="Normal"/>
    <w:next w:val="Normal"/>
    <w:link w:val="IntenseQuoteChar"/>
    <w:uiPriority w:val="30"/>
    <w:qFormat/>
    <w:rsid w:val="00962AE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62AE7"/>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962AE7"/>
    <w:rPr>
      <w:b/>
      <w:bCs/>
      <w:smallCaps/>
      <w:color w:val="365F91" w:themeColor="accent1" w:themeShade="BF"/>
      <w:spacing w:val="5"/>
    </w:rPr>
  </w:style>
  <w:style w:type="paragraph" w:styleId="FootnoteText">
    <w:name w:val="footnote text"/>
    <w:basedOn w:val="Normal"/>
    <w:link w:val="FootnoteTextChar"/>
    <w:uiPriority w:val="99"/>
    <w:unhideWhenUsed/>
    <w:rsid w:val="00962AE7"/>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uiPriority w:val="99"/>
    <w:rsid w:val="00962AE7"/>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962AE7"/>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962AE7"/>
    <w:rPr>
      <w:rFonts w:ascii="NoorLotus" w:eastAsia="Calibri" w:hAnsi="NoorLotus" w:cs="NoorLotus"/>
      <w:b/>
      <w:bCs/>
      <w:sz w:val="28"/>
      <w:szCs w:val="28"/>
    </w:rPr>
  </w:style>
  <w:style w:type="paragraph" w:styleId="Footer">
    <w:name w:val="footer"/>
    <w:basedOn w:val="Normal"/>
    <w:link w:val="FooterChar"/>
    <w:uiPriority w:val="99"/>
    <w:unhideWhenUsed/>
    <w:rsid w:val="00962AE7"/>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962AE7"/>
    <w:rPr>
      <w:rFonts w:ascii="NoorLotus" w:eastAsia="Calibri" w:hAnsi="NoorLotus" w:cs="NoorLotus"/>
      <w:b/>
      <w:bCs/>
      <w:sz w:val="28"/>
      <w:szCs w:val="28"/>
    </w:rPr>
  </w:style>
  <w:style w:type="character" w:styleId="FootnoteReference">
    <w:name w:val="footnote reference"/>
    <w:basedOn w:val="DefaultParagraphFont"/>
    <w:uiPriority w:val="99"/>
    <w:unhideWhenUsed/>
    <w:rsid w:val="00962AE7"/>
    <w:rPr>
      <w:vertAlign w:val="superscript"/>
    </w:rPr>
  </w:style>
  <w:style w:type="paragraph" w:styleId="NormalWeb">
    <w:name w:val="Normal (Web)"/>
    <w:basedOn w:val="Normal"/>
    <w:uiPriority w:val="99"/>
    <w:semiHidden/>
    <w:unhideWhenUsed/>
    <w:rsid w:val="00F85ED2"/>
    <w:rPr>
      <w:rFonts w:ascii="Times New Roman" w:hAnsi="Times New Roman" w:cs="Times New Roman"/>
      <w:sz w:val="24"/>
      <w:szCs w:val="24"/>
    </w:rPr>
  </w:style>
  <w:style w:type="paragraph" w:styleId="TOCHeading">
    <w:name w:val="TOC Heading"/>
    <w:basedOn w:val="Heading1"/>
    <w:next w:val="Normal"/>
    <w:uiPriority w:val="39"/>
    <w:unhideWhenUsed/>
    <w:qFormat/>
    <w:rsid w:val="00F56CD9"/>
    <w:pPr>
      <w:bidi w:val="0"/>
      <w:spacing w:before="240" w:after="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F56CD9"/>
    <w:pPr>
      <w:spacing w:after="100"/>
    </w:pPr>
  </w:style>
  <w:style w:type="paragraph" w:styleId="TOC2">
    <w:name w:val="toc 2"/>
    <w:basedOn w:val="Normal"/>
    <w:next w:val="Normal"/>
    <w:autoRedefine/>
    <w:uiPriority w:val="39"/>
    <w:unhideWhenUsed/>
    <w:rsid w:val="00F56CD9"/>
    <w:pPr>
      <w:spacing w:after="100"/>
      <w:ind w:left="220"/>
    </w:pPr>
  </w:style>
  <w:style w:type="character" w:styleId="Hyperlink">
    <w:name w:val="Hyperlink"/>
    <w:basedOn w:val="DefaultParagraphFont"/>
    <w:uiPriority w:val="99"/>
    <w:unhideWhenUsed/>
    <w:rsid w:val="00F56CD9"/>
    <w:rPr>
      <w:color w:val="0000FF" w:themeColor="hyperlink"/>
      <w:u w:val="single"/>
    </w:rPr>
  </w:style>
  <w:style w:type="paragraph" w:styleId="TOC3">
    <w:name w:val="toc 3"/>
    <w:basedOn w:val="Normal"/>
    <w:next w:val="Normal"/>
    <w:autoRedefine/>
    <w:uiPriority w:val="39"/>
    <w:unhideWhenUsed/>
    <w:rsid w:val="00150D8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97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14068299">
          <w:marLeft w:val="0"/>
          <w:marRight w:val="0"/>
          <w:marTop w:val="0"/>
          <w:marBottom w:val="0"/>
          <w:divBdr>
            <w:top w:val="none" w:sz="0" w:space="0" w:color="auto"/>
            <w:left w:val="none" w:sz="0" w:space="0" w:color="auto"/>
            <w:bottom w:val="none" w:sz="0" w:space="0" w:color="auto"/>
            <w:right w:val="none" w:sz="0" w:space="0" w:color="auto"/>
          </w:divBdr>
        </w:div>
        <w:div w:id="464279106">
          <w:marLeft w:val="0"/>
          <w:marRight w:val="0"/>
          <w:marTop w:val="0"/>
          <w:marBottom w:val="0"/>
          <w:divBdr>
            <w:top w:val="none" w:sz="0" w:space="0" w:color="auto"/>
            <w:left w:val="none" w:sz="0" w:space="0" w:color="auto"/>
            <w:bottom w:val="none" w:sz="0" w:space="0" w:color="auto"/>
            <w:right w:val="none" w:sz="0" w:space="0" w:color="auto"/>
          </w:divBdr>
        </w:div>
        <w:div w:id="1247039509">
          <w:marLeft w:val="0"/>
          <w:marRight w:val="0"/>
          <w:marTop w:val="0"/>
          <w:marBottom w:val="0"/>
          <w:divBdr>
            <w:top w:val="none" w:sz="0" w:space="0" w:color="auto"/>
            <w:left w:val="none" w:sz="0" w:space="0" w:color="auto"/>
            <w:bottom w:val="none" w:sz="0" w:space="0" w:color="auto"/>
            <w:right w:val="none" w:sz="0" w:space="0" w:color="auto"/>
          </w:divBdr>
        </w:div>
        <w:div w:id="1354301620">
          <w:marLeft w:val="0"/>
          <w:marRight w:val="0"/>
          <w:marTop w:val="0"/>
          <w:marBottom w:val="0"/>
          <w:divBdr>
            <w:top w:val="none" w:sz="0" w:space="0" w:color="auto"/>
            <w:left w:val="none" w:sz="0" w:space="0" w:color="auto"/>
            <w:bottom w:val="none" w:sz="0" w:space="0" w:color="auto"/>
            <w:right w:val="none" w:sz="0" w:space="0" w:color="auto"/>
          </w:divBdr>
        </w:div>
        <w:div w:id="1989819707">
          <w:marLeft w:val="0"/>
          <w:marRight w:val="0"/>
          <w:marTop w:val="0"/>
          <w:marBottom w:val="0"/>
          <w:divBdr>
            <w:top w:val="none" w:sz="0" w:space="0" w:color="auto"/>
            <w:left w:val="none" w:sz="0" w:space="0" w:color="auto"/>
            <w:bottom w:val="none" w:sz="0" w:space="0" w:color="auto"/>
            <w:right w:val="none" w:sz="0" w:space="0" w:color="auto"/>
          </w:divBdr>
        </w:div>
        <w:div w:id="426315560">
          <w:marLeft w:val="0"/>
          <w:marRight w:val="0"/>
          <w:marTop w:val="0"/>
          <w:marBottom w:val="0"/>
          <w:divBdr>
            <w:top w:val="none" w:sz="0" w:space="0" w:color="auto"/>
            <w:left w:val="none" w:sz="0" w:space="0" w:color="auto"/>
            <w:bottom w:val="none" w:sz="0" w:space="0" w:color="auto"/>
            <w:right w:val="none" w:sz="0" w:space="0" w:color="auto"/>
          </w:divBdr>
        </w:div>
        <w:div w:id="2064714418">
          <w:marLeft w:val="0"/>
          <w:marRight w:val="0"/>
          <w:marTop w:val="0"/>
          <w:marBottom w:val="0"/>
          <w:divBdr>
            <w:top w:val="none" w:sz="0" w:space="0" w:color="auto"/>
            <w:left w:val="none" w:sz="0" w:space="0" w:color="auto"/>
            <w:bottom w:val="none" w:sz="0" w:space="0" w:color="auto"/>
            <w:right w:val="none" w:sz="0" w:space="0" w:color="auto"/>
          </w:divBdr>
        </w:div>
        <w:div w:id="1365062124">
          <w:marLeft w:val="0"/>
          <w:marRight w:val="0"/>
          <w:marTop w:val="0"/>
          <w:marBottom w:val="0"/>
          <w:divBdr>
            <w:top w:val="none" w:sz="0" w:space="0" w:color="auto"/>
            <w:left w:val="none" w:sz="0" w:space="0" w:color="auto"/>
            <w:bottom w:val="none" w:sz="0" w:space="0" w:color="auto"/>
            <w:right w:val="none" w:sz="0" w:space="0" w:color="auto"/>
          </w:divBdr>
        </w:div>
        <w:div w:id="1398749958">
          <w:marLeft w:val="0"/>
          <w:marRight w:val="0"/>
          <w:marTop w:val="0"/>
          <w:marBottom w:val="0"/>
          <w:divBdr>
            <w:top w:val="none" w:sz="0" w:space="0" w:color="auto"/>
            <w:left w:val="none" w:sz="0" w:space="0" w:color="auto"/>
            <w:bottom w:val="none" w:sz="0" w:space="0" w:color="auto"/>
            <w:right w:val="none" w:sz="0" w:space="0" w:color="auto"/>
          </w:divBdr>
        </w:div>
        <w:div w:id="1967154538">
          <w:marLeft w:val="0"/>
          <w:marRight w:val="0"/>
          <w:marTop w:val="0"/>
          <w:marBottom w:val="0"/>
          <w:divBdr>
            <w:top w:val="none" w:sz="0" w:space="0" w:color="auto"/>
            <w:left w:val="none" w:sz="0" w:space="0" w:color="auto"/>
            <w:bottom w:val="none" w:sz="0" w:space="0" w:color="auto"/>
            <w:right w:val="none" w:sz="0" w:space="0" w:color="auto"/>
          </w:divBdr>
        </w:div>
        <w:div w:id="1725835794">
          <w:marLeft w:val="0"/>
          <w:marRight w:val="0"/>
          <w:marTop w:val="0"/>
          <w:marBottom w:val="0"/>
          <w:divBdr>
            <w:top w:val="none" w:sz="0" w:space="0" w:color="auto"/>
            <w:left w:val="none" w:sz="0" w:space="0" w:color="auto"/>
            <w:bottom w:val="none" w:sz="0" w:space="0" w:color="auto"/>
            <w:right w:val="none" w:sz="0" w:space="0" w:color="auto"/>
          </w:divBdr>
        </w:div>
      </w:divsChild>
    </w:div>
    <w:div w:id="7505591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21477406">
          <w:marLeft w:val="0"/>
          <w:marRight w:val="0"/>
          <w:marTop w:val="0"/>
          <w:marBottom w:val="0"/>
          <w:divBdr>
            <w:top w:val="none" w:sz="0" w:space="0" w:color="auto"/>
            <w:left w:val="none" w:sz="0" w:space="0" w:color="auto"/>
            <w:bottom w:val="none" w:sz="0" w:space="0" w:color="auto"/>
            <w:right w:val="none" w:sz="0" w:space="0" w:color="auto"/>
          </w:divBdr>
        </w:div>
        <w:div w:id="324282730">
          <w:marLeft w:val="0"/>
          <w:marRight w:val="0"/>
          <w:marTop w:val="0"/>
          <w:marBottom w:val="0"/>
          <w:divBdr>
            <w:top w:val="none" w:sz="0" w:space="0" w:color="auto"/>
            <w:left w:val="none" w:sz="0" w:space="0" w:color="auto"/>
            <w:bottom w:val="none" w:sz="0" w:space="0" w:color="auto"/>
            <w:right w:val="none" w:sz="0" w:space="0" w:color="auto"/>
          </w:divBdr>
        </w:div>
        <w:div w:id="1787849789">
          <w:marLeft w:val="0"/>
          <w:marRight w:val="0"/>
          <w:marTop w:val="0"/>
          <w:marBottom w:val="0"/>
          <w:divBdr>
            <w:top w:val="none" w:sz="0" w:space="0" w:color="auto"/>
            <w:left w:val="none" w:sz="0" w:space="0" w:color="auto"/>
            <w:bottom w:val="none" w:sz="0" w:space="0" w:color="auto"/>
            <w:right w:val="none" w:sz="0" w:space="0" w:color="auto"/>
          </w:divBdr>
        </w:div>
        <w:div w:id="257255407">
          <w:marLeft w:val="0"/>
          <w:marRight w:val="0"/>
          <w:marTop w:val="0"/>
          <w:marBottom w:val="0"/>
          <w:divBdr>
            <w:top w:val="none" w:sz="0" w:space="0" w:color="auto"/>
            <w:left w:val="none" w:sz="0" w:space="0" w:color="auto"/>
            <w:bottom w:val="none" w:sz="0" w:space="0" w:color="auto"/>
            <w:right w:val="none" w:sz="0" w:space="0" w:color="auto"/>
          </w:divBdr>
        </w:div>
        <w:div w:id="1831404275">
          <w:marLeft w:val="0"/>
          <w:marRight w:val="0"/>
          <w:marTop w:val="0"/>
          <w:marBottom w:val="0"/>
          <w:divBdr>
            <w:top w:val="none" w:sz="0" w:space="0" w:color="auto"/>
            <w:left w:val="none" w:sz="0" w:space="0" w:color="auto"/>
            <w:bottom w:val="none" w:sz="0" w:space="0" w:color="auto"/>
            <w:right w:val="none" w:sz="0" w:space="0" w:color="auto"/>
          </w:divBdr>
        </w:div>
        <w:div w:id="769543344">
          <w:marLeft w:val="0"/>
          <w:marRight w:val="0"/>
          <w:marTop w:val="0"/>
          <w:marBottom w:val="0"/>
          <w:divBdr>
            <w:top w:val="none" w:sz="0" w:space="0" w:color="auto"/>
            <w:left w:val="none" w:sz="0" w:space="0" w:color="auto"/>
            <w:bottom w:val="none" w:sz="0" w:space="0" w:color="auto"/>
            <w:right w:val="none" w:sz="0" w:space="0" w:color="auto"/>
          </w:divBdr>
        </w:div>
        <w:div w:id="490365865">
          <w:marLeft w:val="0"/>
          <w:marRight w:val="0"/>
          <w:marTop w:val="0"/>
          <w:marBottom w:val="0"/>
          <w:divBdr>
            <w:top w:val="none" w:sz="0" w:space="0" w:color="auto"/>
            <w:left w:val="none" w:sz="0" w:space="0" w:color="auto"/>
            <w:bottom w:val="none" w:sz="0" w:space="0" w:color="auto"/>
            <w:right w:val="none" w:sz="0" w:space="0" w:color="auto"/>
          </w:divBdr>
        </w:div>
        <w:div w:id="1810853382">
          <w:marLeft w:val="0"/>
          <w:marRight w:val="0"/>
          <w:marTop w:val="0"/>
          <w:marBottom w:val="0"/>
          <w:divBdr>
            <w:top w:val="none" w:sz="0" w:space="0" w:color="auto"/>
            <w:left w:val="none" w:sz="0" w:space="0" w:color="auto"/>
            <w:bottom w:val="none" w:sz="0" w:space="0" w:color="auto"/>
            <w:right w:val="none" w:sz="0" w:space="0" w:color="auto"/>
          </w:divBdr>
        </w:div>
        <w:div w:id="192812675">
          <w:marLeft w:val="0"/>
          <w:marRight w:val="0"/>
          <w:marTop w:val="0"/>
          <w:marBottom w:val="0"/>
          <w:divBdr>
            <w:top w:val="none" w:sz="0" w:space="0" w:color="auto"/>
            <w:left w:val="none" w:sz="0" w:space="0" w:color="auto"/>
            <w:bottom w:val="none" w:sz="0" w:space="0" w:color="auto"/>
            <w:right w:val="none" w:sz="0" w:space="0" w:color="auto"/>
          </w:divBdr>
        </w:div>
        <w:div w:id="774518315">
          <w:marLeft w:val="0"/>
          <w:marRight w:val="0"/>
          <w:marTop w:val="0"/>
          <w:marBottom w:val="0"/>
          <w:divBdr>
            <w:top w:val="none" w:sz="0" w:space="0" w:color="auto"/>
            <w:left w:val="none" w:sz="0" w:space="0" w:color="auto"/>
            <w:bottom w:val="none" w:sz="0" w:space="0" w:color="auto"/>
            <w:right w:val="none" w:sz="0" w:space="0" w:color="auto"/>
          </w:divBdr>
        </w:div>
        <w:div w:id="1604679652">
          <w:marLeft w:val="0"/>
          <w:marRight w:val="0"/>
          <w:marTop w:val="0"/>
          <w:marBottom w:val="0"/>
          <w:divBdr>
            <w:top w:val="none" w:sz="0" w:space="0" w:color="auto"/>
            <w:left w:val="none" w:sz="0" w:space="0" w:color="auto"/>
            <w:bottom w:val="none" w:sz="0" w:space="0" w:color="auto"/>
            <w:right w:val="none" w:sz="0" w:space="0" w:color="auto"/>
          </w:divBdr>
        </w:div>
      </w:divsChild>
    </w:div>
    <w:div w:id="7525291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08168415">
          <w:marLeft w:val="0"/>
          <w:marRight w:val="0"/>
          <w:marTop w:val="0"/>
          <w:marBottom w:val="0"/>
          <w:divBdr>
            <w:top w:val="none" w:sz="0" w:space="0" w:color="auto"/>
            <w:left w:val="none" w:sz="0" w:space="0" w:color="auto"/>
            <w:bottom w:val="none" w:sz="0" w:space="0" w:color="auto"/>
            <w:right w:val="none" w:sz="0" w:space="0" w:color="auto"/>
          </w:divBdr>
        </w:div>
      </w:divsChild>
    </w:div>
    <w:div w:id="25863744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710881917">
          <w:marLeft w:val="0"/>
          <w:marRight w:val="0"/>
          <w:marTop w:val="0"/>
          <w:marBottom w:val="0"/>
          <w:divBdr>
            <w:top w:val="none" w:sz="0" w:space="0" w:color="auto"/>
            <w:left w:val="none" w:sz="0" w:space="0" w:color="auto"/>
            <w:bottom w:val="none" w:sz="0" w:space="0" w:color="auto"/>
            <w:right w:val="none" w:sz="0" w:space="0" w:color="auto"/>
          </w:divBdr>
        </w:div>
      </w:divsChild>
    </w:div>
    <w:div w:id="49368721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37359328">
          <w:marLeft w:val="0"/>
          <w:marRight w:val="0"/>
          <w:marTop w:val="0"/>
          <w:marBottom w:val="0"/>
          <w:divBdr>
            <w:top w:val="none" w:sz="0" w:space="0" w:color="auto"/>
            <w:left w:val="none" w:sz="0" w:space="0" w:color="auto"/>
            <w:bottom w:val="none" w:sz="0" w:space="0" w:color="auto"/>
            <w:right w:val="none" w:sz="0" w:space="0" w:color="auto"/>
          </w:divBdr>
        </w:div>
      </w:divsChild>
    </w:div>
    <w:div w:id="5538092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24484816">
          <w:marLeft w:val="0"/>
          <w:marRight w:val="0"/>
          <w:marTop w:val="0"/>
          <w:marBottom w:val="0"/>
          <w:divBdr>
            <w:top w:val="none" w:sz="0" w:space="0" w:color="auto"/>
            <w:left w:val="none" w:sz="0" w:space="0" w:color="auto"/>
            <w:bottom w:val="none" w:sz="0" w:space="0" w:color="auto"/>
            <w:right w:val="none" w:sz="0" w:space="0" w:color="auto"/>
          </w:divBdr>
        </w:div>
      </w:divsChild>
    </w:div>
    <w:div w:id="58649894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34766524">
          <w:marLeft w:val="0"/>
          <w:marRight w:val="0"/>
          <w:marTop w:val="0"/>
          <w:marBottom w:val="0"/>
          <w:divBdr>
            <w:top w:val="none" w:sz="0" w:space="0" w:color="auto"/>
            <w:left w:val="none" w:sz="0" w:space="0" w:color="auto"/>
            <w:bottom w:val="none" w:sz="0" w:space="0" w:color="auto"/>
            <w:right w:val="none" w:sz="0" w:space="0" w:color="auto"/>
          </w:divBdr>
        </w:div>
      </w:divsChild>
    </w:div>
    <w:div w:id="67981371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21676182">
          <w:marLeft w:val="0"/>
          <w:marRight w:val="0"/>
          <w:marTop w:val="0"/>
          <w:marBottom w:val="0"/>
          <w:divBdr>
            <w:top w:val="none" w:sz="0" w:space="0" w:color="auto"/>
            <w:left w:val="none" w:sz="0" w:space="0" w:color="auto"/>
            <w:bottom w:val="none" w:sz="0" w:space="0" w:color="auto"/>
            <w:right w:val="none" w:sz="0" w:space="0" w:color="auto"/>
          </w:divBdr>
        </w:div>
      </w:divsChild>
    </w:div>
    <w:div w:id="161540242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13143799">
          <w:marLeft w:val="0"/>
          <w:marRight w:val="0"/>
          <w:marTop w:val="0"/>
          <w:marBottom w:val="0"/>
          <w:divBdr>
            <w:top w:val="none" w:sz="0" w:space="0" w:color="auto"/>
            <w:left w:val="none" w:sz="0" w:space="0" w:color="auto"/>
            <w:bottom w:val="none" w:sz="0" w:space="0" w:color="auto"/>
            <w:right w:val="none" w:sz="0" w:space="0" w:color="auto"/>
          </w:divBdr>
        </w:div>
      </w:divsChild>
    </w:div>
    <w:div w:id="213582509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42421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A21BE-B84B-43FA-9547-E445FC07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2214</Words>
  <Characters>12624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محمدمهدی عمادی</cp:lastModifiedBy>
  <cp:revision>121</cp:revision>
  <cp:lastPrinted>2025-02-03T08:03:00Z</cp:lastPrinted>
  <dcterms:created xsi:type="dcterms:W3CDTF">2025-02-02T13:17:00Z</dcterms:created>
  <dcterms:modified xsi:type="dcterms:W3CDTF">2025-02-06T05:43:00Z</dcterms:modified>
</cp:coreProperties>
</file>