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lang w:bidi="fa-IR"/>
        </w:rPr>
        <w:id w:val="2051422545"/>
        <w:docPartObj>
          <w:docPartGallery w:val="Table of Contents"/>
          <w:docPartUnique/>
        </w:docPartObj>
      </w:sdtPr>
      <w:sdtEndPr>
        <w:rPr>
          <w:rtl/>
        </w:rPr>
      </w:sdtEndPr>
      <w:sdtContent>
        <w:p w14:paraId="2D59EC71" w14:textId="04A1F3A1" w:rsidR="008F5F13" w:rsidRPr="00885023" w:rsidRDefault="008F5F13" w:rsidP="006E74A6">
          <w:pPr>
            <w:pStyle w:val="TOCHeading"/>
            <w:jc w:val="both"/>
            <w:rPr>
              <w:rFonts w:ascii="NoorLotus" w:hAnsi="NoorLotus" w:cs="NoorLotus"/>
            </w:rPr>
          </w:pPr>
          <w:r w:rsidRPr="00885023">
            <w:rPr>
              <w:rFonts w:ascii="NoorLotus" w:hAnsi="NoorLotus" w:cs="NoorLotus"/>
            </w:rPr>
            <w:t>Contents</w:t>
          </w:r>
        </w:p>
        <w:p w14:paraId="2F5A3DDE" w14:textId="18685ADF" w:rsidR="008F5F13" w:rsidRPr="00885023" w:rsidRDefault="008F5F13" w:rsidP="006E74A6">
          <w:pPr>
            <w:pStyle w:val="TOC1"/>
            <w:tabs>
              <w:tab w:val="right" w:leader="dot" w:pos="9350"/>
            </w:tabs>
            <w:jc w:val="both"/>
            <w:rPr>
              <w:rFonts w:ascii="NoorLotus" w:hAnsi="NoorLotus" w:cs="NoorLotus"/>
              <w:noProof/>
            </w:rPr>
          </w:pPr>
          <w:r w:rsidRPr="00885023">
            <w:rPr>
              <w:rFonts w:ascii="NoorLotus" w:hAnsi="NoorLotus" w:cs="NoorLotus"/>
            </w:rPr>
            <w:fldChar w:fldCharType="begin"/>
          </w:r>
          <w:r w:rsidRPr="00885023">
            <w:rPr>
              <w:rFonts w:ascii="NoorLotus" w:hAnsi="NoorLotus" w:cs="NoorLotus"/>
            </w:rPr>
            <w:instrText xml:space="preserve"> TOC \o "1-3" \h \z \u </w:instrText>
          </w:r>
          <w:r w:rsidRPr="00885023">
            <w:rPr>
              <w:rFonts w:ascii="NoorLotus" w:hAnsi="NoorLotus" w:cs="NoorLotus"/>
            </w:rPr>
            <w:fldChar w:fldCharType="separate"/>
          </w:r>
          <w:hyperlink w:anchor="_Toc188286436" w:history="1">
            <w:r w:rsidRPr="00885023">
              <w:rPr>
                <w:rStyle w:val="Hyperlink"/>
                <w:rFonts w:ascii="NoorLotus" w:hAnsi="NoorLotus" w:cs="NoorLotus"/>
                <w:noProof/>
                <w:rtl/>
              </w:rPr>
              <w:t>ادامه بررسی مفاد اخبار «من بلغ»</w:t>
            </w:r>
            <w:r w:rsidRPr="00885023">
              <w:rPr>
                <w:rFonts w:ascii="NoorLotus" w:hAnsi="NoorLotus" w:cs="NoorLotus"/>
                <w:noProof/>
                <w:webHidden/>
              </w:rPr>
              <w:tab/>
            </w:r>
            <w:r w:rsidRPr="00885023">
              <w:rPr>
                <w:rStyle w:val="Hyperlink"/>
                <w:rFonts w:ascii="NoorLotus" w:hAnsi="NoorLotus" w:cs="NoorLotus"/>
                <w:noProof/>
                <w:rtl/>
              </w:rPr>
              <w:fldChar w:fldCharType="begin"/>
            </w:r>
            <w:r w:rsidRPr="00885023">
              <w:rPr>
                <w:rFonts w:ascii="NoorLotus" w:hAnsi="NoorLotus" w:cs="NoorLotus"/>
                <w:noProof/>
                <w:webHidden/>
              </w:rPr>
              <w:instrText xml:space="preserve"> PAGEREF _Toc188286436 \h </w:instrText>
            </w:r>
            <w:r w:rsidRPr="00885023">
              <w:rPr>
                <w:rStyle w:val="Hyperlink"/>
                <w:rFonts w:ascii="NoorLotus" w:hAnsi="NoorLotus" w:cs="NoorLotus"/>
                <w:noProof/>
                <w:rtl/>
              </w:rPr>
            </w:r>
            <w:r w:rsidRPr="00885023">
              <w:rPr>
                <w:rStyle w:val="Hyperlink"/>
                <w:rFonts w:ascii="NoorLotus" w:hAnsi="NoorLotus" w:cs="NoorLotus"/>
                <w:noProof/>
                <w:rtl/>
              </w:rPr>
              <w:fldChar w:fldCharType="separate"/>
            </w:r>
            <w:r w:rsidR="004D286F">
              <w:rPr>
                <w:rFonts w:ascii="NoorLotus" w:hAnsi="NoorLotus" w:cs="NoorLotus"/>
                <w:noProof/>
                <w:webHidden/>
                <w:rtl/>
              </w:rPr>
              <w:t>1</w:t>
            </w:r>
            <w:r w:rsidRPr="00885023">
              <w:rPr>
                <w:rStyle w:val="Hyperlink"/>
                <w:rFonts w:ascii="NoorLotus" w:hAnsi="NoorLotus" w:cs="NoorLotus"/>
                <w:noProof/>
                <w:rtl/>
              </w:rPr>
              <w:fldChar w:fldCharType="end"/>
            </w:r>
          </w:hyperlink>
        </w:p>
        <w:p w14:paraId="34042DA4" w14:textId="391A3EB7" w:rsidR="008F5F13" w:rsidRPr="00885023" w:rsidRDefault="001D3521" w:rsidP="006E74A6">
          <w:pPr>
            <w:pStyle w:val="TOC2"/>
            <w:tabs>
              <w:tab w:val="right" w:leader="dot" w:pos="9350"/>
            </w:tabs>
            <w:jc w:val="both"/>
            <w:rPr>
              <w:rFonts w:ascii="NoorLotus" w:hAnsi="NoorLotus" w:cs="NoorLotus"/>
              <w:noProof/>
            </w:rPr>
          </w:pPr>
          <w:hyperlink w:anchor="_Toc188286437" w:history="1">
            <w:r w:rsidR="008F5F13" w:rsidRPr="00885023">
              <w:rPr>
                <w:rStyle w:val="Hyperlink"/>
                <w:rFonts w:ascii="NoorLotus" w:hAnsi="NoorLotus" w:cs="NoorLotus"/>
                <w:noProof/>
                <w:rtl/>
              </w:rPr>
              <w:t>تقریب دوم</w:t>
            </w:r>
            <w:r w:rsidR="008F5F13" w:rsidRPr="00885023">
              <w:rPr>
                <w:rFonts w:ascii="NoorLotus" w:hAnsi="NoorLotus" w:cs="NoorLotus"/>
                <w:noProof/>
                <w:webHidden/>
              </w:rPr>
              <w:tab/>
            </w:r>
            <w:r w:rsidR="008F5F13" w:rsidRPr="00885023">
              <w:rPr>
                <w:rStyle w:val="Hyperlink"/>
                <w:rFonts w:ascii="NoorLotus" w:hAnsi="NoorLotus" w:cs="NoorLotus"/>
                <w:noProof/>
                <w:rtl/>
              </w:rPr>
              <w:fldChar w:fldCharType="begin"/>
            </w:r>
            <w:r w:rsidR="008F5F13" w:rsidRPr="00885023">
              <w:rPr>
                <w:rFonts w:ascii="NoorLotus" w:hAnsi="NoorLotus" w:cs="NoorLotus"/>
                <w:noProof/>
                <w:webHidden/>
              </w:rPr>
              <w:instrText xml:space="preserve"> PAGEREF _Toc188286437 \h </w:instrText>
            </w:r>
            <w:r w:rsidR="008F5F13" w:rsidRPr="00885023">
              <w:rPr>
                <w:rStyle w:val="Hyperlink"/>
                <w:rFonts w:ascii="NoorLotus" w:hAnsi="NoorLotus" w:cs="NoorLotus"/>
                <w:noProof/>
                <w:rtl/>
              </w:rPr>
            </w:r>
            <w:r w:rsidR="008F5F13" w:rsidRPr="00885023">
              <w:rPr>
                <w:rStyle w:val="Hyperlink"/>
                <w:rFonts w:ascii="NoorLotus" w:hAnsi="NoorLotus" w:cs="NoorLotus"/>
                <w:noProof/>
                <w:rtl/>
              </w:rPr>
              <w:fldChar w:fldCharType="separate"/>
            </w:r>
            <w:r w:rsidR="004D286F">
              <w:rPr>
                <w:rFonts w:ascii="NoorLotus" w:hAnsi="NoorLotus" w:cs="NoorLotus"/>
                <w:noProof/>
                <w:webHidden/>
                <w:rtl/>
              </w:rPr>
              <w:t>5</w:t>
            </w:r>
            <w:r w:rsidR="008F5F13" w:rsidRPr="00885023">
              <w:rPr>
                <w:rStyle w:val="Hyperlink"/>
                <w:rFonts w:ascii="NoorLotus" w:hAnsi="NoorLotus" w:cs="NoorLotus"/>
                <w:noProof/>
                <w:rtl/>
              </w:rPr>
              <w:fldChar w:fldCharType="end"/>
            </w:r>
          </w:hyperlink>
        </w:p>
        <w:p w14:paraId="1F57BBB4" w14:textId="76AA1713" w:rsidR="008F5F13" w:rsidRPr="00885023" w:rsidRDefault="001D3521" w:rsidP="006E74A6">
          <w:pPr>
            <w:pStyle w:val="TOC2"/>
            <w:tabs>
              <w:tab w:val="right" w:leader="dot" w:pos="9350"/>
            </w:tabs>
            <w:jc w:val="both"/>
            <w:rPr>
              <w:rFonts w:ascii="NoorLotus" w:hAnsi="NoorLotus" w:cs="NoorLotus"/>
              <w:noProof/>
            </w:rPr>
          </w:pPr>
          <w:hyperlink w:anchor="_Toc188286438" w:history="1">
            <w:r w:rsidR="008F5F13" w:rsidRPr="00885023">
              <w:rPr>
                <w:rStyle w:val="Hyperlink"/>
                <w:rFonts w:ascii="NoorLotus" w:hAnsi="NoorLotus" w:cs="NoorLotus"/>
                <w:noProof/>
                <w:rtl/>
              </w:rPr>
              <w:t>قول سوم: ارشاد به حسن عقلی احتیاط</w:t>
            </w:r>
            <w:bookmarkStart w:id="0" w:name="_GoBack"/>
            <w:bookmarkEnd w:id="0"/>
            <w:r w:rsidR="008F5F13" w:rsidRPr="00885023">
              <w:rPr>
                <w:rFonts w:ascii="NoorLotus" w:hAnsi="NoorLotus" w:cs="NoorLotus"/>
                <w:noProof/>
                <w:webHidden/>
              </w:rPr>
              <w:tab/>
            </w:r>
            <w:r w:rsidR="008F5F13" w:rsidRPr="00885023">
              <w:rPr>
                <w:rStyle w:val="Hyperlink"/>
                <w:rFonts w:ascii="NoorLotus" w:hAnsi="NoorLotus" w:cs="NoorLotus"/>
                <w:noProof/>
                <w:rtl/>
              </w:rPr>
              <w:fldChar w:fldCharType="begin"/>
            </w:r>
            <w:r w:rsidR="008F5F13" w:rsidRPr="00885023">
              <w:rPr>
                <w:rFonts w:ascii="NoorLotus" w:hAnsi="NoorLotus" w:cs="NoorLotus"/>
                <w:noProof/>
                <w:webHidden/>
              </w:rPr>
              <w:instrText xml:space="preserve"> PAGEREF _Toc188286438 \h </w:instrText>
            </w:r>
            <w:r w:rsidR="008F5F13" w:rsidRPr="00885023">
              <w:rPr>
                <w:rStyle w:val="Hyperlink"/>
                <w:rFonts w:ascii="NoorLotus" w:hAnsi="NoorLotus" w:cs="NoorLotus"/>
                <w:noProof/>
                <w:rtl/>
              </w:rPr>
            </w:r>
            <w:r w:rsidR="008F5F13" w:rsidRPr="00885023">
              <w:rPr>
                <w:rStyle w:val="Hyperlink"/>
                <w:rFonts w:ascii="NoorLotus" w:hAnsi="NoorLotus" w:cs="NoorLotus"/>
                <w:noProof/>
                <w:rtl/>
              </w:rPr>
              <w:fldChar w:fldCharType="separate"/>
            </w:r>
            <w:r w:rsidR="004D286F">
              <w:rPr>
                <w:rFonts w:ascii="NoorLotus" w:hAnsi="NoorLotus" w:cs="NoorLotus"/>
                <w:noProof/>
                <w:webHidden/>
                <w:rtl/>
              </w:rPr>
              <w:t>7</w:t>
            </w:r>
            <w:r w:rsidR="008F5F13" w:rsidRPr="00885023">
              <w:rPr>
                <w:rStyle w:val="Hyperlink"/>
                <w:rFonts w:ascii="NoorLotus" w:hAnsi="NoorLotus" w:cs="NoorLotus"/>
                <w:noProof/>
                <w:rtl/>
              </w:rPr>
              <w:fldChar w:fldCharType="end"/>
            </w:r>
          </w:hyperlink>
        </w:p>
        <w:p w14:paraId="03C8BB0A" w14:textId="35DB9B1E" w:rsidR="008F5F13" w:rsidRPr="00885023" w:rsidRDefault="001D3521" w:rsidP="006E74A6">
          <w:pPr>
            <w:pStyle w:val="TOC2"/>
            <w:tabs>
              <w:tab w:val="right" w:leader="dot" w:pos="9350"/>
            </w:tabs>
            <w:jc w:val="both"/>
            <w:rPr>
              <w:rFonts w:ascii="NoorLotus" w:hAnsi="NoorLotus" w:cs="NoorLotus"/>
              <w:noProof/>
            </w:rPr>
          </w:pPr>
          <w:hyperlink w:anchor="_Toc188286439" w:history="1">
            <w:r w:rsidR="008F5F13" w:rsidRPr="00885023">
              <w:rPr>
                <w:rStyle w:val="Hyperlink"/>
                <w:rFonts w:ascii="NoorLotus" w:hAnsi="NoorLotus" w:cs="NoorLotus"/>
                <w:noProof/>
                <w:rtl/>
              </w:rPr>
              <w:t>بررسی قول سوم</w:t>
            </w:r>
            <w:r w:rsidR="008F5F13" w:rsidRPr="00885023">
              <w:rPr>
                <w:rFonts w:ascii="NoorLotus" w:hAnsi="NoorLotus" w:cs="NoorLotus"/>
                <w:noProof/>
                <w:webHidden/>
              </w:rPr>
              <w:tab/>
            </w:r>
            <w:r w:rsidR="008F5F13" w:rsidRPr="00885023">
              <w:rPr>
                <w:rStyle w:val="Hyperlink"/>
                <w:rFonts w:ascii="NoorLotus" w:hAnsi="NoorLotus" w:cs="NoorLotus"/>
                <w:noProof/>
                <w:rtl/>
              </w:rPr>
              <w:fldChar w:fldCharType="begin"/>
            </w:r>
            <w:r w:rsidR="008F5F13" w:rsidRPr="00885023">
              <w:rPr>
                <w:rFonts w:ascii="NoorLotus" w:hAnsi="NoorLotus" w:cs="NoorLotus"/>
                <w:noProof/>
                <w:webHidden/>
              </w:rPr>
              <w:instrText xml:space="preserve"> PAGEREF _Toc188286439 \h </w:instrText>
            </w:r>
            <w:r w:rsidR="008F5F13" w:rsidRPr="00885023">
              <w:rPr>
                <w:rStyle w:val="Hyperlink"/>
                <w:rFonts w:ascii="NoorLotus" w:hAnsi="NoorLotus" w:cs="NoorLotus"/>
                <w:noProof/>
                <w:rtl/>
              </w:rPr>
            </w:r>
            <w:r w:rsidR="008F5F13" w:rsidRPr="00885023">
              <w:rPr>
                <w:rStyle w:val="Hyperlink"/>
                <w:rFonts w:ascii="NoorLotus" w:hAnsi="NoorLotus" w:cs="NoorLotus"/>
                <w:noProof/>
                <w:rtl/>
              </w:rPr>
              <w:fldChar w:fldCharType="separate"/>
            </w:r>
            <w:r w:rsidR="004D286F">
              <w:rPr>
                <w:rFonts w:ascii="NoorLotus" w:hAnsi="NoorLotus" w:cs="NoorLotus"/>
                <w:noProof/>
                <w:webHidden/>
                <w:rtl/>
              </w:rPr>
              <w:t>8</w:t>
            </w:r>
            <w:r w:rsidR="008F5F13" w:rsidRPr="00885023">
              <w:rPr>
                <w:rStyle w:val="Hyperlink"/>
                <w:rFonts w:ascii="NoorLotus" w:hAnsi="NoorLotus" w:cs="NoorLotus"/>
                <w:noProof/>
                <w:rtl/>
              </w:rPr>
              <w:fldChar w:fldCharType="end"/>
            </w:r>
          </w:hyperlink>
        </w:p>
        <w:p w14:paraId="46BC2F85" w14:textId="059D4A86" w:rsidR="008F5F13" w:rsidRPr="00885023" w:rsidRDefault="001D3521" w:rsidP="006E74A6">
          <w:pPr>
            <w:pStyle w:val="TOC2"/>
            <w:tabs>
              <w:tab w:val="right" w:leader="dot" w:pos="9350"/>
            </w:tabs>
            <w:jc w:val="both"/>
            <w:rPr>
              <w:rFonts w:ascii="NoorLotus" w:hAnsi="NoorLotus" w:cs="NoorLotus"/>
              <w:noProof/>
            </w:rPr>
          </w:pPr>
          <w:hyperlink w:anchor="_Toc188286440" w:history="1">
            <w:r w:rsidR="008F5F13" w:rsidRPr="00885023">
              <w:rPr>
                <w:rStyle w:val="Hyperlink"/>
                <w:rFonts w:ascii="NoorLotus" w:hAnsi="NoorLotus" w:cs="NoorLotus"/>
                <w:noProof/>
                <w:rtl/>
              </w:rPr>
              <w:t>قول چهارم</w:t>
            </w:r>
            <w:r w:rsidR="008F5F13" w:rsidRPr="00885023">
              <w:rPr>
                <w:rFonts w:ascii="NoorLotus" w:hAnsi="NoorLotus" w:cs="NoorLotus"/>
                <w:noProof/>
                <w:webHidden/>
              </w:rPr>
              <w:tab/>
            </w:r>
            <w:r w:rsidR="008F5F13" w:rsidRPr="00885023">
              <w:rPr>
                <w:rStyle w:val="Hyperlink"/>
                <w:rFonts w:ascii="NoorLotus" w:hAnsi="NoorLotus" w:cs="NoorLotus"/>
                <w:noProof/>
                <w:rtl/>
              </w:rPr>
              <w:fldChar w:fldCharType="begin"/>
            </w:r>
            <w:r w:rsidR="008F5F13" w:rsidRPr="00885023">
              <w:rPr>
                <w:rFonts w:ascii="NoorLotus" w:hAnsi="NoorLotus" w:cs="NoorLotus"/>
                <w:noProof/>
                <w:webHidden/>
              </w:rPr>
              <w:instrText xml:space="preserve"> PAGEREF _Toc188286440 \h </w:instrText>
            </w:r>
            <w:r w:rsidR="008F5F13" w:rsidRPr="00885023">
              <w:rPr>
                <w:rStyle w:val="Hyperlink"/>
                <w:rFonts w:ascii="NoorLotus" w:hAnsi="NoorLotus" w:cs="NoorLotus"/>
                <w:noProof/>
                <w:rtl/>
              </w:rPr>
            </w:r>
            <w:r w:rsidR="008F5F13" w:rsidRPr="00885023">
              <w:rPr>
                <w:rStyle w:val="Hyperlink"/>
                <w:rFonts w:ascii="NoorLotus" w:hAnsi="NoorLotus" w:cs="NoorLotus"/>
                <w:noProof/>
                <w:rtl/>
              </w:rPr>
              <w:fldChar w:fldCharType="separate"/>
            </w:r>
            <w:r w:rsidR="004D286F">
              <w:rPr>
                <w:rFonts w:ascii="NoorLotus" w:hAnsi="NoorLotus" w:cs="NoorLotus"/>
                <w:noProof/>
                <w:webHidden/>
                <w:rtl/>
              </w:rPr>
              <w:t>8</w:t>
            </w:r>
            <w:r w:rsidR="008F5F13" w:rsidRPr="00885023">
              <w:rPr>
                <w:rStyle w:val="Hyperlink"/>
                <w:rFonts w:ascii="NoorLotus" w:hAnsi="NoorLotus" w:cs="NoorLotus"/>
                <w:noProof/>
                <w:rtl/>
              </w:rPr>
              <w:fldChar w:fldCharType="end"/>
            </w:r>
          </w:hyperlink>
        </w:p>
        <w:p w14:paraId="3C77E6B2" w14:textId="27063791" w:rsidR="008F5F13" w:rsidRPr="00885023" w:rsidRDefault="001D3521" w:rsidP="006E74A6">
          <w:pPr>
            <w:pStyle w:val="TOC2"/>
            <w:tabs>
              <w:tab w:val="right" w:leader="dot" w:pos="9350"/>
            </w:tabs>
            <w:jc w:val="both"/>
            <w:rPr>
              <w:rFonts w:ascii="NoorLotus" w:hAnsi="NoorLotus" w:cs="NoorLotus"/>
              <w:noProof/>
            </w:rPr>
          </w:pPr>
          <w:hyperlink w:anchor="_Toc188286441" w:history="1">
            <w:r w:rsidR="008F5F13" w:rsidRPr="00885023">
              <w:rPr>
                <w:rStyle w:val="Hyperlink"/>
                <w:rFonts w:ascii="NoorLotus" w:hAnsi="NoorLotus" w:cs="NoorLotus"/>
                <w:noProof/>
                <w:rtl/>
              </w:rPr>
              <w:t>قول پنجم</w:t>
            </w:r>
            <w:r w:rsidR="008F5F13" w:rsidRPr="00885023">
              <w:rPr>
                <w:rFonts w:ascii="NoorLotus" w:hAnsi="NoorLotus" w:cs="NoorLotus"/>
                <w:noProof/>
                <w:webHidden/>
              </w:rPr>
              <w:tab/>
            </w:r>
            <w:r w:rsidR="008F5F13" w:rsidRPr="00885023">
              <w:rPr>
                <w:rStyle w:val="Hyperlink"/>
                <w:rFonts w:ascii="NoorLotus" w:hAnsi="NoorLotus" w:cs="NoorLotus"/>
                <w:noProof/>
                <w:rtl/>
              </w:rPr>
              <w:fldChar w:fldCharType="begin"/>
            </w:r>
            <w:r w:rsidR="008F5F13" w:rsidRPr="00885023">
              <w:rPr>
                <w:rFonts w:ascii="NoorLotus" w:hAnsi="NoorLotus" w:cs="NoorLotus"/>
                <w:noProof/>
                <w:webHidden/>
              </w:rPr>
              <w:instrText xml:space="preserve"> PAGEREF _Toc188286441 \h </w:instrText>
            </w:r>
            <w:r w:rsidR="008F5F13" w:rsidRPr="00885023">
              <w:rPr>
                <w:rStyle w:val="Hyperlink"/>
                <w:rFonts w:ascii="NoorLotus" w:hAnsi="NoorLotus" w:cs="NoorLotus"/>
                <w:noProof/>
                <w:rtl/>
              </w:rPr>
            </w:r>
            <w:r w:rsidR="008F5F13" w:rsidRPr="00885023">
              <w:rPr>
                <w:rStyle w:val="Hyperlink"/>
                <w:rFonts w:ascii="NoorLotus" w:hAnsi="NoorLotus" w:cs="NoorLotus"/>
                <w:noProof/>
                <w:rtl/>
              </w:rPr>
              <w:fldChar w:fldCharType="separate"/>
            </w:r>
            <w:r w:rsidR="004D286F">
              <w:rPr>
                <w:rFonts w:ascii="NoorLotus" w:hAnsi="NoorLotus" w:cs="NoorLotus"/>
                <w:noProof/>
                <w:webHidden/>
                <w:rtl/>
              </w:rPr>
              <w:t>8</w:t>
            </w:r>
            <w:r w:rsidR="008F5F13" w:rsidRPr="00885023">
              <w:rPr>
                <w:rStyle w:val="Hyperlink"/>
                <w:rFonts w:ascii="NoorLotus" w:hAnsi="NoorLotus" w:cs="NoorLotus"/>
                <w:noProof/>
                <w:rtl/>
              </w:rPr>
              <w:fldChar w:fldCharType="end"/>
            </w:r>
          </w:hyperlink>
        </w:p>
        <w:p w14:paraId="5EDA0B49" w14:textId="428478DE" w:rsidR="008F5F13" w:rsidRPr="00885023" w:rsidRDefault="001D3521" w:rsidP="006E74A6">
          <w:pPr>
            <w:pStyle w:val="TOC2"/>
            <w:tabs>
              <w:tab w:val="right" w:leader="dot" w:pos="9350"/>
            </w:tabs>
            <w:jc w:val="both"/>
            <w:rPr>
              <w:rFonts w:ascii="NoorLotus" w:hAnsi="NoorLotus" w:cs="NoorLotus"/>
              <w:noProof/>
            </w:rPr>
          </w:pPr>
          <w:hyperlink w:anchor="_Toc188286442" w:history="1">
            <w:r w:rsidR="008F5F13" w:rsidRPr="00885023">
              <w:rPr>
                <w:rStyle w:val="Hyperlink"/>
                <w:rFonts w:ascii="NoorLotus" w:hAnsi="NoorLotus" w:cs="NoorLotus"/>
                <w:noProof/>
                <w:rtl/>
              </w:rPr>
              <w:t>بررسی قول پنجم</w:t>
            </w:r>
            <w:r w:rsidR="008F5F13" w:rsidRPr="00885023">
              <w:rPr>
                <w:rFonts w:ascii="NoorLotus" w:hAnsi="NoorLotus" w:cs="NoorLotus"/>
                <w:noProof/>
                <w:webHidden/>
              </w:rPr>
              <w:tab/>
            </w:r>
            <w:r w:rsidR="008F5F13" w:rsidRPr="00885023">
              <w:rPr>
                <w:rStyle w:val="Hyperlink"/>
                <w:rFonts w:ascii="NoorLotus" w:hAnsi="NoorLotus" w:cs="NoorLotus"/>
                <w:noProof/>
                <w:rtl/>
              </w:rPr>
              <w:fldChar w:fldCharType="begin"/>
            </w:r>
            <w:r w:rsidR="008F5F13" w:rsidRPr="00885023">
              <w:rPr>
                <w:rFonts w:ascii="NoorLotus" w:hAnsi="NoorLotus" w:cs="NoorLotus"/>
                <w:noProof/>
                <w:webHidden/>
              </w:rPr>
              <w:instrText xml:space="preserve"> PAGEREF _Toc188286442 \h </w:instrText>
            </w:r>
            <w:r w:rsidR="008F5F13" w:rsidRPr="00885023">
              <w:rPr>
                <w:rStyle w:val="Hyperlink"/>
                <w:rFonts w:ascii="NoorLotus" w:hAnsi="NoorLotus" w:cs="NoorLotus"/>
                <w:noProof/>
                <w:rtl/>
              </w:rPr>
            </w:r>
            <w:r w:rsidR="008F5F13" w:rsidRPr="00885023">
              <w:rPr>
                <w:rStyle w:val="Hyperlink"/>
                <w:rFonts w:ascii="NoorLotus" w:hAnsi="NoorLotus" w:cs="NoorLotus"/>
                <w:noProof/>
                <w:rtl/>
              </w:rPr>
              <w:fldChar w:fldCharType="separate"/>
            </w:r>
            <w:r w:rsidR="004D286F">
              <w:rPr>
                <w:rFonts w:ascii="NoorLotus" w:hAnsi="NoorLotus" w:cs="NoorLotus"/>
                <w:noProof/>
                <w:webHidden/>
                <w:rtl/>
              </w:rPr>
              <w:t>8</w:t>
            </w:r>
            <w:r w:rsidR="008F5F13" w:rsidRPr="00885023">
              <w:rPr>
                <w:rStyle w:val="Hyperlink"/>
                <w:rFonts w:ascii="NoorLotus" w:hAnsi="NoorLotus" w:cs="NoorLotus"/>
                <w:noProof/>
                <w:rtl/>
              </w:rPr>
              <w:fldChar w:fldCharType="end"/>
            </w:r>
          </w:hyperlink>
        </w:p>
        <w:p w14:paraId="6DEFDA71" w14:textId="37BF7FEB" w:rsidR="008F5F13" w:rsidRPr="00885023" w:rsidRDefault="001D3521" w:rsidP="006E74A6">
          <w:pPr>
            <w:pStyle w:val="TOC2"/>
            <w:tabs>
              <w:tab w:val="right" w:leader="dot" w:pos="9350"/>
            </w:tabs>
            <w:jc w:val="both"/>
            <w:rPr>
              <w:rFonts w:ascii="NoorLotus" w:hAnsi="NoorLotus" w:cs="NoorLotus"/>
              <w:noProof/>
            </w:rPr>
          </w:pPr>
          <w:hyperlink w:anchor="_Toc188286443" w:history="1">
            <w:r w:rsidR="008F5F13" w:rsidRPr="00885023">
              <w:rPr>
                <w:rStyle w:val="Hyperlink"/>
                <w:rFonts w:ascii="NoorLotus" w:hAnsi="NoorLotus" w:cs="NoorLotus"/>
                <w:noProof/>
                <w:rtl/>
              </w:rPr>
              <w:t>قول ششم: استحباب شرعی فعل</w:t>
            </w:r>
            <w:r w:rsidR="008F5F13" w:rsidRPr="00885023">
              <w:rPr>
                <w:rFonts w:ascii="NoorLotus" w:hAnsi="NoorLotus" w:cs="NoorLotus"/>
                <w:noProof/>
                <w:webHidden/>
              </w:rPr>
              <w:tab/>
            </w:r>
            <w:r w:rsidR="008F5F13" w:rsidRPr="00885023">
              <w:rPr>
                <w:rStyle w:val="Hyperlink"/>
                <w:rFonts w:ascii="NoorLotus" w:hAnsi="NoorLotus" w:cs="NoorLotus"/>
                <w:noProof/>
                <w:rtl/>
              </w:rPr>
              <w:fldChar w:fldCharType="begin"/>
            </w:r>
            <w:r w:rsidR="008F5F13" w:rsidRPr="00885023">
              <w:rPr>
                <w:rFonts w:ascii="NoorLotus" w:hAnsi="NoorLotus" w:cs="NoorLotus"/>
                <w:noProof/>
                <w:webHidden/>
              </w:rPr>
              <w:instrText xml:space="preserve"> PAGEREF _Toc188286443 \h </w:instrText>
            </w:r>
            <w:r w:rsidR="008F5F13" w:rsidRPr="00885023">
              <w:rPr>
                <w:rStyle w:val="Hyperlink"/>
                <w:rFonts w:ascii="NoorLotus" w:hAnsi="NoorLotus" w:cs="NoorLotus"/>
                <w:noProof/>
                <w:rtl/>
              </w:rPr>
            </w:r>
            <w:r w:rsidR="008F5F13" w:rsidRPr="00885023">
              <w:rPr>
                <w:rStyle w:val="Hyperlink"/>
                <w:rFonts w:ascii="NoorLotus" w:hAnsi="NoorLotus" w:cs="NoorLotus"/>
                <w:noProof/>
                <w:rtl/>
              </w:rPr>
              <w:fldChar w:fldCharType="separate"/>
            </w:r>
            <w:r w:rsidR="004D286F">
              <w:rPr>
                <w:rFonts w:ascii="NoorLotus" w:hAnsi="NoorLotus" w:cs="NoorLotus"/>
                <w:noProof/>
                <w:webHidden/>
                <w:rtl/>
              </w:rPr>
              <w:t>9</w:t>
            </w:r>
            <w:r w:rsidR="008F5F13" w:rsidRPr="00885023">
              <w:rPr>
                <w:rStyle w:val="Hyperlink"/>
                <w:rFonts w:ascii="NoorLotus" w:hAnsi="NoorLotus" w:cs="NoorLotus"/>
                <w:noProof/>
                <w:rtl/>
              </w:rPr>
              <w:fldChar w:fldCharType="end"/>
            </w:r>
          </w:hyperlink>
        </w:p>
        <w:p w14:paraId="5C479A15" w14:textId="1889336C" w:rsidR="008F5F13" w:rsidRPr="00885023" w:rsidRDefault="008F5F13" w:rsidP="006E74A6">
          <w:pPr>
            <w:jc w:val="both"/>
            <w:rPr>
              <w:rFonts w:ascii="NoorLotus" w:hAnsi="NoorLotus" w:cs="NoorLotus"/>
              <w:rtl/>
            </w:rPr>
          </w:pPr>
          <w:r w:rsidRPr="00885023">
            <w:rPr>
              <w:rFonts w:ascii="NoorLotus" w:hAnsi="NoorLotus" w:cs="NoorLotus"/>
              <w:b/>
              <w:bCs/>
              <w:noProof/>
            </w:rPr>
            <w:fldChar w:fldCharType="end"/>
          </w:r>
        </w:p>
      </w:sdtContent>
    </w:sdt>
    <w:p w14:paraId="0A8A51E0" w14:textId="06D96014" w:rsidR="007078F9" w:rsidRPr="00885023" w:rsidRDefault="008F1F7E" w:rsidP="001F0F94">
      <w:pPr>
        <w:jc w:val="center"/>
        <w:rPr>
          <w:rFonts w:ascii="NoorLotus" w:hAnsi="NoorLotus" w:cs="NoorLotus"/>
          <w:rtl/>
        </w:rPr>
      </w:pPr>
      <w:r w:rsidRPr="00885023">
        <w:rPr>
          <w:rFonts w:ascii="NoorLotus" w:hAnsi="NoorLotus" w:cs="NoorLotus"/>
          <w:rtl/>
        </w:rPr>
        <w:t>بسم الله الرحمن الرحیم</w:t>
      </w:r>
    </w:p>
    <w:p w14:paraId="091761D5" w14:textId="27E78A6F" w:rsidR="00701DF7" w:rsidRPr="00885023" w:rsidRDefault="00701DF7" w:rsidP="006E74A6">
      <w:pPr>
        <w:pStyle w:val="Heading1"/>
        <w:jc w:val="both"/>
        <w:rPr>
          <w:rFonts w:ascii="NoorLotus" w:hAnsi="NoorLotus"/>
          <w:color w:val="FF0000"/>
          <w:rtl/>
        </w:rPr>
      </w:pPr>
      <w:bookmarkStart w:id="1" w:name="_Toc188286436"/>
      <w:r w:rsidRPr="00885023">
        <w:rPr>
          <w:rFonts w:ascii="NoorLotus" w:hAnsi="NoorLotus"/>
          <w:color w:val="FF0000"/>
          <w:rtl/>
        </w:rPr>
        <w:t>ادامه بررسی مفاد اخبار «من بلغ»</w:t>
      </w:r>
      <w:bookmarkEnd w:id="1"/>
    </w:p>
    <w:p w14:paraId="315A3226" w14:textId="24962EF5" w:rsidR="00701DF7" w:rsidRPr="00885023" w:rsidRDefault="00701DF7" w:rsidP="006E74A6">
      <w:pPr>
        <w:jc w:val="both"/>
        <w:rPr>
          <w:rFonts w:ascii="NoorLotus" w:hAnsi="NoorLotus" w:cs="NoorLotus"/>
          <w:color w:val="000000"/>
          <w:rtl/>
        </w:rPr>
      </w:pPr>
      <w:r w:rsidRPr="00885023">
        <w:rPr>
          <w:rFonts w:ascii="NoorLotus" w:hAnsi="NoorLotus" w:cs="NoorLotus"/>
          <w:color w:val="000000"/>
          <w:rtl/>
        </w:rPr>
        <w:t xml:space="preserve">بحث در اقوال در مفاد اخبار «من بلغ» بود. </w:t>
      </w:r>
    </w:p>
    <w:p w14:paraId="50B1E77A" w14:textId="77777777" w:rsidR="000D73A5" w:rsidRPr="00885023" w:rsidRDefault="00701DF7" w:rsidP="006E74A6">
      <w:pPr>
        <w:jc w:val="both"/>
        <w:rPr>
          <w:rFonts w:ascii="NoorLotus" w:hAnsi="NoorLotus" w:cs="NoorLotus"/>
          <w:rtl/>
        </w:rPr>
      </w:pPr>
      <w:r w:rsidRPr="00885023">
        <w:rPr>
          <w:rFonts w:ascii="NoorLotus" w:hAnsi="NoorLotus" w:cs="NoorLotus"/>
          <w:rtl/>
        </w:rPr>
        <w:t xml:space="preserve">قول اول این بود که در این روایات صدور عمل بعد از بلوغ ثواب مفروغ عنه گرفته شده است. </w:t>
      </w:r>
      <w:r w:rsidR="000D73A5" w:rsidRPr="00885023">
        <w:rPr>
          <w:rFonts w:ascii="NoorLotus" w:hAnsi="NoorLotus" w:cs="NoorLotus"/>
          <w:rtl/>
        </w:rPr>
        <w:t xml:space="preserve">و این روایات ظهور در ترغیب به اتیان به آن عمل نیست. بلکه خبر می‌دهد از این که کسی که به کاری که ثواب بر آن به او رسیده باشد، عمل کند خداوند متعال او را ناامید نمی‌کند و از باب تفضل همان ثواب را به او خواهد داد. </w:t>
      </w:r>
    </w:p>
    <w:p w14:paraId="1F672A20" w14:textId="4D3AF165" w:rsidR="000D73A5" w:rsidRPr="00885023" w:rsidRDefault="000D73A5" w:rsidP="00934444">
      <w:pPr>
        <w:jc w:val="both"/>
        <w:rPr>
          <w:rFonts w:ascii="NoorLotus" w:hAnsi="NoorLotus" w:cs="NoorLotus"/>
          <w:rtl/>
        </w:rPr>
      </w:pPr>
      <w:r w:rsidRPr="00885023">
        <w:rPr>
          <w:rFonts w:ascii="NoorLotus" w:hAnsi="NoorLotus" w:cs="NoorLotus"/>
          <w:rtl/>
        </w:rPr>
        <w:lastRenderedPageBreak/>
        <w:t>مرحوم شیخ انصاری احتمال این مطلب را بیان کردند</w:t>
      </w:r>
      <w:r w:rsidR="00E46F55" w:rsidRPr="00885023">
        <w:rPr>
          <w:rStyle w:val="FootnoteReference"/>
          <w:rFonts w:ascii="NoorLotus" w:hAnsi="NoorLotus" w:cs="NoorLotus"/>
          <w:rtl/>
        </w:rPr>
        <w:footnoteReference w:id="1"/>
      </w:r>
      <w:r w:rsidRPr="00885023">
        <w:rPr>
          <w:rFonts w:ascii="NoorLotus" w:hAnsi="NoorLotus" w:cs="NoorLotus"/>
          <w:rtl/>
        </w:rPr>
        <w:t xml:space="preserve">. مرحوم نایینی نیز این احتمال را مطرح کردند و ظاهر کلام ایشان این است که در ابتدا این احتمال را تقویت می‌کنند. ما نیز </w:t>
      </w:r>
      <w:r w:rsidR="00934444" w:rsidRPr="00885023">
        <w:rPr>
          <w:rFonts w:ascii="NoorLotus" w:hAnsi="NoorLotus" w:cs="NoorLotus"/>
          <w:rtl/>
        </w:rPr>
        <w:t>وفاقاً با</w:t>
      </w:r>
      <w:r w:rsidRPr="00885023">
        <w:rPr>
          <w:rFonts w:ascii="NoorLotus" w:hAnsi="NoorLotus" w:cs="NoorLotus"/>
          <w:rtl/>
        </w:rPr>
        <w:t xml:space="preserve"> مرحوم روحانی</w:t>
      </w:r>
      <w:r w:rsidR="00E46F55" w:rsidRPr="00885023">
        <w:rPr>
          <w:rStyle w:val="FootnoteReference"/>
          <w:rFonts w:ascii="NoorLotus" w:hAnsi="NoorLotus" w:cs="NoorLotus"/>
          <w:rtl/>
        </w:rPr>
        <w:footnoteReference w:id="2"/>
      </w:r>
      <w:r w:rsidRPr="00885023">
        <w:rPr>
          <w:rFonts w:ascii="NoorLotus" w:hAnsi="NoorLotus" w:cs="NoorLotus"/>
          <w:rtl/>
        </w:rPr>
        <w:t xml:space="preserve"> این احتمال را تقویت کردیم.</w:t>
      </w:r>
    </w:p>
    <w:p w14:paraId="0172ED7E" w14:textId="19B1279F" w:rsidR="00B213B0" w:rsidRPr="00885023" w:rsidRDefault="000D73A5" w:rsidP="00E04998">
      <w:pPr>
        <w:jc w:val="both"/>
        <w:rPr>
          <w:rFonts w:ascii="NoorLotus" w:hAnsi="NoorLotus" w:cs="NoorLotus"/>
          <w:rtl/>
        </w:rPr>
      </w:pPr>
      <w:r w:rsidRPr="00885023">
        <w:rPr>
          <w:rFonts w:ascii="NoorLotus" w:hAnsi="NoorLotus" w:cs="NoorLotus"/>
          <w:rtl/>
        </w:rPr>
        <w:t xml:space="preserve">منتهی مرحوم نایینی در تقریب این قول فرموده‌اند: </w:t>
      </w:r>
      <w:r w:rsidRPr="00885023">
        <w:rPr>
          <w:rFonts w:ascii="NoorLotus" w:hAnsi="NoorLotus" w:cs="NoorLotus"/>
          <w:color w:val="000080"/>
          <w:rtl/>
        </w:rPr>
        <w:t xml:space="preserve">«این روایات به لحاظ کیفیت عمل در مقام بیان نیستند لذا قدر متیقن  این است که </w:t>
      </w:r>
      <w:r w:rsidR="00B213B0" w:rsidRPr="00885023">
        <w:rPr>
          <w:rFonts w:ascii="NoorLotus" w:hAnsi="NoorLotus" w:cs="NoorLotus"/>
          <w:color w:val="000080"/>
          <w:rtl/>
        </w:rPr>
        <w:t>آن عمل عقیب بلوغ خبر معتبر باشد و الا اگر از طریق خبر غیر معتبر ثواب بر یک عمل به مکلف واصل شود نمی‌توان تضمین داد که شارع آن ثواب را به او خواهد داد.»</w:t>
      </w:r>
      <w:r w:rsidR="00E04998" w:rsidRPr="00885023">
        <w:rPr>
          <w:rFonts w:ascii="NoorLotus" w:hAnsi="NoorLotus" w:cs="NoorLotus"/>
          <w:vertAlign w:val="superscript"/>
          <w:rtl/>
          <w:lang w:bidi="ar"/>
        </w:rPr>
        <w:t xml:space="preserve"> </w:t>
      </w:r>
    </w:p>
    <w:p w14:paraId="1ABD34D3" w14:textId="3EC58699" w:rsidR="00B213B0" w:rsidRPr="00885023" w:rsidRDefault="00B213B0" w:rsidP="00E04998">
      <w:pPr>
        <w:jc w:val="both"/>
        <w:rPr>
          <w:rFonts w:ascii="NoorLotus" w:hAnsi="NoorLotus" w:cs="NoorLotus"/>
          <w:rtl/>
          <w:lang w:bidi="ar"/>
        </w:rPr>
      </w:pPr>
      <w:r w:rsidRPr="00885023">
        <w:rPr>
          <w:rFonts w:ascii="NoorLotus" w:hAnsi="NoorLotus" w:cs="NoorLotus"/>
          <w:color w:val="000080"/>
          <w:rtl/>
        </w:rPr>
        <w:t xml:space="preserve">به عبارت دیگر: مفاد این روایات این است که اگر کسی بر اساس بلوغ ثواب بر عملی آن عمل را انجام دهد ولو آن خبری که به او واصل است خلاف واقع </w:t>
      </w:r>
      <w:r w:rsidR="00E04998" w:rsidRPr="00885023">
        <w:rPr>
          <w:rFonts w:ascii="NoorLotus" w:hAnsi="NoorLotus" w:cs="NoorLotus"/>
          <w:color w:val="000080"/>
          <w:rtl/>
        </w:rPr>
        <w:t>باشد</w:t>
      </w:r>
      <w:r w:rsidRPr="00885023">
        <w:rPr>
          <w:rFonts w:ascii="NoorLotus" w:hAnsi="NoorLotus" w:cs="NoorLotus"/>
          <w:color w:val="000080"/>
          <w:rtl/>
        </w:rPr>
        <w:t xml:space="preserve"> به او آن ثواب داده می‌شود. و از حیث این که ممکن است این خبر خلاف واقع باشد برای او مشکل ایجاد نمی‌شود. ولی از این حیث که خبر شرایط حجیت را دارد یا نه در مقام بیان نیست تا به اطلاق آن اخذ شود و قدر متیقن این است که آن خبر واجد شرایط حجیت باشد و الا مفاد این روایات اخبار از ثواب بر آن عملی که خبر ضعیف بر استحباب آن قائم شده است، نخواهد بو</w:t>
      </w:r>
      <w:r w:rsidR="00E46F55" w:rsidRPr="00885023">
        <w:rPr>
          <w:rFonts w:ascii="NoorLotus" w:hAnsi="NoorLotus" w:cs="NoorLotus"/>
          <w:color w:val="000080"/>
          <w:rtl/>
        </w:rPr>
        <w:t>د</w:t>
      </w:r>
      <w:r w:rsidR="00E46F55" w:rsidRPr="00885023">
        <w:rPr>
          <w:rFonts w:ascii="NoorLotus" w:hAnsi="NoorLotus" w:cs="NoorLotus"/>
          <w:rtl/>
        </w:rPr>
        <w:t>.</w:t>
      </w:r>
      <w:r w:rsidR="00E04998" w:rsidRPr="00885023">
        <w:rPr>
          <w:rFonts w:ascii="NoorLotus" w:hAnsi="NoorLotus" w:cs="NoorLotus"/>
          <w:vertAlign w:val="superscript"/>
          <w:rtl/>
          <w:lang w:bidi="ar"/>
        </w:rPr>
        <w:t xml:space="preserve"> </w:t>
      </w:r>
      <w:r w:rsidR="00E04998" w:rsidRPr="00885023">
        <w:rPr>
          <w:rFonts w:ascii="NoorLotus" w:hAnsi="NoorLotus" w:cs="NoorLotus"/>
          <w:vertAlign w:val="superscript"/>
          <w:rtl/>
          <w:lang w:bidi="ar"/>
        </w:rPr>
        <w:footnoteReference w:id="3"/>
      </w:r>
    </w:p>
    <w:p w14:paraId="14E67F5A" w14:textId="60C77545" w:rsidR="008F1F7E" w:rsidRPr="00885023" w:rsidRDefault="00B213B0" w:rsidP="006E74A6">
      <w:pPr>
        <w:jc w:val="both"/>
        <w:rPr>
          <w:rFonts w:ascii="NoorLotus" w:hAnsi="NoorLotus" w:cs="NoorLotus"/>
          <w:rtl/>
        </w:rPr>
      </w:pPr>
      <w:r w:rsidRPr="00885023">
        <w:rPr>
          <w:rFonts w:ascii="NoorLotus" w:hAnsi="NoorLotus" w:cs="NoorLotus"/>
          <w:rtl/>
        </w:rPr>
        <w:t xml:space="preserve">این کلام تمام نیست زیرا خطاب </w:t>
      </w:r>
      <w:r w:rsidR="008F1F7E" w:rsidRPr="00885023">
        <w:rPr>
          <w:rFonts w:ascii="NoorLotus" w:hAnsi="NoorLotus" w:cs="NoorLotus"/>
          <w:color w:val="008000"/>
          <w:rtl/>
        </w:rPr>
        <w:t>«</w:t>
      </w:r>
      <w:r w:rsidRPr="00885023">
        <w:rPr>
          <w:rFonts w:ascii="NoorLotus" w:hAnsi="NoorLotus" w:cs="NoorLotus"/>
          <w:color w:val="008000"/>
          <w:rtl/>
        </w:rPr>
        <w:t>من بلغه ثواب علی عمل</w:t>
      </w:r>
      <w:r w:rsidR="008F1F7E" w:rsidRPr="00885023">
        <w:rPr>
          <w:rFonts w:ascii="NoorLotus" w:hAnsi="NoorLotus" w:cs="NoorLotus"/>
          <w:color w:val="008000"/>
          <w:rtl/>
        </w:rPr>
        <w:t>»</w:t>
      </w:r>
      <w:r w:rsidRPr="00885023">
        <w:rPr>
          <w:rFonts w:ascii="NoorLotus" w:hAnsi="NoorLotus" w:cs="NoorLotus"/>
          <w:color w:val="008000"/>
          <w:rtl/>
        </w:rPr>
        <w:t xml:space="preserve"> </w:t>
      </w:r>
      <w:r w:rsidRPr="00885023">
        <w:rPr>
          <w:rFonts w:ascii="NoorLotus" w:hAnsi="NoorLotus" w:cs="NoorLotus"/>
          <w:rtl/>
        </w:rPr>
        <w:t xml:space="preserve">و </w:t>
      </w:r>
      <w:r w:rsidRPr="00885023">
        <w:rPr>
          <w:rFonts w:ascii="NoorLotus" w:hAnsi="NoorLotus" w:cs="NoorLotus"/>
          <w:color w:val="008000"/>
          <w:rtl/>
        </w:rPr>
        <w:t>«من سمع شیئا من الثواب علی عمل فعمله اوتی ذلک الثواب»</w:t>
      </w:r>
      <w:r w:rsidR="008F1F7E" w:rsidRPr="00885023">
        <w:rPr>
          <w:rFonts w:ascii="NoorLotus" w:hAnsi="NoorLotus" w:cs="NoorLotus"/>
          <w:rtl/>
        </w:rPr>
        <w:t xml:space="preserve"> اطلاق دارد </w:t>
      </w:r>
      <w:r w:rsidRPr="00885023">
        <w:rPr>
          <w:rFonts w:ascii="NoorLotus" w:hAnsi="NoorLotus" w:cs="NoorLotus"/>
          <w:rtl/>
        </w:rPr>
        <w:t>و شامل خبر غیر معتبر نیز می‌شود.</w:t>
      </w:r>
    </w:p>
    <w:p w14:paraId="0B0432D5" w14:textId="4D58C1B5" w:rsidR="00631B4F" w:rsidRPr="00885023" w:rsidRDefault="00631B4F" w:rsidP="00E04998">
      <w:pPr>
        <w:pStyle w:val="Heading2"/>
        <w:rPr>
          <w:rFonts w:ascii="NoorLotus" w:hAnsi="NoorLotus"/>
          <w:color w:val="FF0000"/>
          <w:rtl/>
        </w:rPr>
      </w:pPr>
      <w:r w:rsidRPr="00885023">
        <w:rPr>
          <w:rFonts w:ascii="NoorLotus" w:hAnsi="NoorLotus"/>
          <w:color w:val="FF0000"/>
          <w:rtl/>
        </w:rPr>
        <w:t>قول دوم</w:t>
      </w:r>
    </w:p>
    <w:p w14:paraId="29EADE73" w14:textId="35FFD61C" w:rsidR="00631B4F" w:rsidRPr="00885023" w:rsidRDefault="00631B4F" w:rsidP="006E74A6">
      <w:pPr>
        <w:jc w:val="both"/>
        <w:rPr>
          <w:rFonts w:ascii="NoorLotus" w:hAnsi="NoorLotus" w:cs="NoorLotus"/>
          <w:rtl/>
        </w:rPr>
      </w:pPr>
      <w:r w:rsidRPr="00885023">
        <w:rPr>
          <w:rFonts w:ascii="NoorLotus" w:hAnsi="NoorLotus" w:cs="NoorLotus"/>
          <w:rtl/>
        </w:rPr>
        <w:t>موضوع این اخبار بلوغ ثواب بر عملی است که استحباب آن ثابت است.</w:t>
      </w:r>
      <w:r w:rsidR="00B213B0" w:rsidRPr="00885023">
        <w:rPr>
          <w:rFonts w:ascii="NoorLotus" w:hAnsi="NoorLotus" w:cs="NoorLotus"/>
          <w:rtl/>
        </w:rPr>
        <w:t xml:space="preserve"> این قول</w:t>
      </w:r>
      <w:r w:rsidRPr="00885023">
        <w:rPr>
          <w:rFonts w:ascii="NoorLotus" w:hAnsi="NoorLotus" w:cs="NoorLotus"/>
          <w:rtl/>
        </w:rPr>
        <w:t xml:space="preserve"> دو تقریب دارد:</w:t>
      </w:r>
    </w:p>
    <w:p w14:paraId="692E6366" w14:textId="0494A412" w:rsidR="00B213B0" w:rsidRPr="00885023" w:rsidRDefault="003113E8" w:rsidP="00885023">
      <w:pPr>
        <w:pStyle w:val="Heading3"/>
        <w:rPr>
          <w:rFonts w:ascii="NoorLotus" w:hAnsi="NoorLotus"/>
          <w:color w:val="FF0000"/>
          <w:rtl/>
        </w:rPr>
      </w:pPr>
      <w:r>
        <w:rPr>
          <w:rFonts w:ascii="NoorLotus" w:hAnsi="NoorLotus"/>
          <w:color w:val="FF0000"/>
          <w:rtl/>
        </w:rPr>
        <w:t>تقریب اول</w:t>
      </w:r>
    </w:p>
    <w:p w14:paraId="331586A8" w14:textId="77777777" w:rsidR="001C6C15" w:rsidRDefault="00B213B0" w:rsidP="00DD6646">
      <w:pPr>
        <w:jc w:val="both"/>
        <w:rPr>
          <w:rFonts w:ascii="NoorLotus" w:hAnsi="NoorLotus" w:cs="NoorLotus"/>
          <w:rtl/>
        </w:rPr>
      </w:pPr>
      <w:r w:rsidRPr="00885023">
        <w:rPr>
          <w:rFonts w:ascii="NoorLotus" w:hAnsi="NoorLotus" w:cs="NoorLotus"/>
          <w:rtl/>
        </w:rPr>
        <w:t>تقریب اول از آ</w:t>
      </w:r>
      <w:r w:rsidR="00631B4F" w:rsidRPr="00885023">
        <w:rPr>
          <w:rFonts w:ascii="NoorLotus" w:hAnsi="NoorLotus" w:cs="NoorLotus"/>
          <w:rtl/>
        </w:rPr>
        <w:t>یت الله سیستانی حفظه الله</w:t>
      </w:r>
      <w:r w:rsidRPr="00885023">
        <w:rPr>
          <w:rFonts w:ascii="NoorLotus" w:hAnsi="NoorLotus" w:cs="NoorLotus"/>
          <w:rtl/>
        </w:rPr>
        <w:t xml:space="preserve"> بود که عمده فرمایش ایشان دو نکته است: </w:t>
      </w:r>
    </w:p>
    <w:p w14:paraId="16C5000A" w14:textId="77777777" w:rsidR="001C6C15" w:rsidRDefault="00B213B0" w:rsidP="00DD6646">
      <w:pPr>
        <w:jc w:val="both"/>
        <w:rPr>
          <w:rFonts w:ascii="NoorLotus" w:hAnsi="NoorLotus" w:cs="NoorLotus"/>
          <w:rtl/>
        </w:rPr>
      </w:pPr>
      <w:r w:rsidRPr="00885023">
        <w:rPr>
          <w:rFonts w:ascii="NoorLotus" w:hAnsi="NoorLotus" w:cs="NoorLotus"/>
          <w:rtl/>
        </w:rPr>
        <w:t>ن</w:t>
      </w:r>
      <w:r w:rsidR="00631B4F" w:rsidRPr="00885023">
        <w:rPr>
          <w:rFonts w:ascii="NoorLotus" w:hAnsi="NoorLotus" w:cs="NoorLotus"/>
          <w:rtl/>
        </w:rPr>
        <w:t xml:space="preserve">کته‌ی اول: </w:t>
      </w:r>
    </w:p>
    <w:p w14:paraId="41A2DAC3" w14:textId="1E9F446B" w:rsidR="00631B4F" w:rsidRPr="00885023" w:rsidRDefault="00631B4F" w:rsidP="00DD6646">
      <w:pPr>
        <w:jc w:val="both"/>
        <w:rPr>
          <w:rFonts w:ascii="NoorLotus" w:hAnsi="NoorLotus" w:cs="NoorLotus"/>
          <w:rtl/>
        </w:rPr>
      </w:pPr>
      <w:r w:rsidRPr="00885023">
        <w:rPr>
          <w:rFonts w:ascii="NoorLotus" w:hAnsi="NoorLotus" w:cs="NoorLotus"/>
          <w:rtl/>
        </w:rPr>
        <w:lastRenderedPageBreak/>
        <w:t xml:space="preserve">در </w:t>
      </w:r>
      <w:r w:rsidR="00DD6646">
        <w:rPr>
          <w:rFonts w:ascii="NoorLotus" w:hAnsi="NoorLotus" w:cs="NoorLotus" w:hint="cs"/>
          <w:rtl/>
        </w:rPr>
        <w:t xml:space="preserve">روایتی که در کتاب ثواب الاعمال نقل شده </w:t>
      </w:r>
      <w:r w:rsidRPr="00885023">
        <w:rPr>
          <w:rFonts w:ascii="NoorLotus" w:hAnsi="NoorLotus" w:cs="NoorLotus"/>
          <w:rtl/>
        </w:rPr>
        <w:t xml:space="preserve">تعبیر </w:t>
      </w:r>
      <w:r w:rsidRPr="00885023">
        <w:rPr>
          <w:rFonts w:ascii="NoorLotus" w:hAnsi="NoorLotus" w:cs="NoorLotus"/>
          <w:color w:val="008000"/>
          <w:rtl/>
        </w:rPr>
        <w:t>«</w:t>
      </w:r>
      <w:r w:rsidR="00646194" w:rsidRPr="00885023">
        <w:rPr>
          <w:rFonts w:ascii="NoorLotus" w:hAnsi="NoorLotus" w:cs="NoorLotus"/>
          <w:color w:val="008000"/>
          <w:rtl/>
        </w:rPr>
        <w:t xml:space="preserve"> مَنْ بَلَغَهُ شَيْ‏ءٌ مِنَ الثَّوَابِ عَلَى شَيْ‏ءٍ مِنَ الْخَيْرِ فَعَمِلَهُ كَانَ لَهُ أَجْرُ ذَلِكَ</w:t>
      </w:r>
      <w:r w:rsidR="00646194" w:rsidRPr="00885023">
        <w:rPr>
          <w:rStyle w:val="FootnoteReference"/>
          <w:rFonts w:ascii="NoorLotus" w:hAnsi="NoorLotus" w:cs="NoorLotus"/>
          <w:rtl/>
        </w:rPr>
        <w:footnoteReference w:id="4"/>
      </w:r>
      <w:r w:rsidRPr="00885023">
        <w:rPr>
          <w:rFonts w:ascii="NoorLotus" w:hAnsi="NoorLotus" w:cs="NoorLotus"/>
          <w:color w:val="008000"/>
          <w:rtl/>
        </w:rPr>
        <w:t xml:space="preserve">» </w:t>
      </w:r>
      <w:r w:rsidRPr="00885023">
        <w:rPr>
          <w:rFonts w:ascii="NoorLotus" w:hAnsi="NoorLotus" w:cs="NoorLotus"/>
          <w:rtl/>
        </w:rPr>
        <w:t xml:space="preserve">آمده است </w:t>
      </w:r>
      <w:r w:rsidR="00B213B0" w:rsidRPr="00885023">
        <w:rPr>
          <w:rFonts w:ascii="NoorLotus" w:hAnsi="NoorLotus" w:cs="NoorLotus"/>
          <w:rtl/>
        </w:rPr>
        <w:t xml:space="preserve">یعنی مقید است به صورتی که </w:t>
      </w:r>
      <w:r w:rsidRPr="00885023">
        <w:rPr>
          <w:rFonts w:ascii="NoorLotus" w:hAnsi="NoorLotus" w:cs="NoorLotus"/>
          <w:rtl/>
        </w:rPr>
        <w:t xml:space="preserve">خیر بودن آن </w:t>
      </w:r>
      <w:r w:rsidR="00B213B0" w:rsidRPr="00885023">
        <w:rPr>
          <w:rFonts w:ascii="NoorLotus" w:hAnsi="NoorLotus" w:cs="NoorLotus"/>
          <w:rtl/>
        </w:rPr>
        <w:t xml:space="preserve">عمل </w:t>
      </w:r>
      <w:r w:rsidR="00DD6646">
        <w:rPr>
          <w:rFonts w:ascii="NoorLotus" w:hAnsi="NoorLotus" w:cs="NoorLotus"/>
          <w:rtl/>
        </w:rPr>
        <w:t>ثابت باشد</w:t>
      </w:r>
      <w:r w:rsidR="00DD6646">
        <w:rPr>
          <w:rFonts w:ascii="NoorLotus" w:hAnsi="NoorLotus" w:cs="NoorLotus" w:hint="cs"/>
          <w:rtl/>
        </w:rPr>
        <w:t xml:space="preserve"> لذا</w:t>
      </w:r>
      <w:r w:rsidR="00DD6646">
        <w:rPr>
          <w:rFonts w:ascii="NoorLotus" w:hAnsi="NoorLotus" w:cs="NoorLotus"/>
          <w:rtl/>
        </w:rPr>
        <w:t xml:space="preserve"> در موارد</w:t>
      </w:r>
      <w:r w:rsidRPr="00885023">
        <w:rPr>
          <w:rFonts w:ascii="NoorLotus" w:hAnsi="NoorLotus" w:cs="NoorLotus"/>
          <w:rtl/>
        </w:rPr>
        <w:t xml:space="preserve"> شک در خیر بودن</w:t>
      </w:r>
      <w:r w:rsidR="00DD6646">
        <w:rPr>
          <w:rFonts w:ascii="NoorLotus" w:hAnsi="NoorLotus" w:cs="NoorLotus" w:hint="cs"/>
          <w:rtl/>
        </w:rPr>
        <w:t>ِ</w:t>
      </w:r>
      <w:r w:rsidRPr="00885023">
        <w:rPr>
          <w:rFonts w:ascii="NoorLotus" w:hAnsi="NoorLotus" w:cs="NoorLotus"/>
          <w:rtl/>
        </w:rPr>
        <w:t xml:space="preserve"> </w:t>
      </w:r>
      <w:r w:rsidR="00604023" w:rsidRPr="00885023">
        <w:rPr>
          <w:rFonts w:ascii="NoorLotus" w:hAnsi="NoorLotus" w:cs="NoorLotus"/>
          <w:rtl/>
        </w:rPr>
        <w:t xml:space="preserve">فی حد ذاته </w:t>
      </w:r>
      <w:r w:rsidRPr="00885023">
        <w:rPr>
          <w:rFonts w:ascii="NoorLotus" w:hAnsi="NoorLotus" w:cs="NoorLotus"/>
          <w:rtl/>
        </w:rPr>
        <w:t xml:space="preserve">عمل </w:t>
      </w:r>
      <w:r w:rsidR="00604023" w:rsidRPr="00885023">
        <w:rPr>
          <w:rFonts w:ascii="NoorLotus" w:hAnsi="NoorLotus" w:cs="NoorLotus"/>
          <w:rtl/>
        </w:rPr>
        <w:t>و استحباب</w:t>
      </w:r>
      <w:r w:rsidR="00F25900" w:rsidRPr="00885023">
        <w:rPr>
          <w:rFonts w:ascii="NoorLotus" w:hAnsi="NoorLotus" w:cs="NoorLotus"/>
          <w:rtl/>
        </w:rPr>
        <w:t xml:space="preserve"> یا اباحه‌ی آن</w:t>
      </w:r>
      <w:r w:rsidRPr="00885023">
        <w:rPr>
          <w:rFonts w:ascii="NoorLotus" w:hAnsi="NoorLotus" w:cs="NoorLotus"/>
          <w:rtl/>
        </w:rPr>
        <w:t xml:space="preserve"> نمی‌توان به این خطاب تمسک کرد. و این روایت مقید اطلاقات دیگر که در آن‌ها این تبعیر نیست، خواهد بود. </w:t>
      </w:r>
    </w:p>
    <w:p w14:paraId="15E4F2F2" w14:textId="1466E0CC" w:rsidR="00631B4F" w:rsidRPr="00A355E2" w:rsidRDefault="00631B4F" w:rsidP="00DD6646">
      <w:pPr>
        <w:pStyle w:val="Heading4"/>
        <w:rPr>
          <w:color w:val="FF0000"/>
          <w:rtl/>
        </w:rPr>
      </w:pPr>
      <w:r w:rsidRPr="00A355E2">
        <w:rPr>
          <w:color w:val="FF0000"/>
          <w:rtl/>
        </w:rPr>
        <w:t>اشکال</w:t>
      </w:r>
      <w:r w:rsidR="0086105D" w:rsidRPr="00A355E2">
        <w:rPr>
          <w:color w:val="FF0000"/>
          <w:rtl/>
        </w:rPr>
        <w:t xml:space="preserve"> تقریب </w:t>
      </w:r>
      <w:r w:rsidR="0099683E" w:rsidRPr="00A355E2">
        <w:rPr>
          <w:color w:val="FF0000"/>
          <w:rtl/>
        </w:rPr>
        <w:t>اول</w:t>
      </w:r>
    </w:p>
    <w:p w14:paraId="110374B0" w14:textId="1416D16F" w:rsidR="00631B4F" w:rsidRPr="00885023" w:rsidRDefault="00631B4F" w:rsidP="00A355E2">
      <w:pPr>
        <w:jc w:val="both"/>
        <w:rPr>
          <w:rFonts w:ascii="NoorLotus" w:hAnsi="NoorLotus" w:cs="NoorLotus"/>
          <w:rtl/>
        </w:rPr>
      </w:pPr>
      <w:r w:rsidRPr="00885023">
        <w:rPr>
          <w:rFonts w:ascii="NoorLotus" w:hAnsi="NoorLotus" w:cs="NoorLotus"/>
          <w:rtl/>
        </w:rPr>
        <w:t>مفهوم وصف</w:t>
      </w:r>
      <w:r w:rsidR="00DD6646">
        <w:rPr>
          <w:rFonts w:ascii="NoorLotus" w:hAnsi="NoorLotus" w:cs="NoorLotus" w:hint="cs"/>
          <w:rtl/>
        </w:rPr>
        <w:t>،</w:t>
      </w:r>
      <w:r w:rsidR="00DD6646">
        <w:rPr>
          <w:rFonts w:ascii="NoorLotus" w:hAnsi="NoorLotus" w:cs="NoorLotus"/>
          <w:rtl/>
        </w:rPr>
        <w:t xml:space="preserve"> فی الجمله است</w:t>
      </w:r>
      <w:r w:rsidRPr="00885023">
        <w:rPr>
          <w:rFonts w:ascii="NoorLotus" w:hAnsi="NoorLotus" w:cs="NoorLotus"/>
          <w:rtl/>
        </w:rPr>
        <w:t xml:space="preserve"> یعنی چنین نیست که بلوغ خبر مطلقا برای این حکم کافی باشد ولی </w:t>
      </w:r>
      <w:r w:rsidR="00BF2143" w:rsidRPr="00885023">
        <w:rPr>
          <w:rFonts w:ascii="NoorLotus" w:hAnsi="NoorLotus" w:cs="NoorLotus"/>
          <w:rtl/>
        </w:rPr>
        <w:t xml:space="preserve">قدر متیقن از این مفهوم </w:t>
      </w:r>
      <w:r w:rsidR="00A355E2">
        <w:rPr>
          <w:rFonts w:ascii="NoorLotus" w:hAnsi="NoorLotus" w:cs="NoorLotus" w:hint="cs"/>
          <w:rtl/>
        </w:rPr>
        <w:t xml:space="preserve">فی الجمله، </w:t>
      </w:r>
      <w:r w:rsidR="00BF2143" w:rsidRPr="00885023">
        <w:rPr>
          <w:rFonts w:ascii="NoorLotus" w:hAnsi="NoorLotus" w:cs="NoorLotus"/>
          <w:rtl/>
        </w:rPr>
        <w:t xml:space="preserve">موردی است که حجت بر حرمت وجود دارد یا احتمال حرمت داده شود </w:t>
      </w:r>
      <w:r w:rsidR="00A355E2">
        <w:rPr>
          <w:rFonts w:ascii="NoorLotus" w:hAnsi="NoorLotus" w:cs="NoorLotus" w:hint="cs"/>
          <w:rtl/>
        </w:rPr>
        <w:t xml:space="preserve">که در این موارد </w:t>
      </w:r>
      <w:r w:rsidR="0099683E" w:rsidRPr="00885023">
        <w:rPr>
          <w:rFonts w:ascii="NoorLotus" w:hAnsi="NoorLotus" w:cs="NoorLotus"/>
          <w:rtl/>
        </w:rPr>
        <w:t xml:space="preserve">این اخبار </w:t>
      </w:r>
      <w:r w:rsidR="00BF2143" w:rsidRPr="00885023">
        <w:rPr>
          <w:rFonts w:ascii="NoorLotus" w:hAnsi="NoorLotus" w:cs="NoorLotus"/>
          <w:rtl/>
        </w:rPr>
        <w:t>جاری نمی‌شود</w:t>
      </w:r>
      <w:r w:rsidR="0086105D" w:rsidRPr="00885023">
        <w:rPr>
          <w:rFonts w:ascii="NoorLotus" w:hAnsi="NoorLotus" w:cs="NoorLotus"/>
          <w:rtl/>
        </w:rPr>
        <w:t>.</w:t>
      </w:r>
    </w:p>
    <w:p w14:paraId="351FB61F" w14:textId="392C10C7" w:rsidR="0099683E" w:rsidRPr="00A355E2" w:rsidRDefault="0099683E" w:rsidP="00A355E2">
      <w:pPr>
        <w:pStyle w:val="Heading4"/>
        <w:rPr>
          <w:color w:val="FF0000"/>
          <w:rtl/>
        </w:rPr>
      </w:pPr>
      <w:r w:rsidRPr="00A355E2">
        <w:rPr>
          <w:color w:val="FF0000"/>
          <w:rtl/>
        </w:rPr>
        <w:t xml:space="preserve">دفاع از تقریب اول </w:t>
      </w:r>
    </w:p>
    <w:p w14:paraId="2697C541" w14:textId="0A623FB0" w:rsidR="00177838" w:rsidRPr="00885023" w:rsidRDefault="0099683E" w:rsidP="006E74A6">
      <w:pPr>
        <w:jc w:val="both"/>
        <w:rPr>
          <w:rFonts w:ascii="NoorLotus" w:hAnsi="NoorLotus" w:cs="NoorLotus"/>
          <w:rtl/>
        </w:rPr>
      </w:pPr>
      <w:r w:rsidRPr="00885023">
        <w:rPr>
          <w:rFonts w:ascii="NoorLotus" w:hAnsi="NoorLotus" w:cs="NoorLotus"/>
          <w:rtl/>
        </w:rPr>
        <w:t xml:space="preserve">البته می‌توان با ادعای یک مطلب از این تقریب دفاع کرد </w:t>
      </w:r>
      <w:r w:rsidR="00A355E2">
        <w:rPr>
          <w:rFonts w:ascii="NoorLotus" w:hAnsi="NoorLotus" w:cs="NoorLotus" w:hint="cs"/>
          <w:rtl/>
        </w:rPr>
        <w:t>-</w:t>
      </w:r>
      <w:r w:rsidRPr="00885023">
        <w:rPr>
          <w:rFonts w:ascii="NoorLotus" w:hAnsi="NoorLotus" w:cs="NoorLotus"/>
          <w:rtl/>
        </w:rPr>
        <w:t>گرچ</w:t>
      </w:r>
      <w:r w:rsidR="00A355E2">
        <w:rPr>
          <w:rFonts w:ascii="NoorLotus" w:hAnsi="NoorLotus" w:cs="NoorLotus"/>
          <w:rtl/>
        </w:rPr>
        <w:t>ه ایشان این ادعا را مطرح نکردند</w:t>
      </w:r>
      <w:r w:rsidR="00A355E2">
        <w:rPr>
          <w:rFonts w:ascii="NoorLotus" w:hAnsi="NoorLotus" w:cs="NoorLotus" w:hint="cs"/>
          <w:rtl/>
        </w:rPr>
        <w:t>-</w:t>
      </w:r>
      <w:r w:rsidRPr="00885023">
        <w:rPr>
          <w:rFonts w:ascii="NoorLotus" w:hAnsi="NoorLotus" w:cs="NoorLotus"/>
          <w:rtl/>
        </w:rPr>
        <w:t xml:space="preserve"> و آن ادعا این است که </w:t>
      </w:r>
      <w:r w:rsidR="00BF2143" w:rsidRPr="00885023">
        <w:rPr>
          <w:rFonts w:ascii="NoorLotus" w:hAnsi="NoorLotus" w:cs="NoorLotus"/>
          <w:rtl/>
        </w:rPr>
        <w:t xml:space="preserve">این روایات نقل به معنا است و وثوق به تعدد این روایات پیدا نمی‌شود و ممکن است یک حدیث </w:t>
      </w:r>
      <w:r w:rsidR="00177838" w:rsidRPr="00885023">
        <w:rPr>
          <w:rFonts w:ascii="NoorLotus" w:hAnsi="NoorLotus" w:cs="NoorLotus"/>
          <w:rtl/>
        </w:rPr>
        <w:t>از امام علیه السلام صادر شد</w:t>
      </w:r>
      <w:r w:rsidR="00A355E2">
        <w:rPr>
          <w:rFonts w:ascii="NoorLotus" w:hAnsi="NoorLotus" w:cs="NoorLotus" w:hint="cs"/>
          <w:rtl/>
        </w:rPr>
        <w:t>ه</w:t>
      </w:r>
      <w:r w:rsidR="00177838" w:rsidRPr="00885023">
        <w:rPr>
          <w:rFonts w:ascii="NoorLotus" w:hAnsi="NoorLotus" w:cs="NoorLotus"/>
          <w:rtl/>
        </w:rPr>
        <w:t xml:space="preserve"> </w:t>
      </w:r>
      <w:r w:rsidR="00BF2143" w:rsidRPr="00885023">
        <w:rPr>
          <w:rFonts w:ascii="NoorLotus" w:hAnsi="NoorLotus" w:cs="NoorLotus"/>
          <w:rtl/>
        </w:rPr>
        <w:t>ولی روات آن را نقل به معنا کردند</w:t>
      </w:r>
      <w:r w:rsidR="00177838" w:rsidRPr="00885023">
        <w:rPr>
          <w:rFonts w:ascii="NoorLotus" w:hAnsi="NoorLotus" w:cs="NoorLotus"/>
          <w:rtl/>
        </w:rPr>
        <w:t xml:space="preserve"> که این پدیده در روایات ما زیاد بوده است. </w:t>
      </w:r>
      <w:r w:rsidR="00BF2143" w:rsidRPr="00885023">
        <w:rPr>
          <w:rFonts w:ascii="NoorLotus" w:hAnsi="NoorLotus" w:cs="NoorLotus"/>
          <w:rtl/>
        </w:rPr>
        <w:t>و آن روایت صادر از امام علیه السلام ممکن است همین نقل ثواب الاعمال</w:t>
      </w:r>
      <w:r w:rsidR="00177838" w:rsidRPr="00885023">
        <w:rPr>
          <w:rFonts w:ascii="NoorLotus" w:hAnsi="NoorLotus" w:cs="NoorLotus"/>
          <w:rtl/>
        </w:rPr>
        <w:t xml:space="preserve"> از هشام و صفوان یعنی </w:t>
      </w:r>
      <w:r w:rsidR="00177838" w:rsidRPr="00885023">
        <w:rPr>
          <w:rFonts w:ascii="NoorLotus" w:hAnsi="NoorLotus" w:cs="NoorLotus"/>
          <w:color w:val="008000"/>
          <w:rtl/>
        </w:rPr>
        <w:t xml:space="preserve">«من بلغه شیء من الثواب علی شیء من الخیر» </w:t>
      </w:r>
      <w:r w:rsidR="00BF2143" w:rsidRPr="00885023">
        <w:rPr>
          <w:rFonts w:ascii="NoorLotus" w:hAnsi="NoorLotus" w:cs="NoorLotus"/>
          <w:rtl/>
        </w:rPr>
        <w:t>باشد</w:t>
      </w:r>
      <w:r w:rsidR="00D378EF" w:rsidRPr="00885023">
        <w:rPr>
          <w:rFonts w:ascii="NoorLotus" w:hAnsi="NoorLotus" w:cs="NoorLotus"/>
          <w:rtl/>
        </w:rPr>
        <w:t xml:space="preserve"> نه نقل‌های دیگر مثل نقل کافی از هشام یا محاسن از هشام و محمد بن مروان که </w:t>
      </w:r>
      <w:r w:rsidR="00177838" w:rsidRPr="00885023">
        <w:rPr>
          <w:rFonts w:ascii="NoorLotus" w:hAnsi="NoorLotus" w:cs="NoorLotus"/>
          <w:rtl/>
        </w:rPr>
        <w:t xml:space="preserve"> تعبیر </w:t>
      </w:r>
      <w:r w:rsidR="00D378EF" w:rsidRPr="00885023">
        <w:rPr>
          <w:rFonts w:ascii="NoorLotus" w:hAnsi="NoorLotus" w:cs="NoorLotus"/>
          <w:rtl/>
        </w:rPr>
        <w:t>«</w:t>
      </w:r>
      <w:r w:rsidR="00177838" w:rsidRPr="00885023">
        <w:rPr>
          <w:rFonts w:ascii="NoorLotus" w:hAnsi="NoorLotus" w:cs="NoorLotus"/>
          <w:rtl/>
        </w:rPr>
        <w:t>شیء علی الخیر</w:t>
      </w:r>
      <w:r w:rsidR="00D378EF" w:rsidRPr="00885023">
        <w:rPr>
          <w:rFonts w:ascii="NoorLotus" w:hAnsi="NoorLotus" w:cs="NoorLotus"/>
          <w:rtl/>
        </w:rPr>
        <w:t xml:space="preserve">» در آن نیست. </w:t>
      </w:r>
    </w:p>
    <w:p w14:paraId="1708D36E" w14:textId="60015523" w:rsidR="00BF2143" w:rsidRPr="00885023" w:rsidRDefault="00D378EF" w:rsidP="001C6C15">
      <w:pPr>
        <w:jc w:val="both"/>
        <w:rPr>
          <w:rFonts w:ascii="NoorLotus" w:hAnsi="NoorLotus" w:cs="NoorLotus"/>
          <w:rtl/>
        </w:rPr>
      </w:pPr>
      <w:r w:rsidRPr="00885023">
        <w:rPr>
          <w:rFonts w:ascii="NoorLotus" w:hAnsi="NoorLotus" w:cs="NoorLotus"/>
          <w:rtl/>
        </w:rPr>
        <w:t>مؤید</w:t>
      </w:r>
      <w:r w:rsidR="00177838" w:rsidRPr="00885023">
        <w:rPr>
          <w:rFonts w:ascii="NoorLotus" w:hAnsi="NoorLotus" w:cs="NoorLotus"/>
          <w:rtl/>
        </w:rPr>
        <w:t xml:space="preserve"> </w:t>
      </w:r>
      <w:r w:rsidRPr="00885023">
        <w:rPr>
          <w:rFonts w:ascii="NoorLotus" w:hAnsi="NoorLotus" w:cs="NoorLotus"/>
          <w:rtl/>
        </w:rPr>
        <w:t xml:space="preserve">احتمال </w:t>
      </w:r>
      <w:r w:rsidR="00177838" w:rsidRPr="00885023">
        <w:rPr>
          <w:rFonts w:ascii="NoorLotus" w:hAnsi="NoorLotus" w:cs="NoorLotus"/>
          <w:rtl/>
        </w:rPr>
        <w:t xml:space="preserve">وحدت این روایات </w:t>
      </w:r>
      <w:r w:rsidRPr="00885023">
        <w:rPr>
          <w:rFonts w:ascii="NoorLotus" w:hAnsi="NoorLotus" w:cs="NoorLotus"/>
          <w:rtl/>
        </w:rPr>
        <w:t>این است که راوی‌های این روایات نوعا یکی بودند. راوی نقل ثواب الاعمال</w:t>
      </w:r>
      <w:r w:rsidR="00177838" w:rsidRPr="00885023">
        <w:rPr>
          <w:rFonts w:ascii="NoorLotus" w:hAnsi="NoorLotus" w:cs="NoorLotus"/>
          <w:rtl/>
        </w:rPr>
        <w:t xml:space="preserve"> که تعبیر به </w:t>
      </w:r>
      <w:r w:rsidR="00177838" w:rsidRPr="00885023">
        <w:rPr>
          <w:rFonts w:ascii="NoorLotus" w:hAnsi="NoorLotus" w:cs="NoorLotus"/>
          <w:color w:val="008000"/>
          <w:rtl/>
        </w:rPr>
        <w:t>«شیء من الخیر»</w:t>
      </w:r>
      <w:r w:rsidR="00177838" w:rsidRPr="00885023">
        <w:rPr>
          <w:rFonts w:ascii="NoorLotus" w:hAnsi="NoorLotus" w:cs="NoorLotus"/>
          <w:rtl/>
        </w:rPr>
        <w:t xml:space="preserve"> را بیان کردند</w:t>
      </w:r>
      <w:r w:rsidRPr="00885023">
        <w:rPr>
          <w:rFonts w:ascii="NoorLotus" w:hAnsi="NoorLotus" w:cs="NoorLotus"/>
          <w:rtl/>
        </w:rPr>
        <w:t xml:space="preserve"> هشام و صفوان </w:t>
      </w:r>
      <w:r w:rsidR="00177838" w:rsidRPr="00885023">
        <w:rPr>
          <w:rFonts w:ascii="NoorLotus" w:hAnsi="NoorLotus" w:cs="NoorLotus"/>
          <w:rtl/>
        </w:rPr>
        <w:t xml:space="preserve">است و </w:t>
      </w:r>
      <w:r w:rsidRPr="00885023">
        <w:rPr>
          <w:rFonts w:ascii="NoorLotus" w:hAnsi="NoorLotus" w:cs="NoorLotus"/>
          <w:rtl/>
        </w:rPr>
        <w:t xml:space="preserve">راوی </w:t>
      </w:r>
      <w:r w:rsidR="00177838" w:rsidRPr="00885023">
        <w:rPr>
          <w:rFonts w:ascii="NoorLotus" w:hAnsi="NoorLotus" w:cs="NoorLotus"/>
          <w:rtl/>
        </w:rPr>
        <w:t xml:space="preserve">نقل </w:t>
      </w:r>
      <w:r w:rsidRPr="00885023">
        <w:rPr>
          <w:rFonts w:ascii="NoorLotus" w:hAnsi="NoorLotus" w:cs="NoorLotus"/>
          <w:rtl/>
        </w:rPr>
        <w:t xml:space="preserve">کافی و محاسن </w:t>
      </w:r>
      <w:r w:rsidR="00177838" w:rsidRPr="00885023">
        <w:rPr>
          <w:rFonts w:ascii="NoorLotus" w:hAnsi="NoorLotus" w:cs="NoorLotus"/>
          <w:rtl/>
        </w:rPr>
        <w:t xml:space="preserve">که این تعبیر در آن‌ها نیامده است </w:t>
      </w:r>
      <w:r w:rsidRPr="00885023">
        <w:rPr>
          <w:rFonts w:ascii="NoorLotus" w:hAnsi="NoorLotus" w:cs="NoorLotus"/>
          <w:rtl/>
        </w:rPr>
        <w:t>نیز هشام است.</w:t>
      </w:r>
      <w:r w:rsidR="00177838" w:rsidRPr="00885023">
        <w:rPr>
          <w:rFonts w:ascii="NoorLotus" w:hAnsi="NoorLotus" w:cs="NoorLotus"/>
          <w:rtl/>
        </w:rPr>
        <w:t xml:space="preserve"> البته در نقل محمد بن مروان از </w:t>
      </w:r>
      <w:r w:rsidR="00DF3EE7" w:rsidRPr="00885023">
        <w:rPr>
          <w:rFonts w:ascii="NoorLotus" w:hAnsi="NoorLotus" w:cs="NoorLotus"/>
          <w:rtl/>
        </w:rPr>
        <w:t xml:space="preserve">امام صادق علیه السلام نیز این تعبیر نیامده است. </w:t>
      </w:r>
      <w:r w:rsidRPr="00885023">
        <w:rPr>
          <w:rFonts w:ascii="NoorLotus" w:hAnsi="NoorLotus" w:cs="NoorLotus"/>
          <w:rtl/>
        </w:rPr>
        <w:t xml:space="preserve">ولی ممکن است گفته شود این روایات ظهور در تعدد ندارند </w:t>
      </w:r>
      <w:r w:rsidR="001C6C15">
        <w:rPr>
          <w:rFonts w:ascii="NoorLotus" w:hAnsi="NoorLotus" w:cs="NoorLotus" w:hint="cs"/>
          <w:rtl/>
        </w:rPr>
        <w:t>و این بر</w:t>
      </w:r>
      <w:r w:rsidRPr="00885023">
        <w:rPr>
          <w:rFonts w:ascii="NoorLotus" w:hAnsi="NoorLotus" w:cs="NoorLotus"/>
          <w:rtl/>
        </w:rPr>
        <w:t xml:space="preserve"> خلاف نظر مشهور است که اصل</w:t>
      </w:r>
      <w:r w:rsidR="00DF3EE7" w:rsidRPr="00885023">
        <w:rPr>
          <w:rFonts w:ascii="NoorLotus" w:hAnsi="NoorLotus" w:cs="NoorLotus"/>
          <w:rtl/>
        </w:rPr>
        <w:t xml:space="preserve"> را</w:t>
      </w:r>
      <w:r w:rsidRPr="00885023">
        <w:rPr>
          <w:rFonts w:ascii="NoorLotus" w:hAnsi="NoorLotus" w:cs="NoorLotus"/>
          <w:rtl/>
        </w:rPr>
        <w:t xml:space="preserve"> بر تعدد اخبار </w:t>
      </w:r>
      <w:r w:rsidR="00DF3EE7" w:rsidRPr="00885023">
        <w:rPr>
          <w:rFonts w:ascii="NoorLotus" w:hAnsi="NoorLotus" w:cs="NoorLotus"/>
          <w:rtl/>
        </w:rPr>
        <w:t>می‌گذارند</w:t>
      </w:r>
      <w:r w:rsidRPr="00885023">
        <w:rPr>
          <w:rFonts w:ascii="NoorLotus" w:hAnsi="NoorLotus" w:cs="NoorLotus"/>
          <w:rtl/>
        </w:rPr>
        <w:t>. ولی مرحوم بروجردی موافق با این نظریه بودند و قائل بودند که این پدیده در روایات زیاد است.</w:t>
      </w:r>
      <w:r w:rsidR="00DF3EE7" w:rsidRPr="00885023">
        <w:rPr>
          <w:rFonts w:ascii="NoorLotus" w:hAnsi="NoorLotus" w:cs="NoorLotus"/>
          <w:rtl/>
        </w:rPr>
        <w:t xml:space="preserve"> و طبق این احتمال تقریب دوم تقویت می‌شود </w:t>
      </w:r>
      <w:r w:rsidR="00BF7B16" w:rsidRPr="00885023">
        <w:rPr>
          <w:rFonts w:ascii="NoorLotus" w:hAnsi="NoorLotus" w:cs="NoorLotus"/>
          <w:rtl/>
        </w:rPr>
        <w:t xml:space="preserve">زیرا دو حدیث </w:t>
      </w:r>
      <w:r w:rsidR="000D613F" w:rsidRPr="00885023">
        <w:rPr>
          <w:rFonts w:ascii="NoorLotus" w:hAnsi="NoorLotus" w:cs="NoorLotus"/>
          <w:rtl/>
        </w:rPr>
        <w:t xml:space="preserve">مطلق و مقید وجود ندارد تا گفته شود </w:t>
      </w:r>
      <w:r w:rsidR="000D613F" w:rsidRPr="00885023">
        <w:rPr>
          <w:rFonts w:ascii="NoorLotus" w:hAnsi="NoorLotus" w:cs="NoorLotus"/>
          <w:rtl/>
        </w:rPr>
        <w:lastRenderedPageBreak/>
        <w:t>روایت مقید</w:t>
      </w:r>
      <w:r w:rsidR="001C6C15">
        <w:rPr>
          <w:rFonts w:ascii="NoorLotus" w:hAnsi="NoorLotus" w:cs="NoorLotus" w:hint="cs"/>
          <w:rtl/>
        </w:rPr>
        <w:t>،</w:t>
      </w:r>
      <w:r w:rsidR="000D613F" w:rsidRPr="00885023">
        <w:rPr>
          <w:rFonts w:ascii="NoorLotus" w:hAnsi="NoorLotus" w:cs="NoorLotus"/>
          <w:rtl/>
        </w:rPr>
        <w:t xml:space="preserve"> مفهوم فی الجمله دارد و مشکلی ایجاد نمی‌کند زیرا ممکن است </w:t>
      </w:r>
      <w:r w:rsidRPr="00885023">
        <w:rPr>
          <w:rFonts w:ascii="NoorLotus" w:hAnsi="NoorLotus" w:cs="NoorLotus"/>
          <w:rtl/>
        </w:rPr>
        <w:t>حدیث صادر از امام علیه السلام همین روایت مقید بود و روایت مطلق</w:t>
      </w:r>
      <w:r w:rsidR="001C6C15">
        <w:rPr>
          <w:rFonts w:ascii="NoorLotus" w:hAnsi="NoorLotus" w:cs="NoorLotus" w:hint="cs"/>
          <w:rtl/>
        </w:rPr>
        <w:t>،</w:t>
      </w:r>
      <w:r w:rsidRPr="00885023">
        <w:rPr>
          <w:rFonts w:ascii="NoorLotus" w:hAnsi="NoorLotus" w:cs="NoorLotus"/>
          <w:rtl/>
        </w:rPr>
        <w:t xml:space="preserve"> نقل به معنا است. </w:t>
      </w:r>
      <w:r w:rsidR="000038D1" w:rsidRPr="00885023">
        <w:rPr>
          <w:rFonts w:ascii="NoorLotus" w:hAnsi="NoorLotus" w:cs="NoorLotus"/>
          <w:rtl/>
        </w:rPr>
        <w:t xml:space="preserve">و </w:t>
      </w:r>
      <w:r w:rsidR="000D613F" w:rsidRPr="00885023">
        <w:rPr>
          <w:rFonts w:ascii="NoorLotus" w:hAnsi="NoorLotus" w:cs="NoorLotus"/>
          <w:rtl/>
        </w:rPr>
        <w:t xml:space="preserve">وقتی </w:t>
      </w:r>
      <w:r w:rsidR="000038D1" w:rsidRPr="00885023">
        <w:rPr>
          <w:rFonts w:ascii="NoorLotus" w:hAnsi="NoorLotus" w:cs="NoorLotus"/>
          <w:rtl/>
        </w:rPr>
        <w:t xml:space="preserve">احتمال این مطلب نیز داده شود </w:t>
      </w:r>
      <w:r w:rsidR="000D613F" w:rsidRPr="00885023">
        <w:rPr>
          <w:rFonts w:ascii="NoorLotus" w:hAnsi="NoorLotus" w:cs="NoorLotus"/>
          <w:rtl/>
        </w:rPr>
        <w:t>باید به اضیق دائرةً تمسک کرد</w:t>
      </w:r>
      <w:r w:rsidR="004E3564" w:rsidRPr="00885023">
        <w:rPr>
          <w:rFonts w:ascii="NoorLotus" w:hAnsi="NoorLotus" w:cs="NoorLotus"/>
          <w:rtl/>
        </w:rPr>
        <w:t xml:space="preserve"> که آن صورت</w:t>
      </w:r>
      <w:r w:rsidR="00AC07C3" w:rsidRPr="00885023">
        <w:rPr>
          <w:rFonts w:ascii="NoorLotus" w:hAnsi="NoorLotus" w:cs="NoorLotus"/>
          <w:rtl/>
        </w:rPr>
        <w:t>ی است که اصل خیر بودن فعل -یعنی واجب یا مستحب بودن آن- مفروغ عنه باشد.</w:t>
      </w:r>
    </w:p>
    <w:p w14:paraId="410F6353" w14:textId="7BBB468F" w:rsidR="000038D1" w:rsidRPr="00885023" w:rsidRDefault="000038D1" w:rsidP="006E74A6">
      <w:pPr>
        <w:jc w:val="both"/>
        <w:rPr>
          <w:rFonts w:ascii="NoorLotus" w:hAnsi="NoorLotus" w:cs="NoorLotus"/>
          <w:rtl/>
        </w:rPr>
      </w:pPr>
      <w:r w:rsidRPr="00885023">
        <w:rPr>
          <w:rFonts w:ascii="NoorLotus" w:hAnsi="NoorLotus" w:cs="NoorLotus"/>
          <w:rtl/>
        </w:rPr>
        <w:t xml:space="preserve">لذا با این اشکال می‌توان کلام ایشان را تثبیت کرد. </w:t>
      </w:r>
    </w:p>
    <w:p w14:paraId="5A4E753A" w14:textId="4CDC1B70" w:rsidR="00CA129E" w:rsidRPr="00885023" w:rsidRDefault="00CA129E" w:rsidP="001C6C15">
      <w:pPr>
        <w:jc w:val="both"/>
        <w:rPr>
          <w:rFonts w:ascii="NoorLotus" w:hAnsi="NoorLotus" w:cs="NoorLotus"/>
          <w:rtl/>
        </w:rPr>
      </w:pPr>
      <w:r w:rsidRPr="00885023">
        <w:rPr>
          <w:rFonts w:ascii="NoorLotus" w:hAnsi="NoorLotus" w:cs="NoorLotus"/>
          <w:rtl/>
        </w:rPr>
        <w:t>و اصلی ب</w:t>
      </w:r>
      <w:r w:rsidR="001C6C15">
        <w:rPr>
          <w:rFonts w:ascii="NoorLotus" w:hAnsi="NoorLotus" w:cs="NoorLotus" w:hint="cs"/>
          <w:rtl/>
        </w:rPr>
        <w:t xml:space="preserve">ه </w:t>
      </w:r>
      <w:r w:rsidRPr="00885023">
        <w:rPr>
          <w:rFonts w:ascii="NoorLotus" w:hAnsi="NoorLotus" w:cs="NoorLotus"/>
          <w:rtl/>
        </w:rPr>
        <w:t xml:space="preserve">نام اصل عدم وحدت روایات با </w:t>
      </w:r>
      <w:r w:rsidR="001C6C15">
        <w:rPr>
          <w:rFonts w:ascii="NoorLotus" w:hAnsi="NoorLotus" w:cs="NoorLotus" w:hint="cs"/>
          <w:rtl/>
        </w:rPr>
        <w:t>توجه</w:t>
      </w:r>
      <w:r w:rsidRPr="00885023">
        <w:rPr>
          <w:rFonts w:ascii="NoorLotus" w:hAnsi="NoorLotus" w:cs="NoorLotus"/>
          <w:rtl/>
        </w:rPr>
        <w:t xml:space="preserve"> به کثرت نقل به معنا وجود ندارد.</w:t>
      </w:r>
    </w:p>
    <w:p w14:paraId="356438B5" w14:textId="50D7A666" w:rsidR="000038D1" w:rsidRPr="00885023" w:rsidRDefault="000038D1" w:rsidP="006E74A6">
      <w:pPr>
        <w:jc w:val="both"/>
        <w:rPr>
          <w:rFonts w:ascii="NoorLotus" w:hAnsi="NoorLotus" w:cs="NoorLotus"/>
          <w:rtl/>
        </w:rPr>
      </w:pPr>
      <w:r w:rsidRPr="000D7C95">
        <w:rPr>
          <w:rFonts w:ascii="NoorLotus" w:hAnsi="NoorLotus" w:cs="NoorLotus"/>
          <w:rtl/>
        </w:rPr>
        <w:t>نکته‌ی دوم:</w:t>
      </w:r>
    </w:p>
    <w:p w14:paraId="29785CB2" w14:textId="7D6B417E" w:rsidR="000038D1" w:rsidRPr="00885023" w:rsidRDefault="00E016A9" w:rsidP="000D7C95">
      <w:pPr>
        <w:jc w:val="both"/>
        <w:rPr>
          <w:rFonts w:ascii="NoorLotus" w:hAnsi="NoorLotus" w:cs="NoorLotus"/>
          <w:rtl/>
        </w:rPr>
      </w:pPr>
      <w:r w:rsidRPr="00885023">
        <w:rPr>
          <w:rFonts w:ascii="NoorLotus" w:hAnsi="NoorLotus" w:cs="NoorLotus"/>
          <w:rtl/>
        </w:rPr>
        <w:t>در نقل کافی تعبیر به «</w:t>
      </w:r>
      <w:r w:rsidR="00A65DA4" w:rsidRPr="00885023">
        <w:rPr>
          <w:rFonts w:ascii="NoorLotus" w:hAnsi="NoorLotus" w:cs="NoorLotus"/>
          <w:color w:val="008000"/>
          <w:rtl/>
        </w:rPr>
        <w:t>وَ إِنْ لَمْ يَكُنْ عَلَى مَا بَلَغَهُ»</w:t>
      </w:r>
      <w:r w:rsidR="00A65DA4" w:rsidRPr="00885023">
        <w:rPr>
          <w:rStyle w:val="FootnoteReference"/>
          <w:rFonts w:ascii="NoorLotus" w:hAnsi="NoorLotus" w:cs="NoorLotus"/>
          <w:rtl/>
        </w:rPr>
        <w:footnoteReference w:id="5"/>
      </w:r>
      <w:r w:rsidR="000142B4">
        <w:rPr>
          <w:rFonts w:ascii="NoorLotus" w:hAnsi="NoorLotus" w:cs="NoorLotus"/>
          <w:rtl/>
        </w:rPr>
        <w:t xml:space="preserve"> آمده است</w:t>
      </w:r>
      <w:r w:rsidRPr="00885023">
        <w:rPr>
          <w:rFonts w:ascii="NoorLotus" w:hAnsi="NoorLotus" w:cs="NoorLotus"/>
          <w:rtl/>
        </w:rPr>
        <w:t xml:space="preserve"> یعنی </w:t>
      </w:r>
      <w:r w:rsidR="000D7C95">
        <w:rPr>
          <w:rFonts w:ascii="NoorLotus" w:hAnsi="NoorLotus" w:cs="NoorLotus" w:hint="cs"/>
          <w:rtl/>
        </w:rPr>
        <w:t>حتی اگر</w:t>
      </w:r>
      <w:r w:rsidRPr="00885023">
        <w:rPr>
          <w:rFonts w:ascii="NoorLotus" w:hAnsi="NoorLotus" w:cs="NoorLotus"/>
          <w:rtl/>
        </w:rPr>
        <w:t xml:space="preserve"> ث</w:t>
      </w:r>
      <w:r w:rsidR="000D7C95">
        <w:rPr>
          <w:rFonts w:ascii="NoorLotus" w:hAnsi="NoorLotus" w:cs="NoorLotus"/>
          <w:rtl/>
        </w:rPr>
        <w:t xml:space="preserve">واب به آن مقداری که به او رسیده، نباشد ولی اصل ثواب </w:t>
      </w:r>
      <w:r w:rsidR="000D7C95">
        <w:rPr>
          <w:rFonts w:ascii="NoorLotus" w:hAnsi="NoorLotus" w:cs="NoorLotus" w:hint="cs"/>
          <w:rtl/>
        </w:rPr>
        <w:t>وجود داشته باشد،</w:t>
      </w:r>
      <w:r w:rsidRPr="00885023">
        <w:rPr>
          <w:rFonts w:ascii="NoorLotus" w:hAnsi="NoorLotus" w:cs="NoorLotus"/>
          <w:rtl/>
        </w:rPr>
        <w:t xml:space="preserve"> همان ثواب بالغ به او داده می‌شود.</w:t>
      </w:r>
    </w:p>
    <w:p w14:paraId="616CB8DE" w14:textId="58D71081" w:rsidR="00E016A9" w:rsidRPr="00885023" w:rsidRDefault="000142B4" w:rsidP="00B0179B">
      <w:pPr>
        <w:jc w:val="both"/>
        <w:rPr>
          <w:rFonts w:ascii="NoorLotus" w:hAnsi="NoorLotus" w:cs="NoorLotus"/>
          <w:rtl/>
        </w:rPr>
      </w:pPr>
      <w:r>
        <w:rPr>
          <w:rFonts w:ascii="NoorLotus" w:hAnsi="NoorLotus" w:cs="NoorLotus" w:hint="cs"/>
          <w:rtl/>
        </w:rPr>
        <w:t xml:space="preserve">البته </w:t>
      </w:r>
      <w:r w:rsidR="00FF345D" w:rsidRPr="00885023">
        <w:rPr>
          <w:rFonts w:ascii="NoorLotus" w:hAnsi="NoorLotus" w:cs="NoorLotus"/>
          <w:rtl/>
        </w:rPr>
        <w:t xml:space="preserve">در محاسن تعبیر </w:t>
      </w:r>
      <w:r w:rsidR="003A4B7D" w:rsidRPr="00885023">
        <w:rPr>
          <w:rFonts w:ascii="NoorLotus" w:hAnsi="NoorLotus" w:cs="NoorLotus"/>
          <w:color w:val="008000"/>
          <w:rtl/>
        </w:rPr>
        <w:t>«و ان کان رسول الله لم یقله»</w:t>
      </w:r>
      <w:r w:rsidR="00F0260A" w:rsidRPr="00885023">
        <w:rPr>
          <w:rStyle w:val="FootnoteReference"/>
          <w:rFonts w:ascii="NoorLotus" w:hAnsi="NoorLotus" w:cs="NoorLotus"/>
          <w:rtl/>
        </w:rPr>
        <w:footnoteReference w:id="6"/>
      </w:r>
      <w:r w:rsidR="003A4B7D" w:rsidRPr="00885023">
        <w:rPr>
          <w:rFonts w:ascii="NoorLotus" w:hAnsi="NoorLotus" w:cs="NoorLotus"/>
          <w:rtl/>
        </w:rPr>
        <w:t xml:space="preserve"> </w:t>
      </w:r>
      <w:r w:rsidR="00F0260A">
        <w:rPr>
          <w:rFonts w:ascii="NoorLotus" w:hAnsi="NoorLotus" w:cs="NoorLotus" w:hint="cs"/>
          <w:rtl/>
        </w:rPr>
        <w:t xml:space="preserve">آمده یا تعبیر </w:t>
      </w:r>
      <w:r w:rsidR="00F0260A" w:rsidRPr="00885023">
        <w:rPr>
          <w:rFonts w:ascii="NoorLotus" w:hAnsi="NoorLotus" w:cs="NoorLotus"/>
          <w:color w:val="008000"/>
          <w:rtl/>
        </w:rPr>
        <w:t xml:space="preserve">«و ان لم یکن </w:t>
      </w:r>
      <w:r w:rsidR="00F0260A">
        <w:rPr>
          <w:rFonts w:ascii="NoorLotus" w:hAnsi="NoorLotus" w:cs="NoorLotus" w:hint="cs"/>
          <w:color w:val="008000"/>
          <w:rtl/>
        </w:rPr>
        <w:t xml:space="preserve">الحدیث </w:t>
      </w:r>
      <w:r w:rsidR="00F0260A" w:rsidRPr="00885023">
        <w:rPr>
          <w:rFonts w:ascii="NoorLotus" w:hAnsi="NoorLotus" w:cs="NoorLotus"/>
          <w:color w:val="008000"/>
          <w:rtl/>
        </w:rPr>
        <w:t>کما بلغه»</w:t>
      </w:r>
      <w:r w:rsidR="00F0260A" w:rsidRPr="00B0179B">
        <w:rPr>
          <w:rStyle w:val="FootnoteReference"/>
          <w:rFonts w:ascii="NoorLotus" w:hAnsi="NoorLotus" w:cs="NoorLotus"/>
          <w:rtl/>
        </w:rPr>
        <w:footnoteReference w:id="7"/>
      </w:r>
      <w:r w:rsidR="00F0260A" w:rsidRPr="00B0179B">
        <w:rPr>
          <w:rFonts w:ascii="NoorLotus" w:hAnsi="NoorLotus" w:cs="NoorLotus"/>
          <w:rtl/>
        </w:rPr>
        <w:t xml:space="preserve"> </w:t>
      </w:r>
      <w:r w:rsidR="00F0260A" w:rsidRPr="00885023">
        <w:rPr>
          <w:rFonts w:ascii="NoorLotus" w:hAnsi="NoorLotus" w:cs="NoorLotus"/>
          <w:rtl/>
        </w:rPr>
        <w:t xml:space="preserve">آمده است </w:t>
      </w:r>
      <w:r w:rsidR="003A4B7D" w:rsidRPr="00885023">
        <w:rPr>
          <w:rFonts w:ascii="NoorLotus" w:hAnsi="NoorLotus" w:cs="NoorLotus"/>
          <w:rtl/>
        </w:rPr>
        <w:t xml:space="preserve">ولی اشکال این است که ممکن است </w:t>
      </w:r>
      <w:r w:rsidR="00B0179B">
        <w:rPr>
          <w:rFonts w:ascii="NoorLotus" w:hAnsi="NoorLotus" w:cs="NoorLotus" w:hint="cs"/>
          <w:rtl/>
        </w:rPr>
        <w:t>نقلی</w:t>
      </w:r>
      <w:r w:rsidR="00E016A9" w:rsidRPr="00885023">
        <w:rPr>
          <w:rFonts w:ascii="NoorLotus" w:hAnsi="NoorLotus" w:cs="NoorLotus"/>
          <w:rtl/>
        </w:rPr>
        <w:t xml:space="preserve"> که صادر شده همین نقل کافی </w:t>
      </w:r>
      <w:r w:rsidR="00B0179B">
        <w:rPr>
          <w:rFonts w:ascii="NoorLotus" w:hAnsi="NoorLotus" w:cs="NoorLotus" w:hint="cs"/>
          <w:rtl/>
        </w:rPr>
        <w:t>باشد</w:t>
      </w:r>
      <w:r w:rsidR="00E016A9" w:rsidRPr="00885023">
        <w:rPr>
          <w:rFonts w:ascii="NoorLotus" w:hAnsi="NoorLotus" w:cs="NoorLotus"/>
          <w:rtl/>
        </w:rPr>
        <w:t>.</w:t>
      </w:r>
    </w:p>
    <w:p w14:paraId="7BA8165D" w14:textId="7FF477D8" w:rsidR="00E016A9" w:rsidRPr="00885023" w:rsidRDefault="00B0179B" w:rsidP="00B0179B">
      <w:pPr>
        <w:jc w:val="both"/>
        <w:rPr>
          <w:rFonts w:ascii="NoorLotus" w:hAnsi="NoorLotus" w:cs="NoorLotus"/>
          <w:rtl/>
        </w:rPr>
      </w:pPr>
      <w:r>
        <w:rPr>
          <w:rFonts w:ascii="NoorLotus" w:hAnsi="NoorLotus" w:cs="NoorLotus" w:hint="cs"/>
          <w:rtl/>
        </w:rPr>
        <w:t xml:space="preserve">در جلسه قبل گفتیم که </w:t>
      </w:r>
      <w:r w:rsidR="001064C4" w:rsidRPr="00885023">
        <w:rPr>
          <w:rFonts w:ascii="NoorLotus" w:hAnsi="NoorLotus" w:cs="NoorLotus"/>
          <w:rtl/>
        </w:rPr>
        <w:t xml:space="preserve">این مطلب </w:t>
      </w:r>
      <w:r w:rsidR="00E016A9" w:rsidRPr="00885023">
        <w:rPr>
          <w:rFonts w:ascii="NoorLotus" w:hAnsi="NoorLotus" w:cs="NoorLotus"/>
          <w:rtl/>
        </w:rPr>
        <w:t>خلاف ظاهر است زیرا در اسم «ان لم یکن» سه احتمال وجود دارد:</w:t>
      </w:r>
    </w:p>
    <w:p w14:paraId="0B2F7D7F" w14:textId="5E04B435" w:rsidR="00E016A9" w:rsidRPr="00885023" w:rsidRDefault="00E016A9" w:rsidP="006E74A6">
      <w:pPr>
        <w:jc w:val="both"/>
        <w:rPr>
          <w:rFonts w:ascii="NoorLotus" w:hAnsi="NoorLotus" w:cs="NoorLotus"/>
          <w:rtl/>
        </w:rPr>
      </w:pPr>
      <w:r w:rsidRPr="00885023">
        <w:rPr>
          <w:rFonts w:ascii="NoorLotus" w:hAnsi="NoorLotus" w:cs="NoorLotus"/>
          <w:rtl/>
        </w:rPr>
        <w:t xml:space="preserve">احتمال اول: </w:t>
      </w:r>
      <w:r w:rsidR="001064C4" w:rsidRPr="00885023">
        <w:rPr>
          <w:rFonts w:ascii="NoorLotus" w:hAnsi="NoorLotus" w:cs="NoorLotus"/>
          <w:rtl/>
        </w:rPr>
        <w:t>«ان لم یکن العمل علی ما بلغه»</w:t>
      </w:r>
    </w:p>
    <w:p w14:paraId="28ED7A1A" w14:textId="4BFB75DD" w:rsidR="00E016A9" w:rsidRPr="00885023" w:rsidRDefault="00E016A9" w:rsidP="006E74A6">
      <w:pPr>
        <w:jc w:val="both"/>
        <w:rPr>
          <w:rFonts w:ascii="NoorLotus" w:hAnsi="NoorLotus" w:cs="NoorLotus"/>
          <w:rtl/>
        </w:rPr>
      </w:pPr>
      <w:r w:rsidRPr="00885023">
        <w:rPr>
          <w:rFonts w:ascii="NoorLotus" w:hAnsi="NoorLotus" w:cs="NoorLotus"/>
          <w:rtl/>
        </w:rPr>
        <w:t xml:space="preserve">احتمال دوم: </w:t>
      </w:r>
      <w:r w:rsidR="001064C4" w:rsidRPr="00885023">
        <w:rPr>
          <w:rFonts w:ascii="NoorLotus" w:hAnsi="NoorLotus" w:cs="NoorLotus"/>
          <w:rtl/>
        </w:rPr>
        <w:t>«ان لم یکن الواقع علی ما بلغه»</w:t>
      </w:r>
    </w:p>
    <w:p w14:paraId="51AEDFF9" w14:textId="4124DAD0" w:rsidR="00E016A9" w:rsidRPr="00885023" w:rsidRDefault="00E016A9" w:rsidP="006E74A6">
      <w:pPr>
        <w:jc w:val="both"/>
        <w:rPr>
          <w:rFonts w:ascii="NoorLotus" w:hAnsi="NoorLotus" w:cs="NoorLotus"/>
          <w:rtl/>
        </w:rPr>
      </w:pPr>
      <w:r w:rsidRPr="00885023">
        <w:rPr>
          <w:rFonts w:ascii="NoorLotus" w:hAnsi="NoorLotus" w:cs="NoorLotus"/>
          <w:rtl/>
        </w:rPr>
        <w:t xml:space="preserve">احتمال سوم» </w:t>
      </w:r>
      <w:r w:rsidR="001064C4" w:rsidRPr="00885023">
        <w:rPr>
          <w:rFonts w:ascii="NoorLotus" w:hAnsi="NoorLotus" w:cs="NoorLotus"/>
          <w:rtl/>
        </w:rPr>
        <w:t>«ان لم یکن الثواب علی ما بلغه»</w:t>
      </w:r>
    </w:p>
    <w:p w14:paraId="74327351" w14:textId="7DA8B6F9" w:rsidR="00E016A9" w:rsidRPr="00885023" w:rsidRDefault="00E016A9" w:rsidP="006E74A6">
      <w:pPr>
        <w:jc w:val="both"/>
        <w:rPr>
          <w:rFonts w:ascii="NoorLotus" w:hAnsi="NoorLotus" w:cs="NoorLotus"/>
          <w:rtl/>
        </w:rPr>
      </w:pPr>
      <w:r w:rsidRPr="00885023">
        <w:rPr>
          <w:rFonts w:ascii="NoorLotus" w:hAnsi="NoorLotus" w:cs="NoorLotus"/>
          <w:rtl/>
        </w:rPr>
        <w:lastRenderedPageBreak/>
        <w:t xml:space="preserve">اشکال ایشان مبتنی بر احتمال سوم است </w:t>
      </w:r>
      <w:r w:rsidR="001064C4" w:rsidRPr="00885023">
        <w:rPr>
          <w:rFonts w:ascii="NoorLotus" w:hAnsi="NoorLotus" w:cs="NoorLotus"/>
          <w:rtl/>
        </w:rPr>
        <w:t xml:space="preserve">که طبق این احتمال ممکن است گفته شود «ثواب وجود دارد </w:t>
      </w:r>
      <w:r w:rsidR="00116483" w:rsidRPr="00885023">
        <w:rPr>
          <w:rFonts w:ascii="NoorLotus" w:hAnsi="NoorLotus" w:cs="NoorLotus"/>
          <w:rtl/>
        </w:rPr>
        <w:t xml:space="preserve">ولی نه به این مقدار مذکور در روایت واصل به مکلف» </w:t>
      </w:r>
      <w:r w:rsidRPr="00885023">
        <w:rPr>
          <w:rFonts w:ascii="NoorLotus" w:hAnsi="NoorLotus" w:cs="NoorLotus"/>
          <w:rtl/>
        </w:rPr>
        <w:t xml:space="preserve">ولی طبق دو احتمال اول مشکل ایجاد نمی‌شود. </w:t>
      </w:r>
    </w:p>
    <w:p w14:paraId="7207CDF3" w14:textId="2ACB769B" w:rsidR="00176DC0" w:rsidRPr="00885023" w:rsidRDefault="00E016A9" w:rsidP="004058F4">
      <w:pPr>
        <w:jc w:val="both"/>
        <w:rPr>
          <w:rFonts w:ascii="NoorLotus" w:hAnsi="NoorLotus" w:cs="NoorLotus"/>
          <w:rtl/>
        </w:rPr>
      </w:pPr>
      <w:r w:rsidRPr="00885023">
        <w:rPr>
          <w:rFonts w:ascii="NoorLotus" w:hAnsi="NoorLotus" w:cs="NoorLotus"/>
          <w:highlight w:val="yellow"/>
          <w:rtl/>
        </w:rPr>
        <w:t xml:space="preserve">ولی </w:t>
      </w:r>
      <w:r w:rsidR="00116483" w:rsidRPr="00885023">
        <w:rPr>
          <w:rFonts w:ascii="NoorLotus" w:hAnsi="NoorLotus" w:cs="NoorLotus"/>
          <w:highlight w:val="yellow"/>
          <w:rtl/>
        </w:rPr>
        <w:t xml:space="preserve">به نظر ما </w:t>
      </w:r>
      <w:r w:rsidRPr="00885023">
        <w:rPr>
          <w:rFonts w:ascii="NoorLotus" w:hAnsi="NoorLotus" w:cs="NoorLotus"/>
          <w:rtl/>
        </w:rPr>
        <w:t xml:space="preserve">حتی بر فرض استظهار </w:t>
      </w:r>
      <w:r w:rsidR="00116483" w:rsidRPr="00885023">
        <w:rPr>
          <w:rFonts w:ascii="NoorLotus" w:hAnsi="NoorLotus" w:cs="NoorLotus"/>
          <w:rtl/>
        </w:rPr>
        <w:t>احتمال سوم نیز عرفا تع</w:t>
      </w:r>
      <w:r w:rsidRPr="00885023">
        <w:rPr>
          <w:rFonts w:ascii="NoorLotus" w:hAnsi="NoorLotus" w:cs="NoorLotus"/>
          <w:rtl/>
        </w:rPr>
        <w:t>بیر «</w:t>
      </w:r>
      <w:r w:rsidR="00116483" w:rsidRPr="00885023">
        <w:rPr>
          <w:rFonts w:ascii="NoorLotus" w:hAnsi="NoorLotus" w:cs="NoorLotus"/>
          <w:rtl/>
        </w:rPr>
        <w:t>ثواب آن‌گونه که به او رسیده است، نباشد</w:t>
      </w:r>
      <w:r w:rsidRPr="00885023">
        <w:rPr>
          <w:rFonts w:ascii="NoorLotus" w:hAnsi="NoorLotus" w:cs="NoorLotus"/>
          <w:rtl/>
        </w:rPr>
        <w:t>»</w:t>
      </w:r>
      <w:r w:rsidR="00116483" w:rsidRPr="00885023">
        <w:rPr>
          <w:rFonts w:ascii="NoorLotus" w:hAnsi="NoorLotus" w:cs="NoorLotus"/>
          <w:rtl/>
        </w:rPr>
        <w:t xml:space="preserve"> با صورتی که اصلا ثوابی نباشد نیز سازگار است. </w:t>
      </w:r>
      <w:r w:rsidRPr="00885023">
        <w:rPr>
          <w:rFonts w:ascii="NoorLotus" w:hAnsi="NoorLotus" w:cs="NoorLotus"/>
          <w:rtl/>
        </w:rPr>
        <w:t xml:space="preserve">این که گفته شود </w:t>
      </w:r>
      <w:r w:rsidR="00116483" w:rsidRPr="00885023">
        <w:rPr>
          <w:rFonts w:ascii="NoorLotus" w:hAnsi="NoorLotus" w:cs="NoorLotus"/>
          <w:rtl/>
        </w:rPr>
        <w:t xml:space="preserve">مراد </w:t>
      </w:r>
      <w:r w:rsidRPr="00885023">
        <w:rPr>
          <w:rFonts w:ascii="NoorLotus" w:hAnsi="NoorLotus" w:cs="NoorLotus"/>
          <w:rtl/>
        </w:rPr>
        <w:t>«</w:t>
      </w:r>
      <w:r w:rsidR="00116483" w:rsidRPr="00885023">
        <w:rPr>
          <w:rFonts w:ascii="NoorLotus" w:hAnsi="NoorLotus" w:cs="NoorLotus"/>
          <w:rtl/>
        </w:rPr>
        <w:t xml:space="preserve">و ان لم یکن الثواب بذلک المقدار </w:t>
      </w:r>
      <w:r w:rsidRPr="00885023">
        <w:rPr>
          <w:rFonts w:ascii="NoorLotus" w:hAnsi="NoorLotus" w:cs="NoorLotus"/>
          <w:rtl/>
        </w:rPr>
        <w:t xml:space="preserve">الذی بلغه» </w:t>
      </w:r>
      <w:r w:rsidR="00116483" w:rsidRPr="00885023">
        <w:rPr>
          <w:rFonts w:ascii="NoorLotus" w:hAnsi="NoorLotus" w:cs="NoorLotus"/>
          <w:rtl/>
        </w:rPr>
        <w:t xml:space="preserve">است، </w:t>
      </w:r>
      <w:r w:rsidRPr="00885023">
        <w:rPr>
          <w:rFonts w:ascii="NoorLotus" w:hAnsi="NoorLotus" w:cs="NoorLotus"/>
          <w:rtl/>
        </w:rPr>
        <w:t>خلاف متفاهم عرفی است</w:t>
      </w:r>
      <w:r w:rsidR="00714862" w:rsidRPr="00885023">
        <w:rPr>
          <w:rFonts w:ascii="NoorLotus" w:hAnsi="NoorLotus" w:cs="NoorLotus"/>
          <w:rtl/>
        </w:rPr>
        <w:t>.</w:t>
      </w:r>
      <w:r w:rsidRPr="00885023">
        <w:rPr>
          <w:rFonts w:ascii="NoorLotus" w:hAnsi="NoorLotus" w:cs="NoorLotus"/>
          <w:rtl/>
        </w:rPr>
        <w:t xml:space="preserve"> و اگر مجمل شود </w:t>
      </w:r>
      <w:r w:rsidR="00AE3C3B" w:rsidRPr="00885023">
        <w:rPr>
          <w:rFonts w:ascii="NoorLotus" w:hAnsi="NoorLotus" w:cs="NoorLotus"/>
          <w:rtl/>
        </w:rPr>
        <w:t>بنا</w:t>
      </w:r>
      <w:r w:rsidR="004058F4">
        <w:rPr>
          <w:rFonts w:ascii="NoorLotus" w:hAnsi="NoorLotus" w:cs="NoorLotus" w:hint="cs"/>
          <w:rtl/>
        </w:rPr>
        <w:t xml:space="preserve"> </w:t>
      </w:r>
      <w:r w:rsidR="00AE3C3B" w:rsidRPr="00885023">
        <w:rPr>
          <w:rFonts w:ascii="NoorLotus" w:hAnsi="NoorLotus" w:cs="NoorLotus"/>
          <w:rtl/>
        </w:rPr>
        <w:t>بر تعدد روایات مشکل ایجاد نمی‌شود و به روایات دیگر اخذ می‌شود و بنا</w:t>
      </w:r>
      <w:r w:rsidR="004058F4">
        <w:rPr>
          <w:rFonts w:ascii="NoorLotus" w:hAnsi="NoorLotus" w:cs="NoorLotus" w:hint="cs"/>
          <w:rtl/>
        </w:rPr>
        <w:t xml:space="preserve"> </w:t>
      </w:r>
      <w:r w:rsidR="00AE3C3B" w:rsidRPr="00885023">
        <w:rPr>
          <w:rFonts w:ascii="NoorLotus" w:hAnsi="NoorLotus" w:cs="NoorLotus"/>
          <w:rtl/>
        </w:rPr>
        <w:t xml:space="preserve">بر وحدت روایات </w:t>
      </w:r>
      <w:r w:rsidR="004E7F40" w:rsidRPr="00885023">
        <w:rPr>
          <w:rFonts w:ascii="NoorLotus" w:hAnsi="NoorLotus" w:cs="NoorLotus"/>
          <w:rtl/>
        </w:rPr>
        <w:t xml:space="preserve">و اختلاف نقل به معنا </w:t>
      </w:r>
      <w:r w:rsidR="00AE3C3B" w:rsidRPr="00885023">
        <w:rPr>
          <w:rFonts w:ascii="NoorLotus" w:hAnsi="NoorLotus" w:cs="NoorLotus"/>
          <w:rtl/>
        </w:rPr>
        <w:t xml:space="preserve">این نقل به معنای مجمل با نقل به معنای مبیّن </w:t>
      </w:r>
      <w:r w:rsidR="00176DC0" w:rsidRPr="00885023">
        <w:rPr>
          <w:rFonts w:ascii="NoorLotus" w:hAnsi="NoorLotus" w:cs="NoorLotus"/>
          <w:rtl/>
        </w:rPr>
        <w:t xml:space="preserve">تعارض </w:t>
      </w:r>
      <w:r w:rsidR="00B72ABE" w:rsidRPr="00885023">
        <w:rPr>
          <w:rFonts w:ascii="NoorLotus" w:hAnsi="NoorLotus" w:cs="NoorLotus"/>
          <w:rtl/>
        </w:rPr>
        <w:t>ن</w:t>
      </w:r>
      <w:r w:rsidR="00176DC0" w:rsidRPr="00885023">
        <w:rPr>
          <w:rFonts w:ascii="NoorLotus" w:hAnsi="NoorLotus" w:cs="NoorLotus"/>
          <w:rtl/>
        </w:rPr>
        <w:t xml:space="preserve">می‌کند. </w:t>
      </w:r>
    </w:p>
    <w:p w14:paraId="39B22D1D" w14:textId="3ECCAB95" w:rsidR="006123D4" w:rsidRPr="00885023" w:rsidRDefault="00176DC0" w:rsidP="004058F4">
      <w:pPr>
        <w:jc w:val="both"/>
        <w:rPr>
          <w:rFonts w:ascii="NoorLotus" w:hAnsi="NoorLotus" w:cs="NoorLotus"/>
          <w:rtl/>
        </w:rPr>
      </w:pPr>
      <w:r w:rsidRPr="00885023">
        <w:rPr>
          <w:rFonts w:ascii="NoorLotus" w:hAnsi="NoorLotus" w:cs="NoorLotus"/>
          <w:rtl/>
        </w:rPr>
        <w:t>عمده نکته‌ی اول است که بنا</w:t>
      </w:r>
      <w:r w:rsidR="004058F4">
        <w:rPr>
          <w:rFonts w:ascii="NoorLotus" w:hAnsi="NoorLotus" w:cs="NoorLotus" w:hint="cs"/>
          <w:rtl/>
        </w:rPr>
        <w:t xml:space="preserve"> </w:t>
      </w:r>
      <w:r w:rsidRPr="00885023">
        <w:rPr>
          <w:rFonts w:ascii="NoorLotus" w:hAnsi="NoorLotus" w:cs="NoorLotus"/>
          <w:rtl/>
        </w:rPr>
        <w:t xml:space="preserve">بر مبنای مرحوم بروجردی </w:t>
      </w:r>
      <w:r w:rsidR="00DD63DB" w:rsidRPr="00885023">
        <w:rPr>
          <w:rFonts w:ascii="NoorLotus" w:hAnsi="NoorLotus" w:cs="NoorLotus"/>
          <w:rtl/>
        </w:rPr>
        <w:t>-</w:t>
      </w:r>
      <w:r w:rsidR="00DD63DB" w:rsidRPr="00885023">
        <w:rPr>
          <w:rFonts w:ascii="NoorLotus" w:hAnsi="NoorLotus" w:cs="NoorLotus"/>
          <w:highlight w:val="yellow"/>
          <w:rtl/>
        </w:rPr>
        <w:t xml:space="preserve">که </w:t>
      </w:r>
      <w:r w:rsidR="00940C13" w:rsidRPr="00885023">
        <w:rPr>
          <w:rFonts w:ascii="NoorLotus" w:hAnsi="NoorLotus" w:cs="NoorLotus"/>
          <w:highlight w:val="yellow"/>
          <w:rtl/>
        </w:rPr>
        <w:t xml:space="preserve">به نظر ما نیز </w:t>
      </w:r>
      <w:r w:rsidR="00940C13" w:rsidRPr="00885023">
        <w:rPr>
          <w:rFonts w:ascii="NoorLotus" w:hAnsi="NoorLotus" w:cs="NoorLotus"/>
          <w:rtl/>
        </w:rPr>
        <w:t>مطلب قوی است</w:t>
      </w:r>
      <w:r w:rsidR="004058F4">
        <w:rPr>
          <w:rFonts w:ascii="NoorLotus" w:hAnsi="NoorLotus" w:cs="NoorLotus" w:hint="cs"/>
          <w:rtl/>
        </w:rPr>
        <w:t xml:space="preserve"> </w:t>
      </w:r>
      <w:r w:rsidR="00DD63DB" w:rsidRPr="00885023">
        <w:rPr>
          <w:rFonts w:ascii="NoorLotus" w:hAnsi="NoorLotus" w:cs="NoorLotus"/>
          <w:rtl/>
        </w:rPr>
        <w:t xml:space="preserve">و این احتمال را نمی‌توان دفع کرد- </w:t>
      </w:r>
      <w:r w:rsidR="00940C13" w:rsidRPr="00885023">
        <w:rPr>
          <w:rFonts w:ascii="NoorLotus" w:hAnsi="NoorLotus" w:cs="NoorLotus"/>
          <w:rtl/>
        </w:rPr>
        <w:t xml:space="preserve">احتمال دارد یک روایت از امام علیه السلام صادر شده باشد و آن همان روایتی باشد که در آن تعبیر «شیء من الخیر» شده است </w:t>
      </w:r>
      <w:r w:rsidR="0059429D" w:rsidRPr="00885023">
        <w:rPr>
          <w:rFonts w:ascii="NoorLotus" w:hAnsi="NoorLotus" w:cs="NoorLotus"/>
          <w:rtl/>
        </w:rPr>
        <w:t>و در این صورت نیاز نیست که گفته ش</w:t>
      </w:r>
      <w:r w:rsidR="000C3903">
        <w:rPr>
          <w:rFonts w:ascii="NoorLotus" w:hAnsi="NoorLotus" w:cs="NoorLotus"/>
          <w:rtl/>
        </w:rPr>
        <w:t>ود این خبر مفهوم وصف فی الجمله</w:t>
      </w:r>
      <w:r w:rsidR="0059429D" w:rsidRPr="00885023">
        <w:rPr>
          <w:rFonts w:ascii="NoorLotus" w:hAnsi="NoorLotus" w:cs="NoorLotus"/>
          <w:rtl/>
        </w:rPr>
        <w:t xml:space="preserve"> دارد زیرا </w:t>
      </w:r>
      <w:r w:rsidR="00DD63DB" w:rsidRPr="00885023">
        <w:rPr>
          <w:rFonts w:ascii="NoorLotus" w:hAnsi="NoorLotus" w:cs="NoorLotus"/>
          <w:rtl/>
        </w:rPr>
        <w:t xml:space="preserve">اصلا مطلقی </w:t>
      </w:r>
      <w:r w:rsidR="0059429D" w:rsidRPr="00885023">
        <w:rPr>
          <w:rFonts w:ascii="NoorLotus" w:hAnsi="NoorLotus" w:cs="NoorLotus"/>
          <w:rtl/>
        </w:rPr>
        <w:t xml:space="preserve">وجود </w:t>
      </w:r>
      <w:r w:rsidR="00DD63DB" w:rsidRPr="00885023">
        <w:rPr>
          <w:rFonts w:ascii="NoorLotus" w:hAnsi="NoorLotus" w:cs="NoorLotus"/>
          <w:rtl/>
        </w:rPr>
        <w:t xml:space="preserve">ندارد تا به آن رجوع شود. </w:t>
      </w:r>
    </w:p>
    <w:p w14:paraId="46C8D7CB" w14:textId="5C7E8751" w:rsidR="006123D4" w:rsidRPr="000C3903" w:rsidRDefault="006123D4" w:rsidP="000C3903">
      <w:pPr>
        <w:pStyle w:val="Heading3"/>
        <w:rPr>
          <w:color w:val="FF0000"/>
          <w:rtl/>
        </w:rPr>
      </w:pPr>
      <w:bookmarkStart w:id="2" w:name="_Toc188286437"/>
      <w:r w:rsidRPr="000C3903">
        <w:rPr>
          <w:color w:val="FF0000"/>
          <w:rtl/>
        </w:rPr>
        <w:t>تقریب دوم</w:t>
      </w:r>
      <w:bookmarkEnd w:id="2"/>
    </w:p>
    <w:p w14:paraId="74492873" w14:textId="73939D29" w:rsidR="006568F2" w:rsidRPr="00885023" w:rsidRDefault="006568F2" w:rsidP="006E74A6">
      <w:pPr>
        <w:jc w:val="both"/>
        <w:rPr>
          <w:rFonts w:ascii="NoorLotus" w:hAnsi="NoorLotus" w:cs="NoorLotus"/>
          <w:rtl/>
        </w:rPr>
      </w:pPr>
      <w:r w:rsidRPr="00885023">
        <w:rPr>
          <w:rFonts w:ascii="NoorLotus" w:hAnsi="NoorLotus" w:cs="NoorLotus"/>
          <w:rtl/>
        </w:rPr>
        <w:t>ظاهر بلوغ، بلوغ به خبر معتبر است. لسان العرب می‌گوید «</w:t>
      </w:r>
      <w:r w:rsidR="009E388A" w:rsidRPr="00885023">
        <w:rPr>
          <w:rFonts w:ascii="NoorLotus" w:hAnsi="NoorLotus" w:cs="NoorLotus"/>
          <w:sz w:val="34"/>
          <w:rtl/>
        </w:rPr>
        <w:t>‌العرب تقول للخبر الذی یبلغ احدهم و لا یحققونه هذا سمع لا بلغ</w:t>
      </w:r>
      <w:r w:rsidRPr="00885023">
        <w:rPr>
          <w:rFonts w:ascii="NoorLotus" w:hAnsi="NoorLotus" w:cs="NoorLotus"/>
          <w:rtl/>
        </w:rPr>
        <w:t>»</w:t>
      </w:r>
      <w:r w:rsidR="00E16537" w:rsidRPr="00885023">
        <w:rPr>
          <w:rStyle w:val="FootnoteReference"/>
          <w:rFonts w:ascii="NoorLotus" w:hAnsi="NoorLotus" w:cs="NoorLotus"/>
          <w:rtl/>
        </w:rPr>
        <w:t xml:space="preserve"> </w:t>
      </w:r>
      <w:r w:rsidR="00E16537" w:rsidRPr="00885023">
        <w:rPr>
          <w:rStyle w:val="FootnoteReference"/>
          <w:rFonts w:ascii="NoorLotus" w:hAnsi="NoorLotus" w:cs="NoorLotus"/>
          <w:rtl/>
        </w:rPr>
        <w:footnoteReference w:id="8"/>
      </w:r>
    </w:p>
    <w:p w14:paraId="02D228E1" w14:textId="0B15F96A" w:rsidR="006568F2" w:rsidRPr="00885023" w:rsidRDefault="006568F2" w:rsidP="000C3903">
      <w:pPr>
        <w:jc w:val="both"/>
        <w:rPr>
          <w:rFonts w:ascii="NoorLotus" w:hAnsi="NoorLotus" w:cs="NoorLotus"/>
          <w:rtl/>
        </w:rPr>
      </w:pPr>
      <w:r w:rsidRPr="00885023">
        <w:rPr>
          <w:rFonts w:ascii="NoorLotus" w:hAnsi="NoorLotus" w:cs="NoorLotus"/>
          <w:rtl/>
        </w:rPr>
        <w:t xml:space="preserve">فرق این تقریب با تقریب </w:t>
      </w:r>
      <w:r w:rsidR="000C3903">
        <w:rPr>
          <w:rFonts w:ascii="NoorLotus" w:hAnsi="NoorLotus" w:cs="NoorLotus" w:hint="cs"/>
          <w:rtl/>
        </w:rPr>
        <w:t>اول</w:t>
      </w:r>
      <w:r w:rsidRPr="00885023">
        <w:rPr>
          <w:rFonts w:ascii="NoorLotus" w:hAnsi="NoorLotus" w:cs="NoorLotus"/>
          <w:rtl/>
        </w:rPr>
        <w:t xml:space="preserve"> این است که </w:t>
      </w:r>
      <w:r w:rsidR="00F466B9" w:rsidRPr="00885023">
        <w:rPr>
          <w:rFonts w:ascii="NoorLotus" w:hAnsi="NoorLotus" w:cs="NoorLotus"/>
          <w:rtl/>
        </w:rPr>
        <w:t>بنا</w:t>
      </w:r>
      <w:r w:rsidR="000C3903">
        <w:rPr>
          <w:rFonts w:ascii="NoorLotus" w:hAnsi="NoorLotus" w:cs="NoorLotus" w:hint="cs"/>
          <w:rtl/>
        </w:rPr>
        <w:t xml:space="preserve"> </w:t>
      </w:r>
      <w:r w:rsidR="00F466B9" w:rsidRPr="00885023">
        <w:rPr>
          <w:rFonts w:ascii="NoorLotus" w:hAnsi="NoorLotus" w:cs="NoorLotus"/>
          <w:rtl/>
        </w:rPr>
        <w:t>ب</w:t>
      </w:r>
      <w:r w:rsidR="000C3903">
        <w:rPr>
          <w:rFonts w:ascii="NoorLotus" w:hAnsi="NoorLotus" w:cs="NoorLotus" w:hint="cs"/>
          <w:rtl/>
        </w:rPr>
        <w:t>ر</w:t>
      </w:r>
      <w:r w:rsidR="00F466B9" w:rsidRPr="00885023">
        <w:rPr>
          <w:rFonts w:ascii="NoorLotus" w:hAnsi="NoorLotus" w:cs="NoorLotus"/>
          <w:rtl/>
        </w:rPr>
        <w:t xml:space="preserve"> تقریب </w:t>
      </w:r>
      <w:r w:rsidR="000C3903">
        <w:rPr>
          <w:rFonts w:ascii="NoorLotus" w:hAnsi="NoorLotus" w:cs="NoorLotus" w:hint="cs"/>
          <w:rtl/>
        </w:rPr>
        <w:t>اول</w:t>
      </w:r>
      <w:r w:rsidR="00F466B9" w:rsidRPr="00885023">
        <w:rPr>
          <w:rFonts w:ascii="NoorLotus" w:hAnsi="NoorLotus" w:cs="NoorLotus"/>
          <w:rtl/>
        </w:rPr>
        <w:t xml:space="preserve"> </w:t>
      </w:r>
      <w:r w:rsidRPr="00885023">
        <w:rPr>
          <w:rFonts w:ascii="NoorLotus" w:hAnsi="NoorLotus" w:cs="NoorLotus"/>
          <w:rtl/>
        </w:rPr>
        <w:t>باید آن عمل</w:t>
      </w:r>
      <w:r w:rsidR="000C3903">
        <w:rPr>
          <w:rFonts w:ascii="NoorLotus" w:hAnsi="NoorLotus" w:cs="NoorLotus" w:hint="cs"/>
          <w:rtl/>
        </w:rPr>
        <w:t>،</w:t>
      </w:r>
      <w:r w:rsidRPr="00885023">
        <w:rPr>
          <w:rFonts w:ascii="NoorLotus" w:hAnsi="NoorLotus" w:cs="NoorLotus"/>
          <w:rtl/>
        </w:rPr>
        <w:t xml:space="preserve"> مستحب ثبوتی باشد ولی اگر </w:t>
      </w:r>
      <w:r w:rsidR="000C3903">
        <w:rPr>
          <w:rFonts w:ascii="NoorLotus" w:hAnsi="NoorLotus" w:cs="NoorLotus" w:hint="cs"/>
          <w:rtl/>
        </w:rPr>
        <w:t xml:space="preserve">چنین نباشد و </w:t>
      </w:r>
      <w:r w:rsidRPr="00885023">
        <w:rPr>
          <w:rFonts w:ascii="NoorLotus" w:hAnsi="NoorLotus" w:cs="NoorLotus"/>
          <w:rtl/>
        </w:rPr>
        <w:t>در واقع مستحب نباشد</w:t>
      </w:r>
      <w:r w:rsidR="00C110CB" w:rsidRPr="00885023">
        <w:rPr>
          <w:rFonts w:ascii="NoorLotus" w:hAnsi="NoorLotus" w:cs="NoorLotus"/>
          <w:rtl/>
        </w:rPr>
        <w:t xml:space="preserve">، به آن ثواب داده نمی‌شود. </w:t>
      </w:r>
      <w:r w:rsidRPr="00885023">
        <w:rPr>
          <w:rFonts w:ascii="NoorLotus" w:hAnsi="NoorLotus" w:cs="NoorLotus"/>
          <w:rtl/>
        </w:rPr>
        <w:t>ولی طبق تقریب دوم عمل باید مستحب اثباتی باشد</w:t>
      </w:r>
      <w:r w:rsidR="00C110CB" w:rsidRPr="00885023">
        <w:rPr>
          <w:rFonts w:ascii="NoorLotus" w:hAnsi="NoorLotus" w:cs="NoorLotus"/>
          <w:rtl/>
        </w:rPr>
        <w:t xml:space="preserve"> یعنی خبر معتبر </w:t>
      </w:r>
      <w:r w:rsidR="00547472">
        <w:rPr>
          <w:rFonts w:ascii="NoorLotus" w:hAnsi="NoorLotus" w:cs="NoorLotus" w:hint="cs"/>
          <w:rtl/>
        </w:rPr>
        <w:t xml:space="preserve">باشد </w:t>
      </w:r>
      <w:r w:rsidR="00C110CB" w:rsidRPr="00885023">
        <w:rPr>
          <w:rFonts w:ascii="NoorLotus" w:hAnsi="NoorLotus" w:cs="NoorLotus"/>
          <w:rtl/>
        </w:rPr>
        <w:t xml:space="preserve">تا بلوغ صدق کند ولو این خبر مطابق با واقع نباشد. </w:t>
      </w:r>
    </w:p>
    <w:p w14:paraId="30053802" w14:textId="66E2A86C" w:rsidR="006568F2" w:rsidRPr="00885023" w:rsidRDefault="006568F2" w:rsidP="006E74A6">
      <w:pPr>
        <w:jc w:val="both"/>
        <w:rPr>
          <w:rFonts w:ascii="NoorLotus" w:hAnsi="NoorLotus" w:cs="NoorLotus"/>
          <w:rtl/>
        </w:rPr>
      </w:pPr>
      <w:r w:rsidRPr="00885023">
        <w:rPr>
          <w:rFonts w:ascii="NoorLotus" w:hAnsi="NoorLotus" w:cs="NoorLotus"/>
          <w:rtl/>
        </w:rPr>
        <w:lastRenderedPageBreak/>
        <w:t>مرحو</w:t>
      </w:r>
      <w:r w:rsidR="00AF5337" w:rsidRPr="00885023">
        <w:rPr>
          <w:rFonts w:ascii="NoorLotus" w:hAnsi="NoorLotus" w:cs="NoorLotus"/>
          <w:rtl/>
        </w:rPr>
        <w:t>م نایینی در توضیح این تقریب فرموده‌اند:</w:t>
      </w:r>
      <w:r w:rsidRPr="00885023">
        <w:rPr>
          <w:rFonts w:ascii="NoorLotus" w:hAnsi="NoorLotus" w:cs="NoorLotus"/>
          <w:rtl/>
        </w:rPr>
        <w:t xml:space="preserve"> </w:t>
      </w:r>
      <w:r w:rsidR="00E81280" w:rsidRPr="00885023">
        <w:rPr>
          <w:rFonts w:ascii="NoorLotus" w:hAnsi="NoorLotus" w:cs="NoorLotus"/>
          <w:color w:val="000080"/>
          <w:rtl/>
        </w:rPr>
        <w:t xml:space="preserve">از </w:t>
      </w:r>
      <w:r w:rsidR="00AF5337" w:rsidRPr="00885023">
        <w:rPr>
          <w:rFonts w:ascii="NoorLotus" w:hAnsi="NoorLotus" w:cs="NoorLotus"/>
          <w:color w:val="000080"/>
          <w:rtl/>
        </w:rPr>
        <w:t xml:space="preserve">«فاء» «فعمله» </w:t>
      </w:r>
      <w:r w:rsidR="00E81280" w:rsidRPr="00885023">
        <w:rPr>
          <w:rFonts w:ascii="NoorLotus" w:hAnsi="NoorLotus" w:cs="NoorLotus"/>
          <w:color w:val="000080"/>
          <w:rtl/>
        </w:rPr>
        <w:t xml:space="preserve">استفاده می‌شود که منشأ و سبب اتیان این فعل </w:t>
      </w:r>
      <w:r w:rsidR="00AF5337" w:rsidRPr="00885023">
        <w:rPr>
          <w:rFonts w:ascii="NoorLotus" w:hAnsi="NoorLotus" w:cs="NoorLotus"/>
          <w:color w:val="000080"/>
          <w:rtl/>
        </w:rPr>
        <w:t>ب</w:t>
      </w:r>
      <w:r w:rsidRPr="00885023">
        <w:rPr>
          <w:rFonts w:ascii="NoorLotus" w:hAnsi="NoorLotus" w:cs="NoorLotus"/>
          <w:color w:val="000080"/>
          <w:rtl/>
        </w:rPr>
        <w:t>لوغ ثواب بر این عمل است</w:t>
      </w:r>
      <w:r w:rsidR="00547472">
        <w:rPr>
          <w:rFonts w:ascii="NoorLotus" w:hAnsi="NoorLotus" w:cs="NoorLotus"/>
          <w:color w:val="000080"/>
          <w:rtl/>
        </w:rPr>
        <w:t xml:space="preserve"> و این در صورتی است که مکلف به </w:t>
      </w:r>
      <w:r w:rsidR="00547472">
        <w:rPr>
          <w:rFonts w:ascii="NoorLotus" w:hAnsi="NoorLotus" w:cs="NoorLotus" w:hint="cs"/>
          <w:color w:val="000080"/>
          <w:rtl/>
        </w:rPr>
        <w:t>آ</w:t>
      </w:r>
      <w:r w:rsidRPr="00885023">
        <w:rPr>
          <w:rFonts w:ascii="NoorLotus" w:hAnsi="NoorLotus" w:cs="NoorLotus"/>
          <w:color w:val="000080"/>
          <w:rtl/>
        </w:rPr>
        <w:t>ن بلوغ اعتماد کند</w:t>
      </w:r>
      <w:r w:rsidR="00E81280" w:rsidRPr="00885023">
        <w:rPr>
          <w:rFonts w:ascii="NoorLotus" w:hAnsi="NoorLotus" w:cs="NoorLotus"/>
          <w:color w:val="000080"/>
          <w:rtl/>
        </w:rPr>
        <w:t xml:space="preserve"> و الا </w:t>
      </w:r>
      <w:r w:rsidR="00876579" w:rsidRPr="00885023">
        <w:rPr>
          <w:rFonts w:ascii="NoorLotus" w:hAnsi="NoorLotus" w:cs="NoorLotus"/>
          <w:color w:val="000080"/>
          <w:rtl/>
        </w:rPr>
        <w:t>اگر ثواب از طریق خبر غیر معتبر به مکلف واصل شده باشد که او به آن اعتماد نمی‌کند</w:t>
      </w:r>
      <w:r w:rsidR="00876579" w:rsidRPr="00885023">
        <w:rPr>
          <w:rFonts w:ascii="NoorLotus" w:hAnsi="NoorLotus" w:cs="NoorLotus"/>
          <w:rtl/>
        </w:rPr>
        <w:t>.</w:t>
      </w:r>
      <w:r w:rsidR="005626B5" w:rsidRPr="00885023">
        <w:rPr>
          <w:rFonts w:ascii="NoorLotus" w:hAnsi="NoorLotus" w:cs="NoorLotus"/>
          <w:vertAlign w:val="superscript"/>
          <w:rtl/>
          <w:lang w:bidi="ar"/>
        </w:rPr>
        <w:footnoteReference w:id="9"/>
      </w:r>
    </w:p>
    <w:p w14:paraId="7B58C021" w14:textId="3C769A7A" w:rsidR="00876579" w:rsidRPr="00E26B19" w:rsidRDefault="00547472" w:rsidP="00547472">
      <w:pPr>
        <w:pStyle w:val="Heading4"/>
        <w:rPr>
          <w:color w:val="FF0000"/>
          <w:rtl/>
        </w:rPr>
      </w:pPr>
      <w:r w:rsidRPr="00E26B19">
        <w:rPr>
          <w:rFonts w:hint="cs"/>
          <w:color w:val="FF0000"/>
          <w:rtl/>
        </w:rPr>
        <w:t>اشکال</w:t>
      </w:r>
      <w:r w:rsidR="00876579" w:rsidRPr="00E26B19">
        <w:rPr>
          <w:color w:val="FF0000"/>
          <w:rtl/>
        </w:rPr>
        <w:t xml:space="preserve"> تقریب دوم</w:t>
      </w:r>
    </w:p>
    <w:p w14:paraId="25FA70D7" w14:textId="48864088" w:rsidR="00A3193F" w:rsidRPr="00885023" w:rsidRDefault="006568F2" w:rsidP="00547472">
      <w:pPr>
        <w:jc w:val="both"/>
        <w:rPr>
          <w:rFonts w:ascii="NoorLotus" w:hAnsi="NoorLotus" w:cs="NoorLotus"/>
          <w:rtl/>
        </w:rPr>
      </w:pPr>
      <w:r w:rsidRPr="00885023">
        <w:rPr>
          <w:rFonts w:ascii="NoorLotus" w:hAnsi="NoorLotus" w:cs="NoorLotus"/>
          <w:rtl/>
        </w:rPr>
        <w:t xml:space="preserve">این </w:t>
      </w:r>
      <w:r w:rsidR="00876579" w:rsidRPr="00885023">
        <w:rPr>
          <w:rFonts w:ascii="NoorLotus" w:hAnsi="NoorLotus" w:cs="NoorLotus"/>
          <w:rtl/>
        </w:rPr>
        <w:t>تقریب</w:t>
      </w:r>
      <w:r w:rsidRPr="00885023">
        <w:rPr>
          <w:rFonts w:ascii="NoorLotus" w:hAnsi="NoorLotus" w:cs="NoorLotus"/>
          <w:rtl/>
        </w:rPr>
        <w:t xml:space="preserve"> نیز تمام نیست</w:t>
      </w:r>
      <w:r w:rsidR="00547472">
        <w:rPr>
          <w:rFonts w:ascii="NoorLotus" w:hAnsi="NoorLotus" w:cs="NoorLotus" w:hint="cs"/>
          <w:rtl/>
        </w:rPr>
        <w:t xml:space="preserve"> زیرا</w:t>
      </w:r>
      <w:r w:rsidRPr="00885023">
        <w:rPr>
          <w:rFonts w:ascii="NoorLotus" w:hAnsi="NoorLotus" w:cs="NoorLotus"/>
          <w:rtl/>
        </w:rPr>
        <w:t xml:space="preserve"> </w:t>
      </w:r>
      <w:r w:rsidR="00C34A31" w:rsidRPr="00885023">
        <w:rPr>
          <w:rFonts w:ascii="NoorLotus" w:hAnsi="NoorLotus" w:cs="NoorLotus"/>
          <w:rtl/>
        </w:rPr>
        <w:t xml:space="preserve">ظاهر </w:t>
      </w:r>
      <w:r w:rsidR="00A3193F" w:rsidRPr="00885023">
        <w:rPr>
          <w:rFonts w:ascii="NoorLotus" w:hAnsi="NoorLotus" w:cs="NoorLotus"/>
          <w:rtl/>
        </w:rPr>
        <w:t>«</w:t>
      </w:r>
      <w:r w:rsidR="00C34A31" w:rsidRPr="00885023">
        <w:rPr>
          <w:rFonts w:ascii="NoorLotus" w:hAnsi="NoorLotus" w:cs="NoorLotus"/>
          <w:rtl/>
        </w:rPr>
        <w:t xml:space="preserve">بلغه ثواب علی عمل </w:t>
      </w:r>
      <w:r w:rsidR="00A3193F" w:rsidRPr="00885023">
        <w:rPr>
          <w:rFonts w:ascii="NoorLotus" w:hAnsi="NoorLotus" w:cs="NoorLotus"/>
          <w:rtl/>
        </w:rPr>
        <w:t>فعلمه» یعنی بلوغ ثواب</w:t>
      </w:r>
      <w:r w:rsidR="00547472">
        <w:rPr>
          <w:rFonts w:ascii="NoorLotus" w:hAnsi="NoorLotus" w:cs="NoorLotus" w:hint="cs"/>
          <w:rtl/>
        </w:rPr>
        <w:t>،</w:t>
      </w:r>
      <w:r w:rsidR="00A3193F" w:rsidRPr="00885023">
        <w:rPr>
          <w:rFonts w:ascii="NoorLotus" w:hAnsi="NoorLotus" w:cs="NoorLotus"/>
          <w:rtl/>
        </w:rPr>
        <w:t xml:space="preserve"> داعی برای عمل شود </w:t>
      </w:r>
      <w:r w:rsidR="00C34A31" w:rsidRPr="00885023">
        <w:rPr>
          <w:rFonts w:ascii="NoorLotus" w:hAnsi="NoorLotus" w:cs="NoorLotus"/>
          <w:rtl/>
        </w:rPr>
        <w:t>ولو آن بلوغ ثواب به</w:t>
      </w:r>
      <w:r w:rsidR="00A3193F" w:rsidRPr="00885023">
        <w:rPr>
          <w:rFonts w:ascii="NoorLotus" w:hAnsi="NoorLotus" w:cs="NoorLotus"/>
          <w:rtl/>
        </w:rPr>
        <w:t xml:space="preserve"> خبر ضعیف </w:t>
      </w:r>
      <w:r w:rsidR="00C34A31" w:rsidRPr="00885023">
        <w:rPr>
          <w:rFonts w:ascii="NoorLotus" w:hAnsi="NoorLotus" w:cs="NoorLotus"/>
          <w:rtl/>
        </w:rPr>
        <w:t>باشد. گاهی خبر</w:t>
      </w:r>
      <w:r w:rsidR="00547472">
        <w:rPr>
          <w:rFonts w:ascii="NoorLotus" w:hAnsi="NoorLotus" w:cs="NoorLotus" w:hint="cs"/>
          <w:rtl/>
        </w:rPr>
        <w:t>،</w:t>
      </w:r>
      <w:r w:rsidR="00C34A31" w:rsidRPr="00885023">
        <w:rPr>
          <w:rFonts w:ascii="NoorLotus" w:hAnsi="NoorLotus" w:cs="NoorLotus"/>
          <w:rtl/>
        </w:rPr>
        <w:t xml:space="preserve"> ضعیف است</w:t>
      </w:r>
      <w:r w:rsidR="00A3193F" w:rsidRPr="00885023">
        <w:rPr>
          <w:rFonts w:ascii="NoorLotus" w:hAnsi="NoorLotus" w:cs="NoorLotus"/>
          <w:rtl/>
        </w:rPr>
        <w:t xml:space="preserve"> ولی مکلف به امید</w:t>
      </w:r>
      <w:r w:rsidR="00BA2014">
        <w:rPr>
          <w:rFonts w:ascii="NoorLotus" w:hAnsi="NoorLotus" w:cs="NoorLotus" w:hint="cs"/>
          <w:rtl/>
        </w:rPr>
        <w:t>،</w:t>
      </w:r>
      <w:r w:rsidR="00A3193F" w:rsidRPr="00885023">
        <w:rPr>
          <w:rFonts w:ascii="NoorLotus" w:hAnsi="NoorLotus" w:cs="NoorLotus"/>
          <w:rtl/>
        </w:rPr>
        <w:t xml:space="preserve"> طبق آن عمل می‌کند. و بیش از این در مفهوم آن اخذ نشده است. </w:t>
      </w:r>
    </w:p>
    <w:p w14:paraId="294A2481" w14:textId="13CE8AA4" w:rsidR="00DF3BE6" w:rsidRPr="00885023" w:rsidRDefault="00A3193F" w:rsidP="00BA2014">
      <w:pPr>
        <w:jc w:val="both"/>
        <w:rPr>
          <w:rFonts w:ascii="NoorLotus" w:hAnsi="NoorLotus" w:cs="NoorLotus"/>
          <w:rtl/>
        </w:rPr>
      </w:pPr>
      <w:r w:rsidRPr="00885023">
        <w:rPr>
          <w:rFonts w:ascii="NoorLotus" w:hAnsi="NoorLotus" w:cs="NoorLotus"/>
          <w:rtl/>
        </w:rPr>
        <w:t>اما</w:t>
      </w:r>
      <w:r w:rsidR="00C34A31" w:rsidRPr="00885023">
        <w:rPr>
          <w:rFonts w:ascii="NoorLotus" w:hAnsi="NoorLotus" w:cs="NoorLotus"/>
          <w:rtl/>
        </w:rPr>
        <w:t xml:space="preserve"> نسبت</w:t>
      </w:r>
      <w:r w:rsidRPr="00885023">
        <w:rPr>
          <w:rFonts w:ascii="NoorLotus" w:hAnsi="NoorLotus" w:cs="NoorLotus"/>
          <w:rtl/>
        </w:rPr>
        <w:t xml:space="preserve"> </w:t>
      </w:r>
      <w:r w:rsidR="00C34A31" w:rsidRPr="00885023">
        <w:rPr>
          <w:rFonts w:ascii="NoorLotus" w:hAnsi="NoorLotus" w:cs="NoorLotus"/>
          <w:rtl/>
        </w:rPr>
        <w:t xml:space="preserve">به </w:t>
      </w:r>
      <w:r w:rsidRPr="00885023">
        <w:rPr>
          <w:rFonts w:ascii="NoorLotus" w:hAnsi="NoorLotus" w:cs="NoorLotus"/>
          <w:rtl/>
        </w:rPr>
        <w:t>تفاوت سمع با بلوغ</w:t>
      </w:r>
      <w:r w:rsidR="00C34A31" w:rsidRPr="00885023">
        <w:rPr>
          <w:rFonts w:ascii="NoorLotus" w:hAnsi="NoorLotus" w:cs="NoorLotus"/>
          <w:rtl/>
        </w:rPr>
        <w:t xml:space="preserve"> نیز </w:t>
      </w:r>
      <w:r w:rsidRPr="00885023">
        <w:rPr>
          <w:rFonts w:ascii="NoorLotus" w:hAnsi="NoorLotus" w:cs="NoorLotus"/>
          <w:rtl/>
        </w:rPr>
        <w:t>اولا:</w:t>
      </w:r>
      <w:r w:rsidR="00BA2014" w:rsidRPr="00BA2014">
        <w:rPr>
          <w:rFonts w:ascii="NoorLotus" w:hAnsi="NoorLotus" w:cs="NoorLotus"/>
          <w:rtl/>
        </w:rPr>
        <w:t xml:space="preserve"> </w:t>
      </w:r>
      <w:r w:rsidR="00BA2014" w:rsidRPr="00885023">
        <w:rPr>
          <w:rFonts w:ascii="NoorLotus" w:hAnsi="NoorLotus" w:cs="NoorLotus"/>
          <w:rtl/>
        </w:rPr>
        <w:t>بالوجدان</w:t>
      </w:r>
      <w:r w:rsidRPr="00885023">
        <w:rPr>
          <w:rFonts w:ascii="NoorLotus" w:hAnsi="NoorLotus" w:cs="NoorLotus"/>
          <w:rtl/>
        </w:rPr>
        <w:t xml:space="preserve"> این دو با هم فرق ندارند </w:t>
      </w:r>
      <w:r w:rsidR="00BA2014">
        <w:rPr>
          <w:rFonts w:ascii="NoorLotus" w:hAnsi="NoorLotus" w:cs="NoorLotus" w:hint="cs"/>
          <w:rtl/>
        </w:rPr>
        <w:t>و اینکه گفته شود</w:t>
      </w:r>
      <w:r w:rsidR="00C34A31" w:rsidRPr="00885023">
        <w:rPr>
          <w:rFonts w:ascii="NoorLotus" w:hAnsi="NoorLotus" w:cs="NoorLotus"/>
          <w:rtl/>
        </w:rPr>
        <w:t xml:space="preserve"> </w:t>
      </w:r>
      <w:r w:rsidRPr="00885023">
        <w:rPr>
          <w:rFonts w:ascii="NoorLotus" w:hAnsi="NoorLotus" w:cs="NoorLotus"/>
          <w:rtl/>
        </w:rPr>
        <w:t>«</w:t>
      </w:r>
      <w:r w:rsidR="00C34A31" w:rsidRPr="00885023">
        <w:rPr>
          <w:rFonts w:ascii="NoorLotus" w:hAnsi="NoorLotus" w:cs="NoorLotus"/>
          <w:rtl/>
        </w:rPr>
        <w:t xml:space="preserve">بلغنی هذا الخبر ولی نمی‌دانم درست است یا </w:t>
      </w:r>
      <w:r w:rsidR="00BA2014">
        <w:rPr>
          <w:rFonts w:ascii="NoorLotus" w:hAnsi="NoorLotus" w:cs="NoorLotus" w:hint="cs"/>
          <w:rtl/>
        </w:rPr>
        <w:t>نه</w:t>
      </w:r>
      <w:r w:rsidRPr="00885023">
        <w:rPr>
          <w:rFonts w:ascii="NoorLotus" w:hAnsi="NoorLotus" w:cs="NoorLotus"/>
          <w:rtl/>
        </w:rPr>
        <w:t>»</w:t>
      </w:r>
      <w:r w:rsidR="00BA2014">
        <w:rPr>
          <w:rFonts w:ascii="NoorLotus" w:hAnsi="NoorLotus" w:cs="NoorLotus"/>
          <w:rtl/>
        </w:rPr>
        <w:t xml:space="preserve"> صحیح است</w:t>
      </w:r>
      <w:r w:rsidR="00BA2014">
        <w:rPr>
          <w:rFonts w:ascii="NoorLotus" w:hAnsi="NoorLotus" w:cs="NoorLotus" w:hint="cs"/>
          <w:rtl/>
        </w:rPr>
        <w:t xml:space="preserve"> لذا </w:t>
      </w:r>
      <w:r w:rsidRPr="00885023">
        <w:rPr>
          <w:rFonts w:ascii="NoorLotus" w:hAnsi="NoorLotus" w:cs="NoorLotus"/>
          <w:rtl/>
        </w:rPr>
        <w:t>این که در لسان العرب گفته شد «</w:t>
      </w:r>
      <w:r w:rsidR="00DF3BE6" w:rsidRPr="00885023">
        <w:rPr>
          <w:rFonts w:ascii="NoorLotus" w:hAnsi="NoorLotus" w:cs="NoorLotus"/>
          <w:rtl/>
        </w:rPr>
        <w:t>در مواردی که در درست بودن خبر تحقیق نکنند می‌گویند «هذا سمع لا بلغ</w:t>
      </w:r>
      <w:r w:rsidRPr="00885023">
        <w:rPr>
          <w:rFonts w:ascii="NoorLotus" w:hAnsi="NoorLotus" w:cs="NoorLotus"/>
          <w:rtl/>
        </w:rPr>
        <w:t>»</w:t>
      </w:r>
      <w:r w:rsidR="00DF3BE6" w:rsidRPr="00885023">
        <w:rPr>
          <w:rFonts w:ascii="NoorLotus" w:hAnsi="NoorLotus" w:cs="NoorLotus"/>
          <w:rtl/>
        </w:rPr>
        <w:t>»</w:t>
      </w:r>
      <w:r w:rsidRPr="00885023">
        <w:rPr>
          <w:rFonts w:ascii="NoorLotus" w:hAnsi="NoorLotus" w:cs="NoorLotus"/>
          <w:rtl/>
        </w:rPr>
        <w:t xml:space="preserve"> قطعا اشتباه است. این کتاب</w:t>
      </w:r>
      <w:r w:rsidR="00BA2014">
        <w:rPr>
          <w:rFonts w:ascii="NoorLotus" w:hAnsi="NoorLotus" w:cs="NoorLotus" w:hint="cs"/>
          <w:rtl/>
        </w:rPr>
        <w:t xml:space="preserve"> نیز کتاب</w:t>
      </w:r>
      <w:r w:rsidRPr="00885023">
        <w:rPr>
          <w:rFonts w:ascii="NoorLotus" w:hAnsi="NoorLotus" w:cs="NoorLotus"/>
          <w:rtl/>
        </w:rPr>
        <w:t xml:space="preserve"> لغوی معتبر نیست تا بتوان به آن اعتماد کرد. </w:t>
      </w:r>
    </w:p>
    <w:p w14:paraId="1B211BAC" w14:textId="1FC4539D" w:rsidR="00A3193F" w:rsidRPr="00885023" w:rsidRDefault="00DF3BE6" w:rsidP="004A561E">
      <w:pPr>
        <w:jc w:val="both"/>
        <w:rPr>
          <w:rFonts w:ascii="NoorLotus" w:hAnsi="NoorLotus" w:cs="NoorLotus"/>
          <w:rtl/>
        </w:rPr>
      </w:pPr>
      <w:r w:rsidRPr="00885023">
        <w:rPr>
          <w:rFonts w:ascii="NoorLotus" w:hAnsi="NoorLotus" w:cs="NoorLotus"/>
          <w:rtl/>
        </w:rPr>
        <w:t>البته «</w:t>
      </w:r>
      <w:r w:rsidR="004A561E" w:rsidRPr="00885023">
        <w:rPr>
          <w:rFonts w:ascii="NoorLotus" w:hAnsi="NoorLotus" w:cs="NoorLotus"/>
          <w:rtl/>
        </w:rPr>
        <w:t xml:space="preserve">هذا سمع </w:t>
      </w:r>
      <w:r w:rsidR="004A561E">
        <w:rPr>
          <w:rFonts w:ascii="NoorLotus" w:hAnsi="NoorLotus" w:cs="NoorLotus" w:hint="cs"/>
          <w:rtl/>
        </w:rPr>
        <w:t xml:space="preserve">لا </w:t>
      </w:r>
      <w:r w:rsidRPr="00885023">
        <w:rPr>
          <w:rFonts w:ascii="NoorLotus" w:hAnsi="NoorLotus" w:cs="NoorLotus"/>
          <w:rtl/>
        </w:rPr>
        <w:t xml:space="preserve">بلغ» به این معنا است که این مطلب به گوشمان خورد ولی </w:t>
      </w:r>
      <w:r w:rsidR="00A3193F" w:rsidRPr="00885023">
        <w:rPr>
          <w:rFonts w:ascii="NoorLotus" w:hAnsi="NoorLotus" w:cs="NoorLotus"/>
          <w:rtl/>
        </w:rPr>
        <w:t xml:space="preserve">در دلمان تأثیر </w:t>
      </w:r>
      <w:r w:rsidR="00A3193F" w:rsidRPr="004A561E">
        <w:rPr>
          <w:rFonts w:ascii="NoorLotus" w:hAnsi="NoorLotus" w:cs="NoorLotus"/>
          <w:rtl/>
        </w:rPr>
        <w:t xml:space="preserve">نگذاشت </w:t>
      </w:r>
      <w:r w:rsidR="004A561E">
        <w:rPr>
          <w:rFonts w:ascii="Sakkal Majalla" w:eastAsia="Times New Roman" w:hAnsi="Sakkal Majalla" w:cs="Sakkal Majalla"/>
          <w:color w:val="007200"/>
          <w:sz w:val="28"/>
          <w:rtl/>
        </w:rPr>
        <w:t>﴿</w:t>
      </w:r>
      <w:r w:rsidR="004A561E" w:rsidRPr="00984899">
        <w:rPr>
          <w:rFonts w:ascii="NoorLotus" w:eastAsia="Times New Roman" w:hAnsi="NoorLotus" w:cs="NoorLotus"/>
          <w:color w:val="007200"/>
          <w:sz w:val="28"/>
          <w:rtl/>
        </w:rPr>
        <w:t>أَيْمَانٌ عَلَيْنَا بَالِغَةٌ</w:t>
      </w:r>
      <w:r w:rsidR="004A561E">
        <w:rPr>
          <w:rFonts w:ascii="Sakkal Majalla" w:eastAsia="Times New Roman" w:hAnsi="Sakkal Majalla" w:cs="Sakkal Majalla"/>
          <w:color w:val="007200"/>
          <w:sz w:val="28"/>
          <w:rtl/>
        </w:rPr>
        <w:t>﴾</w:t>
      </w:r>
      <w:r w:rsidR="004A561E">
        <w:rPr>
          <w:rStyle w:val="FootnoteReference"/>
          <w:rFonts w:ascii="NoorLotus" w:hAnsi="NoorLotus" w:cs="NoorLotus"/>
          <w:rtl/>
        </w:rPr>
        <w:footnoteReference w:id="10"/>
      </w:r>
      <w:r w:rsidR="00A3193F" w:rsidRPr="00885023">
        <w:rPr>
          <w:rFonts w:ascii="NoorLotus" w:hAnsi="NoorLotus" w:cs="NoorLotus"/>
          <w:rtl/>
        </w:rPr>
        <w:t xml:space="preserve"> ولی این که </w:t>
      </w:r>
      <w:r w:rsidR="00C32089" w:rsidRPr="00885023">
        <w:rPr>
          <w:rFonts w:ascii="NoorLotus" w:hAnsi="NoorLotus" w:cs="NoorLotus"/>
          <w:rtl/>
        </w:rPr>
        <w:t>در موارد</w:t>
      </w:r>
      <w:r w:rsidR="00984899">
        <w:rPr>
          <w:rFonts w:ascii="NoorLotus" w:hAnsi="NoorLotus" w:cs="NoorLotus" w:hint="cs"/>
          <w:rtl/>
        </w:rPr>
        <w:t>ی</w:t>
      </w:r>
      <w:r w:rsidR="00C32089" w:rsidRPr="00885023">
        <w:rPr>
          <w:rFonts w:ascii="NoorLotus" w:hAnsi="NoorLotus" w:cs="NoorLotus"/>
          <w:rtl/>
        </w:rPr>
        <w:t xml:space="preserve"> که مطلب از طریق خبر ضعیف به شخص واصل شود گفته شود «هذا سمع لا بلغ» </w:t>
      </w:r>
      <w:r w:rsidR="00A3193F" w:rsidRPr="00885023">
        <w:rPr>
          <w:rFonts w:ascii="NoorLotus" w:hAnsi="NoorLotus" w:cs="NoorLotus"/>
          <w:rtl/>
        </w:rPr>
        <w:t xml:space="preserve">خلاف وجدان لغوی است. </w:t>
      </w:r>
    </w:p>
    <w:p w14:paraId="1634423C" w14:textId="3DD66790" w:rsidR="00582B80" w:rsidRPr="00885023" w:rsidRDefault="00A3193F" w:rsidP="006E74A6">
      <w:pPr>
        <w:jc w:val="both"/>
        <w:rPr>
          <w:rFonts w:ascii="NoorLotus" w:hAnsi="NoorLotus" w:cs="NoorLotus"/>
          <w:rtl/>
        </w:rPr>
      </w:pPr>
      <w:r w:rsidRPr="00885023">
        <w:rPr>
          <w:rFonts w:ascii="NoorLotus" w:hAnsi="NoorLotus" w:cs="NoorLotus"/>
          <w:rtl/>
        </w:rPr>
        <w:t xml:space="preserve">ثانیا: </w:t>
      </w:r>
      <w:r w:rsidR="007711A9" w:rsidRPr="00885023">
        <w:rPr>
          <w:rFonts w:ascii="NoorLotus" w:hAnsi="NoorLotus" w:cs="NoorLotus"/>
          <w:rtl/>
        </w:rPr>
        <w:t>بنا</w:t>
      </w:r>
      <w:r w:rsidR="004A561E">
        <w:rPr>
          <w:rFonts w:ascii="NoorLotus" w:hAnsi="NoorLotus" w:cs="NoorLotus" w:hint="cs"/>
          <w:rtl/>
        </w:rPr>
        <w:t xml:space="preserve"> </w:t>
      </w:r>
      <w:r w:rsidR="007711A9" w:rsidRPr="00885023">
        <w:rPr>
          <w:rFonts w:ascii="NoorLotus" w:hAnsi="NoorLotus" w:cs="NoorLotus"/>
          <w:rtl/>
        </w:rPr>
        <w:t xml:space="preserve">بر مبنای مشهور یعنی تعدد روایات، در بعضی روایات عنوان «سمع» آمده است مثل صحیحه هشام در کافی </w:t>
      </w:r>
      <w:r w:rsidR="007711A9" w:rsidRPr="00885023">
        <w:rPr>
          <w:rFonts w:ascii="NoorLotus" w:hAnsi="NoorLotus" w:cs="NoorLotus"/>
          <w:color w:val="008000"/>
          <w:rtl/>
        </w:rPr>
        <w:t>«من سمع</w:t>
      </w:r>
      <w:r w:rsidR="000D13A0" w:rsidRPr="00885023">
        <w:rPr>
          <w:rFonts w:ascii="NoorLotus" w:hAnsi="NoorLotus" w:cs="NoorLotus"/>
          <w:color w:val="008000"/>
          <w:rtl/>
        </w:rPr>
        <w:t xml:space="preserve"> </w:t>
      </w:r>
      <w:r w:rsidR="00582B80" w:rsidRPr="00885023">
        <w:rPr>
          <w:rFonts w:ascii="NoorLotus" w:hAnsi="NoorLotus" w:cs="NoorLotus"/>
          <w:color w:val="008000"/>
          <w:rtl/>
        </w:rPr>
        <w:t>شیئا من الثواب علی شیء فصن</w:t>
      </w:r>
      <w:r w:rsidR="008F5F13" w:rsidRPr="00885023">
        <w:rPr>
          <w:rFonts w:ascii="NoorLotus" w:hAnsi="NoorLotus" w:cs="NoorLotus"/>
          <w:color w:val="008000"/>
          <w:rtl/>
        </w:rPr>
        <w:t>ع</w:t>
      </w:r>
      <w:r w:rsidR="00582B80" w:rsidRPr="00885023">
        <w:rPr>
          <w:rFonts w:ascii="NoorLotus" w:hAnsi="NoorLotus" w:cs="NoorLotus"/>
          <w:color w:val="008000"/>
          <w:rtl/>
        </w:rPr>
        <w:t>ه</w:t>
      </w:r>
      <w:r w:rsidR="007711A9" w:rsidRPr="00885023">
        <w:rPr>
          <w:rFonts w:ascii="NoorLotus" w:hAnsi="NoorLotus" w:cs="NoorLotus"/>
          <w:color w:val="008000"/>
          <w:rtl/>
        </w:rPr>
        <w:t>»</w:t>
      </w:r>
      <w:r w:rsidR="008F5F13" w:rsidRPr="00885023">
        <w:rPr>
          <w:rStyle w:val="FootnoteReference"/>
          <w:rFonts w:ascii="NoorLotus" w:hAnsi="NoorLotus" w:cs="NoorLotus"/>
          <w:rtl/>
        </w:rPr>
        <w:footnoteReference w:id="11"/>
      </w:r>
      <w:r w:rsidR="00582B80" w:rsidRPr="00885023">
        <w:rPr>
          <w:rFonts w:ascii="NoorLotus" w:hAnsi="NoorLotus" w:cs="NoorLotus"/>
          <w:rtl/>
        </w:rPr>
        <w:t>.</w:t>
      </w:r>
    </w:p>
    <w:p w14:paraId="4D56FD43" w14:textId="06906DDB" w:rsidR="00111125" w:rsidRPr="00885023" w:rsidRDefault="00582B80" w:rsidP="00C315D0">
      <w:pPr>
        <w:jc w:val="both"/>
        <w:rPr>
          <w:rFonts w:ascii="NoorLotus" w:hAnsi="NoorLotus" w:cs="NoorLotus"/>
          <w:rtl/>
        </w:rPr>
      </w:pPr>
      <w:r w:rsidRPr="00885023">
        <w:rPr>
          <w:rFonts w:ascii="NoorLotus" w:hAnsi="NoorLotus" w:cs="NoorLotus"/>
          <w:rtl/>
        </w:rPr>
        <w:t xml:space="preserve">البته ما در تعدد روایات شبهه کردیم و احتمال وحدت روایت را مطرح کردیم </w:t>
      </w:r>
      <w:r w:rsidR="00571F46" w:rsidRPr="00885023">
        <w:rPr>
          <w:rFonts w:ascii="NoorLotus" w:hAnsi="NoorLotus" w:cs="NoorLotus"/>
          <w:rtl/>
        </w:rPr>
        <w:t xml:space="preserve">خصوصا این که خود هشام در یکی از نقل‌ها تعبیر به «بلغ» کرده است </w:t>
      </w:r>
      <w:r w:rsidRPr="00885023">
        <w:rPr>
          <w:rFonts w:ascii="NoorLotus" w:hAnsi="NoorLotus" w:cs="NoorLotus"/>
          <w:rtl/>
        </w:rPr>
        <w:t xml:space="preserve">و در نقل دیگری تعبیر «سمع» کرده است. و ممکن است تعبیر امام علیه السلام تعبیر «بلغ» بود </w:t>
      </w:r>
      <w:r w:rsidR="00C00020" w:rsidRPr="00885023">
        <w:rPr>
          <w:rFonts w:ascii="NoorLotus" w:hAnsi="NoorLotus" w:cs="NoorLotus"/>
          <w:rtl/>
        </w:rPr>
        <w:t xml:space="preserve">ولی هشام در هنگام نقل این روایت تدقیق در آن نکرده و عرفی بیان کرده است و </w:t>
      </w:r>
      <w:r w:rsidR="00984899">
        <w:rPr>
          <w:rFonts w:ascii="NoorLotus" w:hAnsi="NoorLotus" w:cs="NoorLotus" w:hint="cs"/>
          <w:rtl/>
        </w:rPr>
        <w:t>به جای</w:t>
      </w:r>
      <w:r w:rsidR="00C00020" w:rsidRPr="00885023">
        <w:rPr>
          <w:rFonts w:ascii="NoorLotus" w:hAnsi="NoorLotus" w:cs="NoorLotus"/>
          <w:rtl/>
        </w:rPr>
        <w:t xml:space="preserve"> </w:t>
      </w:r>
      <w:r w:rsidR="00984899">
        <w:rPr>
          <w:rFonts w:ascii="NoorLotus" w:hAnsi="NoorLotus" w:cs="NoorLotus"/>
          <w:rtl/>
        </w:rPr>
        <w:lastRenderedPageBreak/>
        <w:t>«بلغ» «سمع» گفته است</w:t>
      </w:r>
      <w:r w:rsidR="00C00020" w:rsidRPr="00885023">
        <w:rPr>
          <w:rFonts w:ascii="NoorLotus" w:hAnsi="NoorLotus" w:cs="NoorLotus"/>
          <w:rtl/>
        </w:rPr>
        <w:t xml:space="preserve"> ولی ما بعد از تدقیق </w:t>
      </w:r>
      <w:r w:rsidR="00947F8F" w:rsidRPr="00885023">
        <w:rPr>
          <w:rFonts w:ascii="NoorLotus" w:hAnsi="NoorLotus" w:cs="NoorLotus"/>
          <w:rtl/>
        </w:rPr>
        <w:t>فهمیدیم که «بلغ» اخص از «سمع» است و مختص به صورتی است که بلوغ به خبر معتبر باشد.</w:t>
      </w:r>
      <w:r w:rsidR="00C315D0">
        <w:rPr>
          <w:rFonts w:ascii="NoorLotus" w:hAnsi="NoorLotus" w:cs="NoorLotus" w:hint="cs"/>
          <w:rtl/>
        </w:rPr>
        <w:t xml:space="preserve"> </w:t>
      </w:r>
      <w:r w:rsidR="00111125" w:rsidRPr="00885023">
        <w:rPr>
          <w:rFonts w:ascii="NoorLotus" w:hAnsi="NoorLotus" w:cs="NoorLotus"/>
          <w:rtl/>
        </w:rPr>
        <w:t xml:space="preserve">راوی در نقل به معنا عرف غیر دقیق است زیرا همان لحظه تصمیم به نقل به معنا می‌گیرد و این خلاف وثاقت نیست. زیرا ایشان به نظر عرفی و در ذهن ابتدایی خودش بین این دو تعبیر فرق ندیده است و لذا آن‌ها را به جای هم نقل می‌کند ولو بعد از تدقیق بین آن دو تعبیر معلوم شود که با هم فرق دارند.  مثل خود ما که در ذهن ابتدایی خودمان بین آن دو فرق نمی‌بینیم ولو ممکن است بعد از ذکر چند شاهد متوجه فرق بین آن دو شویم کما این که بعضی چنین ادعا کردند </w:t>
      </w:r>
      <w:r w:rsidR="00111125" w:rsidRPr="00885023">
        <w:rPr>
          <w:rFonts w:ascii="NoorLotus" w:hAnsi="NoorLotus" w:cs="NoorLotus"/>
          <w:highlight w:val="yellow"/>
          <w:rtl/>
        </w:rPr>
        <w:t xml:space="preserve">ولی ما معتقد به </w:t>
      </w:r>
      <w:r w:rsidR="00111125" w:rsidRPr="00885023">
        <w:rPr>
          <w:rFonts w:ascii="NoorLotus" w:hAnsi="NoorLotus" w:cs="NoorLotus"/>
          <w:rtl/>
        </w:rPr>
        <w:t>یکی بودن آن‌ها هستیم و در موارد قیام خبر ضعیف نیز «بلغ» صدق می‌کند.</w:t>
      </w:r>
    </w:p>
    <w:p w14:paraId="36E6770B" w14:textId="604B9EDC" w:rsidR="00571F46" w:rsidRPr="00885023" w:rsidRDefault="00571F46" w:rsidP="006E74A6">
      <w:pPr>
        <w:jc w:val="both"/>
        <w:rPr>
          <w:rFonts w:ascii="NoorLotus" w:hAnsi="NoorLotus" w:cs="NoorLotus"/>
          <w:rtl/>
        </w:rPr>
      </w:pPr>
      <w:r w:rsidRPr="00885023">
        <w:rPr>
          <w:rFonts w:ascii="NoorLotus" w:hAnsi="NoorLotus" w:cs="NoorLotus"/>
          <w:rtl/>
        </w:rPr>
        <w:t xml:space="preserve">پس این که آیت الله زنجانی حفظه الله فرموده‌اند: </w:t>
      </w:r>
      <w:r w:rsidR="00302BBF" w:rsidRPr="00885023">
        <w:rPr>
          <w:rFonts w:ascii="NoorLotus" w:hAnsi="NoorLotus" w:cs="NoorLotus"/>
          <w:rtl/>
        </w:rPr>
        <w:t>«</w:t>
      </w:r>
      <w:r w:rsidR="00947F8F" w:rsidRPr="00885023">
        <w:rPr>
          <w:rFonts w:ascii="NoorLotus" w:hAnsi="NoorLotus" w:cs="NoorLotus"/>
          <w:rtl/>
        </w:rPr>
        <w:t xml:space="preserve">اشکال نسبت به «بلغ» درست است و آن </w:t>
      </w:r>
      <w:r w:rsidRPr="00885023">
        <w:rPr>
          <w:rFonts w:ascii="NoorLotus" w:hAnsi="NoorLotus" w:cs="NoorLotus"/>
          <w:rtl/>
        </w:rPr>
        <w:t>انصراف به خبر</w:t>
      </w:r>
      <w:r w:rsidR="00302BBF" w:rsidRPr="00885023">
        <w:rPr>
          <w:rFonts w:ascii="NoorLotus" w:hAnsi="NoorLotus" w:cs="NoorLotus"/>
          <w:rtl/>
        </w:rPr>
        <w:t xml:space="preserve"> معتبر</w:t>
      </w:r>
      <w:r w:rsidR="00C315D0">
        <w:rPr>
          <w:rFonts w:ascii="NoorLotus" w:hAnsi="NoorLotus" w:cs="NoorLotus"/>
          <w:rtl/>
        </w:rPr>
        <w:t xml:space="preserve"> دارد </w:t>
      </w:r>
      <w:r w:rsidRPr="00885023">
        <w:rPr>
          <w:rFonts w:ascii="NoorLotus" w:hAnsi="NoorLotus" w:cs="NoorLotus"/>
          <w:rtl/>
        </w:rPr>
        <w:t>و</w:t>
      </w:r>
      <w:r w:rsidR="00302BBF" w:rsidRPr="00885023">
        <w:rPr>
          <w:rFonts w:ascii="NoorLotus" w:hAnsi="NoorLotus" w:cs="NoorLotus"/>
          <w:rtl/>
        </w:rPr>
        <w:t>لی به روایاتی که تعبیر «سمع»</w:t>
      </w:r>
      <w:r w:rsidR="00C315D0">
        <w:rPr>
          <w:rFonts w:ascii="NoorLotus" w:hAnsi="NoorLotus" w:cs="NoorLotus"/>
          <w:rtl/>
        </w:rPr>
        <w:t xml:space="preserve"> در آن ذکر شده است، تمسک می‌شود</w:t>
      </w:r>
      <w:r w:rsidR="00302BBF" w:rsidRPr="00885023">
        <w:rPr>
          <w:rFonts w:ascii="NoorLotus" w:hAnsi="NoorLotus" w:cs="NoorLotus"/>
          <w:rtl/>
        </w:rPr>
        <w:t xml:space="preserve">» </w:t>
      </w:r>
      <w:r w:rsidRPr="00885023">
        <w:rPr>
          <w:rFonts w:ascii="NoorLotus" w:hAnsi="NoorLotus" w:cs="NoorLotus"/>
          <w:rtl/>
        </w:rPr>
        <w:t xml:space="preserve">مبتنی بر استظهار تعدد روایات است و الا در صورت ا حتمال وحدت روایات </w:t>
      </w:r>
      <w:r w:rsidR="002A4262" w:rsidRPr="00885023">
        <w:rPr>
          <w:rFonts w:ascii="NoorLotus" w:hAnsi="NoorLotus" w:cs="NoorLotus"/>
          <w:rtl/>
        </w:rPr>
        <w:t xml:space="preserve">این بیان مشکل خواهد بود. </w:t>
      </w:r>
    </w:p>
    <w:p w14:paraId="40C3F58B" w14:textId="501A5A14" w:rsidR="00DB7292" w:rsidRPr="00885023" w:rsidRDefault="00DB7292" w:rsidP="00C315D0">
      <w:pPr>
        <w:jc w:val="both"/>
        <w:rPr>
          <w:rFonts w:ascii="NoorLotus" w:hAnsi="NoorLotus" w:cs="NoorLotus"/>
          <w:rtl/>
        </w:rPr>
      </w:pPr>
      <w:r w:rsidRPr="00885023">
        <w:rPr>
          <w:rFonts w:ascii="NoorLotus" w:hAnsi="NoorLotus" w:cs="NoorLotus"/>
          <w:rtl/>
        </w:rPr>
        <w:t xml:space="preserve">پس به خاطر احتمال وحدت روایات </w:t>
      </w:r>
      <w:r w:rsidR="00CE3E55" w:rsidRPr="00885023">
        <w:rPr>
          <w:rFonts w:ascii="NoorLotus" w:hAnsi="NoorLotus" w:cs="NoorLotus"/>
          <w:rtl/>
        </w:rPr>
        <w:t>-</w:t>
      </w:r>
      <w:r w:rsidRPr="00885023">
        <w:rPr>
          <w:rFonts w:ascii="NoorLotus" w:hAnsi="NoorLotus" w:cs="NoorLotus"/>
          <w:rtl/>
        </w:rPr>
        <w:t>اگر قول اول را نپذیرفتیم</w:t>
      </w:r>
      <w:r w:rsidR="00CE3E55" w:rsidRPr="00885023">
        <w:rPr>
          <w:rFonts w:ascii="NoorLotus" w:hAnsi="NoorLotus" w:cs="NoorLotus"/>
          <w:rtl/>
        </w:rPr>
        <w:t xml:space="preserve">- قائل به این قول خواهیم شد. </w:t>
      </w:r>
      <w:r w:rsidR="00034E13" w:rsidRPr="00885023">
        <w:rPr>
          <w:rFonts w:ascii="NoorLotus" w:hAnsi="NoorLotus" w:cs="NoorLotus"/>
          <w:rtl/>
        </w:rPr>
        <w:t>یعنی موضوع این اخبار عملی است که مستحب بودن آن مفروغ عنه است زیرا ممکن است تعبیر صادر از امام علیه السلام «شیء من الخیر» باشد.</w:t>
      </w:r>
    </w:p>
    <w:p w14:paraId="03B8269A" w14:textId="4FF31083" w:rsidR="00760C27" w:rsidRPr="00885023" w:rsidRDefault="00760C27" w:rsidP="006E74A6">
      <w:pPr>
        <w:jc w:val="both"/>
        <w:rPr>
          <w:rFonts w:ascii="NoorLotus" w:hAnsi="NoorLotus" w:cs="NoorLotus"/>
          <w:rtl/>
        </w:rPr>
      </w:pPr>
      <w:r w:rsidRPr="00885023">
        <w:rPr>
          <w:rFonts w:ascii="NoorLotus" w:hAnsi="NoorLotus" w:cs="NoorLotus"/>
          <w:rtl/>
        </w:rPr>
        <w:t xml:space="preserve">باید توجه داشت که استفاضه‌ی در نقل به معنا با احتمال وحدت خبر صادر از امام علیه السلام منافات ندارد. چون احتمال دارد خبر صادر از امام علیه السلام واحد باشد ولی روات آن را به صورت مستفیض نقل کردند. </w:t>
      </w:r>
    </w:p>
    <w:p w14:paraId="7468A456" w14:textId="03BA8516" w:rsidR="00DB7292" w:rsidRPr="003113E8" w:rsidRDefault="00DB7292" w:rsidP="006E74A6">
      <w:pPr>
        <w:pStyle w:val="Heading2"/>
        <w:jc w:val="both"/>
        <w:rPr>
          <w:rFonts w:ascii="NoorLotus" w:hAnsi="NoorLotus"/>
          <w:color w:val="FF0000"/>
          <w:rtl/>
        </w:rPr>
      </w:pPr>
      <w:bookmarkStart w:id="3" w:name="_Toc188286438"/>
      <w:r w:rsidRPr="003113E8">
        <w:rPr>
          <w:rFonts w:ascii="NoorLotus" w:hAnsi="NoorLotus"/>
          <w:color w:val="FF0000"/>
          <w:rtl/>
        </w:rPr>
        <w:t xml:space="preserve">قول سوم: </w:t>
      </w:r>
      <w:r w:rsidR="00760C27" w:rsidRPr="003113E8">
        <w:rPr>
          <w:rFonts w:ascii="NoorLotus" w:hAnsi="NoorLotus"/>
          <w:color w:val="FF0000"/>
          <w:rtl/>
        </w:rPr>
        <w:t>ارشاد به حسن عقلی احتیاط</w:t>
      </w:r>
      <w:bookmarkEnd w:id="3"/>
    </w:p>
    <w:p w14:paraId="58FFA3DE" w14:textId="77777777" w:rsidR="00760C27" w:rsidRPr="00885023" w:rsidRDefault="00E94D77" w:rsidP="006E74A6">
      <w:pPr>
        <w:jc w:val="both"/>
        <w:rPr>
          <w:rFonts w:ascii="NoorLotus" w:hAnsi="NoorLotus" w:cs="NoorLotus"/>
          <w:rtl/>
        </w:rPr>
      </w:pPr>
      <w:r w:rsidRPr="00885023">
        <w:rPr>
          <w:rFonts w:ascii="NoorLotus" w:hAnsi="NoorLotus" w:cs="NoorLotus"/>
          <w:rtl/>
        </w:rPr>
        <w:t>این روایات مکلف را ترغیب به اتیان آن عمل می‌کند ولی ظهور در ترغیب شرعی ندارد بلکه ممکن است ترغیب</w:t>
      </w:r>
      <w:r w:rsidR="00760C27" w:rsidRPr="00885023">
        <w:rPr>
          <w:rFonts w:ascii="NoorLotus" w:hAnsi="NoorLotus" w:cs="NoorLotus"/>
          <w:rtl/>
        </w:rPr>
        <w:t xml:space="preserve"> به داعی</w:t>
      </w:r>
      <w:r w:rsidRPr="00885023">
        <w:rPr>
          <w:rFonts w:ascii="NoorLotus" w:hAnsi="NoorLotus" w:cs="NoorLotus"/>
          <w:rtl/>
        </w:rPr>
        <w:t xml:space="preserve"> ارشاد به حسن عقلی احتیاط باشد. </w:t>
      </w:r>
    </w:p>
    <w:p w14:paraId="0A92E3D6" w14:textId="02F16188" w:rsidR="00535865" w:rsidRPr="00885023" w:rsidRDefault="00760C27" w:rsidP="006E74A6">
      <w:pPr>
        <w:jc w:val="both"/>
        <w:rPr>
          <w:rFonts w:ascii="NoorLotus" w:hAnsi="NoorLotus" w:cs="NoorLotus"/>
          <w:rtl/>
        </w:rPr>
      </w:pPr>
      <w:r w:rsidRPr="00885023">
        <w:rPr>
          <w:rFonts w:ascii="NoorLotus" w:hAnsi="NoorLotus" w:cs="NoorLotus"/>
          <w:rtl/>
        </w:rPr>
        <w:t xml:space="preserve">ظاهر کلام مرحوم خویی در مصباح الاصول اختیار این قول است. </w:t>
      </w:r>
      <w:r w:rsidR="00E94D77" w:rsidRPr="00885023">
        <w:rPr>
          <w:rFonts w:ascii="NoorLotus" w:hAnsi="NoorLotus" w:cs="NoorLotus"/>
          <w:rtl/>
        </w:rPr>
        <w:t xml:space="preserve">زیرا فرموده‌اند: </w:t>
      </w:r>
      <w:r w:rsidR="003113E8">
        <w:rPr>
          <w:rFonts w:ascii="NoorLotus" w:hAnsi="NoorLotus" w:cs="NoorLotus"/>
          <w:color w:val="000080"/>
          <w:rtl/>
        </w:rPr>
        <w:t>یکی از احتمالا</w:t>
      </w:r>
      <w:r w:rsidRPr="00885023">
        <w:rPr>
          <w:rFonts w:ascii="NoorLotus" w:hAnsi="NoorLotus" w:cs="NoorLotus"/>
          <w:color w:val="000080"/>
          <w:rtl/>
        </w:rPr>
        <w:t xml:space="preserve">ت موجود در این اخبار این است که ارشاد به حکم عقل به حسن انقیاد باشد </w:t>
      </w:r>
      <w:r w:rsidR="00E94D77" w:rsidRPr="00885023">
        <w:rPr>
          <w:rFonts w:ascii="NoorLotus" w:hAnsi="NoorLotus" w:cs="NoorLotus"/>
          <w:color w:val="000080"/>
          <w:rtl/>
        </w:rPr>
        <w:t xml:space="preserve">به ضمیمه این که </w:t>
      </w:r>
      <w:r w:rsidR="00153535" w:rsidRPr="00885023">
        <w:rPr>
          <w:rFonts w:ascii="NoorLotus" w:hAnsi="NoorLotus" w:cs="NoorLotus"/>
          <w:color w:val="000080"/>
          <w:rtl/>
        </w:rPr>
        <w:t xml:space="preserve">وعده به </w:t>
      </w:r>
      <w:r w:rsidRPr="00885023">
        <w:rPr>
          <w:rFonts w:ascii="NoorLotus" w:hAnsi="NoorLotus" w:cs="NoorLotus"/>
          <w:color w:val="000080"/>
          <w:rtl/>
        </w:rPr>
        <w:t xml:space="preserve">اعطای ثواب بالغ بر </w:t>
      </w:r>
      <w:r w:rsidRPr="00885023">
        <w:rPr>
          <w:rFonts w:ascii="NoorLotus" w:hAnsi="NoorLotus" w:cs="NoorLotus"/>
          <w:color w:val="000080"/>
          <w:rtl/>
        </w:rPr>
        <w:lastRenderedPageBreak/>
        <w:t>این عمل داده است</w:t>
      </w:r>
      <w:r w:rsidRPr="00885023">
        <w:rPr>
          <w:rFonts w:ascii="NoorLotus" w:hAnsi="NoorLotus" w:cs="NoorLotus"/>
          <w:rtl/>
        </w:rPr>
        <w:t xml:space="preserve">. و بعد فرموده‌اند: </w:t>
      </w:r>
      <w:r w:rsidRPr="00885023">
        <w:rPr>
          <w:rFonts w:ascii="NoorLotus" w:hAnsi="NoorLotus" w:cs="NoorLotus"/>
          <w:color w:val="000080"/>
          <w:rtl/>
        </w:rPr>
        <w:t>«</w:t>
      </w:r>
      <w:r w:rsidR="00535865" w:rsidRPr="00885023">
        <w:rPr>
          <w:rFonts w:ascii="NoorLotus" w:hAnsi="NoorLotus" w:cs="NoorLotus"/>
          <w:color w:val="000080"/>
          <w:rtl/>
          <w:lang w:bidi="ar"/>
        </w:rPr>
        <w:t xml:space="preserve">هو الاحتمال الأول، </w:t>
      </w:r>
      <w:r w:rsidR="003113E8">
        <w:rPr>
          <w:rFonts w:ascii="NoorLotus" w:hAnsi="NoorLotus" w:cs="NoorLotus"/>
          <w:color w:val="000080"/>
          <w:rtl/>
          <w:lang w:bidi="ar"/>
        </w:rPr>
        <w:t xml:space="preserve">فان مفادها مجرد الاخبار عن فضل </w:t>
      </w:r>
      <w:r w:rsidR="00535865" w:rsidRPr="00885023">
        <w:rPr>
          <w:rFonts w:ascii="NoorLotus" w:hAnsi="NoorLotus" w:cs="NoorLotus"/>
          <w:color w:val="000080"/>
          <w:rtl/>
          <w:lang w:bidi="ar"/>
        </w:rPr>
        <w:t>اللّه تعالى و أنه سبحانه بفضله و رحمته يعطي الثواب الّذي بلغ العامل، و إن كان غير مطابق للواقع»</w:t>
      </w:r>
      <w:r w:rsidR="00535865" w:rsidRPr="003113E8">
        <w:rPr>
          <w:rFonts w:ascii="NoorLotus" w:hAnsi="NoorLotus" w:cs="NoorLotus"/>
          <w:color w:val="000000"/>
          <w:vertAlign w:val="superscript"/>
          <w:rtl/>
          <w:lang w:bidi="ar"/>
        </w:rPr>
        <w:footnoteReference w:id="12"/>
      </w:r>
    </w:p>
    <w:p w14:paraId="3D2A187A" w14:textId="5CA0C5F6" w:rsidR="00153535" w:rsidRPr="003113E8" w:rsidRDefault="00153535" w:rsidP="003113E8">
      <w:pPr>
        <w:pStyle w:val="Heading3"/>
        <w:rPr>
          <w:color w:val="FF0000"/>
          <w:rtl/>
        </w:rPr>
      </w:pPr>
      <w:bookmarkStart w:id="4" w:name="_Toc188286439"/>
      <w:r w:rsidRPr="003113E8">
        <w:rPr>
          <w:color w:val="FF0000"/>
          <w:rtl/>
        </w:rPr>
        <w:t>بررسی قول سوم</w:t>
      </w:r>
      <w:bookmarkEnd w:id="4"/>
    </w:p>
    <w:p w14:paraId="470D877E" w14:textId="74807F15" w:rsidR="00153535" w:rsidRPr="00885023" w:rsidRDefault="00153535" w:rsidP="00C02782">
      <w:pPr>
        <w:jc w:val="both"/>
        <w:rPr>
          <w:rFonts w:ascii="NoorLotus" w:hAnsi="NoorLotus" w:cs="NoorLotus"/>
          <w:rtl/>
        </w:rPr>
      </w:pPr>
      <w:r w:rsidRPr="00885023">
        <w:rPr>
          <w:rFonts w:ascii="NoorLotus" w:hAnsi="NoorLotus" w:cs="NoorLotus"/>
          <w:rtl/>
        </w:rPr>
        <w:t>اگر واقعا ظهور این روایات در ترغیب به اتی</w:t>
      </w:r>
      <w:r w:rsidR="00C02782">
        <w:rPr>
          <w:rFonts w:ascii="NoorLotus" w:hAnsi="NoorLotus" w:cs="NoorLotus"/>
          <w:rtl/>
        </w:rPr>
        <w:t>ان آن عمل باشد ظاهر آن مولویت ا</w:t>
      </w:r>
      <w:r w:rsidRPr="00885023">
        <w:rPr>
          <w:rFonts w:ascii="NoorLotus" w:hAnsi="NoorLotus" w:cs="NoorLotus"/>
          <w:rtl/>
        </w:rPr>
        <w:t>ست و وجهی برای حمل بر ارشاد وجود ندارد. و خود شما در موارد دیگر فرمودید: «</w:t>
      </w:r>
      <w:r w:rsidRPr="00885023">
        <w:rPr>
          <w:rFonts w:ascii="NoorLotus" w:hAnsi="NoorLotus" w:cs="NoorLotus"/>
          <w:color w:val="000080"/>
          <w:rtl/>
        </w:rPr>
        <w:t xml:space="preserve">حمل بر ارشاد خلاف </w:t>
      </w:r>
      <w:r w:rsidR="00760C27" w:rsidRPr="00885023">
        <w:rPr>
          <w:rFonts w:ascii="NoorLotus" w:hAnsi="NoorLotus" w:cs="NoorLotus"/>
          <w:color w:val="000080"/>
          <w:rtl/>
        </w:rPr>
        <w:t xml:space="preserve">ظاهر </w:t>
      </w:r>
      <w:r w:rsidRPr="00885023">
        <w:rPr>
          <w:rFonts w:ascii="NoorLotus" w:hAnsi="NoorLotus" w:cs="NoorLotus"/>
          <w:color w:val="000080"/>
          <w:rtl/>
        </w:rPr>
        <w:t>شأن</w:t>
      </w:r>
      <w:r w:rsidR="00760C27" w:rsidRPr="00885023">
        <w:rPr>
          <w:rFonts w:ascii="NoorLotus" w:hAnsi="NoorLotus" w:cs="NoorLotus"/>
          <w:color w:val="000080"/>
          <w:rtl/>
        </w:rPr>
        <w:t xml:space="preserve"> مولویت ائمه علیهم السلام است.</w:t>
      </w:r>
      <w:r w:rsidRPr="00885023">
        <w:rPr>
          <w:rFonts w:ascii="NoorLotus" w:hAnsi="NoorLotus" w:cs="NoorLotus"/>
          <w:color w:val="000080"/>
          <w:rtl/>
        </w:rPr>
        <w:t>»</w:t>
      </w:r>
      <w:r w:rsidR="003E4C60" w:rsidRPr="00885023">
        <w:rPr>
          <w:rFonts w:ascii="NoorLotus" w:hAnsi="NoorLotus" w:cs="NoorLotus"/>
          <w:rtl/>
        </w:rPr>
        <w:t xml:space="preserve"> مثل «</w:t>
      </w:r>
      <w:r w:rsidR="003E4C60" w:rsidRPr="00885023">
        <w:rPr>
          <w:rFonts w:ascii="NoorLotus" w:hAnsi="NoorLotus" w:cs="NoorLotus"/>
          <w:sz w:val="34"/>
          <w:rtl/>
        </w:rPr>
        <w:t>من خان فی الامانة دخل النار»</w:t>
      </w:r>
      <w:r w:rsidRPr="00885023">
        <w:rPr>
          <w:rFonts w:ascii="NoorLotus" w:hAnsi="NoorLotus" w:cs="NoorLotus"/>
          <w:rtl/>
        </w:rPr>
        <w:t xml:space="preserve"> </w:t>
      </w:r>
      <w:r w:rsidR="003E4C60" w:rsidRPr="00885023">
        <w:rPr>
          <w:rFonts w:ascii="NoorLotus" w:hAnsi="NoorLotus" w:cs="NoorLotus"/>
          <w:rtl/>
        </w:rPr>
        <w:t xml:space="preserve">که ظاهر آن </w:t>
      </w:r>
      <w:r w:rsidR="00041CE6" w:rsidRPr="00885023">
        <w:rPr>
          <w:rFonts w:ascii="NoorLotus" w:hAnsi="NoorLotus" w:cs="NoorLotus"/>
          <w:rtl/>
        </w:rPr>
        <w:t>بیان تحریم خیانت در امانت است و نباید حمل بر ارشاد</w:t>
      </w:r>
      <w:r w:rsidR="00C02782">
        <w:rPr>
          <w:rFonts w:ascii="NoorLotus" w:hAnsi="NoorLotus" w:cs="NoorLotus" w:hint="cs"/>
          <w:rtl/>
        </w:rPr>
        <w:t xml:space="preserve"> به قبح</w:t>
      </w:r>
      <w:r w:rsidR="00041CE6" w:rsidRPr="00885023">
        <w:rPr>
          <w:rFonts w:ascii="NoorLotus" w:hAnsi="NoorLotus" w:cs="NoorLotus"/>
          <w:rtl/>
        </w:rPr>
        <w:t xml:space="preserve"> خیانت در امانت شود. </w:t>
      </w:r>
    </w:p>
    <w:p w14:paraId="5003E40A" w14:textId="791AF710" w:rsidR="00153535" w:rsidRPr="00E26B19" w:rsidRDefault="00153535" w:rsidP="001848E7">
      <w:pPr>
        <w:pStyle w:val="Heading3"/>
        <w:rPr>
          <w:color w:val="FF0000"/>
          <w:rtl/>
        </w:rPr>
      </w:pPr>
      <w:bookmarkStart w:id="5" w:name="_Toc188286440"/>
      <w:r w:rsidRPr="00E26B19">
        <w:rPr>
          <w:color w:val="FF0000"/>
          <w:rtl/>
        </w:rPr>
        <w:t>قول چهارم</w:t>
      </w:r>
      <w:bookmarkEnd w:id="5"/>
    </w:p>
    <w:p w14:paraId="7FA6CFC0" w14:textId="22C50BB4" w:rsidR="00153535" w:rsidRPr="00885023" w:rsidRDefault="00041CE6" w:rsidP="006E74A6">
      <w:pPr>
        <w:jc w:val="both"/>
        <w:rPr>
          <w:rFonts w:ascii="NoorLotus" w:hAnsi="NoorLotus" w:cs="NoorLotus"/>
          <w:rtl/>
        </w:rPr>
      </w:pPr>
      <w:r w:rsidRPr="00885023">
        <w:rPr>
          <w:rFonts w:ascii="NoorLotus" w:hAnsi="NoorLotus" w:cs="NoorLotus"/>
          <w:rtl/>
        </w:rPr>
        <w:t>مفاد این اخبار ب</w:t>
      </w:r>
      <w:r w:rsidR="00153535" w:rsidRPr="00885023">
        <w:rPr>
          <w:rFonts w:ascii="NoorLotus" w:hAnsi="NoorLotus" w:cs="NoorLotus"/>
          <w:rtl/>
        </w:rPr>
        <w:t xml:space="preserve">یان استحباب شرعی احتیاط است به ضمیمه این که شارع تفضل کرده است و همان ثواب بالغ را به این عمل خواهد داد. </w:t>
      </w:r>
    </w:p>
    <w:p w14:paraId="23EF36FD" w14:textId="2F01C5FF" w:rsidR="00153535" w:rsidRPr="00E26B19" w:rsidRDefault="00153535" w:rsidP="001848E7">
      <w:pPr>
        <w:pStyle w:val="Heading3"/>
        <w:rPr>
          <w:color w:val="FF0000"/>
          <w:rtl/>
        </w:rPr>
      </w:pPr>
      <w:bookmarkStart w:id="6" w:name="_Toc188286441"/>
      <w:r w:rsidRPr="00E26B19">
        <w:rPr>
          <w:color w:val="FF0000"/>
          <w:rtl/>
        </w:rPr>
        <w:t>قول پنجم</w:t>
      </w:r>
      <w:bookmarkEnd w:id="6"/>
    </w:p>
    <w:p w14:paraId="046E0E89" w14:textId="0BD5E11E" w:rsidR="00041CE6" w:rsidRPr="00885023" w:rsidRDefault="00153535" w:rsidP="001848E7">
      <w:pPr>
        <w:jc w:val="both"/>
        <w:rPr>
          <w:rFonts w:ascii="NoorLotus" w:hAnsi="NoorLotus" w:cs="NoorLotus"/>
          <w:rtl/>
        </w:rPr>
      </w:pPr>
      <w:r w:rsidRPr="00885023">
        <w:rPr>
          <w:rFonts w:ascii="NoorLotus" w:hAnsi="NoorLotus" w:cs="NoorLotus"/>
          <w:rtl/>
        </w:rPr>
        <w:t>مفاد این اخبار حجیت خبر ضعیف</w:t>
      </w:r>
      <w:r w:rsidR="001848E7">
        <w:rPr>
          <w:rFonts w:ascii="NoorLotus" w:hAnsi="NoorLotus" w:cs="NoorLotus" w:hint="cs"/>
          <w:rtl/>
        </w:rPr>
        <w:t>ی است که بر استحباب عملی قائم شده است.</w:t>
      </w:r>
      <w:r w:rsidR="001848E7">
        <w:rPr>
          <w:rFonts w:ascii="NoorLotus" w:hAnsi="NoorLotus" w:cs="NoorLotus"/>
          <w:rtl/>
        </w:rPr>
        <w:t xml:space="preserve"> </w:t>
      </w:r>
      <w:r w:rsidR="001848E7" w:rsidRPr="00885023">
        <w:rPr>
          <w:rFonts w:ascii="NoorLotus" w:hAnsi="NoorLotus" w:cs="NoorLotus"/>
          <w:rtl/>
        </w:rPr>
        <w:t>ای</w:t>
      </w:r>
      <w:r w:rsidR="001848E7">
        <w:rPr>
          <w:rFonts w:ascii="NoorLotus" w:hAnsi="NoorLotus" w:cs="NoorLotus"/>
          <w:rtl/>
        </w:rPr>
        <w:t>ن قول منسوب به مشهور است</w:t>
      </w:r>
      <w:r w:rsidR="001848E7">
        <w:rPr>
          <w:rFonts w:ascii="NoorLotus" w:hAnsi="NoorLotus" w:cs="NoorLotus" w:hint="cs"/>
          <w:rtl/>
        </w:rPr>
        <w:t xml:space="preserve"> و </w:t>
      </w:r>
      <w:r w:rsidR="001F0F94">
        <w:rPr>
          <w:rFonts w:ascii="NoorLotus" w:hAnsi="NoorLotus" w:cs="NoorLotus"/>
          <w:rtl/>
        </w:rPr>
        <w:t>تعبیر</w:t>
      </w:r>
      <w:r w:rsidR="001848E7">
        <w:rPr>
          <w:rFonts w:ascii="NoorLotus" w:hAnsi="NoorLotus" w:cs="NoorLotus"/>
          <w:rtl/>
        </w:rPr>
        <w:t xml:space="preserve"> «قاعده </w:t>
      </w:r>
      <w:r w:rsidR="00DE49B2" w:rsidRPr="00885023">
        <w:rPr>
          <w:rFonts w:ascii="NoorLotus" w:hAnsi="NoorLotus" w:cs="NoorLotus"/>
          <w:rtl/>
        </w:rPr>
        <w:t xml:space="preserve">تسامح </w:t>
      </w:r>
      <w:r w:rsidR="001848E7">
        <w:rPr>
          <w:rFonts w:ascii="NoorLotus" w:hAnsi="NoorLotus" w:cs="NoorLotus" w:hint="cs"/>
          <w:rtl/>
        </w:rPr>
        <w:t>در ادلۀ سنن</w:t>
      </w:r>
      <w:r w:rsidR="00DE49B2" w:rsidRPr="00885023">
        <w:rPr>
          <w:rFonts w:ascii="NoorLotus" w:hAnsi="NoorLotus" w:cs="NoorLotus"/>
          <w:rtl/>
        </w:rPr>
        <w:t xml:space="preserve">» با همین قول تناسب دارد. </w:t>
      </w:r>
    </w:p>
    <w:p w14:paraId="4088BEBC" w14:textId="1E61D39E" w:rsidR="00DE49B2" w:rsidRPr="00E26B19" w:rsidRDefault="00041CE6" w:rsidP="001848E7">
      <w:pPr>
        <w:pStyle w:val="Heading4"/>
        <w:rPr>
          <w:color w:val="FF0000"/>
          <w:rtl/>
        </w:rPr>
      </w:pPr>
      <w:bookmarkStart w:id="7" w:name="_Toc188286442"/>
      <w:r w:rsidRPr="00E26B19">
        <w:rPr>
          <w:color w:val="FF0000"/>
          <w:rtl/>
        </w:rPr>
        <w:t>بررسی قول پنجم</w:t>
      </w:r>
      <w:bookmarkEnd w:id="7"/>
    </w:p>
    <w:p w14:paraId="7E8A0ED1" w14:textId="789479B7" w:rsidR="00DE49B2" w:rsidRPr="00885023" w:rsidRDefault="00DE49B2" w:rsidP="001848E7">
      <w:pPr>
        <w:jc w:val="both"/>
        <w:rPr>
          <w:rFonts w:ascii="NoorLotus" w:hAnsi="NoorLotus" w:cs="NoorLotus"/>
          <w:rtl/>
        </w:rPr>
      </w:pPr>
      <w:r w:rsidRPr="00885023">
        <w:rPr>
          <w:rFonts w:ascii="NoorLotus" w:hAnsi="NoorLotus" w:cs="NoorLotus"/>
          <w:rtl/>
        </w:rPr>
        <w:t>مرحوم نایینی</w:t>
      </w:r>
      <w:r w:rsidR="00E72E83" w:rsidRPr="00885023">
        <w:rPr>
          <w:rFonts w:ascii="NoorLotus" w:hAnsi="NoorLotus" w:cs="NoorLotus"/>
          <w:rtl/>
        </w:rPr>
        <w:t xml:space="preserve"> در اشکال به این قول</w:t>
      </w:r>
      <w:r w:rsidRPr="00885023">
        <w:rPr>
          <w:rFonts w:ascii="NoorLotus" w:hAnsi="NoorLotus" w:cs="NoorLotus"/>
          <w:rtl/>
        </w:rPr>
        <w:t xml:space="preserve"> فرموده‌اند: </w:t>
      </w:r>
      <w:r w:rsidRPr="00885023">
        <w:rPr>
          <w:rFonts w:ascii="NoorLotus" w:hAnsi="NoorLotus" w:cs="NoorLotus"/>
          <w:color w:val="000080"/>
          <w:rtl/>
        </w:rPr>
        <w:t>لسان حجیت با لسان</w:t>
      </w:r>
      <w:r w:rsidRPr="00885023">
        <w:rPr>
          <w:rFonts w:ascii="NoorLotus" w:hAnsi="NoorLotus" w:cs="NoorLotus"/>
          <w:rtl/>
        </w:rPr>
        <w:t xml:space="preserve"> </w:t>
      </w:r>
      <w:r w:rsidRPr="00885023">
        <w:rPr>
          <w:rFonts w:ascii="NoorLotus" w:hAnsi="NoorLotus" w:cs="NoorLotus"/>
          <w:color w:val="008000"/>
          <w:rtl/>
        </w:rPr>
        <w:t>«و ان کان رسول الله لم یقله»</w:t>
      </w:r>
      <w:r w:rsidRPr="00885023">
        <w:rPr>
          <w:rFonts w:ascii="NoorLotus" w:hAnsi="NoorLotus" w:cs="NoorLotus"/>
          <w:color w:val="000080"/>
          <w:rtl/>
        </w:rPr>
        <w:t xml:space="preserve"> سازگار </w:t>
      </w:r>
      <w:r w:rsidR="001848E7">
        <w:rPr>
          <w:rFonts w:ascii="NoorLotus" w:hAnsi="NoorLotus" w:cs="NoorLotus" w:hint="cs"/>
          <w:color w:val="000080"/>
          <w:rtl/>
        </w:rPr>
        <w:t>نیست</w:t>
      </w:r>
      <w:r w:rsidRPr="00885023">
        <w:rPr>
          <w:rFonts w:ascii="NoorLotus" w:hAnsi="NoorLotus" w:cs="NoorLotus"/>
          <w:color w:val="000080"/>
          <w:rtl/>
        </w:rPr>
        <w:t xml:space="preserve"> و این لسا</w:t>
      </w:r>
      <w:r w:rsidR="001848E7">
        <w:rPr>
          <w:rFonts w:ascii="NoorLotus" w:hAnsi="NoorLotus" w:cs="NoorLotus"/>
          <w:color w:val="000080"/>
          <w:rtl/>
        </w:rPr>
        <w:t>ن جعل حجیت نیست لسان جعل حجیت</w:t>
      </w:r>
      <w:r w:rsidRPr="00885023">
        <w:rPr>
          <w:rFonts w:ascii="NoorLotus" w:hAnsi="NoorLotus" w:cs="NoorLotus"/>
          <w:color w:val="000080"/>
          <w:rtl/>
        </w:rPr>
        <w:t xml:space="preserve"> این است که یا مکلف را تعبد به </w:t>
      </w:r>
      <w:r w:rsidR="0096068E" w:rsidRPr="00885023">
        <w:rPr>
          <w:rFonts w:ascii="NoorLotus" w:hAnsi="NoorLotus" w:cs="NoorLotus"/>
          <w:color w:val="000080"/>
          <w:rtl/>
        </w:rPr>
        <w:t xml:space="preserve">علم به </w:t>
      </w:r>
      <w:r w:rsidRPr="00885023">
        <w:rPr>
          <w:rFonts w:ascii="NoorLotus" w:hAnsi="NoorLotus" w:cs="NoorLotus"/>
          <w:color w:val="000080"/>
          <w:rtl/>
        </w:rPr>
        <w:t>صدق خبر کند و یا</w:t>
      </w:r>
      <w:r w:rsidR="0096068E" w:rsidRPr="00885023">
        <w:rPr>
          <w:rFonts w:ascii="NoorLotus" w:hAnsi="NoorLotus" w:cs="NoorLotus"/>
          <w:color w:val="000080"/>
          <w:rtl/>
        </w:rPr>
        <w:t xml:space="preserve"> تعبیر</w:t>
      </w:r>
      <w:r w:rsidRPr="00885023">
        <w:rPr>
          <w:rFonts w:ascii="NoorLotus" w:hAnsi="NoorLotus" w:cs="NoorLotus"/>
          <w:color w:val="000080"/>
          <w:rtl/>
        </w:rPr>
        <w:t xml:space="preserve"> «</w:t>
      </w:r>
      <w:r w:rsidR="0096068E" w:rsidRPr="00885023">
        <w:rPr>
          <w:rFonts w:ascii="NoorLotus" w:hAnsi="NoorLotus" w:cs="NoorLotus"/>
          <w:color w:val="000080"/>
          <w:rtl/>
        </w:rPr>
        <w:t xml:space="preserve">ما ادّی </w:t>
      </w:r>
      <w:r w:rsidR="00D17281" w:rsidRPr="00885023">
        <w:rPr>
          <w:rFonts w:ascii="NoorLotus" w:hAnsi="NoorLotus" w:cs="NoorLotus"/>
          <w:color w:val="000080"/>
          <w:rtl/>
        </w:rPr>
        <w:t>الیک فعنی یؤدی</w:t>
      </w:r>
      <w:r w:rsidRPr="00885023">
        <w:rPr>
          <w:rFonts w:ascii="NoorLotus" w:hAnsi="NoorLotus" w:cs="NoorLotus"/>
          <w:color w:val="000080"/>
          <w:rtl/>
        </w:rPr>
        <w:t xml:space="preserve">» </w:t>
      </w:r>
      <w:r w:rsidR="00D17281" w:rsidRPr="00885023">
        <w:rPr>
          <w:rFonts w:ascii="NoorLotus" w:hAnsi="NoorLotus" w:cs="NoorLotus"/>
          <w:color w:val="000080"/>
          <w:rtl/>
        </w:rPr>
        <w:t>کند که تنزییل مؤدی به منزله‌ی واقع است</w:t>
      </w:r>
      <w:r w:rsidR="00B0674F" w:rsidRPr="00885023">
        <w:rPr>
          <w:rFonts w:ascii="NoorLotus" w:hAnsi="NoorLotus" w:cs="NoorLotus"/>
          <w:vertAlign w:val="superscript"/>
          <w:rtl/>
          <w:lang w:bidi="ar"/>
        </w:rPr>
        <w:footnoteReference w:id="13"/>
      </w:r>
      <w:r w:rsidRPr="00885023">
        <w:rPr>
          <w:rFonts w:ascii="NoorLotus" w:hAnsi="NoorLotus" w:cs="NoorLotus"/>
          <w:rtl/>
        </w:rPr>
        <w:t>.</w:t>
      </w:r>
    </w:p>
    <w:p w14:paraId="029A30AD" w14:textId="53D7D311" w:rsidR="00EF7F09" w:rsidRPr="00885023" w:rsidRDefault="00D17281" w:rsidP="00F66BAB">
      <w:pPr>
        <w:jc w:val="both"/>
        <w:rPr>
          <w:rFonts w:ascii="NoorLotus" w:hAnsi="NoorLotus" w:cs="NoorLotus"/>
          <w:rtl/>
        </w:rPr>
      </w:pPr>
      <w:r w:rsidRPr="00885023">
        <w:rPr>
          <w:rFonts w:ascii="NoorLotus" w:hAnsi="NoorLotus" w:cs="NoorLotus"/>
          <w:rtl/>
        </w:rPr>
        <w:t xml:space="preserve">این اشکال وارد است </w:t>
      </w:r>
      <w:r w:rsidR="001A29F1" w:rsidRPr="00885023">
        <w:rPr>
          <w:rFonts w:ascii="NoorLotus" w:hAnsi="NoorLotus" w:cs="NoorLotus"/>
          <w:rtl/>
        </w:rPr>
        <w:t>البته</w:t>
      </w:r>
      <w:r w:rsidRPr="00885023">
        <w:rPr>
          <w:rFonts w:ascii="NoorLotus" w:hAnsi="NoorLotus" w:cs="NoorLotus"/>
          <w:rtl/>
        </w:rPr>
        <w:t xml:space="preserve"> </w:t>
      </w:r>
      <w:r w:rsidR="00CE73DF">
        <w:rPr>
          <w:rFonts w:ascii="NoorLotus" w:hAnsi="NoorLotus" w:cs="NoorLotus" w:hint="cs"/>
          <w:rtl/>
        </w:rPr>
        <w:t>این کلام اجود التقریرات</w:t>
      </w:r>
      <w:r w:rsidR="00DE49B2" w:rsidRPr="00885023">
        <w:rPr>
          <w:rFonts w:ascii="NoorLotus" w:hAnsi="NoorLotus" w:cs="NoorLotus"/>
          <w:rtl/>
        </w:rPr>
        <w:t xml:space="preserve"> که جعل حجیت به این لسان ممتنع است </w:t>
      </w:r>
      <w:r w:rsidR="00CE73DF">
        <w:rPr>
          <w:rFonts w:ascii="NoorLotus" w:hAnsi="NoorLotus" w:cs="NoorLotus" w:hint="cs"/>
          <w:rtl/>
        </w:rPr>
        <w:t xml:space="preserve">را قبول نداریم </w:t>
      </w:r>
      <w:r w:rsidR="00DE49B2" w:rsidRPr="00885023">
        <w:rPr>
          <w:rFonts w:ascii="NoorLotus" w:hAnsi="NoorLotus" w:cs="NoorLotus"/>
          <w:rtl/>
        </w:rPr>
        <w:t>بلکه شارع می‌توان</w:t>
      </w:r>
      <w:r w:rsidR="00CE73DF">
        <w:rPr>
          <w:rFonts w:ascii="NoorLotus" w:hAnsi="NoorLotus" w:cs="NoorLotus" w:hint="cs"/>
          <w:rtl/>
        </w:rPr>
        <w:t>د</w:t>
      </w:r>
      <w:r w:rsidR="00DE49B2" w:rsidRPr="00885023">
        <w:rPr>
          <w:rFonts w:ascii="NoorLotus" w:hAnsi="NoorLotus" w:cs="NoorLotus"/>
          <w:rtl/>
        </w:rPr>
        <w:t xml:space="preserve"> بگوید «</w:t>
      </w:r>
      <w:r w:rsidRPr="00885023">
        <w:rPr>
          <w:rFonts w:ascii="NoorLotus" w:hAnsi="NoorLotus" w:cs="NoorLotus"/>
          <w:sz w:val="34"/>
          <w:rtl/>
        </w:rPr>
        <w:t>ان اخبرک ثقة بشیء فیجب علیک العمل ما دمت تحتمل صدقه و ان کان کذبا واقعا</w:t>
      </w:r>
      <w:r w:rsidR="00DE49B2" w:rsidRPr="00885023">
        <w:rPr>
          <w:rFonts w:ascii="NoorLotus" w:hAnsi="NoorLotus" w:cs="NoorLotus"/>
          <w:rtl/>
        </w:rPr>
        <w:t>»</w:t>
      </w:r>
      <w:r w:rsidRPr="00885023">
        <w:rPr>
          <w:rFonts w:ascii="NoorLotus" w:hAnsi="NoorLotus" w:cs="NoorLotus"/>
          <w:rtl/>
        </w:rPr>
        <w:t xml:space="preserve"> </w:t>
      </w:r>
      <w:r w:rsidR="00F66BAB">
        <w:rPr>
          <w:rFonts w:ascii="NoorLotus" w:hAnsi="NoorLotus" w:cs="NoorLotus" w:hint="cs"/>
          <w:rtl/>
        </w:rPr>
        <w:t xml:space="preserve">لذا </w:t>
      </w:r>
      <w:r w:rsidR="00F66BAB">
        <w:rPr>
          <w:rFonts w:ascii="NoorLotus" w:hAnsi="NoorLotus" w:cs="NoorLotus" w:hint="cs"/>
          <w:rtl/>
        </w:rPr>
        <w:lastRenderedPageBreak/>
        <w:t>جعل حجیت به این لسان ممتنع نیست</w:t>
      </w:r>
      <w:r w:rsidR="001A29F1" w:rsidRPr="00885023">
        <w:rPr>
          <w:rFonts w:ascii="NoorLotus" w:hAnsi="NoorLotus" w:cs="NoorLotus"/>
          <w:rtl/>
        </w:rPr>
        <w:t xml:space="preserve">. بلکه اشکال </w:t>
      </w:r>
      <w:r w:rsidR="00DE49B2" w:rsidRPr="00885023">
        <w:rPr>
          <w:rFonts w:ascii="NoorLotus" w:hAnsi="NoorLotus" w:cs="NoorLotus"/>
          <w:rtl/>
        </w:rPr>
        <w:t xml:space="preserve">اثباتی است یعنی لسان جعل حجیت </w:t>
      </w:r>
      <w:r w:rsidR="00553F29" w:rsidRPr="00885023">
        <w:rPr>
          <w:rFonts w:ascii="NoorLotus" w:hAnsi="NoorLotus" w:cs="NoorLotus"/>
          <w:rtl/>
        </w:rPr>
        <w:t xml:space="preserve">با </w:t>
      </w:r>
      <w:r w:rsidR="008B15D6" w:rsidRPr="00885023">
        <w:rPr>
          <w:rFonts w:ascii="NoorLotus" w:hAnsi="NoorLotus" w:cs="NoorLotus"/>
          <w:rtl/>
        </w:rPr>
        <w:t xml:space="preserve">بیان احتمال کذب تناسب ندارد. تعبیر «اگر خبری بر ثواب داشتن فلان عمل به شما واصل شد این عمل را انجام دهید </w:t>
      </w:r>
      <w:r w:rsidR="00553F29" w:rsidRPr="00885023">
        <w:rPr>
          <w:rFonts w:ascii="NoorLotus" w:hAnsi="NoorLotus" w:cs="NoorLotus"/>
          <w:rtl/>
        </w:rPr>
        <w:t xml:space="preserve">خداوند متعال آن ثواب را به شما خواهد داد» </w:t>
      </w:r>
      <w:r w:rsidR="008B15D6" w:rsidRPr="00885023">
        <w:rPr>
          <w:rFonts w:ascii="NoorLotus" w:hAnsi="NoorLotus" w:cs="NoorLotus"/>
          <w:rtl/>
        </w:rPr>
        <w:t xml:space="preserve">ظهور </w:t>
      </w:r>
      <w:r w:rsidR="00553F29" w:rsidRPr="00885023">
        <w:rPr>
          <w:rFonts w:ascii="NoorLotus" w:hAnsi="NoorLotus" w:cs="NoorLotus"/>
          <w:rtl/>
        </w:rPr>
        <w:t>در جعل حجیت</w:t>
      </w:r>
      <w:r w:rsidR="0047194D" w:rsidRPr="00885023">
        <w:rPr>
          <w:rFonts w:ascii="NoorLotus" w:hAnsi="NoorLotus" w:cs="NoorLotus"/>
          <w:rtl/>
        </w:rPr>
        <w:t xml:space="preserve"> -به هر نحوی که معنا شود-</w:t>
      </w:r>
      <w:r w:rsidR="00553F29" w:rsidRPr="00885023">
        <w:rPr>
          <w:rFonts w:ascii="NoorLotus" w:hAnsi="NoorLotus" w:cs="NoorLotus"/>
          <w:rtl/>
        </w:rPr>
        <w:t xml:space="preserve"> </w:t>
      </w:r>
      <w:r w:rsidR="008B15D6" w:rsidRPr="00885023">
        <w:rPr>
          <w:rFonts w:ascii="NoorLotus" w:hAnsi="NoorLotus" w:cs="NoorLotus"/>
          <w:rtl/>
        </w:rPr>
        <w:t>برای آن خبر ندارد</w:t>
      </w:r>
      <w:r w:rsidR="0047194D" w:rsidRPr="00885023">
        <w:rPr>
          <w:rFonts w:ascii="NoorLotus" w:hAnsi="NoorLotus" w:cs="NoorLotus"/>
          <w:rtl/>
        </w:rPr>
        <w:t>.</w:t>
      </w:r>
      <w:r w:rsidR="008A7D87" w:rsidRPr="00885023">
        <w:rPr>
          <w:rFonts w:ascii="NoorLotus" w:hAnsi="NoorLotus" w:cs="NoorLotus"/>
          <w:rtl/>
        </w:rPr>
        <w:t xml:space="preserve"> </w:t>
      </w:r>
      <w:r w:rsidR="00EF7F09" w:rsidRPr="00885023">
        <w:rPr>
          <w:rFonts w:ascii="NoorLotus" w:hAnsi="NoorLotus" w:cs="NoorLotus"/>
          <w:rtl/>
        </w:rPr>
        <w:t>لسان جعل حجیت اثباتا با تعبیر «صدّقه» یا «</w:t>
      </w:r>
      <w:r w:rsidR="004179AC" w:rsidRPr="00885023">
        <w:rPr>
          <w:rFonts w:ascii="NoorLotus" w:hAnsi="NoorLotus" w:cs="NoorLotus"/>
          <w:rtl/>
        </w:rPr>
        <w:t>ما ادّی الیک فعنی یؤدّی</w:t>
      </w:r>
      <w:r w:rsidR="00EF7F09" w:rsidRPr="00885023">
        <w:rPr>
          <w:rFonts w:ascii="NoorLotus" w:hAnsi="NoorLotus" w:cs="NoorLotus"/>
          <w:rtl/>
        </w:rPr>
        <w:t xml:space="preserve">» تناسب دارد. </w:t>
      </w:r>
    </w:p>
    <w:p w14:paraId="62706C9F" w14:textId="654CC243" w:rsidR="00153535" w:rsidRPr="00E26B19" w:rsidRDefault="00153535" w:rsidP="00F66BAB">
      <w:pPr>
        <w:pStyle w:val="Heading3"/>
        <w:rPr>
          <w:color w:val="FF0000"/>
          <w:rtl/>
        </w:rPr>
      </w:pPr>
      <w:bookmarkStart w:id="8" w:name="_Toc188286443"/>
      <w:r w:rsidRPr="00E26B19">
        <w:rPr>
          <w:color w:val="FF0000"/>
          <w:rtl/>
        </w:rPr>
        <w:t>قول ششم</w:t>
      </w:r>
      <w:r w:rsidR="00041CE6" w:rsidRPr="00E26B19">
        <w:rPr>
          <w:color w:val="FF0000"/>
          <w:rtl/>
        </w:rPr>
        <w:t>: استحباب شرعی فعل</w:t>
      </w:r>
      <w:bookmarkEnd w:id="8"/>
      <w:r w:rsidR="004D286F">
        <w:rPr>
          <w:rFonts w:hint="cs"/>
          <w:color w:val="FF0000"/>
          <w:rtl/>
        </w:rPr>
        <w:t xml:space="preserve"> به عنوان ثانوی</w:t>
      </w:r>
    </w:p>
    <w:p w14:paraId="45246A9A" w14:textId="7214EBD5" w:rsidR="00153535" w:rsidRPr="00885023" w:rsidRDefault="00153535" w:rsidP="005D67EB">
      <w:pPr>
        <w:jc w:val="both"/>
        <w:rPr>
          <w:rFonts w:ascii="NoorLotus" w:hAnsi="NoorLotus" w:cs="NoorLotus"/>
          <w:color w:val="000080"/>
          <w:rtl/>
        </w:rPr>
      </w:pPr>
      <w:r w:rsidRPr="00885023">
        <w:rPr>
          <w:rFonts w:ascii="NoorLotus" w:hAnsi="NoorLotus" w:cs="NoorLotus"/>
          <w:rtl/>
        </w:rPr>
        <w:t>صاحب کفایه</w:t>
      </w:r>
      <w:r w:rsidR="00706BCA" w:rsidRPr="00885023">
        <w:rPr>
          <w:rFonts w:ascii="NoorLotus" w:hAnsi="NoorLotus" w:cs="NoorLotus"/>
          <w:vertAlign w:val="superscript"/>
          <w:rtl/>
          <w:lang w:bidi="ar"/>
        </w:rPr>
        <w:footnoteReference w:id="14"/>
      </w:r>
      <w:r w:rsidRPr="00885023">
        <w:rPr>
          <w:rFonts w:ascii="NoorLotus" w:hAnsi="NoorLotus" w:cs="NoorLotus"/>
          <w:rtl/>
        </w:rPr>
        <w:t>و مرحوم نایینی در اجود</w:t>
      </w:r>
      <w:r w:rsidR="00286D24" w:rsidRPr="00885023">
        <w:rPr>
          <w:rFonts w:ascii="NoorLotus" w:hAnsi="NoorLotus" w:cs="NoorLotus"/>
          <w:vertAlign w:val="superscript"/>
          <w:rtl/>
          <w:lang w:bidi="ar"/>
        </w:rPr>
        <w:footnoteReference w:id="15"/>
      </w:r>
      <w:r w:rsidRPr="00885023">
        <w:rPr>
          <w:rFonts w:ascii="NoorLotus" w:hAnsi="NoorLotus" w:cs="NoorLotus"/>
          <w:rtl/>
        </w:rPr>
        <w:t xml:space="preserve"> و </w:t>
      </w:r>
      <w:r w:rsidR="00F66BAB">
        <w:rPr>
          <w:rFonts w:ascii="NoorLotus" w:hAnsi="NoorLotus" w:cs="NoorLotus" w:hint="cs"/>
          <w:rtl/>
        </w:rPr>
        <w:t xml:space="preserve">مرحوم </w:t>
      </w:r>
      <w:r w:rsidRPr="00885023">
        <w:rPr>
          <w:rFonts w:ascii="NoorLotus" w:hAnsi="NoorLotus" w:cs="NoorLotus"/>
          <w:rtl/>
        </w:rPr>
        <w:t>خویی در دراسات</w:t>
      </w:r>
      <w:r w:rsidR="00B0674F" w:rsidRPr="00885023">
        <w:rPr>
          <w:rFonts w:ascii="NoorLotus" w:hAnsi="NoorLotus" w:cs="NoorLotus"/>
          <w:vertAlign w:val="superscript"/>
          <w:rtl/>
          <w:lang w:bidi="ar"/>
        </w:rPr>
        <w:footnoteReference w:id="16"/>
      </w:r>
      <w:r w:rsidR="00B0674F" w:rsidRPr="00885023">
        <w:rPr>
          <w:rFonts w:ascii="NoorLotus" w:hAnsi="NoorLotus" w:cs="NoorLotus"/>
          <w:rtl/>
        </w:rPr>
        <w:t xml:space="preserve"> </w:t>
      </w:r>
      <w:r w:rsidR="005D67EB">
        <w:rPr>
          <w:rFonts w:ascii="NoorLotus" w:hAnsi="NoorLotus" w:cs="NoorLotus" w:hint="cs"/>
          <w:rtl/>
        </w:rPr>
        <w:t>-</w:t>
      </w:r>
      <w:r w:rsidR="005D67EB" w:rsidRPr="005D67EB">
        <w:rPr>
          <w:rFonts w:ascii="NoorLotus" w:hAnsi="NoorLotus" w:cs="NoorLotus" w:hint="cs"/>
          <w:rtl/>
        </w:rPr>
        <w:t>که دورۀ قبل از مصباح الاصول است</w:t>
      </w:r>
      <w:r w:rsidR="005D67EB">
        <w:rPr>
          <w:rFonts w:ascii="NoorLotus" w:hAnsi="NoorLotus" w:cs="NoorLotus" w:hint="cs"/>
          <w:rtl/>
        </w:rPr>
        <w:t>-</w:t>
      </w:r>
      <w:r w:rsidR="005D67EB" w:rsidRPr="005D67EB">
        <w:rPr>
          <w:rFonts w:ascii="NoorLotus" w:hAnsi="NoorLotus" w:cs="NoorLotus" w:hint="cs"/>
          <w:rtl/>
        </w:rPr>
        <w:t xml:space="preserve"> </w:t>
      </w:r>
      <w:r w:rsidRPr="00885023">
        <w:rPr>
          <w:rFonts w:ascii="NoorLotus" w:hAnsi="NoorLotus" w:cs="NoorLotus"/>
          <w:rtl/>
        </w:rPr>
        <w:t xml:space="preserve">فرموده‌اند: </w:t>
      </w:r>
      <w:r w:rsidRPr="00885023">
        <w:rPr>
          <w:rFonts w:ascii="NoorLotus" w:hAnsi="NoorLotus" w:cs="NoorLotus"/>
          <w:color w:val="000080"/>
          <w:rtl/>
        </w:rPr>
        <w:t>مفاد این اخبار استحباب</w:t>
      </w:r>
      <w:r w:rsidR="00041CE6" w:rsidRPr="00885023">
        <w:rPr>
          <w:rFonts w:ascii="NoorLotus" w:hAnsi="NoorLotus" w:cs="NoorLotus"/>
          <w:color w:val="000080"/>
          <w:rtl/>
        </w:rPr>
        <w:t xml:space="preserve"> ثانوی</w:t>
      </w:r>
      <w:r w:rsidRPr="00885023">
        <w:rPr>
          <w:rFonts w:ascii="NoorLotus" w:hAnsi="NoorLotus" w:cs="NoorLotus"/>
          <w:color w:val="000080"/>
          <w:rtl/>
        </w:rPr>
        <w:t xml:space="preserve"> این عمل </w:t>
      </w:r>
      <w:r w:rsidR="00041CE6" w:rsidRPr="00885023">
        <w:rPr>
          <w:rFonts w:ascii="NoorLotus" w:hAnsi="NoorLotus" w:cs="NoorLotus"/>
          <w:color w:val="000080"/>
          <w:rtl/>
        </w:rPr>
        <w:t xml:space="preserve">است یعنی این عمل </w:t>
      </w:r>
      <w:r w:rsidRPr="00885023">
        <w:rPr>
          <w:rFonts w:ascii="NoorLotus" w:hAnsi="NoorLotus" w:cs="NoorLotus"/>
          <w:color w:val="000080"/>
          <w:rtl/>
        </w:rPr>
        <w:t>به عنوان ثانوی «ما بلغ علی</w:t>
      </w:r>
      <w:r w:rsidR="00041CE6" w:rsidRPr="00885023">
        <w:rPr>
          <w:rFonts w:ascii="NoorLotus" w:hAnsi="NoorLotus" w:cs="NoorLotus"/>
          <w:color w:val="000080"/>
          <w:rtl/>
        </w:rPr>
        <w:t>ه</w:t>
      </w:r>
      <w:r w:rsidRPr="00885023">
        <w:rPr>
          <w:rFonts w:ascii="NoorLotus" w:hAnsi="NoorLotus" w:cs="NoorLotus"/>
          <w:color w:val="000080"/>
          <w:rtl/>
        </w:rPr>
        <w:t xml:space="preserve"> الثواب» </w:t>
      </w:r>
      <w:r w:rsidR="005D67EB">
        <w:rPr>
          <w:rFonts w:ascii="NoorLotus" w:hAnsi="NoorLotus" w:cs="NoorLotus" w:hint="cs"/>
          <w:color w:val="000080"/>
          <w:rtl/>
        </w:rPr>
        <w:t xml:space="preserve">مستحب </w:t>
      </w:r>
      <w:r w:rsidRPr="00885023">
        <w:rPr>
          <w:rFonts w:ascii="NoorLotus" w:hAnsi="NoorLotus" w:cs="NoorLotus"/>
          <w:color w:val="000080"/>
          <w:rtl/>
        </w:rPr>
        <w:t>است.</w:t>
      </w:r>
    </w:p>
    <w:p w14:paraId="140FADA6" w14:textId="73E54BE9" w:rsidR="00153535" w:rsidRPr="00885023" w:rsidRDefault="00153535" w:rsidP="005D67EB">
      <w:pPr>
        <w:jc w:val="both"/>
        <w:rPr>
          <w:rFonts w:ascii="NoorLotus" w:hAnsi="NoorLotus" w:cs="NoorLotus"/>
          <w:rtl/>
        </w:rPr>
      </w:pPr>
      <w:r w:rsidRPr="00885023">
        <w:rPr>
          <w:rFonts w:ascii="NoorLotus" w:hAnsi="NoorLotus" w:cs="NoorLotus"/>
          <w:rtl/>
        </w:rPr>
        <w:t xml:space="preserve">آیت الله سیستانی حفظه الله فرموده‌اند: </w:t>
      </w:r>
      <w:r w:rsidR="005D67EB">
        <w:rPr>
          <w:rFonts w:ascii="NoorLotus" w:hAnsi="NoorLotus" w:cs="NoorLotus" w:hint="cs"/>
          <w:color w:val="000080"/>
          <w:rtl/>
        </w:rPr>
        <w:t>اگر قائل به</w:t>
      </w:r>
      <w:r w:rsidRPr="00885023">
        <w:rPr>
          <w:rFonts w:ascii="NoorLotus" w:hAnsi="NoorLotus" w:cs="NoorLotus"/>
          <w:color w:val="000080"/>
          <w:rtl/>
        </w:rPr>
        <w:t xml:space="preserve"> قول دوم </w:t>
      </w:r>
      <w:r w:rsidR="005D67EB">
        <w:rPr>
          <w:rFonts w:ascii="NoorLotus" w:hAnsi="NoorLotus" w:cs="NoorLotus" w:hint="cs"/>
          <w:color w:val="000080"/>
          <w:rtl/>
        </w:rPr>
        <w:t xml:space="preserve">نبودیم </w:t>
      </w:r>
      <w:r w:rsidRPr="00885023">
        <w:rPr>
          <w:rFonts w:ascii="NoorLotus" w:hAnsi="NoorLotus" w:cs="NoorLotus"/>
          <w:color w:val="000080"/>
          <w:rtl/>
        </w:rPr>
        <w:t>ما نیز همین قول را اختیار می‌کردیم.</w:t>
      </w:r>
      <w:r w:rsidRPr="00885023">
        <w:rPr>
          <w:rFonts w:ascii="NoorLotus" w:hAnsi="NoorLotus" w:cs="NoorLotus"/>
          <w:rtl/>
        </w:rPr>
        <w:t xml:space="preserve"> </w:t>
      </w:r>
    </w:p>
    <w:p w14:paraId="0B6E351F" w14:textId="77A26A7A" w:rsidR="005A6091" w:rsidRPr="00885023" w:rsidRDefault="00F572E6" w:rsidP="009B0B3A">
      <w:pPr>
        <w:jc w:val="both"/>
        <w:rPr>
          <w:rFonts w:ascii="NoorLotus" w:hAnsi="NoorLotus" w:cs="NoorLotus"/>
          <w:rtl/>
        </w:rPr>
      </w:pPr>
      <w:r w:rsidRPr="00885023">
        <w:rPr>
          <w:rFonts w:ascii="NoorLotus" w:hAnsi="NoorLotus" w:cs="NoorLotus"/>
          <w:rtl/>
        </w:rPr>
        <w:t xml:space="preserve">نهایت تقریبی که برای این قول وجود دارد بیان صاحب کفایه است. ایشان فرموده‌اند: </w:t>
      </w:r>
      <w:r w:rsidR="00B24931" w:rsidRPr="00885023">
        <w:rPr>
          <w:rFonts w:ascii="NoorLotus" w:hAnsi="NoorLotus" w:cs="NoorLotus"/>
          <w:color w:val="000080"/>
          <w:rtl/>
        </w:rPr>
        <w:t>ظاهر</w:t>
      </w:r>
      <w:r w:rsidRPr="00885023">
        <w:rPr>
          <w:rFonts w:ascii="NoorLotus" w:hAnsi="NoorLotus" w:cs="NoorLotus"/>
          <w:color w:val="000080"/>
          <w:rtl/>
        </w:rPr>
        <w:t xml:space="preserve"> «</w:t>
      </w:r>
      <w:r w:rsidR="00B24931" w:rsidRPr="00885023">
        <w:rPr>
          <w:rFonts w:ascii="NoorLotus" w:hAnsi="NoorLotus" w:cs="NoorLotus"/>
          <w:color w:val="000080"/>
          <w:sz w:val="34"/>
          <w:rtl/>
        </w:rPr>
        <w:t>من سرح لحیته فله کذا من الثواب</w:t>
      </w:r>
      <w:r w:rsidRPr="00885023">
        <w:rPr>
          <w:rFonts w:ascii="NoorLotus" w:hAnsi="NoorLotus" w:cs="NoorLotus"/>
          <w:color w:val="000080"/>
          <w:rtl/>
        </w:rPr>
        <w:t xml:space="preserve">» </w:t>
      </w:r>
      <w:r w:rsidR="00F86EB5" w:rsidRPr="00885023">
        <w:rPr>
          <w:rFonts w:ascii="NoorLotus" w:hAnsi="NoorLotus" w:cs="NoorLotus"/>
          <w:color w:val="000080"/>
          <w:rtl/>
        </w:rPr>
        <w:t>بیان</w:t>
      </w:r>
      <w:r w:rsidRPr="00885023">
        <w:rPr>
          <w:rFonts w:ascii="NoorLotus" w:hAnsi="NoorLotus" w:cs="NoorLotus"/>
          <w:color w:val="000080"/>
          <w:rtl/>
        </w:rPr>
        <w:t xml:space="preserve"> استحباب </w:t>
      </w:r>
      <w:r w:rsidR="00B24931" w:rsidRPr="00885023">
        <w:rPr>
          <w:rFonts w:ascii="NoorLotus" w:hAnsi="NoorLotus" w:cs="NoorLotus"/>
          <w:color w:val="000080"/>
          <w:rtl/>
        </w:rPr>
        <w:t xml:space="preserve">است. </w:t>
      </w:r>
      <w:r w:rsidRPr="00885023">
        <w:rPr>
          <w:rFonts w:ascii="NoorLotus" w:hAnsi="NoorLotus" w:cs="NoorLotus"/>
          <w:color w:val="000080"/>
          <w:rtl/>
        </w:rPr>
        <w:t xml:space="preserve"> </w:t>
      </w:r>
      <w:r w:rsidR="009B0B3A">
        <w:rPr>
          <w:rFonts w:ascii="NoorLotus" w:hAnsi="NoorLotus" w:cs="NoorLotus"/>
          <w:color w:val="000080"/>
          <w:rtl/>
        </w:rPr>
        <w:t>در ما نحن فیه نیز همین‌طور است</w:t>
      </w:r>
      <w:r w:rsidR="009B0B3A">
        <w:rPr>
          <w:rFonts w:ascii="NoorLotus" w:hAnsi="NoorLotus" w:cs="NoorLotus" w:hint="cs"/>
          <w:color w:val="000080"/>
          <w:rtl/>
        </w:rPr>
        <w:t xml:space="preserve"> مثلا</w:t>
      </w:r>
      <w:r w:rsidR="00F86EB5" w:rsidRPr="00885023">
        <w:rPr>
          <w:rFonts w:ascii="NoorLotus" w:hAnsi="NoorLotus" w:cs="NoorLotus"/>
          <w:color w:val="000080"/>
          <w:rtl/>
        </w:rPr>
        <w:t xml:space="preserve"> فرمودند «</w:t>
      </w:r>
      <w:r w:rsidR="00B24931" w:rsidRPr="00885023">
        <w:rPr>
          <w:rFonts w:ascii="NoorLotus" w:hAnsi="NoorLotus" w:cs="NoorLotus"/>
          <w:color w:val="000080"/>
          <w:rtl/>
        </w:rPr>
        <w:t xml:space="preserve">هر کسی به او واصل شود که اعمال لیلة الرغائب فلان مقدار ثواب دارد </w:t>
      </w:r>
      <w:r w:rsidR="00F86EB5" w:rsidRPr="00885023">
        <w:rPr>
          <w:rFonts w:ascii="NoorLotus" w:hAnsi="NoorLotus" w:cs="NoorLotus"/>
          <w:color w:val="000080"/>
          <w:rtl/>
        </w:rPr>
        <w:t>آن ثواب را به او خواهند داد» این لسان بیان استحباب است</w:t>
      </w:r>
      <w:r w:rsidR="0017481F" w:rsidRPr="00885023">
        <w:rPr>
          <w:rFonts w:ascii="NoorLotus" w:hAnsi="NoorLotus" w:cs="NoorLotus"/>
          <w:color w:val="000080"/>
          <w:rtl/>
        </w:rPr>
        <w:t xml:space="preserve"> پس مفاد</w:t>
      </w:r>
      <w:r w:rsidR="0017481F" w:rsidRPr="00885023">
        <w:rPr>
          <w:rFonts w:ascii="NoorLotus" w:hAnsi="NoorLotus" w:cs="NoorLotus"/>
          <w:rtl/>
        </w:rPr>
        <w:t xml:space="preserve"> </w:t>
      </w:r>
      <w:r w:rsidR="0017481F" w:rsidRPr="00885023">
        <w:rPr>
          <w:rFonts w:ascii="NoorLotus" w:hAnsi="NoorLotus" w:cs="NoorLotus"/>
          <w:color w:val="008000"/>
          <w:rtl/>
        </w:rPr>
        <w:t xml:space="preserve">«من </w:t>
      </w:r>
      <w:r w:rsidR="00F8201A" w:rsidRPr="00885023">
        <w:rPr>
          <w:rFonts w:ascii="NoorLotus" w:hAnsi="NoorLotus" w:cs="NoorLotus"/>
          <w:color w:val="008000"/>
          <w:rtl/>
        </w:rPr>
        <w:t xml:space="preserve">بلغه ثواب </w:t>
      </w:r>
      <w:r w:rsidR="0017481F" w:rsidRPr="00885023">
        <w:rPr>
          <w:rFonts w:ascii="NoorLotus" w:hAnsi="NoorLotus" w:cs="NoorLotus"/>
          <w:color w:val="008000"/>
          <w:rtl/>
        </w:rPr>
        <w:t>علی عمل فعمله اوتی ذلک الثواب</w:t>
      </w:r>
      <w:r w:rsidR="0017481F" w:rsidRPr="00885023">
        <w:rPr>
          <w:rFonts w:ascii="NoorLotus" w:hAnsi="NoorLotus" w:cs="NoorLotus"/>
          <w:color w:val="000080"/>
          <w:rtl/>
        </w:rPr>
        <w:t>»</w:t>
      </w:r>
      <w:r w:rsidR="00F8201A" w:rsidRPr="00885023">
        <w:rPr>
          <w:rFonts w:ascii="NoorLotus" w:hAnsi="NoorLotus" w:cs="NoorLotus"/>
          <w:color w:val="000080"/>
          <w:rtl/>
        </w:rPr>
        <w:t xml:space="preserve"> استحباب آن عمل است. </w:t>
      </w:r>
      <w:r w:rsidR="009B0B3A">
        <w:rPr>
          <w:rFonts w:ascii="NoorLotus" w:hAnsi="NoorLotus" w:cs="NoorLotus" w:hint="cs"/>
          <w:color w:val="000080"/>
          <w:rtl/>
        </w:rPr>
        <w:t>بله</w:t>
      </w:r>
      <w:r w:rsidR="005A6091" w:rsidRPr="00885023">
        <w:rPr>
          <w:rFonts w:ascii="NoorLotus" w:hAnsi="NoorLotus" w:cs="NoorLotus"/>
          <w:color w:val="000080"/>
          <w:rtl/>
        </w:rPr>
        <w:t xml:space="preserve"> اگر مفاد روایات «به شرطی به شما ثواب داده می‌شود که این عمل را به داعی احتیاط انجام دهید» بود ظهور در استحباب عمل به عنوان ثانوی نداشت</w:t>
      </w:r>
      <w:r w:rsidR="009B0B3A">
        <w:rPr>
          <w:rFonts w:ascii="NoorLotus" w:hAnsi="NoorLotus" w:cs="NoorLotus" w:hint="cs"/>
          <w:color w:val="000080"/>
          <w:rtl/>
        </w:rPr>
        <w:t>.</w:t>
      </w:r>
      <w:r w:rsidR="005A6091" w:rsidRPr="00885023">
        <w:rPr>
          <w:rFonts w:ascii="NoorLotus" w:hAnsi="NoorLotus" w:cs="NoorLotus"/>
          <w:rtl/>
        </w:rPr>
        <w:t xml:space="preserve"> </w:t>
      </w:r>
    </w:p>
    <w:p w14:paraId="37332DBC" w14:textId="0A9ECDD1" w:rsidR="00DE49B2" w:rsidRPr="00885023" w:rsidRDefault="001C39AE" w:rsidP="00E26B19">
      <w:pPr>
        <w:jc w:val="both"/>
        <w:rPr>
          <w:rFonts w:ascii="NoorLotus" w:hAnsi="NoorLotus" w:cs="NoorLotus"/>
          <w:rtl/>
        </w:rPr>
      </w:pPr>
      <w:r w:rsidRPr="00885023">
        <w:rPr>
          <w:rFonts w:ascii="NoorLotus" w:hAnsi="NoorLotus" w:cs="NoorLotus"/>
          <w:rtl/>
        </w:rPr>
        <w:t xml:space="preserve">پس </w:t>
      </w:r>
      <w:r w:rsidR="005A6091" w:rsidRPr="00885023">
        <w:rPr>
          <w:rFonts w:ascii="NoorLotus" w:hAnsi="NoorLotus" w:cs="NoorLotus"/>
          <w:rtl/>
        </w:rPr>
        <w:t xml:space="preserve">بیان ثواب بر یک عمل ظهور در بیان ملزوم </w:t>
      </w:r>
      <w:r w:rsidRPr="00885023">
        <w:rPr>
          <w:rFonts w:ascii="NoorLotus" w:hAnsi="NoorLotus" w:cs="NoorLotus"/>
          <w:rtl/>
        </w:rPr>
        <w:t>یعنی استحباب آن عمل، دارد همان‌طور که ظاهر وعد به عقاب بر یک عمل</w:t>
      </w:r>
      <w:r w:rsidR="005A6091" w:rsidRPr="00885023">
        <w:rPr>
          <w:rFonts w:ascii="NoorLotus" w:hAnsi="NoorLotus" w:cs="NoorLotus"/>
          <w:rtl/>
        </w:rPr>
        <w:t xml:space="preserve"> بیان ملزوم آن یعنی حرمت آن عمل </w:t>
      </w:r>
      <w:r w:rsidRPr="00885023">
        <w:rPr>
          <w:rFonts w:ascii="NoorLotus" w:hAnsi="NoorLotus" w:cs="NoorLotus"/>
          <w:rtl/>
        </w:rPr>
        <w:t>است</w:t>
      </w:r>
      <w:r w:rsidR="005A6091" w:rsidRPr="00885023">
        <w:rPr>
          <w:rFonts w:ascii="NoorLotus" w:hAnsi="NoorLotus" w:cs="NoorLotus"/>
          <w:rtl/>
        </w:rPr>
        <w:t>.</w:t>
      </w:r>
      <w:r w:rsidRPr="00885023">
        <w:rPr>
          <w:rFonts w:ascii="NoorLotus" w:hAnsi="NoorLotus" w:cs="NoorLotus"/>
          <w:rtl/>
        </w:rPr>
        <w:t xml:space="preserve"> در ما نحن فیه نیز مفاد اخبار من بلغ</w:t>
      </w:r>
      <w:r w:rsidR="00E26B19">
        <w:rPr>
          <w:rFonts w:ascii="NoorLotus" w:hAnsi="NoorLotus" w:cs="NoorLotus" w:hint="cs"/>
          <w:rtl/>
        </w:rPr>
        <w:t>،</w:t>
      </w:r>
      <w:r w:rsidRPr="00885023">
        <w:rPr>
          <w:rFonts w:ascii="NoorLotus" w:hAnsi="NoorLotus" w:cs="NoorLotus"/>
          <w:rtl/>
        </w:rPr>
        <w:t xml:space="preserve"> </w:t>
      </w:r>
      <w:r w:rsidR="00D32A44" w:rsidRPr="00885023">
        <w:rPr>
          <w:rFonts w:ascii="NoorLotus" w:hAnsi="NoorLotus" w:cs="NoorLotus"/>
          <w:rtl/>
        </w:rPr>
        <w:t xml:space="preserve">بیان ثواب بر عملی است که خبر ولو ضعیف بر ثواب بر آن قائم شده است لذا دلالت بر استحباب آن عمل دارد. </w:t>
      </w:r>
    </w:p>
    <w:sectPr w:rsidR="00DE49B2" w:rsidRPr="00885023" w:rsidSect="008F1F7E">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AFAFE" w14:textId="77777777" w:rsidR="001D3521" w:rsidRDefault="001D3521" w:rsidP="008F1F7E">
      <w:pPr>
        <w:spacing w:after="0" w:line="240" w:lineRule="auto"/>
      </w:pPr>
      <w:r>
        <w:separator/>
      </w:r>
    </w:p>
  </w:endnote>
  <w:endnote w:type="continuationSeparator" w:id="0">
    <w:p w14:paraId="18B686B5" w14:textId="77777777" w:rsidR="001D3521" w:rsidRDefault="001D3521" w:rsidP="008F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4BADA" w14:textId="77777777" w:rsidR="00774085" w:rsidRDefault="00774085" w:rsidP="007F1053">
    <w:pPr>
      <w:pStyle w:val="Footer"/>
    </w:pPr>
  </w:p>
  <w:p w14:paraId="44311709" w14:textId="77777777" w:rsidR="00774085" w:rsidRDefault="00774085" w:rsidP="007F1053"/>
  <w:p w14:paraId="2A4D85F1" w14:textId="77777777" w:rsidR="00774085" w:rsidRDefault="00774085"/>
  <w:p w14:paraId="7B1847F0" w14:textId="77777777" w:rsidR="00774085" w:rsidRDefault="00774085"/>
  <w:p w14:paraId="6D8CB6C6" w14:textId="77777777" w:rsidR="00774085" w:rsidRDefault="00774085"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7CD6E469" w14:textId="77777777" w:rsidR="00774085" w:rsidRDefault="00114969" w:rsidP="00822C53">
        <w:pPr>
          <w:pStyle w:val="Footer"/>
          <w:jc w:val="center"/>
        </w:pPr>
        <w:r>
          <w:fldChar w:fldCharType="begin"/>
        </w:r>
        <w:r>
          <w:instrText xml:space="preserve"> PAGE   \* MERGEFORMAT </w:instrText>
        </w:r>
        <w:r>
          <w:fldChar w:fldCharType="separate"/>
        </w:r>
        <w:r w:rsidR="004D286F">
          <w:rPr>
            <w:noProof/>
            <w:rtl/>
          </w:rPr>
          <w:t>9</w:t>
        </w:r>
        <w:r>
          <w:rPr>
            <w:noProof/>
          </w:rPr>
          <w:fldChar w:fldCharType="end"/>
        </w:r>
      </w:p>
    </w:sdtContent>
  </w:sdt>
  <w:p w14:paraId="5B0577FE" w14:textId="77777777" w:rsidR="00774085" w:rsidRDefault="00774085"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B7A39" w14:textId="77777777" w:rsidR="001D3521" w:rsidRDefault="001D3521" w:rsidP="008F1F7E">
      <w:pPr>
        <w:spacing w:after="0" w:line="240" w:lineRule="auto"/>
      </w:pPr>
      <w:r>
        <w:separator/>
      </w:r>
    </w:p>
  </w:footnote>
  <w:footnote w:type="continuationSeparator" w:id="0">
    <w:p w14:paraId="1A2C2292" w14:textId="77777777" w:rsidR="001D3521" w:rsidRDefault="001D3521" w:rsidP="008F1F7E">
      <w:pPr>
        <w:spacing w:after="0" w:line="240" w:lineRule="auto"/>
      </w:pPr>
      <w:r>
        <w:continuationSeparator/>
      </w:r>
    </w:p>
  </w:footnote>
  <w:footnote w:id="1">
    <w:p w14:paraId="0F62753D" w14:textId="77777777" w:rsidR="00E46F55" w:rsidRPr="00DD6646" w:rsidRDefault="00E46F55" w:rsidP="00EA0FBA">
      <w:pPr>
        <w:pStyle w:val="FootnoteText"/>
        <w:spacing w:after="0" w:afterAutospacing="0"/>
        <w:rPr>
          <w:rFonts w:ascii="NoorLotus" w:hAnsi="NoorLotus" w:cs="NoorLotus"/>
          <w:rtl/>
          <w:lang w:bidi="fa-IR"/>
        </w:rPr>
      </w:pPr>
      <w:r w:rsidRPr="00DD6646">
        <w:rPr>
          <w:rStyle w:val="FootnoteReference"/>
          <w:rFonts w:ascii="NoorLotus" w:hAnsi="NoorLotus" w:cs="NoorLotus"/>
        </w:rPr>
        <w:footnoteRef/>
      </w:r>
      <w:r w:rsidRPr="00DD6646">
        <w:rPr>
          <w:rFonts w:ascii="NoorLotus" w:hAnsi="NoorLotus" w:cs="NoorLotus"/>
          <w:rtl/>
        </w:rPr>
        <w:t xml:space="preserve"> </w:t>
      </w:r>
      <w:r w:rsidRPr="00DD6646">
        <w:rPr>
          <w:rFonts w:ascii="NoorLotus" w:hAnsi="NoorLotus" w:cs="NoorLotus"/>
          <w:color w:val="3C3C3C"/>
          <w:rtl/>
          <w:lang w:bidi="fa-IR"/>
        </w:rPr>
        <w:t xml:space="preserve">انصاری مرتضی بن محمدامین. </w:t>
      </w:r>
      <w:r w:rsidRPr="00DD6646">
        <w:rPr>
          <w:rFonts w:ascii="NoorLotus" w:hAnsi="NoorLotus" w:cs="NoorLotus"/>
          <w:i/>
          <w:iCs/>
          <w:color w:val="3C3C3C"/>
          <w:rtl/>
          <w:lang w:bidi="fa-IR"/>
        </w:rPr>
        <w:t>فرائد الاُصول / جامعه مدرسین</w:t>
      </w:r>
      <w:r w:rsidRPr="00DD6646">
        <w:rPr>
          <w:rFonts w:ascii="NoorLotus" w:hAnsi="NoorLotus" w:cs="NoorLotus"/>
          <w:color w:val="3C3C3C"/>
          <w:rtl/>
          <w:lang w:bidi="fa-IR"/>
        </w:rPr>
        <w:t>. ج 1، جماعة المدرسين في الحوزة العلمیة بقم. مؤسسة النشر الإسلامي، ص 384.</w:t>
      </w:r>
    </w:p>
  </w:footnote>
  <w:footnote w:id="2">
    <w:p w14:paraId="1EC1CDEA" w14:textId="77777777" w:rsidR="00E46F55" w:rsidRPr="00DD6646" w:rsidRDefault="00E46F55" w:rsidP="00EA0FBA">
      <w:pPr>
        <w:pStyle w:val="FootnoteText"/>
        <w:spacing w:after="0" w:afterAutospacing="0"/>
        <w:rPr>
          <w:rFonts w:ascii="NoorLotus" w:hAnsi="NoorLotus" w:cs="NoorLotus"/>
          <w:rtl/>
          <w:lang w:bidi="fa-IR"/>
        </w:rPr>
      </w:pPr>
      <w:r w:rsidRPr="00DD6646">
        <w:rPr>
          <w:rStyle w:val="FootnoteReference"/>
          <w:rFonts w:ascii="NoorLotus" w:hAnsi="NoorLotus" w:cs="NoorLotus"/>
        </w:rPr>
        <w:footnoteRef/>
      </w:r>
      <w:r w:rsidRPr="00DD6646">
        <w:rPr>
          <w:rFonts w:ascii="NoorLotus" w:hAnsi="NoorLotus" w:cs="NoorLotus"/>
          <w:rtl/>
        </w:rPr>
        <w:t xml:space="preserve"> </w:t>
      </w:r>
      <w:r w:rsidRPr="00DD6646">
        <w:rPr>
          <w:rFonts w:ascii="NoorLotus" w:hAnsi="NoorLotus" w:cs="NoorLotus"/>
          <w:color w:val="3C3C3C"/>
          <w:rtl/>
          <w:lang w:bidi="fa-IR"/>
        </w:rPr>
        <w:t xml:space="preserve">روحانی محمد. </w:t>
      </w:r>
      <w:r w:rsidRPr="00DD6646">
        <w:rPr>
          <w:rFonts w:ascii="NoorLotus" w:hAnsi="NoorLotus" w:cs="NoorLotus"/>
          <w:i/>
          <w:iCs/>
          <w:color w:val="3C3C3C"/>
          <w:rtl/>
          <w:lang w:bidi="fa-IR"/>
        </w:rPr>
        <w:t>منتقی الأصول</w:t>
      </w:r>
      <w:r w:rsidRPr="00DD6646">
        <w:rPr>
          <w:rFonts w:ascii="NoorLotus" w:hAnsi="NoorLotus" w:cs="NoorLotus"/>
          <w:color w:val="3C3C3C"/>
          <w:rtl/>
          <w:lang w:bidi="fa-IR"/>
        </w:rPr>
        <w:t>. ج 4، دفتر آيت الله سيد محمد حسينی روحانی، 1413، ص 525.</w:t>
      </w:r>
    </w:p>
  </w:footnote>
  <w:footnote w:id="3">
    <w:p w14:paraId="729AFC14" w14:textId="77777777" w:rsidR="00E04998" w:rsidRPr="00DD6646" w:rsidRDefault="00E04998" w:rsidP="00EA0FBA">
      <w:pPr>
        <w:pStyle w:val="FootnoteText"/>
        <w:spacing w:after="0" w:afterAutospacing="0"/>
        <w:rPr>
          <w:rFonts w:ascii="NoorLotus" w:hAnsi="NoorLotus" w:cs="NoorLotus"/>
          <w:color w:val="3C3C3C"/>
          <w:rtl/>
        </w:rPr>
      </w:pPr>
      <w:r w:rsidRPr="00DD6646">
        <w:rPr>
          <w:rStyle w:val="FootnoteReference"/>
          <w:rFonts w:ascii="NoorLotus" w:hAnsi="NoorLotus" w:cs="NoorLotus"/>
          <w:color w:val="3C3C3C"/>
        </w:rPr>
        <w:footnoteRef/>
      </w:r>
      <w:r w:rsidRPr="00DD6646">
        <w:rPr>
          <w:rFonts w:ascii="Cambria" w:hAnsi="Cambria" w:cs="Cambria" w:hint="cs"/>
          <w:color w:val="3C3C3C"/>
          <w:rtl/>
          <w:lang w:bidi="fa-IR"/>
        </w:rPr>
        <w:t> </w:t>
      </w:r>
      <w:r w:rsidRPr="00DD6646">
        <w:rPr>
          <w:rFonts w:ascii="NoorLotus" w:hAnsi="NoorLotus" w:cs="NoorLotus" w:hint="cs"/>
          <w:color w:val="3C3C3C"/>
          <w:rtl/>
          <w:lang w:bidi="fa-IR"/>
        </w:rPr>
        <w:t>نایینی</w:t>
      </w:r>
      <w:r w:rsidRPr="00DD6646">
        <w:rPr>
          <w:rFonts w:ascii="NoorLotus" w:hAnsi="NoorLotus" w:cs="NoorLotus"/>
          <w:color w:val="3C3C3C"/>
          <w:rtl/>
          <w:lang w:bidi="fa-IR"/>
        </w:rPr>
        <w:t xml:space="preserve"> </w:t>
      </w:r>
      <w:r w:rsidRPr="00DD6646">
        <w:rPr>
          <w:rFonts w:ascii="NoorLotus" w:hAnsi="NoorLotus" w:cs="NoorLotus" w:hint="cs"/>
          <w:color w:val="3C3C3C"/>
          <w:rtl/>
          <w:lang w:bidi="fa-IR"/>
        </w:rPr>
        <w:t>محمدحسین</w:t>
      </w:r>
      <w:r w:rsidRPr="00DD6646">
        <w:rPr>
          <w:rFonts w:ascii="NoorLotus" w:hAnsi="NoorLotus" w:cs="NoorLotus"/>
          <w:color w:val="3C3C3C"/>
          <w:rtl/>
          <w:lang w:bidi="fa-IR"/>
        </w:rPr>
        <w:t xml:space="preserve">. </w:t>
      </w:r>
      <w:r w:rsidRPr="00DD6646">
        <w:rPr>
          <w:rFonts w:ascii="NoorLotus" w:hAnsi="NoorLotus" w:cs="NoorLotus"/>
          <w:i/>
          <w:iCs/>
          <w:color w:val="3C3C3C"/>
          <w:rtl/>
          <w:lang w:bidi="fa-IR"/>
        </w:rPr>
        <w:t>فوائد الاُصول (النائیني)</w:t>
      </w:r>
      <w:r w:rsidRPr="00DD6646">
        <w:rPr>
          <w:rFonts w:ascii="NoorLotus" w:hAnsi="NoorLotus" w:cs="NoorLotus"/>
          <w:color w:val="3C3C3C"/>
          <w:rtl/>
          <w:lang w:bidi="fa-IR"/>
        </w:rPr>
        <w:t>. ج 3، جماعة المدرسين في الحوزة العلمیة بقم. مؤسسة النشر الإسلامي، 1376، ص 411.</w:t>
      </w:r>
    </w:p>
  </w:footnote>
  <w:footnote w:id="4">
    <w:p w14:paraId="207DFED1" w14:textId="77777777" w:rsidR="00646194" w:rsidRPr="00DD6646" w:rsidRDefault="00646194" w:rsidP="00EA0FBA">
      <w:pPr>
        <w:pStyle w:val="FootnoteText"/>
        <w:spacing w:after="0" w:afterAutospacing="0"/>
        <w:rPr>
          <w:rFonts w:ascii="NoorLotus" w:hAnsi="NoorLotus" w:cs="NoorLotus"/>
          <w:rtl/>
          <w:lang w:bidi="fa-IR"/>
        </w:rPr>
      </w:pPr>
      <w:r w:rsidRPr="00DD6646">
        <w:rPr>
          <w:rStyle w:val="FootnoteReference"/>
          <w:rFonts w:ascii="NoorLotus" w:hAnsi="NoorLotus" w:cs="NoorLotus"/>
        </w:rPr>
        <w:footnoteRef/>
      </w:r>
      <w:r w:rsidRPr="00DD6646">
        <w:rPr>
          <w:rFonts w:ascii="NoorLotus" w:hAnsi="NoorLotus" w:cs="NoorLotus"/>
          <w:rtl/>
        </w:rPr>
        <w:t xml:space="preserve"> وسائل الشیعة، شیخ حر عاملی، محمد بن الحسن، ج1، ص80، ح1.</w:t>
      </w:r>
    </w:p>
  </w:footnote>
  <w:footnote w:id="5">
    <w:p w14:paraId="1CB31C18" w14:textId="77777777" w:rsidR="00A65DA4" w:rsidRPr="00DD6646" w:rsidRDefault="00A65DA4" w:rsidP="00EA0FBA">
      <w:pPr>
        <w:pStyle w:val="FootnoteText"/>
        <w:spacing w:after="0" w:afterAutospacing="0"/>
        <w:rPr>
          <w:rFonts w:ascii="NoorLotus" w:hAnsi="NoorLotus" w:cs="NoorLotus"/>
          <w:rtl/>
          <w:lang w:bidi="fa-IR"/>
        </w:rPr>
      </w:pPr>
      <w:r w:rsidRPr="00DD6646">
        <w:rPr>
          <w:rStyle w:val="FootnoteReference"/>
          <w:rFonts w:ascii="NoorLotus" w:hAnsi="NoorLotus" w:cs="NoorLotus"/>
        </w:rPr>
        <w:footnoteRef/>
      </w:r>
      <w:r w:rsidRPr="00DD6646">
        <w:rPr>
          <w:rFonts w:ascii="NoorLotus" w:hAnsi="NoorLotus" w:cs="NoorLotus"/>
          <w:rtl/>
        </w:rPr>
        <w:t xml:space="preserve"> </w:t>
      </w:r>
      <w:r w:rsidRPr="00DD6646">
        <w:rPr>
          <w:rFonts w:ascii="NoorLotus" w:hAnsi="NoorLotus" w:cs="NoorLotus"/>
          <w:rtl/>
          <w:lang w:bidi="fa-IR"/>
        </w:rPr>
        <w:t>الکافی (ط- الاسلامیة)، کلینی، محمد بن یعقوب، ج2، ص87، ح1.</w:t>
      </w:r>
    </w:p>
  </w:footnote>
  <w:footnote w:id="6">
    <w:p w14:paraId="50192348" w14:textId="77777777" w:rsidR="00F0260A" w:rsidRPr="00DD6646" w:rsidRDefault="00F0260A" w:rsidP="00EA0FBA">
      <w:pPr>
        <w:pStyle w:val="FootnoteText"/>
        <w:spacing w:after="0" w:afterAutospacing="0"/>
        <w:rPr>
          <w:rFonts w:ascii="NoorLotus" w:hAnsi="NoorLotus" w:cs="NoorLotus"/>
          <w:rtl/>
          <w:lang w:bidi="fa-IR"/>
        </w:rPr>
      </w:pPr>
      <w:r w:rsidRPr="00DD6646">
        <w:rPr>
          <w:rStyle w:val="FootnoteReference"/>
          <w:rFonts w:ascii="NoorLotus" w:hAnsi="NoorLotus" w:cs="NoorLotus"/>
        </w:rPr>
        <w:footnoteRef/>
      </w:r>
      <w:r w:rsidRPr="00DD6646">
        <w:rPr>
          <w:rFonts w:ascii="NoorLotus" w:hAnsi="NoorLotus" w:cs="NoorLotus"/>
          <w:rtl/>
        </w:rPr>
        <w:t xml:space="preserve"> </w:t>
      </w:r>
      <w:r w:rsidRPr="00DD6646">
        <w:rPr>
          <w:rFonts w:ascii="NoorLotus" w:hAnsi="NoorLotus" w:cs="NoorLotus"/>
          <w:rtl/>
          <w:lang w:bidi="fa-IR"/>
        </w:rPr>
        <w:t>المحاسن، ج1، ص25، ح2.</w:t>
      </w:r>
    </w:p>
  </w:footnote>
  <w:footnote w:id="7">
    <w:p w14:paraId="3DBE6A49" w14:textId="0FE677B1" w:rsidR="00F0260A" w:rsidRDefault="00F0260A" w:rsidP="00EA0FBA">
      <w:pPr>
        <w:pStyle w:val="NormalWeb"/>
        <w:spacing w:after="0"/>
        <w:jc w:val="both"/>
        <w:rPr>
          <w:rtl/>
          <w:lang w:bidi="ar-SA"/>
        </w:rPr>
      </w:pPr>
      <w:r w:rsidRPr="00EA0FBA">
        <w:rPr>
          <w:rStyle w:val="FootnoteReference"/>
          <w:rFonts w:ascii="NoorLotus" w:hAnsi="NoorLotus" w:cs="NoorLotus"/>
          <w:color w:val="000000"/>
          <w:sz w:val="20"/>
          <w:szCs w:val="20"/>
        </w:rPr>
        <w:footnoteRef/>
      </w:r>
      <w:r w:rsidRPr="00EA0FBA">
        <w:rPr>
          <w:rFonts w:ascii="NoorLotus" w:hAnsi="NoorLotus" w:cs="NoorLotus"/>
          <w:color w:val="000000"/>
          <w:sz w:val="20"/>
          <w:szCs w:val="20"/>
          <w:rtl/>
        </w:rPr>
        <w:t xml:space="preserve"> </w:t>
      </w:r>
      <w:r w:rsidR="00EA0FBA">
        <w:rPr>
          <w:rFonts w:ascii="NoorLotus" w:hAnsi="NoorLotus" w:cs="NoorLotus" w:hint="cs"/>
          <w:color w:val="000000"/>
          <w:sz w:val="20"/>
          <w:szCs w:val="20"/>
          <w:rtl/>
        </w:rPr>
        <w:t xml:space="preserve">مقرر: این تعبیر در روایت محمد بن مروان آمده نه روایت هشام: </w:t>
      </w:r>
      <w:r w:rsidRPr="00EA0FBA">
        <w:rPr>
          <w:rFonts w:ascii="NoorLotus" w:hAnsi="NoorLotus" w:cs="NoorLotus"/>
          <w:color w:val="000000"/>
          <w:sz w:val="20"/>
          <w:szCs w:val="20"/>
          <w:rtl/>
        </w:rPr>
        <w:t>الكافي (ط - الإسلامية)؛ ج‌2، ص: 87</w:t>
      </w:r>
      <w:r w:rsidR="00EA0FBA" w:rsidRPr="00EA0FBA">
        <w:rPr>
          <w:rFonts w:ascii="NoorLotus" w:hAnsi="NoorLotus" w:cs="NoorLotus"/>
          <w:color w:val="000000"/>
          <w:sz w:val="20"/>
          <w:szCs w:val="20"/>
          <w:rtl/>
        </w:rPr>
        <w:t>:</w:t>
      </w:r>
      <w:r w:rsidR="00EA0FBA">
        <w:rPr>
          <w:rFonts w:ascii="NoorLotus" w:hAnsi="NoorLotus" w:cs="NoorLotus" w:hint="cs"/>
          <w:color w:val="000000"/>
          <w:sz w:val="20"/>
          <w:szCs w:val="20"/>
          <w:rtl/>
        </w:rPr>
        <w:t xml:space="preserve"> ح2:</w:t>
      </w:r>
      <w:r w:rsidR="00EA0FBA" w:rsidRPr="00EA0FBA">
        <w:rPr>
          <w:rFonts w:ascii="NoorLotus" w:hAnsi="NoorLotus" w:cs="NoorLotus"/>
          <w:color w:val="000000"/>
          <w:sz w:val="20"/>
          <w:szCs w:val="20"/>
          <w:rtl/>
        </w:rPr>
        <w:t xml:space="preserve"> </w:t>
      </w:r>
      <w:r w:rsidRPr="00EA0FBA">
        <w:rPr>
          <w:rFonts w:ascii="NoorLotus" w:hAnsi="NoorLotus" w:cs="NoorLotus"/>
          <w:color w:val="000000"/>
          <w:sz w:val="20"/>
          <w:szCs w:val="20"/>
          <w:rtl/>
        </w:rPr>
        <w:t>مُحَمَّدُ بْنُ يَحْيَى عَنْ مُحَمَّدِ بْنِ الْحُسَيْنِ عَنْ مُحَمَّدِ بْنِ سِنَانٍ عَنْ عِمْرَانَ الزَّعْفَرَانِيِّ عَنْ مُحَمَّدِ بْنِ مَرْوَانَ قَالَ سَمِعْتُ أَبَا جَعْفَرٍ ع يَقُولُ مَنْ بَلَغَهُ ثَوَابٌ مِنَ اللَّهِ عَلَى عَمَلٍ فَعَمِلَ ذَلِكَ الْعَمَلَ الْتِمَاسَ ذَلِكَ الثَّوَابِ أُوتِيَهُ وَ إِنْ لَمْ يَكُنِ الْحَدِيثُ كَمَا بَلَغَهُ.</w:t>
      </w:r>
    </w:p>
  </w:footnote>
  <w:footnote w:id="8">
    <w:p w14:paraId="5502A888" w14:textId="77777777" w:rsidR="00E16537" w:rsidRPr="00DD6646" w:rsidRDefault="00E16537" w:rsidP="00EA0FBA">
      <w:pPr>
        <w:pStyle w:val="FootnoteText"/>
        <w:spacing w:after="0" w:afterAutospacing="0"/>
        <w:rPr>
          <w:rFonts w:ascii="NoorLotus" w:hAnsi="NoorLotus" w:cs="NoorLotus"/>
          <w:rtl/>
          <w:lang w:bidi="fa-IR"/>
        </w:rPr>
      </w:pPr>
      <w:r w:rsidRPr="00DD6646">
        <w:rPr>
          <w:rStyle w:val="FootnoteReference"/>
          <w:rFonts w:ascii="NoorLotus" w:hAnsi="NoorLotus" w:cs="NoorLotus"/>
        </w:rPr>
        <w:footnoteRef/>
      </w:r>
      <w:r w:rsidRPr="00DD6646">
        <w:rPr>
          <w:rFonts w:ascii="NoorLotus" w:hAnsi="NoorLotus" w:cs="NoorLotus"/>
          <w:rtl/>
        </w:rPr>
        <w:t xml:space="preserve"> </w:t>
      </w:r>
      <w:r w:rsidRPr="00DD6646">
        <w:rPr>
          <w:rFonts w:ascii="NoorLotus" w:hAnsi="NoorLotus" w:cs="NoorLotus"/>
          <w:color w:val="3C3C3C"/>
          <w:rtl/>
          <w:lang w:bidi="fa-IR"/>
        </w:rPr>
        <w:t xml:space="preserve">ابن منظور محمد بن مکرم. </w:t>
      </w:r>
      <w:r w:rsidRPr="00DD6646">
        <w:rPr>
          <w:rFonts w:ascii="NoorLotus" w:hAnsi="NoorLotus" w:cs="NoorLotus"/>
          <w:i/>
          <w:iCs/>
          <w:color w:val="3C3C3C"/>
          <w:rtl/>
          <w:lang w:bidi="fa-IR"/>
        </w:rPr>
        <w:t>لسان العرب</w:t>
      </w:r>
      <w:r w:rsidRPr="00DD6646">
        <w:rPr>
          <w:rFonts w:ascii="NoorLotus" w:hAnsi="NoorLotus" w:cs="NoorLotus"/>
          <w:color w:val="3C3C3C"/>
          <w:rtl/>
          <w:lang w:bidi="fa-IR"/>
        </w:rPr>
        <w:t>. ج 8، دار الفکر للطباعة و النشر و التوزیع، ص 420.</w:t>
      </w:r>
    </w:p>
  </w:footnote>
  <w:footnote w:id="9">
    <w:p w14:paraId="5EDF9CE0" w14:textId="77777777" w:rsidR="005626B5" w:rsidRPr="00DD6646" w:rsidRDefault="005626B5" w:rsidP="00984899">
      <w:pPr>
        <w:pStyle w:val="FootnoteText"/>
        <w:spacing w:after="0" w:afterAutospacing="0"/>
        <w:rPr>
          <w:rFonts w:ascii="NoorLotus" w:hAnsi="NoorLotus" w:cs="NoorLotus"/>
          <w:color w:val="3C3C3C"/>
          <w:rtl/>
        </w:rPr>
      </w:pPr>
      <w:r w:rsidRPr="00DD6646">
        <w:rPr>
          <w:rStyle w:val="FootnoteReference"/>
          <w:rFonts w:ascii="NoorLotus" w:hAnsi="NoorLotus" w:cs="NoorLotus"/>
          <w:color w:val="3C3C3C"/>
        </w:rPr>
        <w:footnoteRef/>
      </w:r>
      <w:r w:rsidRPr="00DD6646">
        <w:rPr>
          <w:rFonts w:ascii="Cambria" w:hAnsi="Cambria" w:cs="Cambria" w:hint="cs"/>
          <w:color w:val="3C3C3C"/>
          <w:rtl/>
          <w:lang w:bidi="fa-IR"/>
        </w:rPr>
        <w:t> </w:t>
      </w:r>
      <w:r w:rsidRPr="00DD6646">
        <w:rPr>
          <w:rFonts w:ascii="NoorLotus" w:hAnsi="NoorLotus" w:cs="NoorLotus" w:hint="cs"/>
          <w:color w:val="3C3C3C"/>
          <w:rtl/>
          <w:lang w:bidi="fa-IR"/>
        </w:rPr>
        <w:t>نایینی</w:t>
      </w:r>
      <w:r w:rsidRPr="00DD6646">
        <w:rPr>
          <w:rFonts w:ascii="NoorLotus" w:hAnsi="NoorLotus" w:cs="NoorLotus"/>
          <w:color w:val="3C3C3C"/>
          <w:rtl/>
          <w:lang w:bidi="fa-IR"/>
        </w:rPr>
        <w:t xml:space="preserve"> </w:t>
      </w:r>
      <w:r w:rsidRPr="00DD6646">
        <w:rPr>
          <w:rFonts w:ascii="NoorLotus" w:hAnsi="NoorLotus" w:cs="NoorLotus" w:hint="cs"/>
          <w:color w:val="3C3C3C"/>
          <w:rtl/>
          <w:lang w:bidi="fa-IR"/>
        </w:rPr>
        <w:t>محمدحسین</w:t>
      </w:r>
      <w:r w:rsidRPr="00DD6646">
        <w:rPr>
          <w:rFonts w:ascii="NoorLotus" w:hAnsi="NoorLotus" w:cs="NoorLotus"/>
          <w:color w:val="3C3C3C"/>
          <w:rtl/>
          <w:lang w:bidi="fa-IR"/>
        </w:rPr>
        <w:t xml:space="preserve">. </w:t>
      </w:r>
      <w:r w:rsidRPr="00DD6646">
        <w:rPr>
          <w:rFonts w:ascii="NoorLotus" w:hAnsi="NoorLotus" w:cs="NoorLotus"/>
          <w:i/>
          <w:iCs/>
          <w:color w:val="3C3C3C"/>
          <w:rtl/>
          <w:lang w:bidi="fa-IR"/>
        </w:rPr>
        <w:t>فوائد الاُصول (النائیني)</w:t>
      </w:r>
      <w:r w:rsidRPr="00DD6646">
        <w:rPr>
          <w:rFonts w:ascii="NoorLotus" w:hAnsi="NoorLotus" w:cs="NoorLotus"/>
          <w:color w:val="3C3C3C"/>
          <w:rtl/>
          <w:lang w:bidi="fa-IR"/>
        </w:rPr>
        <w:t>. ج 3، جماعة المدرسين في الحوزة العلمیة بقم. مؤسسة النشر الإسلامي، 1376، ص 411.</w:t>
      </w:r>
    </w:p>
  </w:footnote>
  <w:footnote w:id="10">
    <w:p w14:paraId="727608D3" w14:textId="49C88194" w:rsidR="004A561E" w:rsidRPr="004A561E" w:rsidRDefault="004A561E" w:rsidP="00984899">
      <w:pPr>
        <w:pStyle w:val="NormalWeb"/>
        <w:spacing w:after="0"/>
        <w:rPr>
          <w:rtl/>
          <w:lang w:bidi="ar-SA"/>
        </w:rPr>
      </w:pPr>
      <w:r w:rsidRPr="00984899">
        <w:rPr>
          <w:rStyle w:val="FootnoteReference"/>
          <w:rFonts w:ascii="NoorLotus" w:hAnsi="NoorLotus" w:cs="NoorLotus"/>
          <w:sz w:val="20"/>
          <w:szCs w:val="20"/>
        </w:rPr>
        <w:footnoteRef/>
      </w:r>
      <w:r w:rsidRPr="00984899">
        <w:rPr>
          <w:rFonts w:ascii="NoorLotus" w:hAnsi="NoorLotus" w:cs="NoorLotus"/>
          <w:sz w:val="20"/>
          <w:szCs w:val="20"/>
          <w:rtl/>
        </w:rPr>
        <w:t xml:space="preserve"> </w:t>
      </w:r>
      <w:r w:rsidR="00984899">
        <w:rPr>
          <w:rFonts w:ascii="NoorLotus" w:eastAsia="Times New Roman" w:hAnsi="NoorLotus" w:cs="NoorLotus" w:hint="cs"/>
          <w:color w:val="000000"/>
          <w:sz w:val="20"/>
          <w:szCs w:val="20"/>
          <w:rtl/>
        </w:rPr>
        <w:t>سوره قلم: 39.</w:t>
      </w:r>
    </w:p>
  </w:footnote>
  <w:footnote w:id="11">
    <w:p w14:paraId="52634221" w14:textId="77777777" w:rsidR="008F5F13" w:rsidRPr="00DD6646" w:rsidRDefault="008F5F13" w:rsidP="00984899">
      <w:pPr>
        <w:pStyle w:val="FootnoteText"/>
        <w:spacing w:after="0" w:afterAutospacing="0"/>
        <w:rPr>
          <w:rFonts w:ascii="NoorLotus" w:hAnsi="NoorLotus" w:cs="NoorLotus"/>
          <w:rtl/>
          <w:lang w:bidi="fa-IR"/>
        </w:rPr>
      </w:pPr>
      <w:r w:rsidRPr="00DD6646">
        <w:rPr>
          <w:rStyle w:val="FootnoteReference"/>
          <w:rFonts w:ascii="NoorLotus" w:hAnsi="NoorLotus" w:cs="NoorLotus"/>
        </w:rPr>
        <w:footnoteRef/>
      </w:r>
      <w:r w:rsidRPr="00DD6646">
        <w:rPr>
          <w:rFonts w:ascii="NoorLotus" w:hAnsi="NoorLotus" w:cs="NoorLotus"/>
          <w:rtl/>
        </w:rPr>
        <w:t xml:space="preserve"> </w:t>
      </w:r>
      <w:r w:rsidRPr="00DD6646">
        <w:rPr>
          <w:rFonts w:ascii="NoorLotus" w:hAnsi="NoorLotus" w:cs="NoorLotus"/>
          <w:rtl/>
          <w:lang w:bidi="fa-IR"/>
        </w:rPr>
        <w:t>الکافی (ط- الاسلامیة)، کلینی، محمد بن یعقوب، ج2، ص87، ح1.</w:t>
      </w:r>
    </w:p>
  </w:footnote>
  <w:footnote w:id="12">
    <w:p w14:paraId="72A50003" w14:textId="77777777" w:rsidR="00535865" w:rsidRPr="00DD6646" w:rsidRDefault="00535865" w:rsidP="00EA0FBA">
      <w:pPr>
        <w:pStyle w:val="FootnoteText"/>
        <w:spacing w:after="0" w:afterAutospacing="0"/>
        <w:rPr>
          <w:rFonts w:ascii="NoorLotus" w:hAnsi="NoorLotus" w:cs="NoorLotus"/>
          <w:color w:val="3C3C3C"/>
          <w:rtl/>
        </w:rPr>
      </w:pPr>
      <w:r w:rsidRPr="00DD6646">
        <w:rPr>
          <w:rStyle w:val="FootnoteReference"/>
          <w:rFonts w:ascii="NoorLotus" w:hAnsi="NoorLotus" w:cs="NoorLotus"/>
          <w:color w:val="3C3C3C"/>
        </w:rPr>
        <w:footnoteRef/>
      </w:r>
      <w:r w:rsidRPr="00DD6646">
        <w:rPr>
          <w:rFonts w:ascii="Cambria" w:hAnsi="Cambria" w:cs="Cambria" w:hint="cs"/>
          <w:color w:val="3C3C3C"/>
          <w:rtl/>
          <w:lang w:bidi="fa-IR"/>
        </w:rPr>
        <w:t> </w:t>
      </w:r>
      <w:r w:rsidRPr="00DD6646">
        <w:rPr>
          <w:rFonts w:ascii="NoorLotus" w:hAnsi="NoorLotus" w:cs="NoorLotus" w:hint="cs"/>
          <w:color w:val="3C3C3C"/>
          <w:rtl/>
          <w:lang w:bidi="fa-IR"/>
        </w:rPr>
        <w:t>خوئی</w:t>
      </w:r>
      <w:r w:rsidRPr="00DD6646">
        <w:rPr>
          <w:rFonts w:ascii="NoorLotus" w:hAnsi="NoorLotus" w:cs="NoorLotus"/>
          <w:color w:val="3C3C3C"/>
          <w:rtl/>
          <w:lang w:bidi="fa-IR"/>
        </w:rPr>
        <w:t xml:space="preserve"> </w:t>
      </w:r>
      <w:r w:rsidRPr="00DD6646">
        <w:rPr>
          <w:rFonts w:ascii="NoorLotus" w:hAnsi="NoorLotus" w:cs="NoorLotus" w:hint="cs"/>
          <w:color w:val="3C3C3C"/>
          <w:rtl/>
          <w:lang w:bidi="fa-IR"/>
        </w:rPr>
        <w:t>ابوالقاسم</w:t>
      </w:r>
      <w:r w:rsidRPr="00DD6646">
        <w:rPr>
          <w:rFonts w:ascii="NoorLotus" w:hAnsi="NoorLotus" w:cs="NoorLotus"/>
          <w:color w:val="3C3C3C"/>
          <w:rtl/>
          <w:lang w:bidi="fa-IR"/>
        </w:rPr>
        <w:t xml:space="preserve">. </w:t>
      </w:r>
      <w:r w:rsidRPr="00DD6646">
        <w:rPr>
          <w:rFonts w:ascii="NoorLotus" w:hAnsi="NoorLotus" w:cs="NoorLotus"/>
          <w:i/>
          <w:iCs/>
          <w:color w:val="3C3C3C"/>
          <w:rtl/>
          <w:lang w:bidi="fa-IR"/>
        </w:rPr>
        <w:t>مصباح الأصول</w:t>
      </w:r>
      <w:r w:rsidRPr="00DD6646">
        <w:rPr>
          <w:rFonts w:ascii="NoorLotus" w:hAnsi="NoorLotus" w:cs="NoorLotus"/>
          <w:color w:val="3C3C3C"/>
          <w:rtl/>
          <w:lang w:bidi="fa-IR"/>
        </w:rPr>
        <w:t>. ج 2، مکتبة الداوري، 1422، ص 319.</w:t>
      </w:r>
    </w:p>
  </w:footnote>
  <w:footnote w:id="13">
    <w:p w14:paraId="66E84789" w14:textId="77777777" w:rsidR="00B0674F" w:rsidRPr="00DD6646" w:rsidRDefault="00B0674F" w:rsidP="00EA0FBA">
      <w:pPr>
        <w:pStyle w:val="FootnoteText"/>
        <w:spacing w:after="0" w:afterAutospacing="0"/>
        <w:rPr>
          <w:rFonts w:ascii="NoorLotus" w:hAnsi="NoorLotus" w:cs="NoorLotus"/>
          <w:color w:val="3C3C3C"/>
          <w:rtl/>
        </w:rPr>
      </w:pPr>
      <w:r w:rsidRPr="00DD6646">
        <w:rPr>
          <w:rStyle w:val="FootnoteReference"/>
          <w:rFonts w:ascii="NoorLotus" w:hAnsi="NoorLotus" w:cs="NoorLotus"/>
          <w:color w:val="3C3C3C"/>
        </w:rPr>
        <w:footnoteRef/>
      </w:r>
      <w:r w:rsidRPr="00DD6646">
        <w:rPr>
          <w:rFonts w:ascii="Cambria" w:hAnsi="Cambria" w:cs="Cambria" w:hint="cs"/>
          <w:color w:val="3C3C3C"/>
          <w:rtl/>
          <w:lang w:bidi="fa-IR"/>
        </w:rPr>
        <w:t> </w:t>
      </w:r>
      <w:r w:rsidRPr="00DD6646">
        <w:rPr>
          <w:rFonts w:ascii="NoorLotus" w:hAnsi="NoorLotus" w:cs="NoorLotus" w:hint="cs"/>
          <w:color w:val="3C3C3C"/>
          <w:rtl/>
          <w:lang w:bidi="fa-IR"/>
        </w:rPr>
        <w:t>نایینی</w:t>
      </w:r>
      <w:r w:rsidRPr="00DD6646">
        <w:rPr>
          <w:rFonts w:ascii="NoorLotus" w:hAnsi="NoorLotus" w:cs="NoorLotus"/>
          <w:color w:val="3C3C3C"/>
          <w:rtl/>
          <w:lang w:bidi="fa-IR"/>
        </w:rPr>
        <w:t xml:space="preserve"> </w:t>
      </w:r>
      <w:r w:rsidRPr="00DD6646">
        <w:rPr>
          <w:rFonts w:ascii="NoorLotus" w:hAnsi="NoorLotus" w:cs="NoorLotus" w:hint="cs"/>
          <w:color w:val="3C3C3C"/>
          <w:rtl/>
          <w:lang w:bidi="fa-IR"/>
        </w:rPr>
        <w:t>محمدحسین</w:t>
      </w:r>
      <w:r w:rsidRPr="00DD6646">
        <w:rPr>
          <w:rFonts w:ascii="NoorLotus" w:hAnsi="NoorLotus" w:cs="NoorLotus"/>
          <w:color w:val="3C3C3C"/>
          <w:rtl/>
          <w:lang w:bidi="fa-IR"/>
        </w:rPr>
        <w:t xml:space="preserve">. </w:t>
      </w:r>
      <w:r w:rsidRPr="00DD6646">
        <w:rPr>
          <w:rFonts w:ascii="NoorLotus" w:hAnsi="NoorLotus" w:cs="NoorLotus"/>
          <w:i/>
          <w:iCs/>
          <w:color w:val="3C3C3C"/>
          <w:rtl/>
          <w:lang w:bidi="fa-IR"/>
        </w:rPr>
        <w:t>أجود التقریرات</w:t>
      </w:r>
      <w:r w:rsidRPr="00DD6646">
        <w:rPr>
          <w:rFonts w:ascii="NoorLotus" w:hAnsi="NoorLotus" w:cs="NoorLotus"/>
          <w:color w:val="3C3C3C"/>
          <w:rtl/>
          <w:lang w:bidi="fa-IR"/>
        </w:rPr>
        <w:t>. ج 2، کتابفروشی مصطفوی، ص 208.</w:t>
      </w:r>
    </w:p>
  </w:footnote>
  <w:footnote w:id="14">
    <w:p w14:paraId="059A9E05" w14:textId="77777777" w:rsidR="00706BCA" w:rsidRPr="00DD6646" w:rsidRDefault="00706BCA" w:rsidP="00EA0FBA">
      <w:pPr>
        <w:pStyle w:val="FootnoteText"/>
        <w:spacing w:after="0" w:afterAutospacing="0"/>
        <w:rPr>
          <w:rFonts w:ascii="NoorLotus" w:hAnsi="NoorLotus" w:cs="NoorLotus"/>
          <w:color w:val="3C3C3C"/>
          <w:rtl/>
        </w:rPr>
      </w:pPr>
      <w:r w:rsidRPr="00DD6646">
        <w:rPr>
          <w:rStyle w:val="FootnoteReference"/>
          <w:rFonts w:ascii="NoorLotus" w:hAnsi="NoorLotus" w:cs="NoorLotus"/>
          <w:color w:val="3C3C3C"/>
        </w:rPr>
        <w:footnoteRef/>
      </w:r>
      <w:r w:rsidRPr="00DD6646">
        <w:rPr>
          <w:rFonts w:ascii="Cambria" w:hAnsi="Cambria" w:cs="Cambria" w:hint="cs"/>
          <w:color w:val="3C3C3C"/>
          <w:rtl/>
          <w:lang w:bidi="fa-IR"/>
        </w:rPr>
        <w:t> </w:t>
      </w:r>
      <w:r w:rsidRPr="00DD6646">
        <w:rPr>
          <w:rFonts w:ascii="NoorLotus" w:hAnsi="NoorLotus" w:cs="NoorLotus" w:hint="cs"/>
          <w:color w:val="3C3C3C"/>
          <w:rtl/>
          <w:lang w:bidi="fa-IR"/>
        </w:rPr>
        <w:t>آخوند</w:t>
      </w:r>
      <w:r w:rsidRPr="00DD6646">
        <w:rPr>
          <w:rFonts w:ascii="NoorLotus" w:hAnsi="NoorLotus" w:cs="NoorLotus"/>
          <w:color w:val="3C3C3C"/>
          <w:rtl/>
          <w:lang w:bidi="fa-IR"/>
        </w:rPr>
        <w:t xml:space="preserve"> </w:t>
      </w:r>
      <w:r w:rsidRPr="00DD6646">
        <w:rPr>
          <w:rFonts w:ascii="NoorLotus" w:hAnsi="NoorLotus" w:cs="NoorLotus" w:hint="cs"/>
          <w:color w:val="3C3C3C"/>
          <w:rtl/>
          <w:lang w:bidi="fa-IR"/>
        </w:rPr>
        <w:t>خراسانی</w:t>
      </w:r>
      <w:r w:rsidRPr="00DD6646">
        <w:rPr>
          <w:rFonts w:ascii="NoorLotus" w:hAnsi="NoorLotus" w:cs="NoorLotus"/>
          <w:color w:val="3C3C3C"/>
          <w:rtl/>
          <w:lang w:bidi="fa-IR"/>
        </w:rPr>
        <w:t xml:space="preserve"> </w:t>
      </w:r>
      <w:r w:rsidRPr="00DD6646">
        <w:rPr>
          <w:rFonts w:ascii="NoorLotus" w:hAnsi="NoorLotus" w:cs="NoorLotus" w:hint="cs"/>
          <w:color w:val="3C3C3C"/>
          <w:rtl/>
          <w:lang w:bidi="fa-IR"/>
        </w:rPr>
        <w:t>محمدکاظم</w:t>
      </w:r>
      <w:r w:rsidRPr="00DD6646">
        <w:rPr>
          <w:rFonts w:ascii="NoorLotus" w:hAnsi="NoorLotus" w:cs="NoorLotus"/>
          <w:color w:val="3C3C3C"/>
          <w:rtl/>
          <w:lang w:bidi="fa-IR"/>
        </w:rPr>
        <w:t xml:space="preserve"> </w:t>
      </w:r>
      <w:r w:rsidRPr="00DD6646">
        <w:rPr>
          <w:rFonts w:ascii="NoorLotus" w:hAnsi="NoorLotus" w:cs="NoorLotus" w:hint="cs"/>
          <w:color w:val="3C3C3C"/>
          <w:rtl/>
          <w:lang w:bidi="fa-IR"/>
        </w:rPr>
        <w:t>بن</w:t>
      </w:r>
      <w:r w:rsidRPr="00DD6646">
        <w:rPr>
          <w:rFonts w:ascii="NoorLotus" w:hAnsi="NoorLotus" w:cs="NoorLotus"/>
          <w:color w:val="3C3C3C"/>
          <w:rtl/>
          <w:lang w:bidi="fa-IR"/>
        </w:rPr>
        <w:t xml:space="preserve"> </w:t>
      </w:r>
      <w:r w:rsidRPr="00DD6646">
        <w:rPr>
          <w:rFonts w:ascii="NoorLotus" w:hAnsi="NoorLotus" w:cs="NoorLotus" w:hint="cs"/>
          <w:color w:val="3C3C3C"/>
          <w:rtl/>
          <w:lang w:bidi="fa-IR"/>
        </w:rPr>
        <w:t>حسین</w:t>
      </w:r>
      <w:r w:rsidRPr="00DD6646">
        <w:rPr>
          <w:rFonts w:ascii="NoorLotus" w:hAnsi="NoorLotus" w:cs="NoorLotus"/>
          <w:color w:val="3C3C3C"/>
          <w:rtl/>
          <w:lang w:bidi="fa-IR"/>
        </w:rPr>
        <w:t xml:space="preserve">. </w:t>
      </w:r>
      <w:r w:rsidRPr="00DD6646">
        <w:rPr>
          <w:rFonts w:ascii="NoorLotus" w:hAnsi="NoorLotus" w:cs="NoorLotus"/>
          <w:i/>
          <w:iCs/>
          <w:color w:val="3C3C3C"/>
          <w:rtl/>
          <w:lang w:bidi="fa-IR"/>
        </w:rPr>
        <w:t>کفایة الأصول (طبع آل البيت)</w:t>
      </w:r>
      <w:r w:rsidRPr="00DD6646">
        <w:rPr>
          <w:rFonts w:ascii="NoorLotus" w:hAnsi="NoorLotus" w:cs="NoorLotus"/>
          <w:color w:val="3C3C3C"/>
          <w:rtl/>
          <w:lang w:bidi="fa-IR"/>
        </w:rPr>
        <w:t>. مؤسسة آل البیت (علیهم السلام) لإحیاء التراث، 1409، ص 352.</w:t>
      </w:r>
    </w:p>
  </w:footnote>
  <w:footnote w:id="15">
    <w:p w14:paraId="420913C5" w14:textId="77777777" w:rsidR="00286D24" w:rsidRPr="00DD6646" w:rsidRDefault="00286D24" w:rsidP="00EA0FBA">
      <w:pPr>
        <w:pStyle w:val="FootnoteText"/>
        <w:spacing w:after="0" w:afterAutospacing="0"/>
        <w:rPr>
          <w:rFonts w:ascii="NoorLotus" w:hAnsi="NoorLotus" w:cs="NoorLotus"/>
          <w:color w:val="3C3C3C"/>
          <w:rtl/>
        </w:rPr>
      </w:pPr>
      <w:r w:rsidRPr="00DD6646">
        <w:rPr>
          <w:rStyle w:val="FootnoteReference"/>
          <w:rFonts w:ascii="NoorLotus" w:hAnsi="NoorLotus" w:cs="NoorLotus"/>
          <w:color w:val="3C3C3C"/>
        </w:rPr>
        <w:footnoteRef/>
      </w:r>
      <w:r w:rsidRPr="00DD6646">
        <w:rPr>
          <w:rFonts w:ascii="Cambria" w:hAnsi="Cambria" w:cs="Cambria" w:hint="cs"/>
          <w:color w:val="3C3C3C"/>
          <w:rtl/>
          <w:lang w:bidi="fa-IR"/>
        </w:rPr>
        <w:t> </w:t>
      </w:r>
      <w:r w:rsidRPr="00DD6646">
        <w:rPr>
          <w:rFonts w:ascii="NoorLotus" w:hAnsi="NoorLotus" w:cs="NoorLotus" w:hint="cs"/>
          <w:color w:val="3C3C3C"/>
          <w:rtl/>
          <w:lang w:bidi="fa-IR"/>
        </w:rPr>
        <w:t>نایینی</w:t>
      </w:r>
      <w:r w:rsidRPr="00DD6646">
        <w:rPr>
          <w:rFonts w:ascii="NoorLotus" w:hAnsi="NoorLotus" w:cs="NoorLotus"/>
          <w:color w:val="3C3C3C"/>
          <w:rtl/>
          <w:lang w:bidi="fa-IR"/>
        </w:rPr>
        <w:t xml:space="preserve"> </w:t>
      </w:r>
      <w:r w:rsidRPr="00DD6646">
        <w:rPr>
          <w:rFonts w:ascii="NoorLotus" w:hAnsi="NoorLotus" w:cs="NoorLotus" w:hint="cs"/>
          <w:color w:val="3C3C3C"/>
          <w:rtl/>
          <w:lang w:bidi="fa-IR"/>
        </w:rPr>
        <w:t>محمدحسین</w:t>
      </w:r>
      <w:r w:rsidRPr="00DD6646">
        <w:rPr>
          <w:rFonts w:ascii="NoorLotus" w:hAnsi="NoorLotus" w:cs="NoorLotus"/>
          <w:color w:val="3C3C3C"/>
          <w:rtl/>
          <w:lang w:bidi="fa-IR"/>
        </w:rPr>
        <w:t xml:space="preserve">. </w:t>
      </w:r>
      <w:r w:rsidRPr="00DD6646">
        <w:rPr>
          <w:rFonts w:ascii="NoorLotus" w:hAnsi="NoorLotus" w:cs="NoorLotus"/>
          <w:i/>
          <w:iCs/>
          <w:color w:val="3C3C3C"/>
          <w:rtl/>
          <w:lang w:bidi="fa-IR"/>
        </w:rPr>
        <w:t>أجود التقریرات</w:t>
      </w:r>
      <w:r w:rsidRPr="00DD6646">
        <w:rPr>
          <w:rFonts w:ascii="NoorLotus" w:hAnsi="NoorLotus" w:cs="NoorLotus"/>
          <w:color w:val="3C3C3C"/>
          <w:rtl/>
          <w:lang w:bidi="fa-IR"/>
        </w:rPr>
        <w:t>. ج 2، کتابفروشی مصطفوی، ص 208.</w:t>
      </w:r>
    </w:p>
  </w:footnote>
  <w:footnote w:id="16">
    <w:p w14:paraId="6E7C57E5" w14:textId="77777777" w:rsidR="00B0674F" w:rsidRPr="00DD6646" w:rsidRDefault="00B0674F" w:rsidP="00EA0FBA">
      <w:pPr>
        <w:pStyle w:val="FootnoteText"/>
        <w:spacing w:after="0" w:afterAutospacing="0"/>
        <w:rPr>
          <w:rFonts w:ascii="NoorLotus" w:hAnsi="NoorLotus" w:cs="NoorLotus"/>
          <w:color w:val="3C3C3C"/>
          <w:rtl/>
        </w:rPr>
      </w:pPr>
      <w:r w:rsidRPr="00DD6646">
        <w:rPr>
          <w:rStyle w:val="FootnoteReference"/>
          <w:rFonts w:ascii="NoorLotus" w:hAnsi="NoorLotus" w:cs="NoorLotus"/>
          <w:color w:val="3C3C3C"/>
        </w:rPr>
        <w:footnoteRef/>
      </w:r>
      <w:r w:rsidRPr="00DD6646">
        <w:rPr>
          <w:rFonts w:ascii="Cambria" w:hAnsi="Cambria" w:cs="Cambria" w:hint="cs"/>
          <w:color w:val="3C3C3C"/>
          <w:rtl/>
          <w:lang w:bidi="fa-IR"/>
        </w:rPr>
        <w:t> </w:t>
      </w:r>
      <w:r w:rsidRPr="00DD6646">
        <w:rPr>
          <w:rFonts w:ascii="NoorLotus" w:hAnsi="NoorLotus" w:cs="NoorLotus" w:hint="cs"/>
          <w:color w:val="3C3C3C"/>
          <w:rtl/>
          <w:lang w:bidi="fa-IR"/>
        </w:rPr>
        <w:t>خوئی</w:t>
      </w:r>
      <w:r w:rsidRPr="00DD6646">
        <w:rPr>
          <w:rFonts w:ascii="NoorLotus" w:hAnsi="NoorLotus" w:cs="NoorLotus"/>
          <w:color w:val="3C3C3C"/>
          <w:rtl/>
          <w:lang w:bidi="fa-IR"/>
        </w:rPr>
        <w:t xml:space="preserve"> </w:t>
      </w:r>
      <w:r w:rsidRPr="00DD6646">
        <w:rPr>
          <w:rFonts w:ascii="NoorLotus" w:hAnsi="NoorLotus" w:cs="NoorLotus" w:hint="cs"/>
          <w:color w:val="3C3C3C"/>
          <w:rtl/>
          <w:lang w:bidi="fa-IR"/>
        </w:rPr>
        <w:t>ابوالقاسم</w:t>
      </w:r>
      <w:r w:rsidRPr="00DD6646">
        <w:rPr>
          <w:rFonts w:ascii="NoorLotus" w:hAnsi="NoorLotus" w:cs="NoorLotus"/>
          <w:color w:val="3C3C3C"/>
          <w:rtl/>
          <w:lang w:bidi="fa-IR"/>
        </w:rPr>
        <w:t xml:space="preserve">. </w:t>
      </w:r>
      <w:r w:rsidRPr="00DD6646">
        <w:rPr>
          <w:rFonts w:ascii="NoorLotus" w:hAnsi="NoorLotus" w:cs="NoorLotus"/>
          <w:i/>
          <w:iCs/>
          <w:color w:val="3C3C3C"/>
          <w:rtl/>
          <w:lang w:bidi="fa-IR"/>
        </w:rPr>
        <w:t>دراسات في علم الأصول</w:t>
      </w:r>
      <w:r w:rsidRPr="00DD6646">
        <w:rPr>
          <w:rFonts w:ascii="NoorLotus" w:hAnsi="NoorLotus" w:cs="NoorLotus"/>
          <w:color w:val="3C3C3C"/>
          <w:rtl/>
          <w:lang w:bidi="fa-IR"/>
        </w:rPr>
        <w:t>. ج 3، مؤسسة دائرة معارف الفقه الاسلامي، 1419، ص 302.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5ABA2" w14:textId="77777777" w:rsidR="00774085" w:rsidRDefault="00774085" w:rsidP="007F1053">
    <w:pPr>
      <w:pStyle w:val="Header"/>
    </w:pPr>
  </w:p>
  <w:p w14:paraId="6A264888" w14:textId="77777777" w:rsidR="00774085" w:rsidRDefault="00774085" w:rsidP="007F1053"/>
  <w:p w14:paraId="59B96BB6" w14:textId="77777777" w:rsidR="00774085" w:rsidRDefault="00774085"/>
  <w:p w14:paraId="39660AF2" w14:textId="77777777" w:rsidR="00774085" w:rsidRDefault="00774085"/>
  <w:p w14:paraId="1ABEB9FC" w14:textId="77777777" w:rsidR="00774085" w:rsidRDefault="00774085"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BBED4" w14:textId="6C4245FE" w:rsidR="00774085" w:rsidRPr="009E10DD" w:rsidRDefault="00114969"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585B28">
      <w:rPr>
        <w:rFonts w:hint="cs"/>
        <w:sz w:val="18"/>
        <w:szCs w:val="18"/>
        <w:rtl/>
      </w:rPr>
      <w:t>83</w:t>
    </w:r>
    <w:r>
      <w:rPr>
        <w:sz w:val="18"/>
        <w:szCs w:val="18"/>
        <w:rtl/>
      </w:rPr>
      <w:t>(تاری</w:t>
    </w:r>
    <w:r>
      <w:rPr>
        <w:rFonts w:hint="cs"/>
        <w:sz w:val="18"/>
        <w:szCs w:val="18"/>
        <w:rtl/>
      </w:rPr>
      <w:t>خ:</w:t>
    </w:r>
    <w:r w:rsidR="00585B28">
      <w:rPr>
        <w:rFonts w:hint="cs"/>
        <w:sz w:val="18"/>
        <w:szCs w:val="18"/>
        <w:rtl/>
      </w:rPr>
      <w:t>01</w:t>
    </w:r>
    <w:r>
      <w:rPr>
        <w:rFonts w:hint="cs"/>
        <w:sz w:val="18"/>
        <w:szCs w:val="18"/>
        <w:rtl/>
      </w:rPr>
      <w:t>/</w:t>
    </w:r>
    <w:r w:rsidR="00585B28">
      <w:rPr>
        <w:rFonts w:hint="cs"/>
        <w:sz w:val="18"/>
        <w:szCs w:val="18"/>
        <w:rtl/>
      </w:rPr>
      <w:t>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7E"/>
    <w:rsid w:val="000038D1"/>
    <w:rsid w:val="000142B4"/>
    <w:rsid w:val="00034E13"/>
    <w:rsid w:val="00041CE6"/>
    <w:rsid w:val="000C3903"/>
    <w:rsid w:val="000D13A0"/>
    <w:rsid w:val="000D613F"/>
    <w:rsid w:val="000D73A5"/>
    <w:rsid w:val="000D7C95"/>
    <w:rsid w:val="001064C4"/>
    <w:rsid w:val="00111125"/>
    <w:rsid w:val="00114969"/>
    <w:rsid w:val="00116483"/>
    <w:rsid w:val="001416F8"/>
    <w:rsid w:val="00153535"/>
    <w:rsid w:val="00162C97"/>
    <w:rsid w:val="0017481F"/>
    <w:rsid w:val="00174D15"/>
    <w:rsid w:val="00176DC0"/>
    <w:rsid w:val="00177838"/>
    <w:rsid w:val="001848E7"/>
    <w:rsid w:val="001A29F1"/>
    <w:rsid w:val="001C39AE"/>
    <w:rsid w:val="001C6C15"/>
    <w:rsid w:val="001D3521"/>
    <w:rsid w:val="001F0F94"/>
    <w:rsid w:val="0022629A"/>
    <w:rsid w:val="00280FC9"/>
    <w:rsid w:val="00286D24"/>
    <w:rsid w:val="002A4262"/>
    <w:rsid w:val="00302BBF"/>
    <w:rsid w:val="003113E8"/>
    <w:rsid w:val="00355DDA"/>
    <w:rsid w:val="003A4B7D"/>
    <w:rsid w:val="003E4C60"/>
    <w:rsid w:val="004058F4"/>
    <w:rsid w:val="004179AC"/>
    <w:rsid w:val="0047194D"/>
    <w:rsid w:val="004763BF"/>
    <w:rsid w:val="004A561E"/>
    <w:rsid w:val="004D286F"/>
    <w:rsid w:val="004E3564"/>
    <w:rsid w:val="004E7F40"/>
    <w:rsid w:val="004F14C8"/>
    <w:rsid w:val="00535865"/>
    <w:rsid w:val="00547472"/>
    <w:rsid w:val="00553F29"/>
    <w:rsid w:val="005626B5"/>
    <w:rsid w:val="00564BF9"/>
    <w:rsid w:val="00566F82"/>
    <w:rsid w:val="00571F46"/>
    <w:rsid w:val="00581D36"/>
    <w:rsid w:val="00582B80"/>
    <w:rsid w:val="00585B28"/>
    <w:rsid w:val="00592044"/>
    <w:rsid w:val="0059429D"/>
    <w:rsid w:val="005A6091"/>
    <w:rsid w:val="005D67EB"/>
    <w:rsid w:val="00604023"/>
    <w:rsid w:val="006123D4"/>
    <w:rsid w:val="00631B4F"/>
    <w:rsid w:val="00635982"/>
    <w:rsid w:val="0064168A"/>
    <w:rsid w:val="00646194"/>
    <w:rsid w:val="0065499D"/>
    <w:rsid w:val="006568F2"/>
    <w:rsid w:val="00685125"/>
    <w:rsid w:val="006A19F5"/>
    <w:rsid w:val="006E0A21"/>
    <w:rsid w:val="006E74A6"/>
    <w:rsid w:val="00701DF7"/>
    <w:rsid w:val="00706BCA"/>
    <w:rsid w:val="007078F9"/>
    <w:rsid w:val="00714862"/>
    <w:rsid w:val="00760C27"/>
    <w:rsid w:val="007711A9"/>
    <w:rsid w:val="00774085"/>
    <w:rsid w:val="007A20AB"/>
    <w:rsid w:val="007C69AC"/>
    <w:rsid w:val="00841BE3"/>
    <w:rsid w:val="0086105D"/>
    <w:rsid w:val="00876579"/>
    <w:rsid w:val="00885023"/>
    <w:rsid w:val="00894249"/>
    <w:rsid w:val="008A2B1E"/>
    <w:rsid w:val="008A7D87"/>
    <w:rsid w:val="008B15D6"/>
    <w:rsid w:val="008F1F7E"/>
    <w:rsid w:val="008F323C"/>
    <w:rsid w:val="008F5F13"/>
    <w:rsid w:val="00934444"/>
    <w:rsid w:val="00940C13"/>
    <w:rsid w:val="00947F8F"/>
    <w:rsid w:val="009548CC"/>
    <w:rsid w:val="0096068E"/>
    <w:rsid w:val="00984899"/>
    <w:rsid w:val="0099683E"/>
    <w:rsid w:val="009B0B3A"/>
    <w:rsid w:val="009E388A"/>
    <w:rsid w:val="00A07C15"/>
    <w:rsid w:val="00A3193F"/>
    <w:rsid w:val="00A34B04"/>
    <w:rsid w:val="00A355E2"/>
    <w:rsid w:val="00A65DA4"/>
    <w:rsid w:val="00AC07C3"/>
    <w:rsid w:val="00AE3C3B"/>
    <w:rsid w:val="00AF5337"/>
    <w:rsid w:val="00B0179B"/>
    <w:rsid w:val="00B0674F"/>
    <w:rsid w:val="00B213B0"/>
    <w:rsid w:val="00B24931"/>
    <w:rsid w:val="00B67C45"/>
    <w:rsid w:val="00B72ABE"/>
    <w:rsid w:val="00BA0119"/>
    <w:rsid w:val="00BA2014"/>
    <w:rsid w:val="00BF2143"/>
    <w:rsid w:val="00BF7B16"/>
    <w:rsid w:val="00C00020"/>
    <w:rsid w:val="00C02782"/>
    <w:rsid w:val="00C110CB"/>
    <w:rsid w:val="00C315D0"/>
    <w:rsid w:val="00C32089"/>
    <w:rsid w:val="00C34A31"/>
    <w:rsid w:val="00CA129E"/>
    <w:rsid w:val="00CB24C7"/>
    <w:rsid w:val="00CD1C68"/>
    <w:rsid w:val="00CE3E55"/>
    <w:rsid w:val="00CE73DF"/>
    <w:rsid w:val="00CF63BD"/>
    <w:rsid w:val="00D17281"/>
    <w:rsid w:val="00D32A44"/>
    <w:rsid w:val="00D378EF"/>
    <w:rsid w:val="00D471EC"/>
    <w:rsid w:val="00DB7292"/>
    <w:rsid w:val="00DD63DB"/>
    <w:rsid w:val="00DD6646"/>
    <w:rsid w:val="00DE49B2"/>
    <w:rsid w:val="00DF3BE6"/>
    <w:rsid w:val="00DF3EE7"/>
    <w:rsid w:val="00E016A9"/>
    <w:rsid w:val="00E04998"/>
    <w:rsid w:val="00E16537"/>
    <w:rsid w:val="00E26B19"/>
    <w:rsid w:val="00E338D3"/>
    <w:rsid w:val="00E46F55"/>
    <w:rsid w:val="00E72E83"/>
    <w:rsid w:val="00E81280"/>
    <w:rsid w:val="00E94D77"/>
    <w:rsid w:val="00EA0FBA"/>
    <w:rsid w:val="00EF7F09"/>
    <w:rsid w:val="00F0260A"/>
    <w:rsid w:val="00F25900"/>
    <w:rsid w:val="00F466B9"/>
    <w:rsid w:val="00F572E6"/>
    <w:rsid w:val="00F66BAB"/>
    <w:rsid w:val="00F8201A"/>
    <w:rsid w:val="00F86EB5"/>
    <w:rsid w:val="00FF34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DF90"/>
  <w15:chartTrackingRefBased/>
  <w15:docId w15:val="{A28BF2D4-BD0E-42A5-A51A-080CB7BF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F7E"/>
    <w:pPr>
      <w:bidi/>
    </w:pPr>
    <w:rPr>
      <w:rFonts w:cs="B Badr"/>
      <w:szCs w:val="28"/>
    </w:rPr>
  </w:style>
  <w:style w:type="paragraph" w:styleId="Heading1">
    <w:name w:val="heading 1"/>
    <w:basedOn w:val="Normal"/>
    <w:next w:val="Normal"/>
    <w:link w:val="Heading1Char"/>
    <w:qFormat/>
    <w:rsid w:val="00885023"/>
    <w:pPr>
      <w:keepNext/>
      <w:keepLines/>
      <w:spacing w:before="480" w:after="0"/>
      <w:outlineLvl w:val="0"/>
    </w:pPr>
    <w:rPr>
      <w:rFonts w:asciiTheme="majorHAnsi" w:eastAsiaTheme="majorEastAsia" w:hAnsiTheme="majorHAnsi" w:cs="NoorLotus"/>
      <w:b/>
      <w:bCs/>
      <w:sz w:val="28"/>
    </w:rPr>
  </w:style>
  <w:style w:type="paragraph" w:styleId="Heading2">
    <w:name w:val="heading 2"/>
    <w:basedOn w:val="Normal"/>
    <w:next w:val="Normal"/>
    <w:link w:val="Heading2Char"/>
    <w:uiPriority w:val="1"/>
    <w:unhideWhenUsed/>
    <w:qFormat/>
    <w:rsid w:val="00885023"/>
    <w:pPr>
      <w:keepNext/>
      <w:keepLines/>
      <w:spacing w:before="160" w:after="80"/>
      <w:outlineLvl w:val="1"/>
    </w:pPr>
    <w:rPr>
      <w:rFonts w:asciiTheme="majorHAnsi" w:eastAsiaTheme="majorEastAsia" w:hAnsiTheme="majorHAnsi" w:cs="NoorLotus"/>
      <w:bCs/>
      <w:sz w:val="32"/>
    </w:rPr>
  </w:style>
  <w:style w:type="paragraph" w:styleId="Heading3">
    <w:name w:val="heading 3"/>
    <w:basedOn w:val="Normal"/>
    <w:next w:val="Normal"/>
    <w:link w:val="Heading3Char"/>
    <w:uiPriority w:val="9"/>
    <w:unhideWhenUsed/>
    <w:qFormat/>
    <w:rsid w:val="00885023"/>
    <w:pPr>
      <w:keepNext/>
      <w:keepLines/>
      <w:spacing w:before="160" w:after="80"/>
      <w:outlineLvl w:val="2"/>
    </w:pPr>
    <w:rPr>
      <w:rFonts w:eastAsiaTheme="majorEastAsia" w:cs="NoorLotus"/>
      <w:bCs/>
      <w:sz w:val="28"/>
    </w:rPr>
  </w:style>
  <w:style w:type="paragraph" w:styleId="Heading4">
    <w:name w:val="heading 4"/>
    <w:basedOn w:val="Normal"/>
    <w:next w:val="Normal"/>
    <w:link w:val="Heading4Char"/>
    <w:uiPriority w:val="9"/>
    <w:unhideWhenUsed/>
    <w:qFormat/>
    <w:rsid w:val="00DD6646"/>
    <w:pPr>
      <w:keepNext/>
      <w:keepLines/>
      <w:spacing w:before="80" w:after="40"/>
      <w:outlineLvl w:val="3"/>
    </w:pPr>
    <w:rPr>
      <w:rFonts w:eastAsiaTheme="majorEastAsia" w:cs="NoorLotus"/>
      <w:bCs/>
      <w:i/>
    </w:rPr>
  </w:style>
  <w:style w:type="paragraph" w:styleId="Heading5">
    <w:name w:val="heading 5"/>
    <w:basedOn w:val="Normal"/>
    <w:next w:val="Normal"/>
    <w:link w:val="Heading5Char"/>
    <w:uiPriority w:val="9"/>
    <w:semiHidden/>
    <w:unhideWhenUsed/>
    <w:qFormat/>
    <w:rsid w:val="008F1F7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F1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023"/>
    <w:rPr>
      <w:rFonts w:asciiTheme="majorHAnsi" w:eastAsiaTheme="majorEastAsia" w:hAnsiTheme="majorHAnsi" w:cs="NoorLotus"/>
      <w:b/>
      <w:bCs/>
      <w:sz w:val="28"/>
      <w:szCs w:val="28"/>
    </w:rPr>
  </w:style>
  <w:style w:type="character" w:customStyle="1" w:styleId="Heading2Char">
    <w:name w:val="Heading 2 Char"/>
    <w:basedOn w:val="DefaultParagraphFont"/>
    <w:link w:val="Heading2"/>
    <w:uiPriority w:val="1"/>
    <w:rsid w:val="00885023"/>
    <w:rPr>
      <w:rFonts w:asciiTheme="majorHAnsi" w:eastAsiaTheme="majorEastAsia" w:hAnsiTheme="majorHAnsi" w:cs="NoorLotus"/>
      <w:bCs/>
      <w:sz w:val="32"/>
      <w:szCs w:val="28"/>
    </w:rPr>
  </w:style>
  <w:style w:type="character" w:customStyle="1" w:styleId="Heading3Char">
    <w:name w:val="Heading 3 Char"/>
    <w:basedOn w:val="DefaultParagraphFont"/>
    <w:link w:val="Heading3"/>
    <w:uiPriority w:val="9"/>
    <w:rsid w:val="00885023"/>
    <w:rPr>
      <w:rFonts w:eastAsiaTheme="majorEastAsia" w:cs="NoorLotus"/>
      <w:bCs/>
      <w:sz w:val="28"/>
      <w:szCs w:val="28"/>
    </w:rPr>
  </w:style>
  <w:style w:type="character" w:customStyle="1" w:styleId="Heading4Char">
    <w:name w:val="Heading 4 Char"/>
    <w:basedOn w:val="DefaultParagraphFont"/>
    <w:link w:val="Heading4"/>
    <w:uiPriority w:val="9"/>
    <w:rsid w:val="00DD6646"/>
    <w:rPr>
      <w:rFonts w:eastAsiaTheme="majorEastAsia" w:cs="NoorLotus"/>
      <w:bCs/>
      <w:i/>
      <w:szCs w:val="28"/>
    </w:rPr>
  </w:style>
  <w:style w:type="character" w:customStyle="1" w:styleId="Heading5Char">
    <w:name w:val="Heading 5 Char"/>
    <w:basedOn w:val="DefaultParagraphFont"/>
    <w:link w:val="Heading5"/>
    <w:uiPriority w:val="9"/>
    <w:semiHidden/>
    <w:rsid w:val="008F1F7E"/>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8F1F7E"/>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8F1F7E"/>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8F1F7E"/>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8F1F7E"/>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8F1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F7E"/>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8F1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F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1F7E"/>
    <w:rPr>
      <w:rFonts w:cs="B Badr"/>
      <w:i/>
      <w:iCs/>
      <w:color w:val="404040" w:themeColor="text1" w:themeTint="BF"/>
      <w:szCs w:val="28"/>
    </w:rPr>
  </w:style>
  <w:style w:type="paragraph" w:styleId="ListParagraph">
    <w:name w:val="List Paragraph"/>
    <w:basedOn w:val="Normal"/>
    <w:uiPriority w:val="34"/>
    <w:qFormat/>
    <w:rsid w:val="008F1F7E"/>
    <w:pPr>
      <w:ind w:left="720"/>
      <w:contextualSpacing/>
    </w:pPr>
  </w:style>
  <w:style w:type="character" w:styleId="IntenseEmphasis">
    <w:name w:val="Intense Emphasis"/>
    <w:basedOn w:val="DefaultParagraphFont"/>
    <w:uiPriority w:val="21"/>
    <w:qFormat/>
    <w:rsid w:val="008F1F7E"/>
    <w:rPr>
      <w:i/>
      <w:iCs/>
      <w:color w:val="365F91" w:themeColor="accent1" w:themeShade="BF"/>
    </w:rPr>
  </w:style>
  <w:style w:type="paragraph" w:styleId="IntenseQuote">
    <w:name w:val="Intense Quote"/>
    <w:basedOn w:val="Normal"/>
    <w:next w:val="Normal"/>
    <w:link w:val="IntenseQuoteChar"/>
    <w:uiPriority w:val="30"/>
    <w:qFormat/>
    <w:rsid w:val="008F1F7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F1F7E"/>
    <w:rPr>
      <w:rFonts w:cs="B Badr"/>
      <w:i/>
      <w:iCs/>
      <w:color w:val="365F91" w:themeColor="accent1" w:themeShade="BF"/>
      <w:szCs w:val="28"/>
    </w:rPr>
  </w:style>
  <w:style w:type="character" w:styleId="IntenseReference">
    <w:name w:val="Intense Reference"/>
    <w:basedOn w:val="DefaultParagraphFont"/>
    <w:uiPriority w:val="32"/>
    <w:qFormat/>
    <w:rsid w:val="008F1F7E"/>
    <w:rPr>
      <w:b/>
      <w:bCs/>
      <w:smallCaps/>
      <w:color w:val="365F91" w:themeColor="accent1" w:themeShade="BF"/>
      <w:spacing w:val="5"/>
    </w:rPr>
  </w:style>
  <w:style w:type="paragraph" w:styleId="FootnoteText">
    <w:name w:val="footnote text"/>
    <w:basedOn w:val="Normal"/>
    <w:link w:val="FootnoteTextChar"/>
    <w:unhideWhenUsed/>
    <w:rsid w:val="008F1F7E"/>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8F1F7E"/>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8F1F7E"/>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8F1F7E"/>
    <w:rPr>
      <w:rFonts w:ascii="NoorLotus" w:eastAsia="Calibri" w:hAnsi="NoorLotus" w:cs="NoorLotus"/>
      <w:b/>
      <w:bCs/>
      <w:sz w:val="28"/>
      <w:szCs w:val="28"/>
    </w:rPr>
  </w:style>
  <w:style w:type="paragraph" w:styleId="Footer">
    <w:name w:val="footer"/>
    <w:basedOn w:val="Normal"/>
    <w:link w:val="FooterChar"/>
    <w:uiPriority w:val="99"/>
    <w:unhideWhenUsed/>
    <w:rsid w:val="008F1F7E"/>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8F1F7E"/>
    <w:rPr>
      <w:rFonts w:ascii="NoorLotus" w:eastAsia="Calibri" w:hAnsi="NoorLotus" w:cs="NoorLotus"/>
      <w:b/>
      <w:bCs/>
      <w:sz w:val="28"/>
      <w:szCs w:val="28"/>
    </w:rPr>
  </w:style>
  <w:style w:type="character" w:styleId="FootnoteReference">
    <w:name w:val="footnote reference"/>
    <w:basedOn w:val="DefaultParagraphFont"/>
    <w:uiPriority w:val="99"/>
    <w:unhideWhenUsed/>
    <w:rsid w:val="008F1F7E"/>
    <w:rPr>
      <w:vertAlign w:val="superscript"/>
    </w:rPr>
  </w:style>
  <w:style w:type="paragraph" w:styleId="NormalWeb">
    <w:name w:val="Normal (Web)"/>
    <w:basedOn w:val="Normal"/>
    <w:uiPriority w:val="99"/>
    <w:unhideWhenUsed/>
    <w:rsid w:val="00E46F55"/>
    <w:rPr>
      <w:rFonts w:ascii="Times New Roman" w:hAnsi="Times New Roman" w:cs="Times New Roman"/>
      <w:sz w:val="24"/>
      <w:szCs w:val="24"/>
    </w:rPr>
  </w:style>
  <w:style w:type="paragraph" w:styleId="TOCHeading">
    <w:name w:val="TOC Heading"/>
    <w:basedOn w:val="Heading1"/>
    <w:next w:val="Normal"/>
    <w:uiPriority w:val="39"/>
    <w:unhideWhenUsed/>
    <w:qFormat/>
    <w:rsid w:val="008F5F13"/>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8F5F13"/>
    <w:pPr>
      <w:spacing w:after="100"/>
    </w:pPr>
  </w:style>
  <w:style w:type="paragraph" w:styleId="TOC2">
    <w:name w:val="toc 2"/>
    <w:basedOn w:val="Normal"/>
    <w:next w:val="Normal"/>
    <w:autoRedefine/>
    <w:uiPriority w:val="39"/>
    <w:unhideWhenUsed/>
    <w:rsid w:val="008F5F13"/>
    <w:pPr>
      <w:spacing w:after="100"/>
      <w:ind w:left="220"/>
    </w:pPr>
  </w:style>
  <w:style w:type="character" w:styleId="Hyperlink">
    <w:name w:val="Hyperlink"/>
    <w:basedOn w:val="DefaultParagraphFont"/>
    <w:uiPriority w:val="99"/>
    <w:unhideWhenUsed/>
    <w:rsid w:val="008F5F13"/>
    <w:rPr>
      <w:color w:val="0000FF" w:themeColor="hyperlink"/>
      <w:u w:val="single"/>
    </w:rPr>
  </w:style>
  <w:style w:type="character" w:styleId="CommentReference">
    <w:name w:val="annotation reference"/>
    <w:basedOn w:val="DefaultParagraphFont"/>
    <w:uiPriority w:val="99"/>
    <w:semiHidden/>
    <w:unhideWhenUsed/>
    <w:rsid w:val="007A20AB"/>
    <w:rPr>
      <w:sz w:val="16"/>
      <w:szCs w:val="16"/>
    </w:rPr>
  </w:style>
  <w:style w:type="paragraph" w:styleId="CommentText">
    <w:name w:val="annotation text"/>
    <w:basedOn w:val="Normal"/>
    <w:link w:val="CommentTextChar"/>
    <w:uiPriority w:val="99"/>
    <w:semiHidden/>
    <w:unhideWhenUsed/>
    <w:rsid w:val="007A20AB"/>
    <w:pPr>
      <w:spacing w:line="240" w:lineRule="auto"/>
    </w:pPr>
    <w:rPr>
      <w:sz w:val="20"/>
      <w:szCs w:val="20"/>
    </w:rPr>
  </w:style>
  <w:style w:type="character" w:customStyle="1" w:styleId="CommentTextChar">
    <w:name w:val="Comment Text Char"/>
    <w:basedOn w:val="DefaultParagraphFont"/>
    <w:link w:val="CommentText"/>
    <w:uiPriority w:val="99"/>
    <w:semiHidden/>
    <w:rsid w:val="007A20AB"/>
    <w:rPr>
      <w:rFonts w:cs="B Badr"/>
      <w:sz w:val="20"/>
      <w:szCs w:val="20"/>
    </w:rPr>
  </w:style>
  <w:style w:type="paragraph" w:styleId="CommentSubject">
    <w:name w:val="annotation subject"/>
    <w:basedOn w:val="CommentText"/>
    <w:next w:val="CommentText"/>
    <w:link w:val="CommentSubjectChar"/>
    <w:uiPriority w:val="99"/>
    <w:semiHidden/>
    <w:unhideWhenUsed/>
    <w:rsid w:val="007A20AB"/>
    <w:rPr>
      <w:b/>
      <w:bCs/>
    </w:rPr>
  </w:style>
  <w:style w:type="character" w:customStyle="1" w:styleId="CommentSubjectChar">
    <w:name w:val="Comment Subject Char"/>
    <w:basedOn w:val="CommentTextChar"/>
    <w:link w:val="CommentSubject"/>
    <w:uiPriority w:val="99"/>
    <w:semiHidden/>
    <w:rsid w:val="007A20AB"/>
    <w:rPr>
      <w:rFonts w:cs="B Badr"/>
      <w:b/>
      <w:bCs/>
      <w:sz w:val="20"/>
      <w:szCs w:val="20"/>
    </w:rPr>
  </w:style>
  <w:style w:type="paragraph" w:styleId="BalloonText">
    <w:name w:val="Balloon Text"/>
    <w:basedOn w:val="Normal"/>
    <w:link w:val="BalloonTextChar"/>
    <w:uiPriority w:val="99"/>
    <w:semiHidden/>
    <w:unhideWhenUsed/>
    <w:rsid w:val="007A2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281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3453916">
          <w:marLeft w:val="0"/>
          <w:marRight w:val="0"/>
          <w:marTop w:val="0"/>
          <w:marBottom w:val="0"/>
          <w:divBdr>
            <w:top w:val="none" w:sz="0" w:space="0" w:color="auto"/>
            <w:left w:val="none" w:sz="0" w:space="0" w:color="auto"/>
            <w:bottom w:val="none" w:sz="0" w:space="0" w:color="auto"/>
            <w:right w:val="none" w:sz="0" w:space="0" w:color="auto"/>
          </w:divBdr>
        </w:div>
      </w:divsChild>
    </w:div>
    <w:div w:id="2773749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4073839">
          <w:marLeft w:val="0"/>
          <w:marRight w:val="0"/>
          <w:marTop w:val="0"/>
          <w:marBottom w:val="0"/>
          <w:divBdr>
            <w:top w:val="none" w:sz="0" w:space="0" w:color="auto"/>
            <w:left w:val="none" w:sz="0" w:space="0" w:color="auto"/>
            <w:bottom w:val="none" w:sz="0" w:space="0" w:color="auto"/>
            <w:right w:val="none" w:sz="0" w:space="0" w:color="auto"/>
          </w:divBdr>
        </w:div>
      </w:divsChild>
    </w:div>
    <w:div w:id="36289974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15682268">
          <w:marLeft w:val="0"/>
          <w:marRight w:val="0"/>
          <w:marTop w:val="0"/>
          <w:marBottom w:val="0"/>
          <w:divBdr>
            <w:top w:val="none" w:sz="0" w:space="0" w:color="auto"/>
            <w:left w:val="none" w:sz="0" w:space="0" w:color="auto"/>
            <w:bottom w:val="none" w:sz="0" w:space="0" w:color="auto"/>
            <w:right w:val="none" w:sz="0" w:space="0" w:color="auto"/>
          </w:divBdr>
        </w:div>
      </w:divsChild>
    </w:div>
    <w:div w:id="3976780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96321876">
          <w:marLeft w:val="0"/>
          <w:marRight w:val="0"/>
          <w:marTop w:val="0"/>
          <w:marBottom w:val="0"/>
          <w:divBdr>
            <w:top w:val="none" w:sz="0" w:space="0" w:color="auto"/>
            <w:left w:val="none" w:sz="0" w:space="0" w:color="auto"/>
            <w:bottom w:val="none" w:sz="0" w:space="0" w:color="auto"/>
            <w:right w:val="none" w:sz="0" w:space="0" w:color="auto"/>
          </w:divBdr>
        </w:div>
      </w:divsChild>
    </w:div>
    <w:div w:id="6223458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3190568">
          <w:marLeft w:val="0"/>
          <w:marRight w:val="0"/>
          <w:marTop w:val="0"/>
          <w:marBottom w:val="0"/>
          <w:divBdr>
            <w:top w:val="none" w:sz="0" w:space="0" w:color="auto"/>
            <w:left w:val="none" w:sz="0" w:space="0" w:color="auto"/>
            <w:bottom w:val="none" w:sz="0" w:space="0" w:color="auto"/>
            <w:right w:val="none" w:sz="0" w:space="0" w:color="auto"/>
          </w:divBdr>
        </w:div>
      </w:divsChild>
    </w:div>
    <w:div w:id="6665922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9285844">
          <w:marLeft w:val="0"/>
          <w:marRight w:val="0"/>
          <w:marTop w:val="0"/>
          <w:marBottom w:val="0"/>
          <w:divBdr>
            <w:top w:val="none" w:sz="0" w:space="0" w:color="auto"/>
            <w:left w:val="none" w:sz="0" w:space="0" w:color="auto"/>
            <w:bottom w:val="none" w:sz="0" w:space="0" w:color="auto"/>
            <w:right w:val="none" w:sz="0" w:space="0" w:color="auto"/>
          </w:divBdr>
        </w:div>
      </w:divsChild>
    </w:div>
    <w:div w:id="1108233243">
      <w:bodyDiv w:val="1"/>
      <w:marLeft w:val="0"/>
      <w:marRight w:val="0"/>
      <w:marTop w:val="0"/>
      <w:marBottom w:val="0"/>
      <w:divBdr>
        <w:top w:val="none" w:sz="0" w:space="0" w:color="auto"/>
        <w:left w:val="none" w:sz="0" w:space="0" w:color="auto"/>
        <w:bottom w:val="none" w:sz="0" w:space="0" w:color="auto"/>
        <w:right w:val="none" w:sz="0" w:space="0" w:color="auto"/>
      </w:divBdr>
    </w:div>
    <w:div w:id="11227219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73232056">
          <w:marLeft w:val="0"/>
          <w:marRight w:val="0"/>
          <w:marTop w:val="0"/>
          <w:marBottom w:val="0"/>
          <w:divBdr>
            <w:top w:val="none" w:sz="0" w:space="0" w:color="auto"/>
            <w:left w:val="none" w:sz="0" w:space="0" w:color="auto"/>
            <w:bottom w:val="none" w:sz="0" w:space="0" w:color="auto"/>
            <w:right w:val="none" w:sz="0" w:space="0" w:color="auto"/>
          </w:divBdr>
        </w:div>
      </w:divsChild>
    </w:div>
    <w:div w:id="1136534776">
      <w:bodyDiv w:val="1"/>
      <w:marLeft w:val="0"/>
      <w:marRight w:val="0"/>
      <w:marTop w:val="0"/>
      <w:marBottom w:val="0"/>
      <w:divBdr>
        <w:top w:val="none" w:sz="0" w:space="0" w:color="auto"/>
        <w:left w:val="none" w:sz="0" w:space="0" w:color="auto"/>
        <w:bottom w:val="none" w:sz="0" w:space="0" w:color="auto"/>
        <w:right w:val="none" w:sz="0" w:space="0" w:color="auto"/>
      </w:divBdr>
    </w:div>
    <w:div w:id="125620588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13805088">
          <w:marLeft w:val="0"/>
          <w:marRight w:val="0"/>
          <w:marTop w:val="0"/>
          <w:marBottom w:val="0"/>
          <w:divBdr>
            <w:top w:val="none" w:sz="0" w:space="0" w:color="auto"/>
            <w:left w:val="none" w:sz="0" w:space="0" w:color="auto"/>
            <w:bottom w:val="none" w:sz="0" w:space="0" w:color="auto"/>
            <w:right w:val="none" w:sz="0" w:space="0" w:color="auto"/>
          </w:divBdr>
        </w:div>
      </w:divsChild>
    </w:div>
    <w:div w:id="14163220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47018271">
          <w:marLeft w:val="0"/>
          <w:marRight w:val="0"/>
          <w:marTop w:val="0"/>
          <w:marBottom w:val="0"/>
          <w:divBdr>
            <w:top w:val="none" w:sz="0" w:space="0" w:color="auto"/>
            <w:left w:val="none" w:sz="0" w:space="0" w:color="auto"/>
            <w:bottom w:val="none" w:sz="0" w:space="0" w:color="auto"/>
            <w:right w:val="none" w:sz="0" w:space="0" w:color="auto"/>
          </w:divBdr>
        </w:div>
      </w:divsChild>
    </w:div>
    <w:div w:id="14237923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92844434">
          <w:marLeft w:val="0"/>
          <w:marRight w:val="0"/>
          <w:marTop w:val="0"/>
          <w:marBottom w:val="0"/>
          <w:divBdr>
            <w:top w:val="none" w:sz="0" w:space="0" w:color="auto"/>
            <w:left w:val="none" w:sz="0" w:space="0" w:color="auto"/>
            <w:bottom w:val="none" w:sz="0" w:space="0" w:color="auto"/>
            <w:right w:val="none" w:sz="0" w:space="0" w:color="auto"/>
          </w:divBdr>
        </w:div>
      </w:divsChild>
    </w:div>
    <w:div w:id="14847376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6893781">
          <w:marLeft w:val="0"/>
          <w:marRight w:val="0"/>
          <w:marTop w:val="0"/>
          <w:marBottom w:val="0"/>
          <w:divBdr>
            <w:top w:val="none" w:sz="0" w:space="0" w:color="auto"/>
            <w:left w:val="none" w:sz="0" w:space="0" w:color="auto"/>
            <w:bottom w:val="none" w:sz="0" w:space="0" w:color="auto"/>
            <w:right w:val="none" w:sz="0" w:space="0" w:color="auto"/>
          </w:divBdr>
        </w:div>
      </w:divsChild>
    </w:div>
    <w:div w:id="16738012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4871714">
          <w:marLeft w:val="0"/>
          <w:marRight w:val="0"/>
          <w:marTop w:val="0"/>
          <w:marBottom w:val="0"/>
          <w:divBdr>
            <w:top w:val="none" w:sz="0" w:space="0" w:color="auto"/>
            <w:left w:val="none" w:sz="0" w:space="0" w:color="auto"/>
            <w:bottom w:val="none" w:sz="0" w:space="0" w:color="auto"/>
            <w:right w:val="none" w:sz="0" w:space="0" w:color="auto"/>
          </w:divBdr>
        </w:div>
      </w:divsChild>
    </w:div>
    <w:div w:id="175644047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5246188">
          <w:marLeft w:val="0"/>
          <w:marRight w:val="0"/>
          <w:marTop w:val="0"/>
          <w:marBottom w:val="0"/>
          <w:divBdr>
            <w:top w:val="none" w:sz="0" w:space="0" w:color="auto"/>
            <w:left w:val="none" w:sz="0" w:space="0" w:color="auto"/>
            <w:bottom w:val="none" w:sz="0" w:space="0" w:color="auto"/>
            <w:right w:val="none" w:sz="0" w:space="0" w:color="auto"/>
          </w:divBdr>
        </w:div>
      </w:divsChild>
    </w:div>
    <w:div w:id="183471272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64992035">
          <w:marLeft w:val="0"/>
          <w:marRight w:val="0"/>
          <w:marTop w:val="0"/>
          <w:marBottom w:val="0"/>
          <w:divBdr>
            <w:top w:val="none" w:sz="0" w:space="0" w:color="auto"/>
            <w:left w:val="none" w:sz="0" w:space="0" w:color="auto"/>
            <w:bottom w:val="none" w:sz="0" w:space="0" w:color="auto"/>
            <w:right w:val="none" w:sz="0" w:space="0" w:color="auto"/>
          </w:divBdr>
        </w:div>
      </w:divsChild>
    </w:div>
    <w:div w:id="19944807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91900532">
          <w:marLeft w:val="0"/>
          <w:marRight w:val="0"/>
          <w:marTop w:val="0"/>
          <w:marBottom w:val="0"/>
          <w:divBdr>
            <w:top w:val="none" w:sz="0" w:space="0" w:color="auto"/>
            <w:left w:val="none" w:sz="0" w:space="0" w:color="auto"/>
            <w:bottom w:val="none" w:sz="0" w:space="0" w:color="auto"/>
            <w:right w:val="none" w:sz="0" w:space="0" w:color="auto"/>
          </w:divBdr>
        </w:div>
      </w:divsChild>
    </w:div>
    <w:div w:id="21121680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9230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F8219-5953-433F-8FBF-63EA8E96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9</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104</cp:revision>
  <cp:lastPrinted>2025-01-22T03:21:00Z</cp:lastPrinted>
  <dcterms:created xsi:type="dcterms:W3CDTF">2025-01-20T04:57:00Z</dcterms:created>
  <dcterms:modified xsi:type="dcterms:W3CDTF">2025-01-22T03:21:00Z</dcterms:modified>
</cp:coreProperties>
</file>