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B Badr"/>
          <w:bCs w:val="0"/>
          <w:color w:val="auto"/>
          <w:sz w:val="22"/>
          <w:rtl/>
          <w:lang w:eastAsia="en-US" w:bidi="fa-IR"/>
        </w:rPr>
        <w:id w:val="-594394037"/>
        <w:docPartObj>
          <w:docPartGallery w:val="Table of Contents"/>
          <w:docPartUnique/>
        </w:docPartObj>
      </w:sdtPr>
      <w:sdtEndPr/>
      <w:sdtContent>
        <w:p w14:paraId="6D839E0B" w14:textId="0B4248F6" w:rsidR="005617DD" w:rsidRPr="00D1268E" w:rsidRDefault="005617DD" w:rsidP="00100B9E">
          <w:pPr>
            <w:pStyle w:val="TOCHeading"/>
            <w:bidi/>
            <w:jc w:val="both"/>
            <w:rPr>
              <w:rFonts w:ascii="NoorLotus" w:hAnsi="NoorLotus"/>
            </w:rPr>
          </w:pPr>
          <w:r w:rsidRPr="00D1268E">
            <w:rPr>
              <w:rFonts w:ascii="NoorLotus" w:hAnsi="NoorLotus"/>
            </w:rPr>
            <w:t>Contents</w:t>
          </w:r>
        </w:p>
        <w:p w14:paraId="47E03A48" w14:textId="77777777" w:rsidR="00100B9E" w:rsidRPr="00100B9E" w:rsidRDefault="005617DD" w:rsidP="00100B9E">
          <w:pPr>
            <w:pStyle w:val="TOC1"/>
            <w:tabs>
              <w:tab w:val="right" w:leader="dot" w:pos="9350"/>
            </w:tabs>
            <w:rPr>
              <w:rFonts w:ascii="NoorLotus" w:eastAsiaTheme="minorEastAsia" w:hAnsi="NoorLotus" w:cs="NoorLotus"/>
              <w:noProof/>
              <w:szCs w:val="22"/>
            </w:rPr>
          </w:pPr>
          <w:r w:rsidRPr="00D1268E">
            <w:rPr>
              <w:rFonts w:ascii="NoorLotus" w:hAnsi="NoorLotus" w:cs="NoorLotus"/>
            </w:rPr>
            <w:fldChar w:fldCharType="begin"/>
          </w:r>
          <w:r w:rsidRPr="00D1268E">
            <w:rPr>
              <w:rFonts w:ascii="NoorLotus" w:hAnsi="NoorLotus" w:cs="NoorLotus"/>
            </w:rPr>
            <w:instrText xml:space="preserve"> TOC \o "1-3" \h \z \u </w:instrText>
          </w:r>
          <w:r w:rsidRPr="00D1268E">
            <w:rPr>
              <w:rFonts w:ascii="NoorLotus" w:hAnsi="NoorLotus" w:cs="NoorLotus"/>
            </w:rPr>
            <w:fldChar w:fldCharType="separate"/>
          </w:r>
          <w:hyperlink w:anchor="_Toc187576403" w:history="1">
            <w:r w:rsidR="00100B9E" w:rsidRPr="00100B9E">
              <w:rPr>
                <w:rStyle w:val="Hyperlink"/>
                <w:rFonts w:ascii="NoorLotus" w:hAnsi="NoorLotus" w:cs="NoorLotus"/>
                <w:noProof/>
                <w:rtl/>
              </w:rPr>
              <w:t>ادامه بررسی استصحاب عدم تذک</w:t>
            </w:r>
            <w:bookmarkStart w:id="0" w:name="_GoBack"/>
            <w:bookmarkEnd w:id="0"/>
            <w:r w:rsidR="00100B9E" w:rsidRPr="00100B9E">
              <w:rPr>
                <w:rStyle w:val="Hyperlink"/>
                <w:rFonts w:ascii="NoorLotus" w:hAnsi="NoorLotus" w:cs="NoorLotus"/>
                <w:noProof/>
                <w:rtl/>
              </w:rPr>
              <w:t>یه</w:t>
            </w:r>
            <w:r w:rsidR="00100B9E" w:rsidRPr="00100B9E">
              <w:rPr>
                <w:rFonts w:ascii="NoorLotus" w:hAnsi="NoorLotus" w:cs="NoorLotus"/>
                <w:noProof/>
                <w:webHidden/>
              </w:rPr>
              <w:tab/>
            </w:r>
            <w:r w:rsidR="00100B9E" w:rsidRPr="00100B9E">
              <w:rPr>
                <w:rStyle w:val="Hyperlink"/>
                <w:rFonts w:ascii="NoorLotus" w:hAnsi="NoorLotus" w:cs="NoorLotus"/>
                <w:noProof/>
                <w:rtl/>
              </w:rPr>
              <w:fldChar w:fldCharType="begin"/>
            </w:r>
            <w:r w:rsidR="00100B9E" w:rsidRPr="00100B9E">
              <w:rPr>
                <w:rFonts w:ascii="NoorLotus" w:hAnsi="NoorLotus" w:cs="NoorLotus"/>
                <w:noProof/>
                <w:webHidden/>
              </w:rPr>
              <w:instrText xml:space="preserve"> PAGEREF _Toc187576403 \h </w:instrText>
            </w:r>
            <w:r w:rsidR="00100B9E" w:rsidRPr="00100B9E">
              <w:rPr>
                <w:rStyle w:val="Hyperlink"/>
                <w:rFonts w:ascii="NoorLotus" w:hAnsi="NoorLotus" w:cs="NoorLotus"/>
                <w:noProof/>
                <w:rtl/>
              </w:rPr>
            </w:r>
            <w:r w:rsidR="00100B9E" w:rsidRPr="00100B9E">
              <w:rPr>
                <w:rStyle w:val="Hyperlink"/>
                <w:rFonts w:ascii="NoorLotus" w:hAnsi="NoorLotus" w:cs="NoorLotus"/>
                <w:noProof/>
                <w:rtl/>
              </w:rPr>
              <w:fldChar w:fldCharType="separate"/>
            </w:r>
            <w:r w:rsidR="00F867E0">
              <w:rPr>
                <w:rFonts w:ascii="NoorLotus" w:hAnsi="NoorLotus" w:cs="NoorLotus"/>
                <w:noProof/>
                <w:webHidden/>
                <w:rtl/>
              </w:rPr>
              <w:t>2</w:t>
            </w:r>
            <w:r w:rsidR="00100B9E" w:rsidRPr="00100B9E">
              <w:rPr>
                <w:rStyle w:val="Hyperlink"/>
                <w:rFonts w:ascii="NoorLotus" w:hAnsi="NoorLotus" w:cs="NoorLotus"/>
                <w:noProof/>
                <w:rtl/>
              </w:rPr>
              <w:fldChar w:fldCharType="end"/>
            </w:r>
          </w:hyperlink>
        </w:p>
        <w:p w14:paraId="0028BA7F" w14:textId="77777777" w:rsidR="00100B9E" w:rsidRPr="00100B9E" w:rsidRDefault="00100B9E" w:rsidP="00100B9E">
          <w:pPr>
            <w:pStyle w:val="TOC1"/>
            <w:tabs>
              <w:tab w:val="right" w:leader="dot" w:pos="9350"/>
            </w:tabs>
            <w:rPr>
              <w:rFonts w:ascii="NoorLotus" w:eastAsiaTheme="minorEastAsia" w:hAnsi="NoorLotus" w:cs="NoorLotus"/>
              <w:noProof/>
              <w:szCs w:val="22"/>
            </w:rPr>
          </w:pPr>
          <w:hyperlink w:anchor="_Toc187576404" w:history="1">
            <w:r w:rsidRPr="00100B9E">
              <w:rPr>
                <w:rStyle w:val="Hyperlink"/>
                <w:rFonts w:ascii="NoorLotus" w:hAnsi="NoorLotus" w:cs="NoorLotus"/>
                <w:noProof/>
                <w:rtl/>
              </w:rPr>
              <w:t>ادامۀ بحث از حکم حیوان مشکوک التذکیة ‌به‌لحاظ طهارت و نجاست</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_Toc187576404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2</w:t>
            </w:r>
            <w:r w:rsidRPr="00100B9E">
              <w:rPr>
                <w:rStyle w:val="Hyperlink"/>
                <w:rFonts w:ascii="NoorLotus" w:hAnsi="NoorLotus" w:cs="NoorLotus"/>
                <w:noProof/>
                <w:rtl/>
              </w:rPr>
              <w:fldChar w:fldCharType="end"/>
            </w:r>
          </w:hyperlink>
        </w:p>
        <w:p w14:paraId="3587418D" w14:textId="77777777" w:rsidR="00100B9E" w:rsidRPr="00100B9E" w:rsidRDefault="00100B9E" w:rsidP="00100B9E">
          <w:pPr>
            <w:pStyle w:val="TOC2"/>
            <w:tabs>
              <w:tab w:val="right" w:leader="dot" w:pos="9350"/>
            </w:tabs>
            <w:rPr>
              <w:rFonts w:ascii="NoorLotus" w:eastAsiaTheme="minorEastAsia" w:hAnsi="NoorLotus" w:cs="NoorLotus"/>
              <w:noProof/>
              <w:szCs w:val="22"/>
            </w:rPr>
          </w:pPr>
          <w:hyperlink w:anchor="_Toc187576405" w:history="1">
            <w:r w:rsidRPr="00100B9E">
              <w:rPr>
                <w:rStyle w:val="Hyperlink"/>
                <w:rFonts w:ascii="NoorLotus" w:hAnsi="NoorLotus" w:cs="NoorLotus"/>
                <w:noProof/>
                <w:rtl/>
              </w:rPr>
              <w:t>بررسی کلام مرحوم تبریزی: فرق بین ذبح و صید</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_Toc187576405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2</w:t>
            </w:r>
            <w:r w:rsidRPr="00100B9E">
              <w:rPr>
                <w:rStyle w:val="Hyperlink"/>
                <w:rFonts w:ascii="NoorLotus" w:hAnsi="NoorLotus" w:cs="NoorLotus"/>
                <w:noProof/>
                <w:rtl/>
              </w:rPr>
              <w:fldChar w:fldCharType="end"/>
            </w:r>
          </w:hyperlink>
        </w:p>
        <w:p w14:paraId="20EA8688" w14:textId="77777777" w:rsidR="00100B9E" w:rsidRPr="00100B9E" w:rsidRDefault="00100B9E" w:rsidP="00100B9E">
          <w:pPr>
            <w:pStyle w:val="TOC2"/>
            <w:tabs>
              <w:tab w:val="right" w:leader="dot" w:pos="9350"/>
            </w:tabs>
            <w:rPr>
              <w:rFonts w:ascii="NoorLotus" w:eastAsiaTheme="minorEastAsia" w:hAnsi="NoorLotus" w:cs="NoorLotus"/>
              <w:noProof/>
              <w:szCs w:val="22"/>
            </w:rPr>
          </w:pPr>
          <w:hyperlink w:anchor="_Toc187576406" w:history="1">
            <w:r w:rsidRPr="00100B9E">
              <w:rPr>
                <w:rStyle w:val="Hyperlink"/>
                <w:rFonts w:ascii="NoorLotus" w:hAnsi="NoorLotus" w:cs="NoorLotus"/>
                <w:noProof/>
                <w:rtl/>
              </w:rPr>
              <w:t>نقد و بررسی کلام محقق روحانی در تنقیح موضوع نجاست</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_Toc187576406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3</w:t>
            </w:r>
            <w:r w:rsidRPr="00100B9E">
              <w:rPr>
                <w:rStyle w:val="Hyperlink"/>
                <w:rFonts w:ascii="NoorLotus" w:hAnsi="NoorLotus" w:cs="NoorLotus"/>
                <w:noProof/>
                <w:rtl/>
              </w:rPr>
              <w:fldChar w:fldCharType="end"/>
            </w:r>
          </w:hyperlink>
        </w:p>
        <w:p w14:paraId="6037DC22" w14:textId="77777777" w:rsidR="00100B9E" w:rsidRPr="00100B9E" w:rsidRDefault="00100B9E" w:rsidP="00100B9E">
          <w:pPr>
            <w:pStyle w:val="TOC2"/>
            <w:tabs>
              <w:tab w:val="right" w:leader="dot" w:pos="9350"/>
            </w:tabs>
            <w:rPr>
              <w:rFonts w:ascii="NoorLotus" w:eastAsiaTheme="minorEastAsia" w:hAnsi="NoorLotus" w:cs="NoorLotus"/>
              <w:noProof/>
              <w:szCs w:val="22"/>
            </w:rPr>
          </w:pPr>
          <w:hyperlink w:anchor="_Toc187576407" w:history="1">
            <w:r w:rsidRPr="00100B9E">
              <w:rPr>
                <w:rStyle w:val="Hyperlink"/>
                <w:rFonts w:ascii="NoorLotus" w:hAnsi="NoorLotus" w:cs="NoorLotus"/>
                <w:noProof/>
                <w:rtl/>
              </w:rPr>
              <w:t>نتیجۀ مشکل قول مختار مبنی اجمال موضوع نجاست</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_Toc187576407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5</w:t>
            </w:r>
            <w:r w:rsidRPr="00100B9E">
              <w:rPr>
                <w:rStyle w:val="Hyperlink"/>
                <w:rFonts w:ascii="NoorLotus" w:hAnsi="NoorLotus" w:cs="NoorLotus"/>
                <w:noProof/>
                <w:rtl/>
              </w:rPr>
              <w:fldChar w:fldCharType="end"/>
            </w:r>
          </w:hyperlink>
        </w:p>
        <w:p w14:paraId="5A04DE30" w14:textId="77777777" w:rsidR="00100B9E" w:rsidRPr="00100B9E" w:rsidRDefault="00100B9E" w:rsidP="00100B9E">
          <w:pPr>
            <w:pStyle w:val="TOC2"/>
            <w:tabs>
              <w:tab w:val="right" w:leader="dot" w:pos="9350"/>
            </w:tabs>
            <w:rPr>
              <w:rFonts w:ascii="NoorLotus" w:eastAsiaTheme="minorEastAsia" w:hAnsi="NoorLotus" w:cs="NoorLotus"/>
              <w:noProof/>
              <w:szCs w:val="22"/>
            </w:rPr>
          </w:pPr>
          <w:hyperlink w:anchor="_Toc187576408" w:history="1">
            <w:r w:rsidRPr="00100B9E">
              <w:rPr>
                <w:rStyle w:val="Hyperlink"/>
                <w:rFonts w:ascii="NoorLotus" w:hAnsi="NoorLotus" w:cs="NoorLotus"/>
                <w:noProof/>
                <w:rtl/>
              </w:rPr>
              <w:t>راه حل های مشکل فوق</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_Toc187576408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6</w:t>
            </w:r>
            <w:r w:rsidRPr="00100B9E">
              <w:rPr>
                <w:rStyle w:val="Hyperlink"/>
                <w:rFonts w:ascii="NoorLotus" w:hAnsi="NoorLotus" w:cs="NoorLotus"/>
                <w:noProof/>
                <w:rtl/>
              </w:rPr>
              <w:fldChar w:fldCharType="end"/>
            </w:r>
          </w:hyperlink>
        </w:p>
        <w:p w14:paraId="07CCCF7A" w14:textId="77777777" w:rsidR="00100B9E" w:rsidRPr="00100B9E" w:rsidRDefault="00100B9E" w:rsidP="00100B9E">
          <w:pPr>
            <w:pStyle w:val="TOC2"/>
            <w:tabs>
              <w:tab w:val="right" w:leader="dot" w:pos="9350"/>
            </w:tabs>
            <w:rPr>
              <w:rFonts w:ascii="NoorLotus" w:eastAsiaTheme="minorEastAsia" w:hAnsi="NoorLotus" w:cs="NoorLotus"/>
              <w:noProof/>
              <w:szCs w:val="22"/>
            </w:rPr>
          </w:pPr>
          <w:hyperlink w:anchor="_Toc187576409" w:history="1">
            <w:r w:rsidRPr="00100B9E">
              <w:rPr>
                <w:rStyle w:val="Hyperlink"/>
                <w:rFonts w:ascii="NoorLotus" w:hAnsi="NoorLotus" w:cs="NoorLotus"/>
                <w:noProof/>
                <w:rtl/>
              </w:rPr>
              <w:t>راه حل اول: استصحاب در احکام جزئیه</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_Toc187576409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6</w:t>
            </w:r>
            <w:r w:rsidRPr="00100B9E">
              <w:rPr>
                <w:rStyle w:val="Hyperlink"/>
                <w:rFonts w:ascii="NoorLotus" w:hAnsi="NoorLotus" w:cs="NoorLotus"/>
                <w:noProof/>
                <w:rtl/>
              </w:rPr>
              <w:fldChar w:fldCharType="end"/>
            </w:r>
          </w:hyperlink>
        </w:p>
        <w:p w14:paraId="57402E58" w14:textId="77777777" w:rsidR="00100B9E" w:rsidRPr="00100B9E" w:rsidRDefault="00100B9E" w:rsidP="00100B9E">
          <w:pPr>
            <w:pStyle w:val="TOC3"/>
            <w:tabs>
              <w:tab w:val="right" w:leader="dot" w:pos="9350"/>
            </w:tabs>
            <w:rPr>
              <w:rFonts w:ascii="NoorLotus" w:hAnsi="NoorLotus" w:cs="NoorLotus"/>
              <w:noProof/>
            </w:rPr>
          </w:pPr>
          <w:hyperlink w:anchor="_Toc187576410" w:history="1">
            <w:r w:rsidRPr="00100B9E">
              <w:rPr>
                <w:rStyle w:val="Hyperlink"/>
                <w:rFonts w:ascii="NoorLotus" w:hAnsi="NoorLotus" w:cs="NoorLotus"/>
                <w:noProof/>
                <w:rtl/>
              </w:rPr>
              <w:t>بررسی راه حل اول</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_Toc187576410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6</w:t>
            </w:r>
            <w:r w:rsidRPr="00100B9E">
              <w:rPr>
                <w:rStyle w:val="Hyperlink"/>
                <w:rFonts w:ascii="NoorLotus" w:hAnsi="NoorLotus" w:cs="NoorLotus"/>
                <w:noProof/>
                <w:rtl/>
              </w:rPr>
              <w:fldChar w:fldCharType="end"/>
            </w:r>
          </w:hyperlink>
        </w:p>
        <w:p w14:paraId="543EDA8E" w14:textId="77777777" w:rsidR="00100B9E" w:rsidRPr="00100B9E" w:rsidRDefault="00100B9E" w:rsidP="00100B9E">
          <w:pPr>
            <w:pStyle w:val="TOC3"/>
            <w:tabs>
              <w:tab w:val="right" w:leader="dot" w:pos="9350"/>
            </w:tabs>
            <w:rPr>
              <w:rFonts w:ascii="NoorLotus" w:hAnsi="NoorLotus" w:cs="NoorLotus"/>
              <w:noProof/>
            </w:rPr>
          </w:pPr>
          <w:hyperlink w:anchor="_Toc187576411" w:history="1">
            <w:r w:rsidRPr="00100B9E">
              <w:rPr>
                <w:rStyle w:val="Hyperlink"/>
                <w:rFonts w:ascii="NoorLotus" w:hAnsi="NoorLotus" w:cs="NoorLotus"/>
                <w:noProof/>
                <w:rtl/>
              </w:rPr>
              <w:t>بررسی اشکالات وارد بر جریان استصحاب در احکام جزئیه</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_Toc187576411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6</w:t>
            </w:r>
            <w:r w:rsidRPr="00100B9E">
              <w:rPr>
                <w:rStyle w:val="Hyperlink"/>
                <w:rFonts w:ascii="NoorLotus" w:hAnsi="NoorLotus" w:cs="NoorLotus"/>
                <w:noProof/>
                <w:rtl/>
              </w:rPr>
              <w:fldChar w:fldCharType="end"/>
            </w:r>
          </w:hyperlink>
        </w:p>
        <w:p w14:paraId="0A536BB5" w14:textId="77777777" w:rsidR="00100B9E" w:rsidRPr="00100B9E" w:rsidRDefault="00100B9E" w:rsidP="00100B9E">
          <w:pPr>
            <w:pStyle w:val="TOC3"/>
            <w:tabs>
              <w:tab w:val="right" w:leader="dot" w:pos="9350"/>
            </w:tabs>
            <w:rPr>
              <w:rFonts w:ascii="NoorLotus" w:hAnsi="NoorLotus" w:cs="NoorLotus"/>
              <w:noProof/>
            </w:rPr>
          </w:pPr>
          <w:hyperlink w:anchor="_Toc187576412" w:history="1">
            <w:r w:rsidRPr="00100B9E">
              <w:rPr>
                <w:rStyle w:val="Hyperlink"/>
                <w:rFonts w:ascii="NoorLotus" w:hAnsi="NoorLotus" w:cs="NoorLotus"/>
                <w:noProof/>
                <w:rtl/>
              </w:rPr>
              <w:t>راه حل دوم: عموم موثقه عمار</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_Toc187576412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7</w:t>
            </w:r>
            <w:r w:rsidRPr="00100B9E">
              <w:rPr>
                <w:rStyle w:val="Hyperlink"/>
                <w:rFonts w:ascii="NoorLotus" w:hAnsi="NoorLotus" w:cs="NoorLotus"/>
                <w:noProof/>
                <w:rtl/>
              </w:rPr>
              <w:fldChar w:fldCharType="end"/>
            </w:r>
          </w:hyperlink>
        </w:p>
        <w:p w14:paraId="3D57A45E" w14:textId="77777777" w:rsidR="00100B9E" w:rsidRPr="00100B9E" w:rsidRDefault="00100B9E" w:rsidP="00100B9E">
          <w:pPr>
            <w:pStyle w:val="TOC3"/>
            <w:tabs>
              <w:tab w:val="right" w:leader="dot" w:pos="9350"/>
            </w:tabs>
            <w:rPr>
              <w:rFonts w:ascii="NoorLotus" w:hAnsi="NoorLotus" w:cs="NoorLotus"/>
              <w:noProof/>
            </w:rPr>
          </w:pPr>
          <w:hyperlink w:anchor="_Toc187576413" w:history="1">
            <w:r w:rsidRPr="00100B9E">
              <w:rPr>
                <w:rStyle w:val="Hyperlink"/>
                <w:rFonts w:ascii="NoorLotus" w:hAnsi="NoorLotus" w:cs="NoorLotus"/>
                <w:noProof/>
                <w:rtl/>
              </w:rPr>
              <w:t>بررسی راه حل دوم:</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_Toc187576413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7</w:t>
            </w:r>
            <w:r w:rsidRPr="00100B9E">
              <w:rPr>
                <w:rStyle w:val="Hyperlink"/>
                <w:rFonts w:ascii="NoorLotus" w:hAnsi="NoorLotus" w:cs="NoorLotus"/>
                <w:noProof/>
                <w:rtl/>
              </w:rPr>
              <w:fldChar w:fldCharType="end"/>
            </w:r>
          </w:hyperlink>
        </w:p>
        <w:p w14:paraId="66498B07" w14:textId="77777777" w:rsidR="00100B9E" w:rsidRDefault="00100B9E" w:rsidP="00100B9E">
          <w:pPr>
            <w:pStyle w:val="TOC3"/>
            <w:tabs>
              <w:tab w:val="right" w:leader="dot" w:pos="9350"/>
            </w:tabs>
            <w:rPr>
              <w:noProof/>
            </w:rPr>
          </w:pPr>
          <w:hyperlink w:anchor="_Toc187576414" w:history="1">
            <w:r w:rsidRPr="00100B9E">
              <w:rPr>
                <w:rStyle w:val="Hyperlink"/>
                <w:rFonts w:ascii="NoorLotus" w:hAnsi="NoorLotus" w:cs="NoorLotus"/>
                <w:noProof/>
                <w:rtl/>
              </w:rPr>
              <w:t>راه حل سوم: تمسک به غفلت نوعیه</w:t>
            </w:r>
            <w:r w:rsidRPr="00100B9E">
              <w:rPr>
                <w:rFonts w:ascii="NoorLotus" w:hAnsi="NoorLotus" w:cs="NoorLotus"/>
                <w:noProof/>
                <w:webHidden/>
              </w:rPr>
              <w:tab/>
            </w:r>
            <w:r w:rsidRPr="00100B9E">
              <w:rPr>
                <w:rStyle w:val="Hyperlink"/>
                <w:rFonts w:ascii="NoorLotus" w:hAnsi="NoorLotus" w:cs="NoorLotus"/>
                <w:noProof/>
                <w:rtl/>
              </w:rPr>
              <w:fldChar w:fldCharType="begin"/>
            </w:r>
            <w:r w:rsidRPr="00100B9E">
              <w:rPr>
                <w:rFonts w:ascii="NoorLotus" w:hAnsi="NoorLotus" w:cs="NoorLotus"/>
                <w:noProof/>
                <w:webHidden/>
              </w:rPr>
              <w:instrText xml:space="preserve"> PAGEREF _Toc187576414 \h </w:instrText>
            </w:r>
            <w:r w:rsidRPr="00100B9E">
              <w:rPr>
                <w:rStyle w:val="Hyperlink"/>
                <w:rFonts w:ascii="NoorLotus" w:hAnsi="NoorLotus" w:cs="NoorLotus"/>
                <w:noProof/>
                <w:rtl/>
              </w:rPr>
            </w:r>
            <w:r w:rsidRPr="00100B9E">
              <w:rPr>
                <w:rStyle w:val="Hyperlink"/>
                <w:rFonts w:ascii="NoorLotus" w:hAnsi="NoorLotus" w:cs="NoorLotus"/>
                <w:noProof/>
                <w:rtl/>
              </w:rPr>
              <w:fldChar w:fldCharType="separate"/>
            </w:r>
            <w:r w:rsidR="00F867E0">
              <w:rPr>
                <w:rFonts w:ascii="NoorLotus" w:hAnsi="NoorLotus" w:cs="NoorLotus"/>
                <w:noProof/>
                <w:webHidden/>
                <w:rtl/>
              </w:rPr>
              <w:t>8</w:t>
            </w:r>
            <w:r w:rsidRPr="00100B9E">
              <w:rPr>
                <w:rStyle w:val="Hyperlink"/>
                <w:rFonts w:ascii="NoorLotus" w:hAnsi="NoorLotus" w:cs="NoorLotus"/>
                <w:noProof/>
                <w:rtl/>
              </w:rPr>
              <w:fldChar w:fldCharType="end"/>
            </w:r>
          </w:hyperlink>
        </w:p>
        <w:p w14:paraId="455A1B91" w14:textId="18F69006" w:rsidR="005617DD" w:rsidRPr="00D1268E" w:rsidRDefault="005617DD" w:rsidP="00100B9E">
          <w:pPr>
            <w:jc w:val="both"/>
            <w:rPr>
              <w:rFonts w:ascii="NoorLotus" w:hAnsi="NoorLotus" w:cs="NoorLotus"/>
              <w:rtl/>
            </w:rPr>
          </w:pPr>
          <w:r w:rsidRPr="00D1268E">
            <w:rPr>
              <w:rFonts w:ascii="NoorLotus" w:hAnsi="NoorLotus" w:cs="NoorLotus"/>
              <w:b/>
              <w:bCs/>
              <w:noProof/>
            </w:rPr>
            <w:fldChar w:fldCharType="end"/>
          </w:r>
        </w:p>
      </w:sdtContent>
    </w:sdt>
    <w:p w14:paraId="31A252FE" w14:textId="295F3AA9" w:rsidR="00794E63" w:rsidRDefault="00794E63" w:rsidP="00100B9E">
      <w:pPr>
        <w:jc w:val="center"/>
        <w:rPr>
          <w:rFonts w:ascii="NoorLotus" w:hAnsi="NoorLotus" w:cs="NoorLotus"/>
          <w:rtl/>
        </w:rPr>
      </w:pPr>
      <w:r w:rsidRPr="00D1268E">
        <w:rPr>
          <w:rFonts w:ascii="NoorLotus" w:hAnsi="NoorLotus" w:cs="NoorLotus"/>
          <w:rtl/>
        </w:rPr>
        <w:t>بسم الله الرحمن الرحیم</w:t>
      </w:r>
    </w:p>
    <w:p w14:paraId="28A8147F" w14:textId="6EC34707" w:rsidR="00515CF0" w:rsidRPr="00D1268E" w:rsidRDefault="00515CF0" w:rsidP="00100B9E">
      <w:pPr>
        <w:pStyle w:val="Heading1"/>
        <w:rPr>
          <w:rtl/>
        </w:rPr>
      </w:pPr>
      <w:bookmarkStart w:id="1" w:name="_Toc187576403"/>
      <w:r>
        <w:rPr>
          <w:rFonts w:hint="cs"/>
          <w:rtl/>
        </w:rPr>
        <w:lastRenderedPageBreak/>
        <w:t>ادامه بررسی استصحاب عدم تذکیه</w:t>
      </w:r>
      <w:bookmarkEnd w:id="1"/>
    </w:p>
    <w:p w14:paraId="42F6494E" w14:textId="77777777" w:rsidR="00AF6473" w:rsidRPr="00D1268E" w:rsidRDefault="00AF6473" w:rsidP="00100B9E">
      <w:pPr>
        <w:pStyle w:val="Heading1"/>
        <w:rPr>
          <w:rtl/>
        </w:rPr>
      </w:pPr>
      <w:bookmarkStart w:id="2" w:name="_Toc187576404"/>
      <w:r w:rsidRPr="00D1268E">
        <w:rPr>
          <w:rtl/>
        </w:rPr>
        <w:t>ادامۀ بحث از حکم حیوان مشکوک التذکیة ‌به‌لحاظ طهارت و نجاست</w:t>
      </w:r>
      <w:bookmarkEnd w:id="2"/>
    </w:p>
    <w:p w14:paraId="66050B39" w14:textId="370383B7" w:rsidR="009A56B2" w:rsidRPr="00D1268E" w:rsidRDefault="009A56B2" w:rsidP="00100B9E">
      <w:pPr>
        <w:jc w:val="both"/>
        <w:rPr>
          <w:rFonts w:ascii="NoorLotus" w:hAnsi="NoorLotus" w:cs="NoorLotus"/>
          <w:rtl/>
        </w:rPr>
      </w:pPr>
      <w:r w:rsidRPr="00D1268E">
        <w:rPr>
          <w:rFonts w:ascii="NoorLotus" w:hAnsi="NoorLotus" w:cs="NoorLotus"/>
          <w:rtl/>
        </w:rPr>
        <w:t xml:space="preserve">بحث </w:t>
      </w:r>
      <w:r w:rsidR="00515CF0">
        <w:rPr>
          <w:rFonts w:ascii="NoorLotus" w:hAnsi="NoorLotus" w:cs="NoorLotus"/>
          <w:rtl/>
        </w:rPr>
        <w:t>راجع به حکم مشکوک التذکیة به لح</w:t>
      </w:r>
      <w:r w:rsidRPr="00D1268E">
        <w:rPr>
          <w:rFonts w:ascii="NoorLotus" w:hAnsi="NoorLotus" w:cs="NoorLotus"/>
          <w:rtl/>
        </w:rPr>
        <w:t>اظ طهارت و نجاست بود. به نظر ما چون ثابت نیست که موضوع نجاست «ما مات و لم یقع علیه التذکیة» به نحو موضوع مرکب باشد بلکه احتمال دارد موضوع عنوان بسیط «میت</w:t>
      </w:r>
      <w:r w:rsidR="00515CF0">
        <w:rPr>
          <w:rFonts w:ascii="NoorLotus" w:hAnsi="NoorLotus" w:cs="NoorLotus" w:hint="cs"/>
          <w:rtl/>
        </w:rPr>
        <w:t>ه</w:t>
      </w:r>
      <w:r w:rsidRPr="00D1268E">
        <w:rPr>
          <w:rFonts w:ascii="NoorLotus" w:hAnsi="NoorLotus" w:cs="NoorLotus"/>
          <w:rtl/>
        </w:rPr>
        <w:t>» باشد که از این دو امر انتزاع می‌شود</w:t>
      </w:r>
      <w:r w:rsidR="006D4A54" w:rsidRPr="00D1268E">
        <w:rPr>
          <w:rFonts w:ascii="NoorLotus" w:hAnsi="NoorLotus" w:cs="NoorLotus"/>
          <w:rtl/>
        </w:rPr>
        <w:t>، استصحاب عدم تذکیه</w:t>
      </w:r>
      <w:r w:rsidR="00515CF0">
        <w:rPr>
          <w:rFonts w:ascii="NoorLotus" w:hAnsi="NoorLotus" w:cs="NoorLotus" w:hint="cs"/>
          <w:rtl/>
        </w:rPr>
        <w:t>،</w:t>
      </w:r>
      <w:r w:rsidR="006D4A54" w:rsidRPr="00D1268E">
        <w:rPr>
          <w:rFonts w:ascii="NoorLotus" w:hAnsi="NoorLotus" w:cs="NoorLotus"/>
          <w:rtl/>
        </w:rPr>
        <w:t xml:space="preserve"> نجاست این حیوان مشکوک التذکیة را اثبات نمی‌کند.</w:t>
      </w:r>
    </w:p>
    <w:p w14:paraId="5EB28A06" w14:textId="3B449F1E" w:rsidR="00DE1F77" w:rsidRPr="00D1268E" w:rsidRDefault="00DE1F77" w:rsidP="00100B9E">
      <w:pPr>
        <w:pStyle w:val="Heading2"/>
        <w:jc w:val="both"/>
        <w:rPr>
          <w:rFonts w:ascii="NoorLotus" w:hAnsi="NoorLotus" w:hint="cs"/>
          <w:rtl/>
        </w:rPr>
      </w:pPr>
      <w:bookmarkStart w:id="3" w:name="_Toc187433089"/>
      <w:bookmarkStart w:id="4" w:name="_Toc187576405"/>
      <w:r w:rsidRPr="00D1268E">
        <w:rPr>
          <w:rFonts w:ascii="NoorLotus" w:hAnsi="NoorLotus"/>
          <w:rtl/>
        </w:rPr>
        <w:t>بررسی کلام مرحوم تبریزی: فرق بین ذبح و صید</w:t>
      </w:r>
      <w:bookmarkEnd w:id="3"/>
      <w:bookmarkEnd w:id="4"/>
    </w:p>
    <w:p w14:paraId="515D87CC" w14:textId="1D8F96D6" w:rsidR="006D4A54" w:rsidRPr="00D1268E" w:rsidRDefault="006D4A54" w:rsidP="00100B9E">
      <w:pPr>
        <w:jc w:val="both"/>
        <w:rPr>
          <w:rFonts w:ascii="NoorLotus" w:hAnsi="NoorLotus" w:cs="NoorLotus"/>
          <w:rtl/>
        </w:rPr>
      </w:pPr>
      <w:r w:rsidRPr="00D1268E">
        <w:rPr>
          <w:rFonts w:ascii="NoorLotus" w:hAnsi="NoorLotus" w:cs="NoorLotus"/>
          <w:rtl/>
        </w:rPr>
        <w:t xml:space="preserve"> مرحوم تبریزی فرموده‌اند: موضوع نجاست در مواردی که تذکیه‌ی حیوان</w:t>
      </w:r>
      <w:r w:rsidR="002C632F">
        <w:rPr>
          <w:rFonts w:ascii="NoorLotus" w:hAnsi="NoorLotus" w:cs="NoorLotus" w:hint="cs"/>
          <w:rtl/>
        </w:rPr>
        <w:t xml:space="preserve"> عادتاً</w:t>
      </w:r>
      <w:r w:rsidRPr="00D1268E">
        <w:rPr>
          <w:rFonts w:ascii="NoorLotus" w:hAnsi="NoorLotus" w:cs="NoorLotus"/>
          <w:rtl/>
        </w:rPr>
        <w:t xml:space="preserve"> به ذبح است «ما مات و لم یقع علیه الذبح حال حیاته» است ولی موضوع نجاست در مواردی که تذکیه‌ی حیوان </w:t>
      </w:r>
      <w:r w:rsidR="002C632F">
        <w:rPr>
          <w:rFonts w:ascii="NoorLotus" w:hAnsi="NoorLotus" w:cs="NoorLotus" w:hint="cs"/>
          <w:rtl/>
        </w:rPr>
        <w:t xml:space="preserve">عادتاً به </w:t>
      </w:r>
      <w:r w:rsidRPr="00D1268E">
        <w:rPr>
          <w:rFonts w:ascii="NoorLotus" w:hAnsi="NoorLotus" w:cs="NoorLotus"/>
          <w:rtl/>
        </w:rPr>
        <w:t>صید و شکار باشد مثل حیوانات وحشی میته‌ به معنای «ما استند موته الی سبب غیر شرعی» است. و موضوع طهارت مذکّی به معنای «ما استند موته الی سبب شرعی» است. استصحاب عدم استناد موت این حیوان به سبب شرعی اثبات استناد موت آن به سبب غیر شرعی نمی‌کند</w:t>
      </w:r>
      <w:r w:rsidR="00DE1F77" w:rsidRPr="00D1268E">
        <w:rPr>
          <w:rFonts w:ascii="NoorLotus" w:hAnsi="NoorLotus" w:cs="NoorLotus"/>
          <w:vertAlign w:val="superscript"/>
          <w:rtl/>
          <w:lang w:bidi="ar"/>
        </w:rPr>
        <w:footnoteReference w:id="1"/>
      </w:r>
      <w:r w:rsidRPr="00D1268E">
        <w:rPr>
          <w:rFonts w:ascii="NoorLotus" w:hAnsi="NoorLotus" w:cs="NoorLotus"/>
          <w:rtl/>
        </w:rPr>
        <w:t xml:space="preserve">. </w:t>
      </w:r>
    </w:p>
    <w:p w14:paraId="32F39588" w14:textId="61FCB1C2" w:rsidR="006D4A54" w:rsidRPr="00D1268E" w:rsidRDefault="009A2761" w:rsidP="00100B9E">
      <w:pPr>
        <w:jc w:val="both"/>
        <w:rPr>
          <w:rFonts w:ascii="NoorLotus" w:hAnsi="NoorLotus" w:cs="NoorLotus"/>
          <w:rtl/>
        </w:rPr>
      </w:pPr>
      <w:r>
        <w:rPr>
          <w:rFonts w:ascii="NoorLotus" w:hAnsi="NoorLotus" w:cs="NoorLotus" w:hint="cs"/>
          <w:rtl/>
        </w:rPr>
        <w:t xml:space="preserve">یک </w:t>
      </w:r>
      <w:r w:rsidR="006D4A54" w:rsidRPr="00D1268E">
        <w:rPr>
          <w:rFonts w:ascii="NoorLotus" w:hAnsi="NoorLotus" w:cs="NoorLotus"/>
          <w:rtl/>
        </w:rPr>
        <w:t xml:space="preserve">اشکال </w:t>
      </w:r>
      <w:r>
        <w:rPr>
          <w:rFonts w:ascii="NoorLotus" w:hAnsi="NoorLotus" w:cs="NoorLotus" w:hint="cs"/>
          <w:rtl/>
        </w:rPr>
        <w:t xml:space="preserve">به </w:t>
      </w:r>
      <w:r w:rsidR="006D4A54" w:rsidRPr="00D1268E">
        <w:rPr>
          <w:rFonts w:ascii="NoorLotus" w:hAnsi="NoorLotus" w:cs="NoorLotus"/>
          <w:rtl/>
        </w:rPr>
        <w:t>این کلام در جلسه قبل بیان شده است.</w:t>
      </w:r>
      <w:r>
        <w:rPr>
          <w:rStyle w:val="FootnoteReference"/>
          <w:rFonts w:ascii="NoorLotus" w:hAnsi="NoorLotus" w:cs="NoorLotus"/>
          <w:rtl/>
        </w:rPr>
        <w:footnoteReference w:id="2"/>
      </w:r>
      <w:r w:rsidR="006D4A54" w:rsidRPr="00D1268E">
        <w:rPr>
          <w:rFonts w:ascii="NoorLotus" w:hAnsi="NoorLotus" w:cs="NoorLotus"/>
          <w:rtl/>
        </w:rPr>
        <w:t xml:space="preserve"> علاوه بر این که لازمه‌ی آن این است که میته مشترک لفظی باشد یعنی اطلاق «میته» بر آهوی غیر مذکی که تذکیه‌ی آن به </w:t>
      </w:r>
      <w:r w:rsidR="00150AE3" w:rsidRPr="00D1268E">
        <w:rPr>
          <w:rFonts w:ascii="NoorLotus" w:hAnsi="NoorLotus" w:cs="NoorLotus"/>
          <w:rtl/>
        </w:rPr>
        <w:t xml:space="preserve">صید است به یک معنا و اطلاق آن بر گوسفند غیر مذکی که تذکیه‌ی آن به ذبح است به معنای دیگری است. در حالی که این خلاف وجدان عرفی است. </w:t>
      </w:r>
    </w:p>
    <w:p w14:paraId="6C03C695" w14:textId="24A6370D" w:rsidR="00AF6473" w:rsidRPr="00D1268E" w:rsidRDefault="00AF6473" w:rsidP="00100B9E">
      <w:pPr>
        <w:pStyle w:val="Heading2"/>
        <w:jc w:val="both"/>
        <w:rPr>
          <w:rFonts w:ascii="NoorLotus" w:hAnsi="NoorLotus"/>
          <w:rtl/>
        </w:rPr>
      </w:pPr>
      <w:bookmarkStart w:id="5" w:name="_Toc187576406"/>
      <w:r w:rsidRPr="0050771E">
        <w:rPr>
          <w:rFonts w:ascii="NoorLotus" w:hAnsi="NoorLotus"/>
          <w:rtl/>
        </w:rPr>
        <w:lastRenderedPageBreak/>
        <w:t>نقد</w:t>
      </w:r>
      <w:r w:rsidRPr="00D1268E">
        <w:rPr>
          <w:rFonts w:ascii="NoorLotus" w:hAnsi="NoorLotus"/>
          <w:rtl/>
        </w:rPr>
        <w:t xml:space="preserve"> و بررسی کلام محقق روحانی در تنقیح موضوع نجاست</w:t>
      </w:r>
      <w:bookmarkEnd w:id="5"/>
    </w:p>
    <w:p w14:paraId="2889E245" w14:textId="4D08B995" w:rsidR="00150AE3" w:rsidRPr="00D1268E" w:rsidRDefault="00150AE3" w:rsidP="00100B9E">
      <w:pPr>
        <w:jc w:val="both"/>
        <w:rPr>
          <w:rFonts w:ascii="NoorLotus" w:hAnsi="NoorLotus" w:cs="NoorLotus"/>
          <w:rtl/>
        </w:rPr>
      </w:pPr>
      <w:r w:rsidRPr="00D1268E">
        <w:rPr>
          <w:rFonts w:ascii="NoorLotus" w:hAnsi="NoorLotus" w:cs="NoorLotus"/>
          <w:rtl/>
        </w:rPr>
        <w:t xml:space="preserve">مرحوم روحانی </w:t>
      </w:r>
      <w:r w:rsidR="0050771E">
        <w:rPr>
          <w:rFonts w:ascii="NoorLotus" w:hAnsi="NoorLotus" w:cs="NoorLotus" w:hint="cs"/>
          <w:rtl/>
        </w:rPr>
        <w:t>گرچه</w:t>
      </w:r>
      <w:r w:rsidRPr="00D1268E">
        <w:rPr>
          <w:rFonts w:ascii="NoorLotus" w:hAnsi="NoorLotus" w:cs="NoorLotus"/>
          <w:rtl/>
        </w:rPr>
        <w:t xml:space="preserve"> در نهایت پذیرفتند که معلوم نیست موضوع نجاست «ما لیس بمذکی» باشد و ممکن است موضوع آن میته باشد ولی ابتدا فرموده‌اند:</w:t>
      </w:r>
      <w:r w:rsidR="00D74642" w:rsidRPr="00D1268E">
        <w:rPr>
          <w:rFonts w:ascii="NoorLotus" w:hAnsi="NoorLotus" w:cs="NoorLotus"/>
          <w:rtl/>
        </w:rPr>
        <w:t xml:space="preserve"> در بعضی از روایات</w:t>
      </w:r>
      <w:r w:rsidR="0050771E">
        <w:rPr>
          <w:rFonts w:ascii="NoorLotus" w:hAnsi="NoorLotus" w:cs="NoorLotus" w:hint="cs"/>
          <w:rtl/>
        </w:rPr>
        <w:t>، حکم به</w:t>
      </w:r>
      <w:r w:rsidR="00D74642" w:rsidRPr="00D1268E">
        <w:rPr>
          <w:rFonts w:ascii="NoorLotus" w:hAnsi="NoorLotus" w:cs="NoorLotus"/>
          <w:rtl/>
        </w:rPr>
        <w:t xml:space="preserve"> نجاست به عنوان میته تعلق گرفته است که با توجه به این که </w:t>
      </w:r>
      <w:r w:rsidR="0050771E">
        <w:rPr>
          <w:rFonts w:ascii="NoorLotus" w:hAnsi="NoorLotus" w:cs="NoorLotus" w:hint="cs"/>
          <w:rtl/>
        </w:rPr>
        <w:t>میته،</w:t>
      </w:r>
      <w:r w:rsidR="00D74642" w:rsidRPr="00D1268E">
        <w:rPr>
          <w:rFonts w:ascii="NoorLotus" w:hAnsi="NoorLotus" w:cs="NoorLotus"/>
          <w:rtl/>
        </w:rPr>
        <w:t xml:space="preserve"> عنوان وجودی است با استصحاب عدم تذکیه اثبات نمی‌شود ولی در بعضی از روایات دیگر نجاست به عنوان «میّت» و «ما مات» تعلق گرفته است. </w:t>
      </w:r>
      <w:r w:rsidR="00CE3E75" w:rsidRPr="00D1268E">
        <w:rPr>
          <w:rFonts w:ascii="NoorLotus" w:hAnsi="NoorLotus" w:cs="NoorLotus"/>
          <w:rtl/>
        </w:rPr>
        <w:t>و هر حیوانی که روح از بدنش برود میت است</w:t>
      </w:r>
      <w:r w:rsidR="001522F5" w:rsidRPr="00D1268E">
        <w:rPr>
          <w:rFonts w:ascii="NoorLotus" w:hAnsi="NoorLotus" w:cs="NoorLotus"/>
          <w:rtl/>
        </w:rPr>
        <w:t xml:space="preserve"> و شامل مذکی نیز می‌شود منتهی مذکی با دلیل مخصص از تحت آن خارج شده است لذا </w:t>
      </w:r>
      <w:r w:rsidR="0050771E">
        <w:rPr>
          <w:rFonts w:ascii="NoorLotus" w:hAnsi="NoorLotus" w:cs="NoorLotus" w:hint="cs"/>
          <w:rtl/>
        </w:rPr>
        <w:t xml:space="preserve">حکم چنین می‌شود: </w:t>
      </w:r>
      <w:r w:rsidR="001522F5" w:rsidRPr="00D1268E">
        <w:rPr>
          <w:rFonts w:ascii="NoorLotus" w:hAnsi="NoorLotus" w:cs="NoorLotus"/>
          <w:rtl/>
        </w:rPr>
        <w:t xml:space="preserve">«کل حیوان میّت و لم یکن بمذکی فهو </w:t>
      </w:r>
      <w:r w:rsidR="009F37D3" w:rsidRPr="00D1268E">
        <w:rPr>
          <w:rFonts w:ascii="NoorLotus" w:hAnsi="NoorLotus" w:cs="NoorLotus"/>
          <w:rtl/>
        </w:rPr>
        <w:t xml:space="preserve">النجس». </w:t>
      </w:r>
      <w:r w:rsidR="00FE47F7" w:rsidRPr="00D1268E">
        <w:rPr>
          <w:rFonts w:ascii="NoorLotus" w:hAnsi="NoorLotus" w:cs="NoorLotus"/>
          <w:rtl/>
        </w:rPr>
        <w:t>مفاد موثقه سماعه  «</w:t>
      </w:r>
      <w:r w:rsidR="00FE47F7" w:rsidRPr="00D1268E">
        <w:rPr>
          <w:rFonts w:ascii="NoorLotus" w:hAnsi="NoorLotus" w:cs="NoorLotus"/>
          <w:color w:val="0070C0"/>
          <w:rtl/>
        </w:rPr>
        <w:t>وَ بِإِسْنَادِهِ عَنِ الْحُسَيْنِ بْنِ سَعِيدٍ عَنِ الْحَسَنِ عَنْ زُرْعَةَ عَنْ سَمَاعَةَ قَالَ: سَأَلْتُهُ عَنْ جُلُودِ السِّبَاعِ يُنْتَفَعُ بِهَا قَالَ إِذَا رَمَيْتَ‏ وَ سَمَّيْتَ‏ فَانْتَفِعْ بِجِلْدِهِ وَ أَمَّا الْمَيْتَةُ فَلَا.»</w:t>
      </w:r>
      <w:r w:rsidR="00FE47F7" w:rsidRPr="00D1268E">
        <w:rPr>
          <w:rStyle w:val="FootnoteReference"/>
          <w:rFonts w:ascii="NoorLotus" w:hAnsi="NoorLotus" w:cs="NoorLotus"/>
          <w:color w:val="0070C0"/>
          <w:rtl/>
        </w:rPr>
        <w:footnoteReference w:id="3"/>
      </w:r>
      <w:r w:rsidR="00EF2ADF" w:rsidRPr="00D1268E">
        <w:rPr>
          <w:rFonts w:ascii="NoorLotus" w:hAnsi="NoorLotus" w:cs="NoorLotus"/>
          <w:color w:val="0070C0"/>
          <w:rtl/>
        </w:rPr>
        <w:t xml:space="preserve"> </w:t>
      </w:r>
      <w:r w:rsidR="00EF2ADF" w:rsidRPr="00DB0E1E">
        <w:rPr>
          <w:rFonts w:ascii="NoorLotus" w:hAnsi="NoorLotus" w:cs="NoorLotus"/>
          <w:rtl/>
        </w:rPr>
        <w:t xml:space="preserve">نیز این است که موضوع طهارت مذکّی و موضوع نجاست «ما لیس بمذکی» است زیرا مفهوم آن این است که «اذا لم ترم </w:t>
      </w:r>
      <w:r w:rsidR="006C2298" w:rsidRPr="00DB0E1E">
        <w:rPr>
          <w:rFonts w:ascii="NoorLotus" w:hAnsi="NoorLotus" w:cs="NoorLotus"/>
          <w:rtl/>
        </w:rPr>
        <w:t xml:space="preserve">السهم </w:t>
      </w:r>
      <w:r w:rsidR="00EF2ADF" w:rsidRPr="00DB0E1E">
        <w:rPr>
          <w:rFonts w:ascii="NoorLotus" w:hAnsi="NoorLotus" w:cs="NoorLotus"/>
          <w:rtl/>
        </w:rPr>
        <w:t>او</w:t>
      </w:r>
      <w:r w:rsidR="006C2298" w:rsidRPr="00DB0E1E">
        <w:rPr>
          <w:rFonts w:ascii="NoorLotus" w:hAnsi="NoorLotus" w:cs="NoorLotus"/>
          <w:rtl/>
        </w:rPr>
        <w:t xml:space="preserve"> رمیت السهم و لکن </w:t>
      </w:r>
      <w:r w:rsidR="00EF2ADF" w:rsidRPr="00DB0E1E">
        <w:rPr>
          <w:rFonts w:ascii="NoorLotus" w:hAnsi="NoorLotus" w:cs="NoorLotus"/>
          <w:rtl/>
        </w:rPr>
        <w:t>لم ت</w:t>
      </w:r>
      <w:r w:rsidR="006C2298" w:rsidRPr="00DB0E1E">
        <w:rPr>
          <w:rFonts w:ascii="NoorLotus" w:hAnsi="NoorLotus" w:cs="NoorLotus"/>
          <w:rtl/>
        </w:rPr>
        <w:t>ذکر ا</w:t>
      </w:r>
      <w:r w:rsidR="00EF2ADF" w:rsidRPr="00DB0E1E">
        <w:rPr>
          <w:rFonts w:ascii="NoorLotus" w:hAnsi="NoorLotus" w:cs="NoorLotus"/>
          <w:rtl/>
        </w:rPr>
        <w:t>سم</w:t>
      </w:r>
      <w:r w:rsidR="006C2298" w:rsidRPr="00DB0E1E">
        <w:rPr>
          <w:rFonts w:ascii="NoorLotus" w:hAnsi="NoorLotus" w:cs="NoorLotus"/>
          <w:rtl/>
        </w:rPr>
        <w:t xml:space="preserve"> الله علیه </w:t>
      </w:r>
      <w:r w:rsidR="00EF2ADF" w:rsidRPr="00DB0E1E">
        <w:rPr>
          <w:rFonts w:ascii="NoorLotus" w:hAnsi="NoorLotus" w:cs="NoorLotus"/>
          <w:rtl/>
        </w:rPr>
        <w:t>فلاتنتفع بجلده»</w:t>
      </w:r>
      <w:r w:rsidR="00220DEE" w:rsidRPr="00DB0E1E">
        <w:rPr>
          <w:rFonts w:ascii="NoorLotus" w:hAnsi="NoorLotus" w:cs="NoorLotus"/>
          <w:rtl/>
        </w:rPr>
        <w:t xml:space="preserve"> یعنی «</w:t>
      </w:r>
      <w:r w:rsidR="006C2298" w:rsidRPr="00DB0E1E">
        <w:rPr>
          <w:rFonts w:ascii="NoorLotus" w:hAnsi="NoorLotus" w:cs="NoorLotus"/>
          <w:rtl/>
        </w:rPr>
        <w:t>فانه</w:t>
      </w:r>
      <w:r w:rsidR="00220DEE" w:rsidRPr="00DB0E1E">
        <w:rPr>
          <w:rFonts w:ascii="NoorLotus" w:hAnsi="NoorLotus" w:cs="NoorLotus"/>
          <w:rtl/>
        </w:rPr>
        <w:t xml:space="preserve"> نجس». </w:t>
      </w:r>
      <w:r w:rsidR="006C2298" w:rsidRPr="00D1268E">
        <w:rPr>
          <w:rFonts w:ascii="NoorLotus" w:hAnsi="NoorLotus" w:cs="NoorLotus"/>
          <w:rtl/>
        </w:rPr>
        <w:t>و با استصحاب عدم تذکیه</w:t>
      </w:r>
      <w:r w:rsidR="0050771E">
        <w:rPr>
          <w:rFonts w:ascii="NoorLotus" w:hAnsi="NoorLotus" w:cs="NoorLotus" w:hint="cs"/>
          <w:rtl/>
        </w:rPr>
        <w:t>،</w:t>
      </w:r>
      <w:r w:rsidR="006C2298" w:rsidRPr="00D1268E">
        <w:rPr>
          <w:rFonts w:ascii="NoorLotus" w:hAnsi="NoorLotus" w:cs="NoorLotus"/>
          <w:rtl/>
        </w:rPr>
        <w:t xml:space="preserve"> نجاست حیوان ثابت می‌شود. و با توجه به اختلاف در مفاد روایات</w:t>
      </w:r>
      <w:r w:rsidR="00F6018E">
        <w:rPr>
          <w:rFonts w:ascii="NoorLotus" w:hAnsi="NoorLotus" w:cs="NoorLotus" w:hint="cs"/>
          <w:rtl/>
        </w:rPr>
        <w:t>،</w:t>
      </w:r>
      <w:r w:rsidR="006C2298" w:rsidRPr="00D1268E">
        <w:rPr>
          <w:rFonts w:ascii="NoorLotus" w:hAnsi="NoorLotus" w:cs="NoorLotus"/>
          <w:rtl/>
        </w:rPr>
        <w:t xml:space="preserve"> نمی‌توان</w:t>
      </w:r>
      <w:r w:rsidR="00F6018E" w:rsidRPr="00F6018E">
        <w:rPr>
          <w:rFonts w:ascii="NoorLotus" w:hAnsi="NoorLotus" w:cs="NoorLotus"/>
          <w:sz w:val="30"/>
          <w:szCs w:val="30"/>
          <w:rtl/>
        </w:rPr>
        <w:t xml:space="preserve"> </w:t>
      </w:r>
      <w:r w:rsidR="00F6018E">
        <w:rPr>
          <w:rFonts w:ascii="NoorLotus" w:hAnsi="NoorLotus" w:cs="NoorLotus" w:hint="cs"/>
          <w:sz w:val="30"/>
          <w:szCs w:val="30"/>
          <w:rtl/>
        </w:rPr>
        <w:t xml:space="preserve">استظهار کرد که </w:t>
      </w:r>
      <w:r w:rsidR="00F6018E" w:rsidRPr="00EC6523">
        <w:rPr>
          <w:rFonts w:ascii="NoorLotus" w:hAnsi="NoorLotus" w:cs="NoorLotus"/>
          <w:sz w:val="30"/>
          <w:szCs w:val="30"/>
          <w:rtl/>
        </w:rPr>
        <w:t>موضوع نجاست چیزی است که با استصحاب عدم تذکیه اثبات می‌‌شود.</w:t>
      </w:r>
      <w:r w:rsidR="00DE1F77" w:rsidRPr="00D1268E">
        <w:rPr>
          <w:rStyle w:val="FootnoteReference"/>
          <w:rFonts w:ascii="NoorLotus" w:hAnsi="NoorLotus" w:cs="NoorLotus"/>
          <w:rtl/>
        </w:rPr>
        <w:footnoteReference w:id="4"/>
      </w:r>
      <w:r w:rsidR="006C2298" w:rsidRPr="00D1268E">
        <w:rPr>
          <w:rFonts w:ascii="NoorLotus" w:hAnsi="NoorLotus" w:cs="NoorLotus"/>
          <w:rtl/>
        </w:rPr>
        <w:t xml:space="preserve"> </w:t>
      </w:r>
    </w:p>
    <w:p w14:paraId="15B24FEA" w14:textId="56AF7422" w:rsidR="00D50B47" w:rsidRPr="00D1268E" w:rsidRDefault="006C2298" w:rsidP="00100B9E">
      <w:pPr>
        <w:jc w:val="both"/>
        <w:rPr>
          <w:rFonts w:ascii="NoorLotus" w:hAnsi="NoorLotus" w:cs="NoorLotus"/>
          <w:rtl/>
        </w:rPr>
      </w:pPr>
      <w:r w:rsidRPr="00D1268E">
        <w:rPr>
          <w:rFonts w:ascii="NoorLotus" w:hAnsi="NoorLotus" w:cs="NoorLotus"/>
          <w:rtl/>
        </w:rPr>
        <w:t xml:space="preserve">به نظر ما استظهار ایشان نسبت به موثقه سماعه درست نیست. </w:t>
      </w:r>
      <w:r w:rsidR="00444023" w:rsidRPr="00D1268E">
        <w:rPr>
          <w:rFonts w:ascii="NoorLotus" w:hAnsi="NoorLotus" w:cs="NoorLotus"/>
          <w:rtl/>
        </w:rPr>
        <w:t xml:space="preserve">مفاد </w:t>
      </w:r>
      <w:r w:rsidR="00EE2893" w:rsidRPr="00D1268E">
        <w:rPr>
          <w:rFonts w:ascii="NoorLotus" w:hAnsi="NoorLotus" w:cs="NoorLotus"/>
          <w:rtl/>
        </w:rPr>
        <w:t xml:space="preserve">صدر </w:t>
      </w:r>
      <w:r w:rsidR="001B7049" w:rsidRPr="00D1268E">
        <w:rPr>
          <w:rFonts w:ascii="NoorLotus" w:hAnsi="NoorLotus" w:cs="NoorLotus"/>
          <w:rtl/>
        </w:rPr>
        <w:t>موثقه سماعه فی حد نفسه</w:t>
      </w:r>
      <w:r w:rsidR="00EE2893" w:rsidRPr="00D1268E">
        <w:rPr>
          <w:rFonts w:ascii="NoorLotus" w:hAnsi="NoorLotus" w:cs="NoorLotus"/>
          <w:rtl/>
        </w:rPr>
        <w:t xml:space="preserve"> این است که «</w:t>
      </w:r>
      <w:r w:rsidR="00444023" w:rsidRPr="00D1268E">
        <w:rPr>
          <w:rFonts w:ascii="NoorLotus" w:hAnsi="NoorLotus" w:cs="NoorLotus"/>
          <w:rtl/>
        </w:rPr>
        <w:t xml:space="preserve">اگر هنگام تیراندازی به این صید بسم الله نگفتید از پوست آن استفاده نکنید یعنی نجس است.» و با استصحاب عدم تذکیه نجاست جلد اثبات می‌شد. </w:t>
      </w:r>
      <w:r w:rsidR="00C11373" w:rsidRPr="00D1268E">
        <w:rPr>
          <w:rFonts w:ascii="NoorLotus" w:hAnsi="NoorLotus" w:cs="NoorLotus"/>
          <w:rtl/>
        </w:rPr>
        <w:t xml:space="preserve">ولی امام علیه السلام در ذیل موثقه فرمودند: «و اما المیتة فلا» یعنی «فلا تنتفع بجلده» </w:t>
      </w:r>
      <w:r w:rsidR="00F13294">
        <w:rPr>
          <w:rFonts w:ascii="NoorLotus" w:hAnsi="NoorLotus" w:cs="NoorLotus" w:hint="cs"/>
          <w:rtl/>
        </w:rPr>
        <w:t>لذا از طرفی ذیل،</w:t>
      </w:r>
      <w:r w:rsidR="00C11373" w:rsidRPr="00D1268E">
        <w:rPr>
          <w:rFonts w:ascii="NoorLotus" w:hAnsi="NoorLotus" w:cs="NoorLotus"/>
          <w:rtl/>
        </w:rPr>
        <w:t xml:space="preserve"> مشعر به این است که موضوع نجاست</w:t>
      </w:r>
      <w:r w:rsidR="00F13294">
        <w:rPr>
          <w:rFonts w:ascii="NoorLotus" w:hAnsi="NoorLotus" w:cs="NoorLotus" w:hint="cs"/>
          <w:rtl/>
        </w:rPr>
        <w:t>،</w:t>
      </w:r>
      <w:r w:rsidR="00C11373" w:rsidRPr="00D1268E">
        <w:rPr>
          <w:rFonts w:ascii="NoorLotus" w:hAnsi="NoorLotus" w:cs="NoorLotus"/>
          <w:rtl/>
        </w:rPr>
        <w:t xml:space="preserve"> میته است و </w:t>
      </w:r>
      <w:r w:rsidR="000673B2">
        <w:rPr>
          <w:rFonts w:ascii="NoorLotus" w:hAnsi="NoorLotus" w:cs="NoorLotus" w:hint="cs"/>
          <w:rtl/>
        </w:rPr>
        <w:t xml:space="preserve">از طرف دیگر </w:t>
      </w:r>
      <w:r w:rsidR="00C11373" w:rsidRPr="00D1268E">
        <w:rPr>
          <w:rFonts w:ascii="NoorLotus" w:hAnsi="NoorLotus" w:cs="NoorLotus"/>
          <w:rtl/>
        </w:rPr>
        <w:t xml:space="preserve">صدر مشعر به این است که موضوع نجاست «ما لم یذکّ» است. پس این روایت مبتلی به اجمال است. </w:t>
      </w:r>
    </w:p>
    <w:p w14:paraId="4BBD0B68" w14:textId="4B693095" w:rsidR="00C11373" w:rsidRPr="00D1268E" w:rsidRDefault="00C11373" w:rsidP="00100B9E">
      <w:pPr>
        <w:jc w:val="both"/>
        <w:rPr>
          <w:rFonts w:ascii="NoorLotus" w:hAnsi="NoorLotus" w:cs="NoorLotus"/>
          <w:rtl/>
        </w:rPr>
      </w:pPr>
      <w:r w:rsidRPr="00D1268E">
        <w:rPr>
          <w:rFonts w:ascii="NoorLotus" w:hAnsi="NoorLotus" w:cs="NoorLotus"/>
          <w:rtl/>
        </w:rPr>
        <w:t>اما نسبت به روایاتی که در آن‌ها نجاست به عنوان «الحیوان المیّت</w:t>
      </w:r>
      <w:r w:rsidR="008551A1" w:rsidRPr="00D1268E">
        <w:rPr>
          <w:rFonts w:ascii="NoorLotus" w:hAnsi="NoorLotus" w:cs="NoorLotus"/>
          <w:rtl/>
        </w:rPr>
        <w:t xml:space="preserve">» و «الحیوان الذی مات» تعلق گرفته است، ما سه روایت به این مضمون پیدا کردیم: </w:t>
      </w:r>
    </w:p>
    <w:p w14:paraId="5C74B2DC" w14:textId="4F8FF4AA" w:rsidR="008551A1" w:rsidRPr="00D1268E" w:rsidRDefault="008551A1" w:rsidP="00100B9E">
      <w:pPr>
        <w:jc w:val="both"/>
        <w:rPr>
          <w:rFonts w:ascii="NoorLotus" w:hAnsi="NoorLotus" w:cs="NoorLotus"/>
          <w:rtl/>
        </w:rPr>
      </w:pPr>
      <w:r w:rsidRPr="00D1268E">
        <w:rPr>
          <w:rFonts w:ascii="NoorLotus" w:hAnsi="NoorLotus" w:cs="NoorLotus"/>
          <w:rtl/>
        </w:rPr>
        <w:lastRenderedPageBreak/>
        <w:t xml:space="preserve">روایت اول: </w:t>
      </w:r>
      <w:r w:rsidR="007513B6" w:rsidRPr="00D1268E">
        <w:rPr>
          <w:rFonts w:ascii="NoorLotus" w:hAnsi="NoorLotus" w:cs="NoorLotus"/>
          <w:rtl/>
        </w:rPr>
        <w:t xml:space="preserve">روایت زراره </w:t>
      </w:r>
      <w:r w:rsidR="007513B6" w:rsidRPr="00D1268E">
        <w:rPr>
          <w:rFonts w:ascii="NoorLotus" w:hAnsi="NoorLotus" w:cs="NoorLotus"/>
          <w:color w:val="0070C0"/>
          <w:rtl/>
        </w:rPr>
        <w:t>«وَ بِإِسْنَادِهِ عَنْ مُحَمَّدِ بْنِ أَحْمَدَ بْنِ يَحْيَى عَنْ أَبِي إِسْحَاقَ عَنْ نُوحِ بْنِ شُعَيْبٍ عَنْ بَشِيرٍ عَنْ حَرِيزٍ عَنْ زُرَارَةَ قَالَ: قُلْتُ لِأَبِي عَبْدِ اللَّهِ ع بِئْرٌ قَطَرَتْ فِيهَا قَطْرَةُ دَمٍ‏ أَوْ خَمْرٍ قَالَ الدَّمُ وَ الْخَمْرُ وَ الْمَيِّتُ وَ لَحْمُ الْخِنْزِيرِ فِي ذَلِكَ كُلُّهُ وَاحِدٌ يُنْزَحُ مِنْهُ عِشْرُونَ دَلْواً فَإِنْ غَلَبَ الرِّيحُ نُزِحَتْ حَتَّى تَطِيبَ.»</w:t>
      </w:r>
      <w:r w:rsidR="007513B6" w:rsidRPr="00D1268E">
        <w:rPr>
          <w:rStyle w:val="FootnoteReference"/>
          <w:rFonts w:ascii="NoorLotus" w:hAnsi="NoorLotus" w:cs="NoorLotus"/>
          <w:color w:val="0070C0"/>
          <w:rtl/>
        </w:rPr>
        <w:t xml:space="preserve"> </w:t>
      </w:r>
      <w:r w:rsidR="007513B6" w:rsidRPr="00D1268E">
        <w:rPr>
          <w:rStyle w:val="FootnoteReference"/>
          <w:rFonts w:ascii="NoorLotus" w:hAnsi="NoorLotus" w:cs="NoorLotus"/>
          <w:color w:val="0070C0"/>
          <w:rtl/>
        </w:rPr>
        <w:footnoteReference w:id="5"/>
      </w:r>
    </w:p>
    <w:p w14:paraId="2CBFC1EF" w14:textId="12DA2231" w:rsidR="007513B6" w:rsidRPr="00D1268E" w:rsidRDefault="007513B6" w:rsidP="00100B9E">
      <w:pPr>
        <w:jc w:val="both"/>
        <w:rPr>
          <w:rFonts w:ascii="NoorLotus" w:hAnsi="NoorLotus" w:cs="NoorLotus"/>
          <w:rtl/>
        </w:rPr>
      </w:pPr>
      <w:r w:rsidRPr="00D1268E">
        <w:rPr>
          <w:rFonts w:ascii="NoorLotus" w:hAnsi="NoorLotus" w:cs="NoorLotus"/>
          <w:rtl/>
        </w:rPr>
        <w:t xml:space="preserve">روایت دوم: </w:t>
      </w:r>
      <w:r w:rsidR="000F6897" w:rsidRPr="00D1268E">
        <w:rPr>
          <w:rFonts w:ascii="NoorLotus" w:hAnsi="NoorLotus" w:cs="NoorLotus"/>
          <w:rtl/>
        </w:rPr>
        <w:t xml:space="preserve">روایت ابی بصیر: </w:t>
      </w:r>
      <w:r w:rsidR="000F6897" w:rsidRPr="00D1268E">
        <w:rPr>
          <w:rFonts w:ascii="NoorLotus" w:hAnsi="NoorLotus" w:cs="NoorLotus"/>
          <w:color w:val="0070C0"/>
          <w:rtl/>
        </w:rPr>
        <w:t>«مُحَمَّدُ بْنُ الْحَسَنِ بِإِسْنَادِهِ عَنْ أَحْمَدَ بْنِ مُحَمَّدِ بْنِ أَبِي نَصْرٍ عَنْ عَبْدِ الْكَرِيمِ بْنِ عَمْرٍو عَنْ أَبِي بَصِيرٍ قَالَ: قُلْتُ لِأَبِي عَبْدِ اللَّهِ ع بِئْرٌ يُسْتَقَى مِنْهَا وَ يُتَوَضَّأُ بِهِ وَ غُسِلَ مِنْهُ الثِّيَابُ وَ عُجِنَ‏</w:t>
      </w:r>
      <w:r w:rsidR="000F6897" w:rsidRPr="00D1268E">
        <w:rPr>
          <w:rFonts w:ascii="NoorLotus" w:hAnsi="NoorLotus" w:cs="NoorLotus"/>
          <w:color w:val="0070C0"/>
          <w:vertAlign w:val="superscript"/>
          <w:rtl/>
        </w:rPr>
        <w:footnoteReference w:id="6"/>
      </w:r>
      <w:r w:rsidR="000F6897" w:rsidRPr="00D1268E">
        <w:rPr>
          <w:rFonts w:ascii="NoorLotus" w:hAnsi="NoorLotus" w:cs="NoorLotus"/>
          <w:color w:val="0070C0"/>
          <w:rtl/>
        </w:rPr>
        <w:t xml:space="preserve"> بِهِ ثُمَّ عُلِمَ أَنَّهُ‏ كَانَ‏ فِيهَا مَيِّتٌ‏ قَالَ لَا بَأْسَ وَ لَا يُغْسَلُ مِنْهُ الثَّوْبُ وَ لَا تُعَادُ مِنْهُ الصَّلَاةُ.»</w:t>
      </w:r>
      <w:r w:rsidR="000F6897" w:rsidRPr="00D1268E">
        <w:rPr>
          <w:rStyle w:val="FootnoteReference"/>
          <w:rFonts w:ascii="NoorLotus" w:hAnsi="NoorLotus" w:cs="NoorLotus"/>
          <w:color w:val="0070C0"/>
        </w:rPr>
        <w:footnoteReference w:id="7"/>
      </w:r>
    </w:p>
    <w:p w14:paraId="3FA66C85" w14:textId="0B04C3CE" w:rsidR="008F2B5F" w:rsidRPr="00D1268E" w:rsidRDefault="008F2B5F" w:rsidP="00100B9E">
      <w:pPr>
        <w:jc w:val="both"/>
        <w:rPr>
          <w:rFonts w:ascii="NoorLotus" w:hAnsi="NoorLotus" w:cs="NoorLotus"/>
          <w:rtl/>
        </w:rPr>
      </w:pPr>
      <w:r w:rsidRPr="00D1268E">
        <w:rPr>
          <w:rFonts w:ascii="NoorLotus" w:hAnsi="NoorLotus" w:cs="NoorLotus"/>
          <w:rtl/>
        </w:rPr>
        <w:t xml:space="preserve">در لفظ «میت» در این دو روایت دو احتمال وجود دارد: </w:t>
      </w:r>
    </w:p>
    <w:p w14:paraId="1B71FB09" w14:textId="7BD66C28" w:rsidR="008F2B5F" w:rsidRPr="00D1268E" w:rsidRDefault="008F2B5F" w:rsidP="00100B9E">
      <w:pPr>
        <w:jc w:val="both"/>
        <w:rPr>
          <w:rFonts w:ascii="NoorLotus" w:hAnsi="NoorLotus" w:cs="NoorLotus"/>
          <w:rtl/>
        </w:rPr>
      </w:pPr>
      <w:r w:rsidRPr="00D1268E">
        <w:rPr>
          <w:rFonts w:ascii="NoorLotus" w:hAnsi="NoorLotus" w:cs="NoorLotus"/>
          <w:rtl/>
        </w:rPr>
        <w:t>احتمال اول: مراد «میّت» -با تشدید- است. در این صورت ظهور در انسان می</w:t>
      </w:r>
      <w:r w:rsidR="000673B2">
        <w:rPr>
          <w:rFonts w:ascii="NoorLotus" w:hAnsi="NoorLotus" w:cs="NoorLotus" w:hint="cs"/>
          <w:rtl/>
        </w:rPr>
        <w:t>ّ</w:t>
      </w:r>
      <w:r w:rsidRPr="00D1268E">
        <w:rPr>
          <w:rFonts w:ascii="NoorLotus" w:hAnsi="NoorLotus" w:cs="NoorLotus"/>
          <w:rtl/>
        </w:rPr>
        <w:t xml:space="preserve">ت دارد </w:t>
      </w:r>
      <w:r w:rsidR="00F302F7" w:rsidRPr="00D1268E">
        <w:rPr>
          <w:rFonts w:ascii="NoorLotus" w:hAnsi="NoorLotus" w:cs="NoorLotus"/>
          <w:rtl/>
        </w:rPr>
        <w:t xml:space="preserve">و به </w:t>
      </w:r>
      <w:r w:rsidR="000673B2">
        <w:rPr>
          <w:rFonts w:ascii="NoorLotus" w:hAnsi="NoorLotus" w:cs="NoorLotus" w:hint="cs"/>
          <w:rtl/>
        </w:rPr>
        <w:t>حی</w:t>
      </w:r>
      <w:r w:rsidR="00F302F7" w:rsidRPr="00D1268E">
        <w:rPr>
          <w:rFonts w:ascii="NoorLotus" w:hAnsi="NoorLotus" w:cs="NoorLotus"/>
          <w:rtl/>
        </w:rPr>
        <w:t xml:space="preserve">وان میت معمولا میته گفته می‌شود. </w:t>
      </w:r>
    </w:p>
    <w:p w14:paraId="20A2E946" w14:textId="5CCE30C5" w:rsidR="00F302F7" w:rsidRPr="00D1268E" w:rsidRDefault="00F302F7" w:rsidP="00100B9E">
      <w:pPr>
        <w:jc w:val="both"/>
        <w:rPr>
          <w:rFonts w:ascii="NoorLotus" w:hAnsi="NoorLotus" w:cs="NoorLotus"/>
          <w:rtl/>
        </w:rPr>
      </w:pPr>
      <w:r w:rsidRPr="00D1268E">
        <w:rPr>
          <w:rFonts w:ascii="NoorLotus" w:hAnsi="NoorLotus" w:cs="NoorLotus"/>
          <w:rtl/>
        </w:rPr>
        <w:t xml:space="preserve">احتمال دوم: </w:t>
      </w:r>
      <w:r w:rsidR="008A3269" w:rsidRPr="00D1268E">
        <w:rPr>
          <w:rFonts w:ascii="NoorLotus" w:hAnsi="NoorLotus" w:cs="NoorLotus"/>
          <w:rtl/>
        </w:rPr>
        <w:t>مراد «</w:t>
      </w:r>
      <w:r w:rsidR="000673B2" w:rsidRPr="00EC6523">
        <w:rPr>
          <w:rFonts w:ascii="NoorLotus" w:hAnsi="NoorLotus" w:cs="NoorLotus"/>
          <w:sz w:val="30"/>
          <w:szCs w:val="30"/>
          <w:rtl/>
        </w:rPr>
        <w:t>المیْت</w:t>
      </w:r>
      <w:r w:rsidR="008A3269" w:rsidRPr="00D1268E">
        <w:rPr>
          <w:rFonts w:ascii="NoorLotus" w:hAnsi="NoorLotus" w:cs="NoorLotus"/>
          <w:rtl/>
        </w:rPr>
        <w:t xml:space="preserve">» -به سکون یاء- است. در این صورت ظهور در </w:t>
      </w:r>
      <w:r w:rsidR="00051D69" w:rsidRPr="00D1268E">
        <w:rPr>
          <w:rFonts w:ascii="NoorLotus" w:hAnsi="NoorLotus" w:cs="NoorLotus"/>
          <w:rtl/>
        </w:rPr>
        <w:t xml:space="preserve">حیوان میّت دارد ولی این کلام شبیه بیان مرحوم خویی است که فرموده‌اند: «جیفه شامل مذکی نیز می‌شود» که آن غیر عرفی بود. این که گفته شود «الحیوان </w:t>
      </w:r>
      <w:r w:rsidR="000673B2" w:rsidRPr="00EC6523">
        <w:rPr>
          <w:rFonts w:ascii="NoorLotus" w:hAnsi="NoorLotus" w:cs="NoorLotus"/>
          <w:sz w:val="30"/>
          <w:szCs w:val="30"/>
          <w:rtl/>
        </w:rPr>
        <w:t>المیْت</w:t>
      </w:r>
      <w:r w:rsidR="000673B2" w:rsidRPr="00D1268E">
        <w:rPr>
          <w:rFonts w:ascii="NoorLotus" w:hAnsi="NoorLotus" w:cs="NoorLotus"/>
          <w:rtl/>
        </w:rPr>
        <w:t xml:space="preserve"> </w:t>
      </w:r>
      <w:r w:rsidR="00051D69" w:rsidRPr="00D1268E">
        <w:rPr>
          <w:rFonts w:ascii="NoorLotus" w:hAnsi="NoorLotus" w:cs="NoorLotus"/>
          <w:rtl/>
        </w:rPr>
        <w:t>نجس</w:t>
      </w:r>
      <w:r w:rsidR="000673B2">
        <w:rPr>
          <w:rFonts w:ascii="NoorLotus" w:hAnsi="NoorLotus" w:cs="NoorLotus" w:hint="cs"/>
          <w:rtl/>
        </w:rPr>
        <w:t>ٌ</w:t>
      </w:r>
      <w:r w:rsidR="00051D69" w:rsidRPr="00D1268E">
        <w:rPr>
          <w:rFonts w:ascii="NoorLotus" w:hAnsi="NoorLotus" w:cs="NoorLotus"/>
          <w:rtl/>
        </w:rPr>
        <w:t>» شامل مذکی نیز می‌شود</w:t>
      </w:r>
      <w:r w:rsidR="00BE4F00" w:rsidRPr="00D1268E">
        <w:rPr>
          <w:rFonts w:ascii="NoorLotus" w:hAnsi="NoorLotus" w:cs="NoorLotus"/>
          <w:rtl/>
        </w:rPr>
        <w:t xml:space="preserve"> و </w:t>
      </w:r>
      <w:r w:rsidR="001472BF">
        <w:rPr>
          <w:rFonts w:ascii="NoorLotus" w:hAnsi="NoorLotus" w:cs="NoorLotus" w:hint="cs"/>
          <w:rtl/>
        </w:rPr>
        <w:t>مذکی</w:t>
      </w:r>
      <w:r w:rsidR="00BE4F00" w:rsidRPr="00D1268E">
        <w:rPr>
          <w:rFonts w:ascii="NoorLotus" w:hAnsi="NoorLotus" w:cs="NoorLotus"/>
          <w:rtl/>
        </w:rPr>
        <w:t xml:space="preserve"> با مخصص منفصل خارج شده است،</w:t>
      </w:r>
      <w:r w:rsidR="00051D69" w:rsidRPr="00D1268E">
        <w:rPr>
          <w:rFonts w:ascii="NoorLotus" w:hAnsi="NoorLotus" w:cs="NoorLotus"/>
          <w:rtl/>
        </w:rPr>
        <w:t xml:space="preserve"> غیر عرفی است بلکه آن حیوانی است که «مات حتف انفه» یا نهایتا حیوانی است که روحش به سبب غیر شرعی </w:t>
      </w:r>
      <w:r w:rsidR="00D50CF0">
        <w:rPr>
          <w:rFonts w:ascii="NoorLotus" w:hAnsi="NoorLotus" w:cs="NoorLotus" w:hint="cs"/>
          <w:rtl/>
        </w:rPr>
        <w:t>خارج شود</w:t>
      </w:r>
      <w:r w:rsidR="00051D69" w:rsidRPr="00D1268E">
        <w:rPr>
          <w:rFonts w:ascii="NoorLotus" w:hAnsi="NoorLotus" w:cs="NoorLotus"/>
          <w:rtl/>
        </w:rPr>
        <w:t xml:space="preserve">.  </w:t>
      </w:r>
    </w:p>
    <w:p w14:paraId="1290DB4D" w14:textId="6E948602" w:rsidR="00B344B5" w:rsidRPr="00D1268E" w:rsidRDefault="000F6897" w:rsidP="00100B9E">
      <w:pPr>
        <w:jc w:val="both"/>
        <w:rPr>
          <w:rFonts w:ascii="NoorLotus" w:hAnsi="NoorLotus" w:cs="NoorLotus"/>
          <w:rtl/>
        </w:rPr>
      </w:pPr>
      <w:r w:rsidRPr="00D1268E">
        <w:rPr>
          <w:rFonts w:ascii="NoorLotus" w:hAnsi="NoorLotus" w:cs="NoorLotus"/>
          <w:rtl/>
        </w:rPr>
        <w:t xml:space="preserve">روایت سوم: </w:t>
      </w:r>
      <w:r w:rsidRPr="00D1268E">
        <w:rPr>
          <w:rFonts w:ascii="NoorLotus" w:hAnsi="NoorLotus" w:cs="NoorLotus"/>
          <w:color w:val="0070C0"/>
          <w:rtl/>
        </w:rPr>
        <w:t>صحیحه علی بن جعفر «وَ بِإِسْنَادِهِ عَنْ مُحَمَّدِ بْنِ عَلِيِّ بْنِ مَحْبُوبٍ عَنْ أَحْمَدَ بْنِ مُحَمَّدٍ عَنْ مُوسَى بْنِ الْقَاسِمِ وَ أَبِي قَتَادَةَ عَنْ عَلِيِّ بْنِ جَعْفَرٍ عَنْ أَخِيهِ مُوسَى ع قَالَ: سَأَلْتُهُ عَنِ الرَّجُلِ‏ يَقَعُ‏ ثَوْبُهُ‏ عَلَى‏ حِمَارٍ مَيِّتٍ هَلْ تَصْلُحُ لَهُ الصَّلَاةُ فِيهِ قَبْلَ أَنْ يَغْسِلَهُ قَالَ لَيْسَ عَلَيْهِ غَسْلُهُ وَ لْيُصَلِّ فِيهِ وَ لَا بَأْسَ.»</w:t>
      </w:r>
      <w:r w:rsidRPr="00D1268E">
        <w:rPr>
          <w:rStyle w:val="FootnoteReference"/>
          <w:rFonts w:ascii="NoorLotus" w:hAnsi="NoorLotus" w:cs="NoorLotus"/>
          <w:color w:val="0070C0"/>
          <w:rtl/>
        </w:rPr>
        <w:footnoteReference w:id="8"/>
      </w:r>
      <w:r w:rsidR="00B344B5" w:rsidRPr="00D1268E">
        <w:rPr>
          <w:rFonts w:ascii="NoorLotus" w:hAnsi="NoorLotus" w:cs="NoorLotus"/>
          <w:rtl/>
        </w:rPr>
        <w:t xml:space="preserve"> حمار میت نجس است ولی چون خشک است موجب نجاست لباس نمی‌شود. </w:t>
      </w:r>
      <w:r w:rsidR="0077335F" w:rsidRPr="00D1268E">
        <w:rPr>
          <w:rFonts w:ascii="NoorLotus" w:hAnsi="NoorLotus" w:cs="NoorLotus"/>
          <w:rtl/>
        </w:rPr>
        <w:t>ایشان می‌خواهد بفرمایند: اطلاق آن شامل</w:t>
      </w:r>
      <w:r w:rsidR="004E6389" w:rsidRPr="00D1268E">
        <w:rPr>
          <w:rFonts w:ascii="NoorLotus" w:hAnsi="NoorLotus" w:cs="NoorLotus"/>
          <w:rtl/>
        </w:rPr>
        <w:t xml:space="preserve"> غیر مذکی نیز می‌شود لذا موضوع </w:t>
      </w:r>
      <w:r w:rsidR="0077335F" w:rsidRPr="00D1268E">
        <w:rPr>
          <w:rFonts w:ascii="NoorLotus" w:hAnsi="NoorLotus" w:cs="NoorLotus"/>
          <w:rtl/>
        </w:rPr>
        <w:t xml:space="preserve"> </w:t>
      </w:r>
      <w:r w:rsidR="004E6389" w:rsidRPr="00D1268E">
        <w:rPr>
          <w:rFonts w:ascii="NoorLotus" w:hAnsi="NoorLotus" w:cs="NoorLotus"/>
          <w:rtl/>
        </w:rPr>
        <w:t xml:space="preserve">«المیت و لم یکم بمذکی» است. و بالوجدان «المیّت» است و با استصحاب نیز «لم یکن بمذکی» ثابت </w:t>
      </w:r>
      <w:r w:rsidR="004E6389" w:rsidRPr="00D1268E">
        <w:rPr>
          <w:rFonts w:ascii="NoorLotus" w:hAnsi="NoorLotus" w:cs="NoorLotus"/>
          <w:rtl/>
        </w:rPr>
        <w:lastRenderedPageBreak/>
        <w:t xml:space="preserve">می‌شود. </w:t>
      </w:r>
      <w:r w:rsidR="00637D36">
        <w:rPr>
          <w:rFonts w:ascii="NoorLotus" w:hAnsi="NoorLotus" w:cs="NoorLotus" w:hint="cs"/>
          <w:rtl/>
        </w:rPr>
        <w:t xml:space="preserve">اما </w:t>
      </w:r>
      <w:r w:rsidR="00B344B5" w:rsidRPr="00D1268E">
        <w:rPr>
          <w:rFonts w:ascii="NoorLotus" w:hAnsi="NoorLotus" w:cs="NoorLotus"/>
          <w:rtl/>
        </w:rPr>
        <w:t xml:space="preserve">«حمار میت» از حمار مذبوح و مذکی انصراف دارد و منصرف به حماری است که عادتا </w:t>
      </w:r>
      <w:r w:rsidR="00393101" w:rsidRPr="00D1268E">
        <w:rPr>
          <w:rFonts w:ascii="NoorLotus" w:hAnsi="NoorLotus" w:cs="NoorLotus"/>
          <w:rtl/>
        </w:rPr>
        <w:t>تذکیه نمی‌شود</w:t>
      </w:r>
      <w:r w:rsidR="0077335F" w:rsidRPr="00D1268E">
        <w:rPr>
          <w:rFonts w:ascii="NoorLotus" w:hAnsi="NoorLotus" w:cs="NoorLotus"/>
          <w:rtl/>
        </w:rPr>
        <w:t xml:space="preserve"> و خودش جان می‌دهد</w:t>
      </w:r>
      <w:r w:rsidR="00393101" w:rsidRPr="00D1268E">
        <w:rPr>
          <w:rFonts w:ascii="NoorLotus" w:hAnsi="NoorLotus" w:cs="NoorLotus"/>
          <w:rtl/>
        </w:rPr>
        <w:t>.</w:t>
      </w:r>
      <w:r w:rsidR="00956BD8" w:rsidRPr="00D1268E">
        <w:rPr>
          <w:rFonts w:ascii="NoorLotus" w:hAnsi="NoorLotus" w:cs="NoorLotus"/>
          <w:rtl/>
        </w:rPr>
        <w:t xml:space="preserve"> </w:t>
      </w:r>
      <w:r w:rsidR="004E6389" w:rsidRPr="00D1268E">
        <w:rPr>
          <w:rFonts w:ascii="NoorLotus" w:hAnsi="NoorLotus" w:cs="NoorLotus"/>
          <w:rtl/>
        </w:rPr>
        <w:t xml:space="preserve">و این بیان ایشان خلاف متفاهم عرفی است. </w:t>
      </w:r>
    </w:p>
    <w:p w14:paraId="68150980" w14:textId="57ED1B6B" w:rsidR="004E6389" w:rsidRPr="00D1268E" w:rsidRDefault="00A04A82" w:rsidP="00100B9E">
      <w:pPr>
        <w:jc w:val="both"/>
        <w:rPr>
          <w:rFonts w:ascii="NoorLotus" w:hAnsi="NoorLotus" w:cs="NoorLotus"/>
          <w:rtl/>
        </w:rPr>
      </w:pPr>
      <w:r w:rsidRPr="00D1268E">
        <w:rPr>
          <w:rFonts w:ascii="NoorLotus" w:hAnsi="NoorLotus" w:cs="NoorLotus"/>
          <w:rtl/>
        </w:rPr>
        <w:t xml:space="preserve">اما نسبت به روایاتی که نجاست در آن‌ها به «ما مات» تعلق گرفته است، در بعضی از روایات مربوط به نزح </w:t>
      </w:r>
      <w:r w:rsidR="00326B4D" w:rsidRPr="00D1268E">
        <w:rPr>
          <w:rFonts w:ascii="NoorLotus" w:hAnsi="NoorLotus" w:cs="NoorLotus"/>
          <w:rtl/>
        </w:rPr>
        <w:t>البئر تعبیر «ان وقع فیه حیوان فمات فیه» آمده است ولی معنای آن این است که «این حیوان به سبب وقوع در چاه مرد</w:t>
      </w:r>
      <w:r w:rsidR="00637D36">
        <w:rPr>
          <w:rFonts w:ascii="NoorLotus" w:hAnsi="NoorLotus" w:cs="NoorLotus" w:hint="cs"/>
          <w:rtl/>
        </w:rPr>
        <w:t>ه است</w:t>
      </w:r>
      <w:r w:rsidR="00326B4D" w:rsidRPr="00D1268E">
        <w:rPr>
          <w:rFonts w:ascii="NoorLotus" w:hAnsi="NoorLotus" w:cs="NoorLotus"/>
          <w:rtl/>
        </w:rPr>
        <w:t>» و قطعا شامل مذکی نمی‌شود و این که گفته شود شامل مذکی نیز می‌شود و با مخصص منفصل خارج شده است، عرفی نیست.</w:t>
      </w:r>
    </w:p>
    <w:p w14:paraId="54061478" w14:textId="78628F43" w:rsidR="00E85765" w:rsidRPr="00D1268E" w:rsidRDefault="00326B4D" w:rsidP="00100B9E">
      <w:pPr>
        <w:jc w:val="both"/>
        <w:rPr>
          <w:rFonts w:ascii="NoorLotus" w:hAnsi="NoorLotus" w:cs="NoorLotus"/>
          <w:rtl/>
        </w:rPr>
      </w:pPr>
      <w:r w:rsidRPr="00D1268E">
        <w:rPr>
          <w:rFonts w:ascii="NoorLotus" w:hAnsi="NoorLotus" w:cs="NoorLotus"/>
          <w:rtl/>
        </w:rPr>
        <w:t xml:space="preserve">البته اصل بیان </w:t>
      </w:r>
      <w:r w:rsidR="00921905" w:rsidRPr="00D1268E">
        <w:rPr>
          <w:rFonts w:ascii="NoorLotus" w:hAnsi="NoorLotus" w:cs="NoorLotus"/>
          <w:rtl/>
        </w:rPr>
        <w:t xml:space="preserve">اخیر ایشان که فرموده‌اند: برای ما ثابت نیست که موضوع نجاست «ما لیس بمذکی» است تا با استصحاب عدم تذکیه اثبات شود یا </w:t>
      </w:r>
      <w:r w:rsidR="004002FA" w:rsidRPr="00D1268E">
        <w:rPr>
          <w:rFonts w:ascii="NoorLotus" w:hAnsi="NoorLotus" w:cs="NoorLotus"/>
          <w:rtl/>
        </w:rPr>
        <w:t xml:space="preserve">موضوع «میته» است </w:t>
      </w:r>
      <w:r w:rsidR="00637D36">
        <w:rPr>
          <w:rFonts w:ascii="NoorLotus" w:hAnsi="NoorLotus" w:cs="NoorLotus"/>
          <w:rtl/>
        </w:rPr>
        <w:t>که با این استصحاب اثبات نمی‌شود</w:t>
      </w:r>
      <w:r w:rsidR="004002FA" w:rsidRPr="00D1268E">
        <w:rPr>
          <w:rFonts w:ascii="NoorLotus" w:hAnsi="NoorLotus" w:cs="NoorLotus"/>
          <w:rtl/>
        </w:rPr>
        <w:t>» درست است</w:t>
      </w:r>
      <w:r w:rsidR="00E85765" w:rsidRPr="00D1268E">
        <w:rPr>
          <w:rFonts w:ascii="NoorLotus" w:hAnsi="NoorLotus" w:cs="NoorLotus"/>
          <w:rtl/>
        </w:rPr>
        <w:t>.</w:t>
      </w:r>
    </w:p>
    <w:p w14:paraId="2557231A" w14:textId="1226D1DD" w:rsidR="00AF6473" w:rsidRPr="00D1268E" w:rsidRDefault="00AF6473" w:rsidP="00100B9E">
      <w:pPr>
        <w:pStyle w:val="Heading2"/>
        <w:jc w:val="both"/>
        <w:rPr>
          <w:rFonts w:ascii="NoorLotus" w:hAnsi="NoorLotus"/>
          <w:rtl/>
        </w:rPr>
      </w:pPr>
      <w:bookmarkStart w:id="6" w:name="_Toc187576407"/>
      <w:r w:rsidRPr="00D1268E">
        <w:rPr>
          <w:rFonts w:ascii="NoorLotus" w:hAnsi="NoorLotus"/>
          <w:rtl/>
        </w:rPr>
        <w:t>نتیجۀ</w:t>
      </w:r>
      <w:r w:rsidR="00064030">
        <w:rPr>
          <w:rFonts w:ascii="NoorLotus" w:hAnsi="NoorLotus" w:hint="cs"/>
          <w:rtl/>
        </w:rPr>
        <w:t xml:space="preserve"> مشکل</w:t>
      </w:r>
      <w:r w:rsidRPr="00D1268E">
        <w:rPr>
          <w:rFonts w:ascii="NoorLotus" w:hAnsi="NoorLotus"/>
          <w:rtl/>
        </w:rPr>
        <w:t xml:space="preserve"> </w:t>
      </w:r>
      <w:r w:rsidR="007826E7">
        <w:rPr>
          <w:rFonts w:ascii="NoorLotus" w:hAnsi="NoorLotus" w:hint="cs"/>
          <w:rtl/>
        </w:rPr>
        <w:t>قول مختار مبنی اجمال موضوع نجاست</w:t>
      </w:r>
      <w:bookmarkEnd w:id="6"/>
    </w:p>
    <w:p w14:paraId="04788474" w14:textId="67AD0A03" w:rsidR="004002FA" w:rsidRPr="00D1268E" w:rsidRDefault="004002FA" w:rsidP="00100B9E">
      <w:pPr>
        <w:jc w:val="both"/>
        <w:rPr>
          <w:rFonts w:ascii="NoorLotus" w:hAnsi="NoorLotus" w:cs="NoorLotus"/>
          <w:rtl/>
        </w:rPr>
      </w:pPr>
      <w:r w:rsidRPr="00D1268E">
        <w:rPr>
          <w:rFonts w:ascii="NoorLotus" w:hAnsi="NoorLotus" w:cs="NoorLotus"/>
          <w:rtl/>
        </w:rPr>
        <w:t xml:space="preserve">مرحوم خویی فرموده‌اند: موضوع نجاست عنوان میته است </w:t>
      </w:r>
      <w:r w:rsidR="001C66F5">
        <w:rPr>
          <w:rFonts w:ascii="NoorLotus" w:hAnsi="NoorLotus" w:cs="NoorLotus" w:hint="cs"/>
          <w:rtl/>
        </w:rPr>
        <w:t xml:space="preserve">که </w:t>
      </w:r>
      <w:r w:rsidRPr="00D1268E">
        <w:rPr>
          <w:rFonts w:ascii="NoorLotus" w:hAnsi="NoorLotus" w:cs="NoorLotus"/>
          <w:rtl/>
        </w:rPr>
        <w:t>عنوان</w:t>
      </w:r>
      <w:r w:rsidR="001C66F5">
        <w:rPr>
          <w:rFonts w:ascii="NoorLotus" w:hAnsi="NoorLotus" w:cs="NoorLotus" w:hint="cs"/>
          <w:rtl/>
        </w:rPr>
        <w:t>ی</w:t>
      </w:r>
      <w:r w:rsidRPr="00D1268E">
        <w:rPr>
          <w:rFonts w:ascii="NoorLotus" w:hAnsi="NoorLotus" w:cs="NoorLotus"/>
          <w:rtl/>
        </w:rPr>
        <w:t xml:space="preserve"> وجودی است </w:t>
      </w:r>
      <w:r w:rsidR="001C66F5">
        <w:rPr>
          <w:rFonts w:ascii="NoorLotus" w:hAnsi="NoorLotus" w:cs="NoorLotus" w:hint="cs"/>
          <w:rtl/>
        </w:rPr>
        <w:t>و</w:t>
      </w:r>
      <w:r w:rsidRPr="00D1268E">
        <w:rPr>
          <w:rFonts w:ascii="NoorLotus" w:hAnsi="NoorLotus" w:cs="NoorLotus"/>
          <w:rtl/>
        </w:rPr>
        <w:t xml:space="preserve"> با استصحاب عدم تذکیه نمی‌توان آن را اثبات کرد. </w:t>
      </w:r>
    </w:p>
    <w:p w14:paraId="1B66C456" w14:textId="20A59C70" w:rsidR="008612FA" w:rsidRPr="00D1268E" w:rsidRDefault="008612FA" w:rsidP="00100B9E">
      <w:pPr>
        <w:jc w:val="both"/>
        <w:rPr>
          <w:rFonts w:ascii="NoorLotus" w:hAnsi="NoorLotus" w:cs="NoorLotus"/>
          <w:rtl/>
        </w:rPr>
      </w:pPr>
      <w:r w:rsidRPr="00D1268E">
        <w:rPr>
          <w:rFonts w:ascii="NoorLotus" w:hAnsi="NoorLotus" w:cs="NoorLotus"/>
          <w:rtl/>
        </w:rPr>
        <w:t xml:space="preserve">ولی </w:t>
      </w:r>
      <w:r w:rsidR="00E6765B" w:rsidRPr="00D1268E">
        <w:rPr>
          <w:rFonts w:ascii="NoorLotus" w:hAnsi="NoorLotus" w:cs="NoorLotus"/>
          <w:rtl/>
        </w:rPr>
        <w:t xml:space="preserve">برای ما موضوع نجاست معلوم نیست و احتمال دارد موضوع </w:t>
      </w:r>
      <w:r w:rsidR="000B7F82" w:rsidRPr="00D1268E">
        <w:rPr>
          <w:rFonts w:ascii="NoorLotus" w:hAnsi="NoorLotus" w:cs="NoorLotus"/>
          <w:rtl/>
        </w:rPr>
        <w:t xml:space="preserve">نجاست میته باشد و آن یک عنوان وجودی یعنی عنوان بسیط منتزع مثل عنوان «اعمی» و «کافر» باشد که با استصحاب عدم تذکیه این عنوان اثبات نمی‌شود. </w:t>
      </w:r>
    </w:p>
    <w:p w14:paraId="1A6BC922" w14:textId="48A0A6E0" w:rsidR="00542420" w:rsidRPr="00D1268E" w:rsidRDefault="00A1240C" w:rsidP="00100B9E">
      <w:pPr>
        <w:jc w:val="both"/>
        <w:rPr>
          <w:rFonts w:ascii="NoorLotus" w:hAnsi="NoorLotus" w:cs="NoorLotus"/>
          <w:rtl/>
        </w:rPr>
      </w:pPr>
      <w:r w:rsidRPr="00D1268E">
        <w:rPr>
          <w:rFonts w:ascii="NoorLotus" w:hAnsi="NoorLotus" w:cs="NoorLotus"/>
          <w:rtl/>
        </w:rPr>
        <w:t xml:space="preserve">این بیان ما سبب تولید یک جو </w:t>
      </w:r>
      <w:r w:rsidR="00AF6473" w:rsidRPr="00D1268E">
        <w:rPr>
          <w:rFonts w:ascii="NoorLotus" w:hAnsi="NoorLotus" w:cs="NoorLotus"/>
          <w:rtl/>
        </w:rPr>
        <w:t xml:space="preserve">مظلمی </w:t>
      </w:r>
      <w:r w:rsidRPr="00D1268E">
        <w:rPr>
          <w:rFonts w:ascii="NoorLotus" w:hAnsi="NoorLotus" w:cs="NoorLotus"/>
          <w:rtl/>
        </w:rPr>
        <w:t>می‌شود</w:t>
      </w:r>
      <w:r w:rsidR="004C27A0" w:rsidRPr="00D1268E">
        <w:rPr>
          <w:rFonts w:ascii="NoorLotus" w:hAnsi="NoorLotus" w:cs="NoorLotus"/>
          <w:rtl/>
        </w:rPr>
        <w:t xml:space="preserve">. اگر این جلد مشکوک التذکیة که از خارج آورده شده است در آب نجس بیفتد </w:t>
      </w:r>
      <w:r w:rsidR="0077125F" w:rsidRPr="00D1268E">
        <w:rPr>
          <w:rFonts w:ascii="NoorLotus" w:hAnsi="NoorLotus" w:cs="NoorLotus"/>
          <w:rtl/>
        </w:rPr>
        <w:t>و بعد با آب پاک شسته شود</w:t>
      </w:r>
      <w:r w:rsidR="00A479D4" w:rsidRPr="00D1268E">
        <w:rPr>
          <w:rFonts w:ascii="NoorLotus" w:hAnsi="NoorLotus" w:cs="NoorLotus"/>
          <w:rtl/>
        </w:rPr>
        <w:t xml:space="preserve">، یک اشکال مهم پدید می‌آید و آن این است که استصحاب نجاست این جلد مشکوک به </w:t>
      </w:r>
      <w:r w:rsidR="00DF5750" w:rsidRPr="00D1268E">
        <w:rPr>
          <w:rFonts w:ascii="NoorLotus" w:hAnsi="NoorLotus" w:cs="NoorLotus"/>
          <w:rtl/>
        </w:rPr>
        <w:t>نحو استصحاب کلی قسم ثانی جاری می‌شود. اگر ن</w:t>
      </w:r>
      <w:r w:rsidR="001D11D1" w:rsidRPr="00D1268E">
        <w:rPr>
          <w:rFonts w:ascii="NoorLotus" w:hAnsi="NoorLotus" w:cs="NoorLotus"/>
          <w:rtl/>
        </w:rPr>
        <w:t xml:space="preserve">جاست این جلد هنگام افتادن در آب نجاست ذاتیه باشد </w:t>
      </w:r>
      <w:r w:rsidR="00E54AF3" w:rsidRPr="00D1268E">
        <w:rPr>
          <w:rFonts w:ascii="NoorLotus" w:hAnsi="NoorLotus" w:cs="NoorLotus"/>
          <w:rtl/>
        </w:rPr>
        <w:t xml:space="preserve">قطعا باقی است و با غسل از بین نمی‌رود و اگر نجاست عرضیه باشد قطعا با غسل از بین رفته است. شبیه </w:t>
      </w:r>
      <w:r w:rsidR="007826E7">
        <w:rPr>
          <w:rFonts w:ascii="NoorLotus" w:hAnsi="NoorLotus" w:cs="NoorLotus" w:hint="cs"/>
          <w:rtl/>
        </w:rPr>
        <w:t>مثال معروف حیوان</w:t>
      </w:r>
      <w:r w:rsidR="00E54AF3" w:rsidRPr="00D1268E">
        <w:rPr>
          <w:rFonts w:ascii="NoorLotus" w:hAnsi="NoorLotus" w:cs="NoorLotus"/>
          <w:rtl/>
        </w:rPr>
        <w:t xml:space="preserve"> مردد بین فیل و پشه. </w:t>
      </w:r>
    </w:p>
    <w:p w14:paraId="79BCDD7E" w14:textId="360FD7DB" w:rsidR="00CC72FF" w:rsidRPr="00D1268E" w:rsidRDefault="00CC72FF" w:rsidP="00100B9E">
      <w:pPr>
        <w:jc w:val="both"/>
        <w:rPr>
          <w:rFonts w:ascii="NoorLotus" w:hAnsi="NoorLotus" w:cs="NoorLotus"/>
          <w:rtl/>
        </w:rPr>
      </w:pPr>
      <w:r w:rsidRPr="00D1268E">
        <w:rPr>
          <w:rFonts w:ascii="NoorLotus" w:hAnsi="NoorLotus" w:cs="NoorLotus"/>
          <w:rtl/>
        </w:rPr>
        <w:t>بنا</w:t>
      </w:r>
      <w:r w:rsidR="007826E7">
        <w:rPr>
          <w:rFonts w:ascii="NoorLotus" w:hAnsi="NoorLotus" w:cs="NoorLotus" w:hint="cs"/>
          <w:rtl/>
        </w:rPr>
        <w:t xml:space="preserve"> </w:t>
      </w:r>
      <w:r w:rsidRPr="00D1268E">
        <w:rPr>
          <w:rFonts w:ascii="NoorLotus" w:hAnsi="NoorLotus" w:cs="NoorLotus"/>
          <w:rtl/>
        </w:rPr>
        <w:t>بر مبنای مرحوم خویی که احراز کردند</w:t>
      </w:r>
      <w:r w:rsidR="000A5542" w:rsidRPr="00D1268E">
        <w:rPr>
          <w:rFonts w:ascii="NoorLotus" w:hAnsi="NoorLotus" w:cs="NoorLotus"/>
          <w:rtl/>
        </w:rPr>
        <w:t xml:space="preserve"> </w:t>
      </w:r>
      <w:r w:rsidR="001D3054" w:rsidRPr="00D1268E">
        <w:rPr>
          <w:rFonts w:ascii="NoorLotus" w:hAnsi="NoorLotus" w:cs="NoorLotus"/>
          <w:rtl/>
        </w:rPr>
        <w:t xml:space="preserve">موضوع نجاست </w:t>
      </w:r>
      <w:r w:rsidR="002D582E" w:rsidRPr="00D1268E">
        <w:rPr>
          <w:rFonts w:ascii="NoorLotus" w:hAnsi="NoorLotus" w:cs="NoorLotus"/>
          <w:rtl/>
        </w:rPr>
        <w:t>میته است</w:t>
      </w:r>
      <w:r w:rsidRPr="00D1268E">
        <w:rPr>
          <w:rFonts w:ascii="NoorLotus" w:hAnsi="NoorLotus" w:cs="NoorLotus"/>
          <w:rtl/>
        </w:rPr>
        <w:t>،</w:t>
      </w:r>
      <w:r w:rsidR="002D582E" w:rsidRPr="00D1268E">
        <w:rPr>
          <w:rFonts w:ascii="NoorLotus" w:hAnsi="NoorLotus" w:cs="NoorLotus"/>
          <w:rtl/>
        </w:rPr>
        <w:t xml:space="preserve"> با استصحاب</w:t>
      </w:r>
      <w:r w:rsidR="00064030">
        <w:rPr>
          <w:rFonts w:ascii="NoorLotus" w:hAnsi="NoorLotus" w:cs="NoorLotus" w:hint="cs"/>
          <w:rtl/>
        </w:rPr>
        <w:t>،</w:t>
      </w:r>
      <w:r w:rsidR="002D582E" w:rsidRPr="00D1268E">
        <w:rPr>
          <w:rFonts w:ascii="NoorLotus" w:hAnsi="NoorLotus" w:cs="NoorLotus"/>
          <w:rtl/>
        </w:rPr>
        <w:t xml:space="preserve"> اثبات می‌شود که این جلد میته نیست. </w:t>
      </w:r>
    </w:p>
    <w:p w14:paraId="2663B808" w14:textId="36071AE0" w:rsidR="00C332E7" w:rsidRDefault="00CC72FF" w:rsidP="00100B9E">
      <w:pPr>
        <w:jc w:val="both"/>
        <w:rPr>
          <w:rFonts w:ascii="NoorLotus" w:hAnsi="NoorLotus" w:cs="NoorLotus"/>
          <w:rtl/>
        </w:rPr>
      </w:pPr>
      <w:r w:rsidRPr="00D1268E">
        <w:rPr>
          <w:rFonts w:ascii="NoorLotus" w:hAnsi="NoorLotus" w:cs="NoorLotus"/>
          <w:rtl/>
        </w:rPr>
        <w:lastRenderedPageBreak/>
        <w:t>ولی بنا</w:t>
      </w:r>
      <w:r w:rsidR="00064030">
        <w:rPr>
          <w:rFonts w:ascii="NoorLotus" w:hAnsi="NoorLotus" w:cs="NoorLotus" w:hint="cs"/>
          <w:rtl/>
        </w:rPr>
        <w:t xml:space="preserve"> </w:t>
      </w:r>
      <w:r w:rsidRPr="00D1268E">
        <w:rPr>
          <w:rFonts w:ascii="NoorLotus" w:hAnsi="NoorLotus" w:cs="NoorLotus"/>
          <w:rtl/>
        </w:rPr>
        <w:t xml:space="preserve">بر بیان ما که موضوع نجاست معلوم نبود </w:t>
      </w:r>
      <w:r w:rsidR="00FA756D" w:rsidRPr="00D1268E">
        <w:rPr>
          <w:rFonts w:ascii="NoorLotus" w:hAnsi="NoorLotus" w:cs="NoorLotus"/>
          <w:rtl/>
        </w:rPr>
        <w:t xml:space="preserve">و ممکن است موضوع نجاست «ما </w:t>
      </w:r>
      <w:r w:rsidR="00DA6C65" w:rsidRPr="00D1268E">
        <w:rPr>
          <w:rFonts w:ascii="NoorLotus" w:hAnsi="NoorLotus" w:cs="NoorLotus"/>
          <w:rtl/>
        </w:rPr>
        <w:t xml:space="preserve">مات و لم یکن </w:t>
      </w:r>
      <w:r w:rsidR="00FA756D" w:rsidRPr="00D1268E">
        <w:rPr>
          <w:rFonts w:ascii="NoorLotus" w:hAnsi="NoorLotus" w:cs="NoorLotus"/>
          <w:rtl/>
        </w:rPr>
        <w:t>بمذکی» باشد</w:t>
      </w:r>
      <w:r w:rsidR="00DA6C65" w:rsidRPr="00D1268E">
        <w:rPr>
          <w:rFonts w:ascii="NoorLotus" w:hAnsi="NoorLotus" w:cs="NoorLotus"/>
          <w:rtl/>
        </w:rPr>
        <w:t xml:space="preserve"> که مشهور قائل شدند، </w:t>
      </w:r>
      <w:r w:rsidR="007340B3" w:rsidRPr="00D1268E">
        <w:rPr>
          <w:rFonts w:ascii="NoorLotus" w:hAnsi="NoorLotus" w:cs="NoorLotus"/>
          <w:rtl/>
        </w:rPr>
        <w:t>که در این صورت مقتضای استصحاب ع</w:t>
      </w:r>
      <w:r w:rsidR="009E2337">
        <w:rPr>
          <w:rFonts w:ascii="NoorLotus" w:hAnsi="NoorLotus" w:cs="NoorLotus"/>
          <w:rtl/>
        </w:rPr>
        <w:t>دم تذکیه اثبات نجاست ذاتیه است.</w:t>
      </w:r>
      <w:r w:rsidR="009E2337">
        <w:rPr>
          <w:rStyle w:val="FootnoteReference"/>
          <w:rFonts w:ascii="NoorLotus" w:hAnsi="NoorLotus" w:cs="NoorLotus"/>
          <w:rtl/>
        </w:rPr>
        <w:footnoteReference w:id="9"/>
      </w:r>
    </w:p>
    <w:p w14:paraId="7B8C5D30" w14:textId="4756E2D8" w:rsidR="0033306D" w:rsidRPr="00D1268E" w:rsidRDefault="0033306D" w:rsidP="00100B9E">
      <w:pPr>
        <w:pStyle w:val="Heading2"/>
        <w:rPr>
          <w:rtl/>
        </w:rPr>
      </w:pPr>
      <w:bookmarkStart w:id="7" w:name="_Toc187576408"/>
      <w:r>
        <w:rPr>
          <w:rFonts w:hint="cs"/>
          <w:rtl/>
        </w:rPr>
        <w:t>راه حل های مشکل فوق</w:t>
      </w:r>
      <w:bookmarkEnd w:id="7"/>
    </w:p>
    <w:p w14:paraId="06D1AD9C" w14:textId="77777777" w:rsidR="00C332E7" w:rsidRPr="00D1268E" w:rsidRDefault="00C332E7" w:rsidP="00100B9E">
      <w:pPr>
        <w:jc w:val="both"/>
        <w:rPr>
          <w:rFonts w:ascii="NoorLotus" w:hAnsi="NoorLotus" w:cs="NoorLotus"/>
          <w:rtl/>
        </w:rPr>
      </w:pPr>
      <w:r w:rsidRPr="00D1268E">
        <w:rPr>
          <w:rFonts w:ascii="NoorLotus" w:hAnsi="NoorLotus" w:cs="NoorLotus"/>
          <w:rtl/>
        </w:rPr>
        <w:t xml:space="preserve">از این اشکال سه جواب مطرح می‌شود: </w:t>
      </w:r>
    </w:p>
    <w:p w14:paraId="38A30DD3" w14:textId="76D2347D" w:rsidR="00AF6473" w:rsidRPr="00D1268E" w:rsidRDefault="0033306D" w:rsidP="00100B9E">
      <w:pPr>
        <w:pStyle w:val="Heading2"/>
        <w:jc w:val="both"/>
        <w:rPr>
          <w:rFonts w:ascii="NoorLotus" w:hAnsi="NoorLotus"/>
          <w:rtl/>
        </w:rPr>
      </w:pPr>
      <w:bookmarkStart w:id="8" w:name="_Toc187576409"/>
      <w:r>
        <w:rPr>
          <w:rFonts w:ascii="NoorLotus" w:hAnsi="NoorLotus" w:hint="cs"/>
          <w:rtl/>
        </w:rPr>
        <w:t xml:space="preserve">راه حل اول: </w:t>
      </w:r>
      <w:r w:rsidR="00AF6473" w:rsidRPr="00D1268E">
        <w:rPr>
          <w:rFonts w:ascii="NoorLotus" w:hAnsi="NoorLotus"/>
          <w:rtl/>
        </w:rPr>
        <w:t>استصحاب در احکام جزئیه</w:t>
      </w:r>
      <w:bookmarkEnd w:id="8"/>
    </w:p>
    <w:p w14:paraId="5FF5E1DC" w14:textId="39F10887" w:rsidR="00E85765" w:rsidRPr="00D1268E" w:rsidRDefault="0033306D" w:rsidP="00100B9E">
      <w:pPr>
        <w:jc w:val="both"/>
        <w:rPr>
          <w:rFonts w:ascii="NoorLotus" w:hAnsi="NoorLotus" w:cs="NoorLotus"/>
          <w:rtl/>
        </w:rPr>
      </w:pPr>
      <w:r>
        <w:rPr>
          <w:rFonts w:ascii="NoorLotus" w:hAnsi="NoorLotus" w:cs="NoorLotus"/>
          <w:rtl/>
        </w:rPr>
        <w:t xml:space="preserve">استصحاب در احکام </w:t>
      </w:r>
      <w:r>
        <w:rPr>
          <w:rFonts w:ascii="Sakkal Majalla" w:hAnsi="Sakkal Majalla" w:cs="Sakkal Majalla" w:hint="cs"/>
          <w:rtl/>
        </w:rPr>
        <w:t>–</w:t>
      </w:r>
      <w:r>
        <w:rPr>
          <w:rFonts w:ascii="NoorLotus" w:hAnsi="NoorLotus" w:cs="NoorLotus" w:hint="cs"/>
          <w:rtl/>
        </w:rPr>
        <w:t xml:space="preserve">چه </w:t>
      </w:r>
      <w:r w:rsidR="00CB0E7D">
        <w:rPr>
          <w:rFonts w:ascii="NoorLotus" w:hAnsi="NoorLotus" w:cs="NoorLotus" w:hint="cs"/>
          <w:rtl/>
        </w:rPr>
        <w:t>احکام کلیه و چ</w:t>
      </w:r>
      <w:r>
        <w:rPr>
          <w:rFonts w:ascii="NoorLotus" w:hAnsi="NoorLotus" w:cs="NoorLotus" w:hint="cs"/>
          <w:rtl/>
        </w:rPr>
        <w:t>ه احکام جزئیه- جاری</w:t>
      </w:r>
      <w:r>
        <w:rPr>
          <w:rFonts w:ascii="NoorLotus" w:hAnsi="NoorLotus" w:cs="NoorLotus"/>
          <w:rtl/>
        </w:rPr>
        <w:t xml:space="preserve"> نمی‌شود</w:t>
      </w:r>
      <w:r w:rsidR="00C332E7" w:rsidRPr="00D1268E">
        <w:rPr>
          <w:rFonts w:ascii="NoorLotus" w:hAnsi="NoorLotus" w:cs="NoorLotus"/>
          <w:rtl/>
        </w:rPr>
        <w:t xml:space="preserve"> و استصحاب فقط در موضوعات جاری می‌شود که مرحوم خویی</w:t>
      </w:r>
      <w:r w:rsidR="00FD145B" w:rsidRPr="00D1268E">
        <w:rPr>
          <w:rFonts w:ascii="NoorLotus" w:hAnsi="NoorLotus" w:cs="NoorLotus"/>
          <w:vertAlign w:val="superscript"/>
          <w:rtl/>
          <w:lang w:bidi="ar"/>
        </w:rPr>
        <w:footnoteReference w:id="10"/>
      </w:r>
      <w:r w:rsidR="00C332E7" w:rsidRPr="00D1268E">
        <w:rPr>
          <w:rFonts w:ascii="NoorLotus" w:hAnsi="NoorLotus" w:cs="NoorLotus"/>
          <w:rtl/>
        </w:rPr>
        <w:t xml:space="preserve"> و تبریزی</w:t>
      </w:r>
      <w:r w:rsidR="00AC59D9" w:rsidRPr="00D1268E">
        <w:rPr>
          <w:rFonts w:ascii="NoorLotus" w:hAnsi="NoorLotus" w:cs="NoorLotus"/>
          <w:vertAlign w:val="superscript"/>
          <w:rtl/>
          <w:lang w:bidi="ar"/>
        </w:rPr>
        <w:footnoteReference w:id="11"/>
      </w:r>
      <w:r w:rsidR="00C332E7" w:rsidRPr="00D1268E">
        <w:rPr>
          <w:rFonts w:ascii="NoorLotus" w:hAnsi="NoorLotus" w:cs="NoorLotus"/>
          <w:rtl/>
        </w:rPr>
        <w:t xml:space="preserve"> به این م</w:t>
      </w:r>
      <w:r w:rsidR="005C5046" w:rsidRPr="00D1268E">
        <w:rPr>
          <w:rFonts w:ascii="NoorLotus" w:hAnsi="NoorLotus" w:cs="NoorLotus"/>
          <w:rtl/>
        </w:rPr>
        <w:t xml:space="preserve">بنا قائل شدند. </w:t>
      </w:r>
    </w:p>
    <w:p w14:paraId="4B15F510" w14:textId="0D6249AA" w:rsidR="005C5046" w:rsidRPr="00D1268E" w:rsidRDefault="005C5046" w:rsidP="00100B9E">
      <w:pPr>
        <w:pStyle w:val="Heading3"/>
        <w:rPr>
          <w:rtl/>
        </w:rPr>
      </w:pPr>
      <w:bookmarkStart w:id="9" w:name="_Toc187576410"/>
      <w:r w:rsidRPr="00D1268E">
        <w:rPr>
          <w:rtl/>
        </w:rPr>
        <w:t xml:space="preserve">بررسی </w:t>
      </w:r>
      <w:r w:rsidR="0027242F">
        <w:rPr>
          <w:rFonts w:hint="cs"/>
          <w:rtl/>
        </w:rPr>
        <w:t>راه حل</w:t>
      </w:r>
      <w:r w:rsidRPr="00D1268E">
        <w:rPr>
          <w:rtl/>
        </w:rPr>
        <w:t xml:space="preserve"> اول</w:t>
      </w:r>
      <w:bookmarkEnd w:id="9"/>
    </w:p>
    <w:p w14:paraId="1386AB2D" w14:textId="224E8461" w:rsidR="005C5046" w:rsidRDefault="00717A19" w:rsidP="00100B9E">
      <w:pPr>
        <w:jc w:val="both"/>
        <w:rPr>
          <w:rFonts w:ascii="NoorLotus" w:hAnsi="NoorLotus" w:cs="NoorLotus"/>
          <w:rtl/>
        </w:rPr>
      </w:pPr>
      <w:r w:rsidRPr="00D1268E">
        <w:rPr>
          <w:rFonts w:ascii="NoorLotus" w:hAnsi="NoorLotus" w:cs="NoorLotus"/>
          <w:rtl/>
        </w:rPr>
        <w:t xml:space="preserve">به نظر ما استصحاب در احکام جزئی جاری می‌شود. و جریان آن در احکام جزئی هیچ محذوری ندارد. </w:t>
      </w:r>
    </w:p>
    <w:p w14:paraId="29700C6D" w14:textId="7ABBB094" w:rsidR="00CB0E7D" w:rsidRDefault="00CB0E7D" w:rsidP="00100B9E">
      <w:pPr>
        <w:pStyle w:val="Heading3"/>
        <w:rPr>
          <w:rtl/>
        </w:rPr>
      </w:pPr>
      <w:bookmarkStart w:id="10" w:name="_Toc187576411"/>
      <w:r>
        <w:rPr>
          <w:rFonts w:hint="cs"/>
          <w:rtl/>
        </w:rPr>
        <w:t>بررسی اشکالات وارد بر جریان استصحاب در احکام جزئیه</w:t>
      </w:r>
      <w:bookmarkEnd w:id="10"/>
    </w:p>
    <w:p w14:paraId="64A3DE3B" w14:textId="41233666" w:rsidR="00CB0E7D" w:rsidRDefault="00CB0E7D" w:rsidP="00100B9E">
      <w:pPr>
        <w:jc w:val="both"/>
        <w:rPr>
          <w:rFonts w:ascii="NoorLotus" w:hAnsi="NoorLotus" w:cs="NoorLotus"/>
          <w:rtl/>
        </w:rPr>
      </w:pPr>
      <w:r w:rsidRPr="00D1268E">
        <w:rPr>
          <w:rFonts w:ascii="NoorLotus" w:hAnsi="NoorLotus" w:cs="NoorLotus"/>
          <w:rtl/>
        </w:rPr>
        <w:t>دو اشکال در جریان استصحاب در احکام جزئی مطرح اس</w:t>
      </w:r>
      <w:r>
        <w:rPr>
          <w:rFonts w:ascii="NoorLotus" w:hAnsi="NoorLotus" w:cs="NoorLotus"/>
          <w:rtl/>
        </w:rPr>
        <w:t>ت که هر دو جواب داده شدند</w:t>
      </w:r>
      <w:r>
        <w:rPr>
          <w:rFonts w:ascii="NoorLotus" w:hAnsi="NoorLotus" w:cs="NoorLotus" w:hint="cs"/>
          <w:rtl/>
        </w:rPr>
        <w:t>:</w:t>
      </w:r>
      <w:r w:rsidRPr="00D1268E">
        <w:rPr>
          <w:rFonts w:ascii="NoorLotus" w:hAnsi="NoorLotus" w:cs="NoorLotus"/>
          <w:rtl/>
        </w:rPr>
        <w:t xml:space="preserve"> </w:t>
      </w:r>
    </w:p>
    <w:p w14:paraId="4D97FC99" w14:textId="77777777" w:rsidR="0027242F" w:rsidRDefault="00717A19" w:rsidP="00100B9E">
      <w:pPr>
        <w:jc w:val="both"/>
        <w:rPr>
          <w:rFonts w:ascii="NoorLotus" w:hAnsi="NoorLotus" w:cs="NoorLotus"/>
          <w:rtl/>
        </w:rPr>
      </w:pPr>
      <w:r w:rsidRPr="00D1268E">
        <w:rPr>
          <w:rFonts w:ascii="NoorLotus" w:hAnsi="NoorLotus" w:cs="NoorLotus"/>
          <w:rtl/>
        </w:rPr>
        <w:t>اشکال اول: شک</w:t>
      </w:r>
      <w:r w:rsidR="00CB0E7D">
        <w:rPr>
          <w:rFonts w:ascii="NoorLotus" w:hAnsi="NoorLotus" w:cs="NoorLotus" w:hint="cs"/>
          <w:rtl/>
        </w:rPr>
        <w:t>،</w:t>
      </w:r>
      <w:r w:rsidR="00CB0E7D">
        <w:rPr>
          <w:rFonts w:ascii="NoorLotus" w:hAnsi="NoorLotus" w:cs="NoorLotus"/>
          <w:rtl/>
        </w:rPr>
        <w:t xml:space="preserve"> در بقا</w:t>
      </w:r>
      <w:r w:rsidR="00CB0E7D">
        <w:rPr>
          <w:rFonts w:ascii="NoorLotus" w:hAnsi="NoorLotus" w:cs="NoorLotus" w:hint="cs"/>
          <w:rtl/>
        </w:rPr>
        <w:t>ء</w:t>
      </w:r>
      <w:r w:rsidRPr="00D1268E">
        <w:rPr>
          <w:rFonts w:ascii="NoorLotus" w:hAnsi="NoorLotus" w:cs="NoorLotus"/>
          <w:rtl/>
        </w:rPr>
        <w:t xml:space="preserve"> موضوع</w:t>
      </w:r>
      <w:r w:rsidR="00E41445" w:rsidRPr="00D1268E">
        <w:rPr>
          <w:rFonts w:ascii="NoorLotus" w:hAnsi="NoorLotus" w:cs="NoorLotus"/>
          <w:rtl/>
        </w:rPr>
        <w:t xml:space="preserve"> است.</w:t>
      </w:r>
      <w:r w:rsidR="00CB0E7D">
        <w:rPr>
          <w:rFonts w:ascii="NoorLotus" w:hAnsi="NoorLotus" w:cs="NoorLotus" w:hint="cs"/>
          <w:rtl/>
        </w:rPr>
        <w:t xml:space="preserve"> </w:t>
      </w:r>
    </w:p>
    <w:p w14:paraId="2D2D6628" w14:textId="5AC24675" w:rsidR="00717A19" w:rsidRPr="00D1268E" w:rsidRDefault="00717A19" w:rsidP="00100B9E">
      <w:pPr>
        <w:jc w:val="both"/>
        <w:rPr>
          <w:rFonts w:ascii="NoorLotus" w:hAnsi="NoorLotus" w:cs="NoorLotus"/>
          <w:rtl/>
        </w:rPr>
      </w:pPr>
      <w:r w:rsidRPr="00D1268E">
        <w:rPr>
          <w:rFonts w:ascii="NoorLotus" w:hAnsi="NoorLotus" w:cs="NoorLotus"/>
          <w:rtl/>
        </w:rPr>
        <w:t>جواب این است که موضوع به نظر عرف</w:t>
      </w:r>
      <w:r w:rsidR="00CB0E7D">
        <w:rPr>
          <w:rFonts w:ascii="NoorLotus" w:hAnsi="NoorLotus" w:cs="NoorLotus" w:hint="cs"/>
          <w:rtl/>
        </w:rPr>
        <w:t>،</w:t>
      </w:r>
      <w:r w:rsidRPr="00D1268E">
        <w:rPr>
          <w:rFonts w:ascii="NoorLotus" w:hAnsi="NoorLotus" w:cs="NoorLotus"/>
          <w:rtl/>
        </w:rPr>
        <w:t xml:space="preserve"> باقی است. معروض نجاست عرفا ذات این جلد است. این جلد هنگامی که در آب نجس افتاده بود نجس بود و بعد از شستن نیز نجاست آن مشکوک است</w:t>
      </w:r>
      <w:r w:rsidR="001A5C1B">
        <w:rPr>
          <w:rFonts w:ascii="NoorLotus" w:hAnsi="NoorLotus" w:cs="NoorLotus" w:hint="cs"/>
          <w:rtl/>
        </w:rPr>
        <w:t>.</w:t>
      </w:r>
      <w:r w:rsidRPr="00D1268E">
        <w:rPr>
          <w:rFonts w:ascii="NoorLotus" w:hAnsi="NoorLotus" w:cs="NoorLotus"/>
          <w:rtl/>
        </w:rPr>
        <w:t xml:space="preserve"> مقتضای استصحاب</w:t>
      </w:r>
      <w:r w:rsidR="00CB0E7D">
        <w:rPr>
          <w:rFonts w:ascii="NoorLotus" w:hAnsi="NoorLotus" w:cs="NoorLotus" w:hint="cs"/>
          <w:rtl/>
        </w:rPr>
        <w:t>،</w:t>
      </w:r>
      <w:r w:rsidRPr="00D1268E">
        <w:rPr>
          <w:rFonts w:ascii="NoorLotus" w:hAnsi="NoorLotus" w:cs="NoorLotus"/>
          <w:rtl/>
        </w:rPr>
        <w:t xml:space="preserve"> بقای نجاست آن است. </w:t>
      </w:r>
    </w:p>
    <w:p w14:paraId="0B2C69F2" w14:textId="341F1AED" w:rsidR="00717A19" w:rsidRPr="00D1268E" w:rsidRDefault="002054E5" w:rsidP="00100B9E">
      <w:pPr>
        <w:jc w:val="both"/>
        <w:rPr>
          <w:rFonts w:ascii="NoorLotus" w:hAnsi="NoorLotus" w:cs="NoorLotus"/>
          <w:rtl/>
        </w:rPr>
      </w:pPr>
      <w:r w:rsidRPr="00D1268E">
        <w:rPr>
          <w:rFonts w:ascii="NoorLotus" w:hAnsi="NoorLotus" w:cs="NoorLotus"/>
          <w:rtl/>
        </w:rPr>
        <w:t xml:space="preserve">اشکال دوم: استصحاب عدم جعل زائد در این جا جاری می‌شود. نجاست بعد از غسل یک زمانی جعل نشده بود </w:t>
      </w:r>
      <w:r w:rsidR="00E41445" w:rsidRPr="00D1268E">
        <w:rPr>
          <w:rFonts w:ascii="NoorLotus" w:hAnsi="NoorLotus" w:cs="NoorLotus"/>
          <w:rtl/>
        </w:rPr>
        <w:t xml:space="preserve">و عدم جعل این نجاست زاید استصحاب می‌شود. </w:t>
      </w:r>
    </w:p>
    <w:p w14:paraId="705970F0" w14:textId="7C3E8D14" w:rsidR="00E41445" w:rsidRPr="00D1268E" w:rsidRDefault="00E41445" w:rsidP="00100B9E">
      <w:pPr>
        <w:jc w:val="both"/>
        <w:rPr>
          <w:rFonts w:ascii="NoorLotus" w:hAnsi="NoorLotus" w:cs="NoorLotus"/>
          <w:rtl/>
        </w:rPr>
      </w:pPr>
      <w:r w:rsidRPr="00D1268E">
        <w:rPr>
          <w:rFonts w:ascii="NoorLotus" w:hAnsi="NoorLotus" w:cs="NoorLotus"/>
          <w:rtl/>
        </w:rPr>
        <w:lastRenderedPageBreak/>
        <w:t xml:space="preserve">جواب این است که در شبهات موضوعیه جعل زاید نمی‌شود. جعل به عنوان کلی تعلق گرفته است و مکلف نمی‌داند آن عنوان کلی هنوز بر این فرد مشکوک منطبق است یا </w:t>
      </w:r>
      <w:r w:rsidR="0027242F">
        <w:rPr>
          <w:rFonts w:ascii="NoorLotus" w:hAnsi="NoorLotus" w:cs="NoorLotus" w:hint="cs"/>
          <w:rtl/>
        </w:rPr>
        <w:t>خیر</w:t>
      </w:r>
      <w:r w:rsidRPr="00D1268E">
        <w:rPr>
          <w:rFonts w:ascii="NoorLotus" w:hAnsi="NoorLotus" w:cs="NoorLotus"/>
          <w:rtl/>
        </w:rPr>
        <w:t>. شبیه این که گفته</w:t>
      </w:r>
      <w:r w:rsidR="00BD3CDA" w:rsidRPr="00D1268E">
        <w:rPr>
          <w:rFonts w:ascii="NoorLotus" w:hAnsi="NoorLotus" w:cs="NoorLotus"/>
          <w:rtl/>
        </w:rPr>
        <w:t xml:space="preserve"> شد «لباس متنج</w:t>
      </w:r>
      <w:r w:rsidR="0027242F">
        <w:rPr>
          <w:rFonts w:ascii="NoorLotus" w:hAnsi="NoorLotus" w:cs="NoorLotus"/>
          <w:rtl/>
        </w:rPr>
        <w:t xml:space="preserve">س تا با آب شسته نشود، نجس است» </w:t>
      </w:r>
      <w:r w:rsidR="0027242F">
        <w:rPr>
          <w:rFonts w:ascii="NoorLotus" w:hAnsi="NoorLotus" w:cs="NoorLotus" w:hint="cs"/>
          <w:rtl/>
        </w:rPr>
        <w:t>فرضاً</w:t>
      </w:r>
      <w:r w:rsidR="00BD3CDA" w:rsidRPr="00D1268E">
        <w:rPr>
          <w:rFonts w:ascii="NoorLotus" w:hAnsi="NoorLotus" w:cs="NoorLotus"/>
          <w:rtl/>
        </w:rPr>
        <w:t xml:space="preserve"> مکلف آن را با یک مایع متوارد الحالتین شست که اگر واقعا مایع مضاف باشد نجاست باقی است و اگر ماء مطلق باشد نجاست زایل شده است. ولی در صورت اول که نجاست باقی است بقای این نجاست نیاز به جعل زاید ندارد بلکه همان </w:t>
      </w:r>
      <w:r w:rsidR="0086523A" w:rsidRPr="00D1268E">
        <w:rPr>
          <w:rFonts w:ascii="NoorLotus" w:hAnsi="NoorLotus" w:cs="NoorLotus"/>
          <w:rtl/>
        </w:rPr>
        <w:t xml:space="preserve">جعل «الثوب الملاقی للنجس نجس ما لم یغسل بالماء» است منتهی مکلف نمی‌داند این لباس با آب شسته شد یا </w:t>
      </w:r>
      <w:r w:rsidR="0027242F">
        <w:rPr>
          <w:rFonts w:ascii="NoorLotus" w:hAnsi="NoorLotus" w:cs="NoorLotus" w:hint="cs"/>
          <w:rtl/>
        </w:rPr>
        <w:t>خیر</w:t>
      </w:r>
      <w:r w:rsidR="0086523A" w:rsidRPr="00D1268E">
        <w:rPr>
          <w:rFonts w:ascii="NoorLotus" w:hAnsi="NoorLotus" w:cs="NoorLotus"/>
          <w:rtl/>
        </w:rPr>
        <w:t>.</w:t>
      </w:r>
    </w:p>
    <w:p w14:paraId="2B38BD41" w14:textId="5CE71956" w:rsidR="0086523A" w:rsidRPr="00D1268E" w:rsidRDefault="0027242F" w:rsidP="00100B9E">
      <w:pPr>
        <w:pStyle w:val="Heading3"/>
        <w:rPr>
          <w:rtl/>
        </w:rPr>
      </w:pPr>
      <w:bookmarkStart w:id="11" w:name="_Toc187576412"/>
      <w:r>
        <w:rPr>
          <w:rFonts w:hint="cs"/>
          <w:rtl/>
        </w:rPr>
        <w:t>راه حل دوم</w:t>
      </w:r>
      <w:r w:rsidR="001743F5">
        <w:rPr>
          <w:rFonts w:hint="cs"/>
          <w:rtl/>
        </w:rPr>
        <w:t>: عموم موثقه عمار</w:t>
      </w:r>
      <w:bookmarkEnd w:id="11"/>
    </w:p>
    <w:p w14:paraId="0D022302" w14:textId="3B806559" w:rsidR="000B205F" w:rsidRPr="00D1268E" w:rsidRDefault="000B205F" w:rsidP="00100B9E">
      <w:pPr>
        <w:jc w:val="both"/>
        <w:rPr>
          <w:rFonts w:ascii="NoorLotus" w:hAnsi="NoorLotus" w:cs="NoorLotus"/>
          <w:color w:val="0070C0"/>
          <w:rtl/>
        </w:rPr>
      </w:pPr>
      <w:r w:rsidRPr="00D1268E">
        <w:rPr>
          <w:rFonts w:ascii="NoorLotus" w:hAnsi="NoorLotus" w:cs="NoorLotus"/>
          <w:rtl/>
        </w:rPr>
        <w:t xml:space="preserve">ظاهر موثقه عمار </w:t>
      </w:r>
      <w:r w:rsidRPr="00D1268E">
        <w:rPr>
          <w:rFonts w:ascii="NoorLotus" w:hAnsi="NoorLotus" w:cs="NoorLotus"/>
          <w:color w:val="0070C0"/>
          <w:rtl/>
        </w:rPr>
        <w:t>«</w:t>
      </w:r>
      <w:r w:rsidR="00AF6473" w:rsidRPr="00D1268E">
        <w:rPr>
          <w:rFonts w:ascii="NoorLotus" w:hAnsi="NoorLotus" w:cs="NoorLotus"/>
          <w:color w:val="0070C0"/>
          <w:rtl/>
        </w:rPr>
        <w:t>يَغْسِلَ كُلَّ مَا أَصَابَهُ‏ ذَلِكَ‏ الْمَاء</w:t>
      </w:r>
      <w:r w:rsidRPr="00D1268E">
        <w:rPr>
          <w:rFonts w:ascii="NoorLotus" w:hAnsi="NoorLotus" w:cs="NoorLotus"/>
          <w:color w:val="0070C0"/>
          <w:rtl/>
        </w:rPr>
        <w:t>»</w:t>
      </w:r>
      <w:r w:rsidRPr="00D1268E">
        <w:rPr>
          <w:rStyle w:val="FootnoteReference"/>
          <w:rFonts w:ascii="NoorLotus" w:hAnsi="NoorLotus" w:cs="NoorLotus"/>
          <w:color w:val="0070C0"/>
          <w:rtl/>
        </w:rPr>
        <w:footnoteReference w:id="12"/>
      </w:r>
      <w:r w:rsidRPr="00D1268E">
        <w:rPr>
          <w:rFonts w:ascii="NoorLotus" w:hAnsi="NoorLotus" w:cs="NoorLotus"/>
          <w:color w:val="0070C0"/>
          <w:rtl/>
        </w:rPr>
        <w:t xml:space="preserve"> </w:t>
      </w:r>
      <w:r w:rsidRPr="00D1268E">
        <w:rPr>
          <w:rFonts w:ascii="NoorLotus" w:hAnsi="NoorLotus" w:cs="NoorLotus"/>
          <w:rtl/>
        </w:rPr>
        <w:t xml:space="preserve">این است که هر جسم </w:t>
      </w:r>
      <w:r w:rsidR="003B22E4" w:rsidRPr="00D1268E">
        <w:rPr>
          <w:rFonts w:ascii="NoorLotus" w:hAnsi="NoorLotus" w:cs="NoorLotus"/>
          <w:rtl/>
        </w:rPr>
        <w:t xml:space="preserve">جامدی که نجس شود با آب قابل تطهیر است. یعنی مصادره‌ی اول در این روایت این است که مفاد این روایت تنها ارشاد به نجاست نیست بلکه دلالت دارد بر این که «کل جامد لاقی النجس قابل للتطهیر بالغسل بالماء» </w:t>
      </w:r>
      <w:r w:rsidR="00081EF6" w:rsidRPr="00D1268E">
        <w:rPr>
          <w:rFonts w:ascii="NoorLotus" w:hAnsi="NoorLotus" w:cs="NoorLotus"/>
          <w:rtl/>
        </w:rPr>
        <w:t xml:space="preserve">و بعد گفته می‌شود «هذا جسم جامد» و مقتضای عموم موثقه عمار این است که قابل تطهیر می‌باشد. </w:t>
      </w:r>
    </w:p>
    <w:p w14:paraId="17C2A8DB" w14:textId="15B1B12F" w:rsidR="00081EF6" w:rsidRPr="00D1268E" w:rsidRDefault="00081EF6" w:rsidP="00100B9E">
      <w:pPr>
        <w:pStyle w:val="Heading3"/>
        <w:rPr>
          <w:rtl/>
        </w:rPr>
      </w:pPr>
      <w:bookmarkStart w:id="12" w:name="_Toc187576413"/>
      <w:r w:rsidRPr="00D1268E">
        <w:rPr>
          <w:rtl/>
        </w:rPr>
        <w:t xml:space="preserve">بررسی </w:t>
      </w:r>
      <w:r w:rsidR="0027242F">
        <w:rPr>
          <w:rFonts w:hint="cs"/>
          <w:rtl/>
        </w:rPr>
        <w:t>راه حل</w:t>
      </w:r>
      <w:r w:rsidRPr="00D1268E">
        <w:rPr>
          <w:rtl/>
        </w:rPr>
        <w:t xml:space="preserve"> دوم</w:t>
      </w:r>
      <w:r w:rsidR="001743F5">
        <w:rPr>
          <w:rFonts w:hint="cs"/>
          <w:rtl/>
        </w:rPr>
        <w:t>:</w:t>
      </w:r>
      <w:bookmarkEnd w:id="12"/>
      <w:r w:rsidR="001743F5">
        <w:rPr>
          <w:rFonts w:hint="cs"/>
          <w:rtl/>
        </w:rPr>
        <w:t xml:space="preserve"> </w:t>
      </w:r>
    </w:p>
    <w:p w14:paraId="2D0FB84F" w14:textId="31D452E4" w:rsidR="00055C54" w:rsidRPr="00D1268E" w:rsidRDefault="00081EF6" w:rsidP="00100B9E">
      <w:pPr>
        <w:jc w:val="both"/>
        <w:rPr>
          <w:rFonts w:ascii="NoorLotus" w:hAnsi="NoorLotus" w:cs="NoorLotus"/>
          <w:rtl/>
        </w:rPr>
      </w:pPr>
      <w:r w:rsidRPr="00D1268E">
        <w:rPr>
          <w:rFonts w:ascii="NoorLotus" w:hAnsi="NoorLotus" w:cs="NoorLotus"/>
          <w:rtl/>
        </w:rPr>
        <w:t xml:space="preserve">این عام یک مخصص منفصل دارد که دلالت دارد بر این که «میته نجس است» و با توجه به این که ممکن است مراد از میته «ما مات و لم یقع علیه التذکیة حال حیاته» باشد ممکن است جلد مشکوک مصداق مخصص منفصل باشد لذا این جلد مشکوک شبهه‌ی مصداقیه مخصص منفصل یعنی میته است. </w:t>
      </w:r>
      <w:r w:rsidR="0019253D" w:rsidRPr="00D1268E">
        <w:rPr>
          <w:rFonts w:ascii="NoorLotus" w:hAnsi="NoorLotus" w:cs="NoorLotus"/>
          <w:rtl/>
        </w:rPr>
        <w:t>و اگر میته عنوان وجودی است -که مرحوم خویی مطرح کردند</w:t>
      </w:r>
      <w:r w:rsidR="007A1A42" w:rsidRPr="00D1268E">
        <w:rPr>
          <w:rFonts w:ascii="NoorLotus" w:hAnsi="NoorLotus" w:cs="NoorLotus"/>
          <w:vertAlign w:val="superscript"/>
          <w:rtl/>
          <w:lang w:bidi="ar"/>
        </w:rPr>
        <w:footnoteReference w:id="13"/>
      </w:r>
      <w:r w:rsidR="0019253D" w:rsidRPr="00D1268E">
        <w:rPr>
          <w:rFonts w:ascii="NoorLotus" w:hAnsi="NoorLotus" w:cs="NoorLotus"/>
          <w:rtl/>
        </w:rPr>
        <w:t xml:space="preserve">- استصحاب عدم کونه میتة </w:t>
      </w:r>
      <w:r w:rsidR="00B15CAA" w:rsidRPr="00D1268E">
        <w:rPr>
          <w:rFonts w:ascii="NoorLotus" w:hAnsi="NoorLotus" w:cs="NoorLotus"/>
          <w:rtl/>
        </w:rPr>
        <w:t xml:space="preserve">موضوع </w:t>
      </w:r>
      <w:r w:rsidR="00387889" w:rsidRPr="00D1268E">
        <w:rPr>
          <w:rFonts w:ascii="NoorLotus" w:hAnsi="NoorLotus" w:cs="NoorLotus"/>
          <w:rtl/>
        </w:rPr>
        <w:t>عام</w:t>
      </w:r>
      <w:r w:rsidR="0059151D" w:rsidRPr="00D1268E">
        <w:rPr>
          <w:rFonts w:ascii="NoorLotus" w:hAnsi="NoorLotus" w:cs="NoorLotus"/>
          <w:rtl/>
        </w:rPr>
        <w:t xml:space="preserve"> را تنقیح </w:t>
      </w:r>
      <w:r w:rsidR="00B15CAA" w:rsidRPr="00D1268E">
        <w:rPr>
          <w:rFonts w:ascii="NoorLotus" w:hAnsi="NoorLotus" w:cs="NoorLotus"/>
          <w:rtl/>
        </w:rPr>
        <w:t>می‌کند</w:t>
      </w:r>
      <w:r w:rsidR="00387889" w:rsidRPr="00D1268E">
        <w:rPr>
          <w:rFonts w:ascii="NoorLotus" w:hAnsi="NoorLotus" w:cs="NoorLotus"/>
          <w:rtl/>
        </w:rPr>
        <w:t xml:space="preserve">، هذا ملاقی للنجس بالوجدان و لیس بمیتة بالاستصحاب. ولی این مطلب ثابت نیست و ممکن است عنوان مخصص منفصل چیزی باشد که با استصحاب عدم </w:t>
      </w:r>
      <w:r w:rsidR="00605855" w:rsidRPr="00D1268E">
        <w:rPr>
          <w:rFonts w:ascii="NoorLotus" w:hAnsi="NoorLotus" w:cs="NoorLotus"/>
          <w:rtl/>
        </w:rPr>
        <w:t xml:space="preserve">تذکیه ثابت نشود. </w:t>
      </w:r>
    </w:p>
    <w:p w14:paraId="27A1E5C9" w14:textId="2A88F447" w:rsidR="007912DE" w:rsidRPr="00D1268E" w:rsidRDefault="00055C54" w:rsidP="00100B9E">
      <w:pPr>
        <w:jc w:val="both"/>
        <w:rPr>
          <w:rFonts w:ascii="NoorLotus" w:hAnsi="NoorLotus" w:cs="NoorLotus"/>
          <w:rtl/>
        </w:rPr>
      </w:pPr>
      <w:r w:rsidRPr="00D1268E">
        <w:rPr>
          <w:rFonts w:ascii="NoorLotus" w:hAnsi="NoorLotus" w:cs="NoorLotus"/>
          <w:rtl/>
        </w:rPr>
        <w:t xml:space="preserve">ان قلت: </w:t>
      </w:r>
      <w:r w:rsidR="007912DE" w:rsidRPr="00D1268E">
        <w:rPr>
          <w:rFonts w:ascii="NoorLotus" w:hAnsi="NoorLotus" w:cs="NoorLotus"/>
          <w:rtl/>
        </w:rPr>
        <w:t xml:space="preserve">انصراف و استظهار عرفی این است که موضوع «یغسل </w:t>
      </w:r>
      <w:r w:rsidR="00745901">
        <w:rPr>
          <w:rFonts w:ascii="NoorLotus" w:hAnsi="NoorLotus" w:cs="NoorLotus" w:hint="cs"/>
          <w:rtl/>
        </w:rPr>
        <w:t xml:space="preserve">کل </w:t>
      </w:r>
      <w:r w:rsidR="007912DE" w:rsidRPr="00D1268E">
        <w:rPr>
          <w:rFonts w:ascii="NoorLotus" w:hAnsi="NoorLotus" w:cs="NoorLotus"/>
          <w:rtl/>
        </w:rPr>
        <w:t>ما اصابه ذلک الماء» عنوان جامع «کل جسم طا</w:t>
      </w:r>
      <w:r w:rsidR="0046429C">
        <w:rPr>
          <w:rFonts w:ascii="NoorLotus" w:hAnsi="NoorLotus" w:cs="NoorLotus"/>
          <w:rtl/>
        </w:rPr>
        <w:t>هر» است نه «کل ج</w:t>
      </w:r>
      <w:r w:rsidR="0046429C">
        <w:rPr>
          <w:rFonts w:ascii="NoorLotus" w:hAnsi="NoorLotus" w:cs="NoorLotus" w:hint="cs"/>
          <w:rtl/>
        </w:rPr>
        <w:t>سم</w:t>
      </w:r>
      <w:r w:rsidR="0046429C">
        <w:rPr>
          <w:rFonts w:ascii="NoorLotus" w:hAnsi="NoorLotus" w:cs="NoorLotus"/>
          <w:rtl/>
        </w:rPr>
        <w:t xml:space="preserve"> لم یکن میتة</w:t>
      </w:r>
      <w:r w:rsidR="0046429C">
        <w:rPr>
          <w:rFonts w:ascii="NoorLotus" w:hAnsi="NoorLotus" w:cs="NoorLotus" w:hint="cs"/>
          <w:rtl/>
        </w:rPr>
        <w:t xml:space="preserve"> و</w:t>
      </w:r>
      <w:r w:rsidR="0046429C">
        <w:rPr>
          <w:rFonts w:ascii="NoorLotus" w:hAnsi="NoorLotus" w:cs="NoorLotus"/>
          <w:rtl/>
        </w:rPr>
        <w:t xml:space="preserve"> عین</w:t>
      </w:r>
      <w:r w:rsidR="0046429C">
        <w:rPr>
          <w:rFonts w:ascii="NoorLotus" w:hAnsi="NoorLotus" w:cs="NoorLotus" w:hint="cs"/>
          <w:rtl/>
        </w:rPr>
        <w:t>َ</w:t>
      </w:r>
      <w:r w:rsidR="0046429C">
        <w:rPr>
          <w:rFonts w:ascii="NoorLotus" w:hAnsi="NoorLotus" w:cs="NoorLotus"/>
          <w:rtl/>
        </w:rPr>
        <w:t xml:space="preserve"> نجس</w:t>
      </w:r>
      <w:r w:rsidR="0046429C">
        <w:rPr>
          <w:rFonts w:ascii="NoorLotus" w:hAnsi="NoorLotus" w:cs="NoorLotus" w:hint="cs"/>
          <w:rtl/>
        </w:rPr>
        <w:t>ٍ</w:t>
      </w:r>
      <w:r w:rsidR="0046429C">
        <w:rPr>
          <w:rFonts w:ascii="NoorLotus" w:hAnsi="NoorLotus" w:cs="NoorLotus"/>
          <w:rtl/>
        </w:rPr>
        <w:t xml:space="preserve"> </w:t>
      </w:r>
      <w:r w:rsidR="007912DE" w:rsidRPr="00D1268E">
        <w:rPr>
          <w:rFonts w:ascii="NoorLotus" w:hAnsi="NoorLotus" w:cs="NoorLotus"/>
          <w:rtl/>
        </w:rPr>
        <w:t xml:space="preserve">آخر». </w:t>
      </w:r>
    </w:p>
    <w:p w14:paraId="604CAC33" w14:textId="1DBE6422" w:rsidR="007912DE" w:rsidRPr="00D1268E" w:rsidRDefault="007912DE" w:rsidP="00100B9E">
      <w:pPr>
        <w:jc w:val="both"/>
        <w:rPr>
          <w:rFonts w:ascii="NoorLotus" w:hAnsi="NoorLotus" w:cs="NoorLotus"/>
          <w:rtl/>
        </w:rPr>
      </w:pPr>
      <w:r w:rsidRPr="00D1268E">
        <w:rPr>
          <w:rFonts w:ascii="NoorLotus" w:hAnsi="NoorLotus" w:cs="NoorLotus"/>
          <w:rtl/>
        </w:rPr>
        <w:lastRenderedPageBreak/>
        <w:t xml:space="preserve">قلت: </w:t>
      </w:r>
      <w:r w:rsidR="00EA2B99" w:rsidRPr="00D1268E">
        <w:rPr>
          <w:rFonts w:ascii="NoorLotus" w:hAnsi="NoorLotus" w:cs="NoorLotus"/>
          <w:rtl/>
        </w:rPr>
        <w:t xml:space="preserve">در صورت استظهار مطلب مذکور </w:t>
      </w:r>
      <w:r w:rsidR="008254E9" w:rsidRPr="00D1268E">
        <w:rPr>
          <w:rFonts w:ascii="NoorLotus" w:hAnsi="NoorLotus" w:cs="NoorLotus"/>
          <w:rtl/>
        </w:rPr>
        <w:t xml:space="preserve">و </w:t>
      </w:r>
      <w:r w:rsidR="00D40FCF" w:rsidRPr="00D1268E">
        <w:rPr>
          <w:rFonts w:ascii="NoorLotus" w:hAnsi="NoorLotus" w:cs="NoorLotus"/>
          <w:rtl/>
        </w:rPr>
        <w:t xml:space="preserve">با </w:t>
      </w:r>
      <w:r w:rsidR="00794A75" w:rsidRPr="00D1268E">
        <w:rPr>
          <w:rFonts w:ascii="NoorLotus" w:hAnsi="NoorLotus" w:cs="NoorLotus"/>
          <w:rtl/>
        </w:rPr>
        <w:t xml:space="preserve">جریان </w:t>
      </w:r>
      <w:r w:rsidR="00960837" w:rsidRPr="00D1268E">
        <w:rPr>
          <w:rFonts w:ascii="NoorLotus" w:hAnsi="NoorLotus" w:cs="NoorLotus"/>
          <w:rtl/>
        </w:rPr>
        <w:t xml:space="preserve">قاعده‌ی </w:t>
      </w:r>
      <w:r w:rsidR="00EA2B99" w:rsidRPr="00D1268E">
        <w:rPr>
          <w:rFonts w:ascii="NoorLotus" w:hAnsi="NoorLotus" w:cs="NoorLotus"/>
          <w:rtl/>
        </w:rPr>
        <w:t>طهار</w:t>
      </w:r>
      <w:r w:rsidR="00C96E11" w:rsidRPr="00D1268E">
        <w:rPr>
          <w:rFonts w:ascii="NoorLotus" w:hAnsi="NoorLotus" w:cs="NoorLotus"/>
          <w:rtl/>
        </w:rPr>
        <w:t xml:space="preserve">ت </w:t>
      </w:r>
      <w:r w:rsidR="00960837" w:rsidRPr="00D1268E">
        <w:rPr>
          <w:rFonts w:ascii="NoorLotus" w:hAnsi="NoorLotus" w:cs="NoorLotus"/>
          <w:rtl/>
        </w:rPr>
        <w:t>در ا</w:t>
      </w:r>
      <w:r w:rsidR="00794A75" w:rsidRPr="00D1268E">
        <w:rPr>
          <w:rFonts w:ascii="NoorLotus" w:hAnsi="NoorLotus" w:cs="NoorLotus"/>
          <w:rtl/>
        </w:rPr>
        <w:t>ین جلد قبل از ملاقات آن با نجس</w:t>
      </w:r>
      <w:r w:rsidR="00B95460">
        <w:rPr>
          <w:rFonts w:ascii="NoorLotus" w:hAnsi="NoorLotus" w:cs="NoorLotus" w:hint="cs"/>
          <w:rtl/>
        </w:rPr>
        <w:t xml:space="preserve">، طاهر بودن آن </w:t>
      </w:r>
      <w:r w:rsidR="00794A75" w:rsidRPr="00D1268E">
        <w:rPr>
          <w:rFonts w:ascii="NoorLotus" w:hAnsi="NoorLotus" w:cs="NoorLotus"/>
          <w:rtl/>
        </w:rPr>
        <w:t xml:space="preserve"> اثبات می‌شود </w:t>
      </w:r>
      <w:r w:rsidR="00D40FCF" w:rsidRPr="00D1268E">
        <w:rPr>
          <w:rFonts w:ascii="NoorLotus" w:hAnsi="NoorLotus" w:cs="NoorLotus"/>
          <w:rtl/>
        </w:rPr>
        <w:t xml:space="preserve"> و اگر مراد «کل جسم طاهر بالذات» باشد طاهر ب</w:t>
      </w:r>
      <w:r w:rsidR="00206574" w:rsidRPr="00D1268E">
        <w:rPr>
          <w:rFonts w:ascii="NoorLotus" w:hAnsi="NoorLotus" w:cs="NoorLotus"/>
          <w:rtl/>
        </w:rPr>
        <w:t>الذات بودن آن را نیز می‌توان اثبات کرد زیرا زمانی که این حیوان زنده بود طاهر بالذات بود چون کلب و خنزیر نبود</w:t>
      </w:r>
      <w:r w:rsidR="003747F1" w:rsidRPr="00D1268E">
        <w:rPr>
          <w:rFonts w:ascii="NoorLotus" w:hAnsi="NoorLotus" w:cs="NoorLotus"/>
          <w:rtl/>
        </w:rPr>
        <w:t xml:space="preserve"> پس یک زمانی این جلد طاهر بالذات بود. </w:t>
      </w:r>
      <w:r w:rsidR="00D40FCF" w:rsidRPr="00D1268E">
        <w:rPr>
          <w:rFonts w:ascii="NoorLotus" w:hAnsi="NoorLotus" w:cs="NoorLotus"/>
          <w:rtl/>
        </w:rPr>
        <w:t xml:space="preserve">مقتضای استصحاب این است که هنوز نیز طاهر بالذات است. </w:t>
      </w:r>
    </w:p>
    <w:p w14:paraId="29073259" w14:textId="0520F1A9" w:rsidR="0081314F" w:rsidRPr="00D1268E" w:rsidRDefault="00D84764" w:rsidP="00100B9E">
      <w:pPr>
        <w:jc w:val="both"/>
        <w:rPr>
          <w:rFonts w:ascii="NoorLotus" w:hAnsi="NoorLotus" w:cs="NoorLotus"/>
          <w:rtl/>
        </w:rPr>
      </w:pPr>
      <w:r w:rsidRPr="00D1268E">
        <w:rPr>
          <w:rFonts w:ascii="NoorLotus" w:hAnsi="NoorLotus" w:cs="NoorLotus"/>
          <w:rtl/>
        </w:rPr>
        <w:t>و فقط باید احتمال این که مخصص منفصل</w:t>
      </w:r>
      <w:r w:rsidR="00C46AC6">
        <w:rPr>
          <w:rFonts w:ascii="NoorLotus" w:hAnsi="NoorLotus" w:cs="NoorLotus" w:hint="cs"/>
          <w:rtl/>
        </w:rPr>
        <w:t>،</w:t>
      </w:r>
      <w:r w:rsidRPr="00D1268E">
        <w:rPr>
          <w:rFonts w:ascii="NoorLotus" w:hAnsi="NoorLotus" w:cs="NoorLotus"/>
          <w:rtl/>
        </w:rPr>
        <w:t xml:space="preserve"> عنوان «میتة» را </w:t>
      </w:r>
      <w:r w:rsidR="004A6D32" w:rsidRPr="00D1268E">
        <w:rPr>
          <w:rFonts w:ascii="NoorLotus" w:hAnsi="NoorLotus" w:cs="NoorLotus"/>
          <w:rtl/>
        </w:rPr>
        <w:t xml:space="preserve">از تحت عموم خارج کرده باشد، را ابطال شود و الا </w:t>
      </w:r>
      <w:r w:rsidR="0081314F" w:rsidRPr="00D1268E">
        <w:rPr>
          <w:rFonts w:ascii="NoorLotus" w:hAnsi="NoorLotus" w:cs="NoorLotus"/>
          <w:rtl/>
        </w:rPr>
        <w:t xml:space="preserve">با وجود این احتمال شبهه‌ی مصداقیه مخصص منفصل خواهد بود. </w:t>
      </w:r>
    </w:p>
    <w:p w14:paraId="339EC6B7" w14:textId="0A813B6C" w:rsidR="00D15AA0" w:rsidRPr="00D1268E" w:rsidRDefault="0081314F" w:rsidP="00100B9E">
      <w:pPr>
        <w:jc w:val="both"/>
        <w:rPr>
          <w:rFonts w:ascii="NoorLotus" w:hAnsi="NoorLotus" w:cs="NoorLotus"/>
          <w:rtl/>
        </w:rPr>
      </w:pPr>
      <w:r w:rsidRPr="00D1268E">
        <w:rPr>
          <w:rFonts w:ascii="NoorLotus" w:hAnsi="NoorLotus" w:cs="NoorLotus"/>
          <w:rtl/>
        </w:rPr>
        <w:t xml:space="preserve">ما نیز با این که دلمان می‌خواهد همین مطلب را بیان کنیم </w:t>
      </w:r>
      <w:r w:rsidR="00720F85" w:rsidRPr="00D1268E">
        <w:rPr>
          <w:rFonts w:ascii="NoorLotus" w:hAnsi="NoorLotus" w:cs="NoorLotus"/>
          <w:rtl/>
        </w:rPr>
        <w:t xml:space="preserve">که </w:t>
      </w:r>
      <w:r w:rsidR="00C46AC6">
        <w:rPr>
          <w:rFonts w:ascii="NoorLotus" w:hAnsi="NoorLotus" w:cs="NoorLotus" w:hint="cs"/>
          <w:rtl/>
        </w:rPr>
        <w:t xml:space="preserve">اینکه </w:t>
      </w:r>
      <w:r w:rsidR="00720F85" w:rsidRPr="00D1268E">
        <w:rPr>
          <w:rFonts w:ascii="NoorLotus" w:hAnsi="NoorLotus" w:cs="NoorLotus"/>
          <w:rtl/>
        </w:rPr>
        <w:t xml:space="preserve">موضوع «کل جسم لم یکن میتة و لم یکن کافرا مشرکا و لم یکن </w:t>
      </w:r>
      <w:r w:rsidR="00927BD9" w:rsidRPr="00D1268E">
        <w:rPr>
          <w:rFonts w:ascii="NoorLotus" w:hAnsi="NoorLotus" w:cs="NoorLotus"/>
          <w:rtl/>
        </w:rPr>
        <w:t xml:space="preserve">روثا </w:t>
      </w:r>
      <w:r w:rsidR="00720F85" w:rsidRPr="00D1268E">
        <w:rPr>
          <w:rFonts w:ascii="NoorLotus" w:hAnsi="NoorLotus" w:cs="NoorLotus"/>
          <w:rtl/>
        </w:rPr>
        <w:t>نجس</w:t>
      </w:r>
      <w:r w:rsidR="00927BD9" w:rsidRPr="00D1268E">
        <w:rPr>
          <w:rFonts w:ascii="NoorLotus" w:hAnsi="NoorLotus" w:cs="NoorLotus"/>
          <w:rtl/>
        </w:rPr>
        <w:t>ا</w:t>
      </w:r>
      <w:r w:rsidR="00720F85" w:rsidRPr="00D1268E">
        <w:rPr>
          <w:rFonts w:ascii="NoorLotus" w:hAnsi="NoorLotus" w:cs="NoorLotus"/>
          <w:rtl/>
        </w:rPr>
        <w:t xml:space="preserve"> </w:t>
      </w:r>
      <w:r w:rsidR="00927BD9" w:rsidRPr="00D1268E">
        <w:rPr>
          <w:rFonts w:ascii="NoorLotus" w:hAnsi="NoorLotus" w:cs="NoorLotus"/>
          <w:rtl/>
        </w:rPr>
        <w:t>با</w:t>
      </w:r>
      <w:r w:rsidR="00720F85" w:rsidRPr="00D1268E">
        <w:rPr>
          <w:rFonts w:ascii="NoorLotus" w:hAnsi="NoorLotus" w:cs="NoorLotus"/>
          <w:rtl/>
        </w:rPr>
        <w:t>لحیوان»</w:t>
      </w:r>
      <w:r w:rsidR="00C46AC6">
        <w:rPr>
          <w:rFonts w:ascii="NoorLotus" w:hAnsi="NoorLotus" w:cs="NoorLotus" w:hint="cs"/>
          <w:rtl/>
        </w:rPr>
        <w:t xml:space="preserve"> باشد</w:t>
      </w:r>
      <w:r w:rsidR="00720F85" w:rsidRPr="00D1268E">
        <w:rPr>
          <w:rFonts w:ascii="NoorLotus" w:hAnsi="NoorLotus" w:cs="NoorLotus"/>
          <w:rtl/>
        </w:rPr>
        <w:t xml:space="preserve"> عرفا بعید است و موضوع</w:t>
      </w:r>
      <w:r w:rsidR="00C46AC6">
        <w:rPr>
          <w:rFonts w:ascii="NoorLotus" w:hAnsi="NoorLotus" w:cs="NoorLotus" w:hint="cs"/>
          <w:rtl/>
        </w:rPr>
        <w:t>،</w:t>
      </w:r>
      <w:r w:rsidR="00720F85" w:rsidRPr="00D1268E">
        <w:rPr>
          <w:rFonts w:ascii="NoorLotus" w:hAnsi="NoorLotus" w:cs="NoorLotus"/>
          <w:rtl/>
        </w:rPr>
        <w:t xml:space="preserve"> عنوان جامع «کل جسم طاهر» یا «کل جسم طاهر بالذات» است. ولی </w:t>
      </w:r>
      <w:r w:rsidR="002A4048" w:rsidRPr="00D1268E">
        <w:rPr>
          <w:rFonts w:ascii="NoorLotus" w:hAnsi="NoorLotus" w:cs="NoorLotus"/>
          <w:rtl/>
        </w:rPr>
        <w:t xml:space="preserve">نمی‌توانیم این مطلب </w:t>
      </w:r>
      <w:r w:rsidR="00C92286" w:rsidRPr="00D1268E">
        <w:rPr>
          <w:rFonts w:ascii="NoorLotus" w:hAnsi="NoorLotus" w:cs="NoorLotus"/>
          <w:rtl/>
        </w:rPr>
        <w:t xml:space="preserve">که مظنون ما است، را </w:t>
      </w:r>
      <w:r w:rsidR="002A4048" w:rsidRPr="00D1268E">
        <w:rPr>
          <w:rFonts w:ascii="NoorLotus" w:hAnsi="NoorLotus" w:cs="NoorLotus"/>
          <w:rtl/>
        </w:rPr>
        <w:t>اثبات کنیم</w:t>
      </w:r>
      <w:r w:rsidR="00C92286" w:rsidRPr="00D1268E">
        <w:rPr>
          <w:rFonts w:ascii="NoorLotus" w:hAnsi="NoorLotus" w:cs="NoorLotus"/>
          <w:rtl/>
        </w:rPr>
        <w:t xml:space="preserve">. </w:t>
      </w:r>
    </w:p>
    <w:p w14:paraId="08524697" w14:textId="27D52C6C" w:rsidR="00C82043" w:rsidRPr="00D1268E" w:rsidRDefault="00C46AC6" w:rsidP="00100B9E">
      <w:pPr>
        <w:pStyle w:val="Heading3"/>
        <w:rPr>
          <w:rtl/>
        </w:rPr>
      </w:pPr>
      <w:bookmarkStart w:id="13" w:name="_Toc187576414"/>
      <w:r>
        <w:rPr>
          <w:rFonts w:hint="cs"/>
          <w:rtl/>
        </w:rPr>
        <w:t>راه حل</w:t>
      </w:r>
      <w:r w:rsidR="00D15AA0" w:rsidRPr="00D1268E">
        <w:rPr>
          <w:rtl/>
        </w:rPr>
        <w:t xml:space="preserve"> سوم: </w:t>
      </w:r>
      <w:r w:rsidR="00C82043" w:rsidRPr="00D1268E">
        <w:rPr>
          <w:rtl/>
        </w:rPr>
        <w:t>تمسک به غفلت نوعیه</w:t>
      </w:r>
      <w:bookmarkEnd w:id="13"/>
    </w:p>
    <w:p w14:paraId="5DCD20CC" w14:textId="7C92D376" w:rsidR="0067700A" w:rsidRPr="00D1268E" w:rsidRDefault="00C82043" w:rsidP="00100B9E">
      <w:pPr>
        <w:jc w:val="both"/>
        <w:rPr>
          <w:rFonts w:ascii="NoorLotus" w:hAnsi="NoorLotus" w:cs="NoorLotus"/>
          <w:rtl/>
        </w:rPr>
      </w:pPr>
      <w:r w:rsidRPr="00D1268E">
        <w:rPr>
          <w:rFonts w:ascii="NoorLotus" w:hAnsi="NoorLotus" w:cs="NoorLotus"/>
          <w:rtl/>
        </w:rPr>
        <w:t>مقتضای غفلت نوعیه این است که عرف</w:t>
      </w:r>
      <w:r w:rsidR="001743F5">
        <w:rPr>
          <w:rFonts w:ascii="NoorLotus" w:hAnsi="NoorLotus" w:cs="NoorLotus" w:hint="cs"/>
          <w:rtl/>
        </w:rPr>
        <w:t>،</w:t>
      </w:r>
      <w:r w:rsidRPr="00D1268E">
        <w:rPr>
          <w:rFonts w:ascii="NoorLotus" w:hAnsi="NoorLotus" w:cs="NoorLotus"/>
          <w:rtl/>
        </w:rPr>
        <w:t xml:space="preserve"> موضوع </w:t>
      </w:r>
      <w:r w:rsidR="00634E0C" w:rsidRPr="00D1268E">
        <w:rPr>
          <w:rFonts w:ascii="NoorLotus" w:hAnsi="NoorLotus" w:cs="NoorLotus"/>
          <w:rtl/>
        </w:rPr>
        <w:t>«ما یطهر بالغسل» را جسم جامد طاهر بداند. یعنی مرتکز در اذهان مردم این است که هر جسم جامد طاهری</w:t>
      </w:r>
      <w:r w:rsidR="001743F5">
        <w:rPr>
          <w:rStyle w:val="FootnoteReference"/>
          <w:rFonts w:ascii="NoorLotus" w:hAnsi="NoorLotus" w:cs="NoorLotus"/>
          <w:rtl/>
        </w:rPr>
        <w:footnoteReference w:id="14"/>
      </w:r>
      <w:r w:rsidR="00634E0C" w:rsidRPr="00D1268E">
        <w:rPr>
          <w:rFonts w:ascii="NoorLotus" w:hAnsi="NoorLotus" w:cs="NoorLotus"/>
          <w:rtl/>
        </w:rPr>
        <w:t xml:space="preserve"> </w:t>
      </w:r>
      <w:r w:rsidR="00CA11F8" w:rsidRPr="00D1268E">
        <w:rPr>
          <w:rFonts w:ascii="NoorLotus" w:hAnsi="NoorLotus" w:cs="NoorLotus"/>
          <w:rtl/>
        </w:rPr>
        <w:t xml:space="preserve">قابل تطهیر به غسل است. </w:t>
      </w:r>
      <w:r w:rsidR="00393FD2" w:rsidRPr="00D1268E">
        <w:rPr>
          <w:rFonts w:ascii="NoorLotus" w:hAnsi="NoorLotus" w:cs="NoorLotus"/>
          <w:rtl/>
        </w:rPr>
        <w:t xml:space="preserve">و شارع نیز آن را امضا کرده است و عرف از این که </w:t>
      </w:r>
      <w:r w:rsidR="00E178B4" w:rsidRPr="00D1268E">
        <w:rPr>
          <w:rFonts w:ascii="NoorLotus" w:hAnsi="NoorLotus" w:cs="NoorLotus"/>
          <w:rtl/>
        </w:rPr>
        <w:t>موضوع</w:t>
      </w:r>
      <w:r w:rsidR="00393FD2" w:rsidRPr="00D1268E">
        <w:rPr>
          <w:rFonts w:ascii="NoorLotus" w:hAnsi="NoorLotus" w:cs="NoorLotus"/>
          <w:rtl/>
        </w:rPr>
        <w:t xml:space="preserve"> «کل جسم لیس بمیتة»</w:t>
      </w:r>
      <w:r w:rsidR="00E178B4" w:rsidRPr="00D1268E">
        <w:rPr>
          <w:rFonts w:ascii="NoorLotus" w:hAnsi="NoorLotus" w:cs="NoorLotus"/>
          <w:rtl/>
        </w:rPr>
        <w:t xml:space="preserve"> باشد غفلت دارد. </w:t>
      </w:r>
    </w:p>
    <w:p w14:paraId="7B629FEA" w14:textId="1D32485B" w:rsidR="0081314F" w:rsidRPr="00D1268E" w:rsidRDefault="00E178B4" w:rsidP="00100B9E">
      <w:pPr>
        <w:jc w:val="both"/>
        <w:rPr>
          <w:rFonts w:ascii="NoorLotus" w:hAnsi="NoorLotus" w:cs="NoorLotus"/>
          <w:rtl/>
        </w:rPr>
      </w:pPr>
      <w:r w:rsidRPr="00D1268E">
        <w:rPr>
          <w:rFonts w:ascii="NoorLotus" w:hAnsi="NoorLotus" w:cs="NoorLotus"/>
          <w:rtl/>
        </w:rPr>
        <w:t xml:space="preserve">این یک امر بعیدی نیست. </w:t>
      </w:r>
      <w:r w:rsidR="001743F5">
        <w:rPr>
          <w:rFonts w:ascii="NoorLotus" w:hAnsi="NoorLotus" w:cs="NoorLotus" w:hint="cs"/>
          <w:rtl/>
        </w:rPr>
        <w:t xml:space="preserve">مثلا </w:t>
      </w:r>
      <w:r w:rsidRPr="00D1268E">
        <w:rPr>
          <w:rFonts w:ascii="NoorLotus" w:hAnsi="NoorLotus" w:cs="NoorLotus"/>
          <w:rtl/>
        </w:rPr>
        <w:t>وقتی ش</w:t>
      </w:r>
      <w:r w:rsidR="001743F5">
        <w:rPr>
          <w:rFonts w:ascii="NoorLotus" w:hAnsi="NoorLotus" w:cs="NoorLotus" w:hint="cs"/>
          <w:rtl/>
        </w:rPr>
        <w:t>َ</w:t>
      </w:r>
      <w:r w:rsidRPr="00D1268E">
        <w:rPr>
          <w:rFonts w:ascii="NoorLotus" w:hAnsi="NoorLotus" w:cs="NoorLotus"/>
          <w:rtl/>
        </w:rPr>
        <w:t>عر</w:t>
      </w:r>
      <w:r w:rsidR="001743F5">
        <w:rPr>
          <w:rFonts w:ascii="NoorLotus" w:hAnsi="NoorLotus" w:cs="NoorLotus" w:hint="cs"/>
          <w:rtl/>
        </w:rPr>
        <w:t>ی</w:t>
      </w:r>
      <w:r w:rsidRPr="00D1268E">
        <w:rPr>
          <w:rFonts w:ascii="NoorLotus" w:hAnsi="NoorLotus" w:cs="NoorLotus"/>
          <w:rtl/>
        </w:rPr>
        <w:t xml:space="preserve"> </w:t>
      </w:r>
      <w:r w:rsidR="00E90CF6">
        <w:rPr>
          <w:rFonts w:ascii="NoorLotus" w:hAnsi="NoorLotus" w:cs="NoorLotus" w:hint="cs"/>
          <w:rtl/>
        </w:rPr>
        <w:t xml:space="preserve">که </w:t>
      </w:r>
      <w:r w:rsidRPr="00D1268E">
        <w:rPr>
          <w:rFonts w:ascii="NoorLotus" w:hAnsi="NoorLotus" w:cs="NoorLotus"/>
          <w:rtl/>
        </w:rPr>
        <w:t>مردد بین شعر گوسفند و شعر خنزیر</w:t>
      </w:r>
      <w:r w:rsidR="00A22F99" w:rsidRPr="00D1268E">
        <w:rPr>
          <w:rFonts w:ascii="NoorLotus" w:hAnsi="NoorLotus" w:cs="NoorLotus"/>
          <w:rtl/>
        </w:rPr>
        <w:t xml:space="preserve"> -یا مردد بین شعر مسلمان و شعر کافر بنا</w:t>
      </w:r>
      <w:r w:rsidR="00E90CF6">
        <w:rPr>
          <w:rFonts w:ascii="NoorLotus" w:hAnsi="NoorLotus" w:cs="NoorLotus" w:hint="cs"/>
          <w:rtl/>
        </w:rPr>
        <w:t xml:space="preserve"> </w:t>
      </w:r>
      <w:r w:rsidR="00A22F99" w:rsidRPr="00D1268E">
        <w:rPr>
          <w:rFonts w:ascii="NoorLotus" w:hAnsi="NoorLotus" w:cs="NoorLotus"/>
          <w:rtl/>
        </w:rPr>
        <w:t xml:space="preserve">بر نظر مشهور </w:t>
      </w:r>
      <w:r w:rsidR="00E90CF6">
        <w:rPr>
          <w:rFonts w:ascii="NoorLotus" w:hAnsi="NoorLotus" w:cs="NoorLotus" w:hint="cs"/>
          <w:rtl/>
        </w:rPr>
        <w:t>بر نجاست کافر</w:t>
      </w:r>
      <w:r w:rsidR="00EF7FA7" w:rsidRPr="00D1268E">
        <w:rPr>
          <w:rFonts w:ascii="NoorLotus" w:hAnsi="NoorLotus" w:cs="NoorLotus"/>
          <w:rtl/>
        </w:rPr>
        <w:t>-</w:t>
      </w:r>
      <w:r w:rsidRPr="00D1268E">
        <w:rPr>
          <w:rFonts w:ascii="NoorLotus" w:hAnsi="NoorLotus" w:cs="NoorLotus"/>
          <w:rtl/>
        </w:rPr>
        <w:t xml:space="preserve"> </w:t>
      </w:r>
      <w:r w:rsidR="00E90CF6">
        <w:rPr>
          <w:rFonts w:ascii="NoorLotus" w:hAnsi="NoorLotus" w:cs="NoorLotus" w:hint="cs"/>
          <w:rtl/>
        </w:rPr>
        <w:t xml:space="preserve">است </w:t>
      </w:r>
      <w:r w:rsidRPr="00D1268E">
        <w:rPr>
          <w:rFonts w:ascii="NoorLotus" w:hAnsi="NoorLotus" w:cs="NoorLotus"/>
          <w:rtl/>
        </w:rPr>
        <w:t xml:space="preserve">به بدن مکلف چسبیده است </w:t>
      </w:r>
      <w:r w:rsidR="00E90CF6">
        <w:rPr>
          <w:rFonts w:ascii="NoorLotus" w:hAnsi="NoorLotus" w:cs="NoorLotus" w:hint="cs"/>
          <w:rtl/>
        </w:rPr>
        <w:t>و به فرض بدن و این شعر هر دو نجس شدند</w:t>
      </w:r>
      <w:r w:rsidRPr="00D1268E">
        <w:rPr>
          <w:rFonts w:ascii="NoorLotus" w:hAnsi="NoorLotus" w:cs="NoorLotus"/>
          <w:rtl/>
        </w:rPr>
        <w:t xml:space="preserve"> و </w:t>
      </w:r>
      <w:r w:rsidR="00E90CF6">
        <w:rPr>
          <w:rFonts w:ascii="NoorLotus" w:hAnsi="NoorLotus" w:cs="NoorLotus" w:hint="cs"/>
          <w:rtl/>
        </w:rPr>
        <w:t>مکلف</w:t>
      </w:r>
      <w:r w:rsidRPr="00D1268E">
        <w:rPr>
          <w:rFonts w:ascii="NoorLotus" w:hAnsi="NoorLotus" w:cs="NoorLotus"/>
          <w:rtl/>
        </w:rPr>
        <w:t xml:space="preserve"> آن را آب کشید ولی این مو هنوز به بدن او چسبیده است. </w:t>
      </w:r>
      <w:r w:rsidR="00174E0C" w:rsidRPr="00D1268E">
        <w:rPr>
          <w:rFonts w:ascii="NoorLotus" w:hAnsi="NoorLotus" w:cs="NoorLotus"/>
          <w:rtl/>
        </w:rPr>
        <w:t>در این</w:t>
      </w:r>
      <w:r w:rsidR="00A22F99" w:rsidRPr="00D1268E">
        <w:rPr>
          <w:rFonts w:ascii="NoorLotus" w:hAnsi="NoorLotus" w:cs="NoorLotus"/>
          <w:rtl/>
        </w:rPr>
        <w:t xml:space="preserve"> جا مکلف استصحاب کلی نجاست این شعر را هنگام اصابت </w:t>
      </w:r>
      <w:r w:rsidR="000046A7">
        <w:rPr>
          <w:rFonts w:ascii="NoorLotus" w:hAnsi="NoorLotus" w:cs="NoorLotus" w:hint="cs"/>
          <w:rtl/>
        </w:rPr>
        <w:t xml:space="preserve">آب </w:t>
      </w:r>
      <w:r w:rsidR="00A22F99" w:rsidRPr="00D1268E">
        <w:rPr>
          <w:rFonts w:ascii="NoorLotus" w:hAnsi="NoorLotus" w:cs="NoorLotus"/>
          <w:rtl/>
        </w:rPr>
        <w:t>نجس به آن جاری نمی‌کند</w:t>
      </w:r>
      <w:r w:rsidR="000046A7">
        <w:rPr>
          <w:rFonts w:ascii="NoorLotus" w:hAnsi="NoorLotus" w:cs="NoorLotus" w:hint="cs"/>
          <w:rtl/>
        </w:rPr>
        <w:t xml:space="preserve"> در حالی که انون شک دارد و شاید نجاست باقی باشد زیرا </w:t>
      </w:r>
      <w:r w:rsidR="000046A7" w:rsidRPr="00D1268E">
        <w:rPr>
          <w:rFonts w:ascii="NoorLotus" w:hAnsi="NoorLotus" w:cs="NoorLotus"/>
          <w:rtl/>
        </w:rPr>
        <w:t>ممکن است شع</w:t>
      </w:r>
      <w:r w:rsidR="000046A7">
        <w:rPr>
          <w:rFonts w:ascii="NoorLotus" w:hAnsi="NoorLotus" w:cs="NoorLotus"/>
          <w:rtl/>
        </w:rPr>
        <w:t>ر خنزیر باشد که قابل تطهیر نیست</w:t>
      </w:r>
      <w:r w:rsidR="00A22F99" w:rsidRPr="00D1268E">
        <w:rPr>
          <w:rFonts w:ascii="NoorLotus" w:hAnsi="NoorLotus" w:cs="NoorLotus"/>
          <w:rtl/>
        </w:rPr>
        <w:t xml:space="preserve">. </w:t>
      </w:r>
      <w:r w:rsidR="00451335" w:rsidRPr="00D1268E">
        <w:rPr>
          <w:rFonts w:ascii="NoorLotus" w:hAnsi="NoorLotus" w:cs="NoorLotus"/>
          <w:rtl/>
        </w:rPr>
        <w:t>بلکه گفته می‌شود این مو قبل از ملاقات با نجس به مقتضای قاعده‌ی طهارت طاهر بود</w:t>
      </w:r>
      <w:r w:rsidR="00CE3038" w:rsidRPr="00D1268E">
        <w:rPr>
          <w:rFonts w:ascii="NoorLotus" w:hAnsi="NoorLotus" w:cs="NoorLotus"/>
          <w:rtl/>
        </w:rPr>
        <w:t xml:space="preserve"> و بعد از ملاقات با نجس عرف می‌گوید وقتی قبلا طاهر بود با شستن</w:t>
      </w:r>
      <w:r w:rsidR="000046A7">
        <w:rPr>
          <w:rFonts w:ascii="NoorLotus" w:hAnsi="NoorLotus" w:cs="NoorLotus" w:hint="cs"/>
          <w:rtl/>
        </w:rPr>
        <w:t>،</w:t>
      </w:r>
      <w:r w:rsidR="00CE3038" w:rsidRPr="00D1268E">
        <w:rPr>
          <w:rFonts w:ascii="NoorLotus" w:hAnsi="NoorLotus" w:cs="NoorLotus"/>
          <w:rtl/>
        </w:rPr>
        <w:t xml:space="preserve"> نجاست آن بر طرف می‌شود. </w:t>
      </w:r>
    </w:p>
    <w:p w14:paraId="0C535E14" w14:textId="04EA23BE" w:rsidR="00CE3038" w:rsidRPr="00D1268E" w:rsidRDefault="00FD0B72" w:rsidP="00100B9E">
      <w:pPr>
        <w:jc w:val="both"/>
        <w:rPr>
          <w:rFonts w:ascii="NoorLotus" w:hAnsi="NoorLotus" w:cs="NoorLotus"/>
          <w:rtl/>
        </w:rPr>
      </w:pPr>
      <w:r w:rsidRPr="00D1268E">
        <w:rPr>
          <w:rFonts w:ascii="NoorLotus" w:hAnsi="NoorLotus" w:cs="NoorLotus"/>
          <w:rtl/>
        </w:rPr>
        <w:lastRenderedPageBreak/>
        <w:t xml:space="preserve">شبیه </w:t>
      </w:r>
      <w:r w:rsidR="007A1A42" w:rsidRPr="00D1268E">
        <w:rPr>
          <w:rFonts w:ascii="NoorLotus" w:hAnsi="NoorLotus" w:cs="NoorLotus"/>
          <w:rtl/>
        </w:rPr>
        <w:t xml:space="preserve">چرم‌های مصنوعی که از </w:t>
      </w:r>
      <w:r w:rsidR="004763BA">
        <w:rPr>
          <w:rFonts w:ascii="NoorLotus" w:hAnsi="NoorLotus" w:cs="NoorLotus" w:hint="cs"/>
          <w:rtl/>
        </w:rPr>
        <w:t xml:space="preserve">مثلا کشور چین </w:t>
      </w:r>
      <w:r w:rsidRPr="00D1268E">
        <w:rPr>
          <w:rFonts w:ascii="NoorLotus" w:hAnsi="NoorLotus" w:cs="NoorLotus"/>
          <w:rtl/>
        </w:rPr>
        <w:t xml:space="preserve">وارد می‌شود و </w:t>
      </w:r>
      <w:r w:rsidR="004763BA">
        <w:rPr>
          <w:rFonts w:ascii="NoorLotus" w:hAnsi="NoorLotus" w:cs="NoorLotus" w:hint="cs"/>
          <w:rtl/>
        </w:rPr>
        <w:t xml:space="preserve">فرضاً </w:t>
      </w:r>
      <w:r w:rsidRPr="00D1268E">
        <w:rPr>
          <w:rFonts w:ascii="NoorLotus" w:hAnsi="NoorLotus" w:cs="NoorLotus"/>
          <w:rtl/>
        </w:rPr>
        <w:t xml:space="preserve">معلوم نیست پوست مصنوعی است یا پوست طبیعی </w:t>
      </w:r>
      <w:r w:rsidR="004763BA">
        <w:rPr>
          <w:rFonts w:ascii="NoorLotus" w:hAnsi="NoorLotus" w:cs="NoorLotus" w:hint="cs"/>
          <w:rtl/>
        </w:rPr>
        <w:t>و</w:t>
      </w:r>
      <w:r w:rsidRPr="00D1268E">
        <w:rPr>
          <w:rFonts w:ascii="NoorLotus" w:hAnsi="NoorLotus" w:cs="NoorLotus"/>
          <w:rtl/>
        </w:rPr>
        <w:t xml:space="preserve"> قطعا مذکی نیست</w:t>
      </w:r>
      <w:r w:rsidR="004763BA">
        <w:rPr>
          <w:rFonts w:ascii="NoorLotus" w:hAnsi="NoorLotus" w:cs="NoorLotus" w:hint="cs"/>
          <w:rtl/>
        </w:rPr>
        <w:t>،</w:t>
      </w:r>
      <w:r w:rsidRPr="00D1268E">
        <w:rPr>
          <w:rFonts w:ascii="NoorLotus" w:hAnsi="NoorLotus" w:cs="NoorLotus"/>
          <w:rtl/>
        </w:rPr>
        <w:t xml:space="preserve"> </w:t>
      </w:r>
      <w:r w:rsidR="003A466A" w:rsidRPr="00D1268E">
        <w:rPr>
          <w:rFonts w:ascii="NoorLotus" w:hAnsi="NoorLotus" w:cs="NoorLotus"/>
          <w:rtl/>
        </w:rPr>
        <w:t xml:space="preserve">اگر یک بار نجس شود این مشکل پیش می‌آید که </w:t>
      </w:r>
      <w:r w:rsidR="004763BA">
        <w:rPr>
          <w:rFonts w:ascii="NoorLotus" w:hAnsi="NoorLotus" w:cs="NoorLotus" w:hint="cs"/>
          <w:rtl/>
        </w:rPr>
        <w:t xml:space="preserve">دیگر </w:t>
      </w:r>
      <w:r w:rsidR="003A466A" w:rsidRPr="00D1268E">
        <w:rPr>
          <w:rFonts w:ascii="NoorLotus" w:hAnsi="NoorLotus" w:cs="NoorLotus"/>
          <w:rtl/>
        </w:rPr>
        <w:t xml:space="preserve">قاعده‌ی طهارت جاری نمی‌شود و استصحاب کلی </w:t>
      </w:r>
      <w:r w:rsidR="004763BA">
        <w:rPr>
          <w:rFonts w:ascii="NoorLotus" w:hAnsi="NoorLotus" w:cs="NoorLotus" w:hint="cs"/>
          <w:rtl/>
        </w:rPr>
        <w:t>نجاست</w:t>
      </w:r>
      <w:r w:rsidR="003A466A" w:rsidRPr="00D1268E">
        <w:rPr>
          <w:rFonts w:ascii="NoorLotus" w:hAnsi="NoorLotus" w:cs="NoorLotus"/>
          <w:rtl/>
        </w:rPr>
        <w:t xml:space="preserve"> جاری می‌شود.</w:t>
      </w:r>
      <w:r w:rsidR="004763BA">
        <w:rPr>
          <w:rStyle w:val="FootnoteReference"/>
          <w:rFonts w:ascii="NoorLotus" w:hAnsi="NoorLotus" w:cs="NoorLotus"/>
          <w:rtl/>
        </w:rPr>
        <w:footnoteReference w:id="15"/>
      </w:r>
      <w:r w:rsidR="004763BA">
        <w:rPr>
          <w:rFonts w:ascii="NoorLotus" w:hAnsi="NoorLotus" w:cs="NoorLotus" w:hint="cs"/>
          <w:rtl/>
        </w:rPr>
        <w:t xml:space="preserve"> </w:t>
      </w:r>
    </w:p>
    <w:p w14:paraId="443A21E1" w14:textId="2D1FF982" w:rsidR="00D8602B" w:rsidRPr="00D1268E" w:rsidRDefault="003A466A" w:rsidP="00100B9E">
      <w:pPr>
        <w:jc w:val="both"/>
        <w:rPr>
          <w:rFonts w:ascii="NoorLotus" w:hAnsi="NoorLotus" w:cs="NoorLotus"/>
          <w:rtl/>
        </w:rPr>
      </w:pPr>
      <w:r w:rsidRPr="00D1268E">
        <w:rPr>
          <w:rFonts w:ascii="NoorLotus" w:hAnsi="NoorLotus" w:cs="NoorLotus"/>
          <w:rtl/>
        </w:rPr>
        <w:t xml:space="preserve">ان قلت: احتمال دارد فی علم الله این جسم در صورت ملاقات با نجاست دو نجاست پیدا کند </w:t>
      </w:r>
      <w:r w:rsidR="00D8602B" w:rsidRPr="00D1268E">
        <w:rPr>
          <w:rFonts w:ascii="NoorLotus" w:hAnsi="NoorLotus" w:cs="NoorLotus"/>
          <w:rtl/>
        </w:rPr>
        <w:t>یکی نجاست ذاتیه زیرا جلد میته است و دیگری نجاست عرضیه چون ملاقی با نجس است. و با وجود این احتمال</w:t>
      </w:r>
      <w:r w:rsidR="00A458CD">
        <w:rPr>
          <w:rFonts w:ascii="NoorLotus" w:hAnsi="NoorLotus" w:cs="NoorLotus" w:hint="cs"/>
          <w:rtl/>
        </w:rPr>
        <w:t>ف در</w:t>
      </w:r>
      <w:r w:rsidR="00D8602B" w:rsidRPr="00D1268E">
        <w:rPr>
          <w:rFonts w:ascii="NoorLotus" w:hAnsi="NoorLotus" w:cs="NoorLotus"/>
          <w:rtl/>
        </w:rPr>
        <w:t xml:space="preserve"> مورد شبهه‌ی مصداقیه</w:t>
      </w:r>
      <w:r w:rsidR="00A458CD">
        <w:rPr>
          <w:rFonts w:ascii="NoorLotus" w:hAnsi="NoorLotus" w:cs="NoorLotus" w:hint="cs"/>
          <w:rtl/>
        </w:rPr>
        <w:t>،</w:t>
      </w:r>
      <w:r w:rsidR="00D8602B" w:rsidRPr="00D1268E">
        <w:rPr>
          <w:rFonts w:ascii="NoorLotus" w:hAnsi="NoorLotus" w:cs="NoorLotus"/>
          <w:rtl/>
        </w:rPr>
        <w:t xml:space="preserve"> استصحاب کلی قسم ثالث خواهد بود. </w:t>
      </w:r>
    </w:p>
    <w:p w14:paraId="396D449A" w14:textId="0F762138" w:rsidR="00717A19" w:rsidRPr="00D1268E" w:rsidRDefault="005556EF" w:rsidP="00100B9E">
      <w:pPr>
        <w:jc w:val="both"/>
        <w:rPr>
          <w:rFonts w:ascii="NoorLotus" w:hAnsi="NoorLotus" w:cs="NoorLotus"/>
          <w:rtl/>
        </w:rPr>
      </w:pPr>
      <w:r w:rsidRPr="00D1268E">
        <w:rPr>
          <w:rFonts w:ascii="NoorLotus" w:hAnsi="NoorLotus" w:cs="NoorLotus"/>
          <w:rtl/>
        </w:rPr>
        <w:t>کلی قسم ثانی طبق مبنای محقق عراقی مشروط به این است که مکلف علم به وحدت فرد موجود داشته باشد و احتمال این که متیقن سابق هم فرد قصیر و هم فرد طویل باشد، وجود ند</w:t>
      </w:r>
      <w:r w:rsidR="00A458CD">
        <w:rPr>
          <w:rFonts w:ascii="NoorLotus" w:hAnsi="NoorLotus" w:cs="NoorLotus"/>
          <w:rtl/>
        </w:rPr>
        <w:t>اشته باشد.</w:t>
      </w:r>
      <w:r w:rsidR="00387889" w:rsidRPr="00D1268E">
        <w:rPr>
          <w:rFonts w:ascii="NoorLotus" w:hAnsi="NoorLotus" w:cs="NoorLotus"/>
          <w:rtl/>
        </w:rPr>
        <w:t xml:space="preserve"> </w:t>
      </w:r>
      <w:r w:rsidRPr="00D1268E">
        <w:rPr>
          <w:rFonts w:ascii="NoorLotus" w:hAnsi="NoorLotus" w:cs="NoorLotus"/>
          <w:rtl/>
        </w:rPr>
        <w:t>این مطلب را ایشان در بحث بلل مشتبه مردد بین منی و بول است، مطرح کردند.</w:t>
      </w:r>
      <w:r w:rsidR="005F4DA2" w:rsidRPr="00D1268E">
        <w:rPr>
          <w:rFonts w:ascii="NoorLotus" w:hAnsi="NoorLotus" w:cs="NoorLotus"/>
          <w:vertAlign w:val="superscript"/>
          <w:rtl/>
          <w:lang w:bidi="ar"/>
        </w:rPr>
        <w:footnoteReference w:id="16"/>
      </w:r>
      <w:r w:rsidRPr="00D1268E">
        <w:rPr>
          <w:rFonts w:ascii="NoorLotus" w:hAnsi="NoorLotus" w:cs="NoorLotus"/>
          <w:rtl/>
        </w:rPr>
        <w:t xml:space="preserve"> در این صورت </w:t>
      </w:r>
      <w:r w:rsidR="00302B46" w:rsidRPr="00D1268E">
        <w:rPr>
          <w:rFonts w:ascii="NoorLotus" w:hAnsi="NoorLotus" w:cs="NoorLotus"/>
          <w:rtl/>
        </w:rPr>
        <w:t xml:space="preserve">با توجه به احتمال مذکور کلی قسم ثانی بودن این شبهه معلوم نیست </w:t>
      </w:r>
      <w:r w:rsidR="00350F4D" w:rsidRPr="00D1268E">
        <w:rPr>
          <w:rFonts w:ascii="NoorLotus" w:hAnsi="NoorLotus" w:cs="NoorLotus"/>
          <w:rtl/>
        </w:rPr>
        <w:t xml:space="preserve">زیرا طبق مبنای مذکور در صورتی کلی قسم ثانی است که موقع ملاقات با آن آب فقط یک نجاست باشد یا نجاست ذاتیه باشد که قطعا بعد از شستن با آب پاک نیز باقی است و یا نجاست عرضیه است که قطعا زائل شده است. </w:t>
      </w:r>
    </w:p>
    <w:p w14:paraId="1E2618DB" w14:textId="23B114E2" w:rsidR="003B295B" w:rsidRPr="00D1268E" w:rsidRDefault="00350F4D" w:rsidP="00100B9E">
      <w:pPr>
        <w:jc w:val="both"/>
        <w:rPr>
          <w:rFonts w:ascii="NoorLotus" w:hAnsi="NoorLotus" w:cs="NoorLotus"/>
          <w:rtl/>
        </w:rPr>
      </w:pPr>
      <w:r w:rsidRPr="00D1268E">
        <w:rPr>
          <w:rFonts w:ascii="NoorLotus" w:hAnsi="NoorLotus" w:cs="NoorLotus"/>
          <w:rtl/>
        </w:rPr>
        <w:t>قلت: ولو مرحوم عراقی این مطلب را بیان کرده است ولی معلوم نیست که خود ایشان نیز به لوازم آن ملتزم باشد زیرا این تفصیل را در استصحاب کلی قسم ثانی مطرح نکرده است. علاوه بر این که اصل این مبنا نیز تمام نیست. مکلف دیروز علم به وجود یک حیوانی -در ضمن فیل یا پشه یا هر دو- در خانه داشته است.</w:t>
      </w:r>
      <w:r w:rsidR="003B295B" w:rsidRPr="00D1268E">
        <w:rPr>
          <w:rFonts w:ascii="NoorLotus" w:hAnsi="NoorLotus" w:cs="NoorLotus"/>
          <w:rtl/>
        </w:rPr>
        <w:t xml:space="preserve"> </w:t>
      </w:r>
      <w:r w:rsidR="000473C5" w:rsidRPr="00D1268E">
        <w:rPr>
          <w:rFonts w:ascii="NoorLotus" w:hAnsi="NoorLotus" w:cs="NoorLotus"/>
          <w:rtl/>
        </w:rPr>
        <w:t xml:space="preserve">و الان می‌گوید «من یقین به وجود حیوانی در خانه در روز گذشته دارم و احتمال بقای آن نیز وجود دارد.» بیش از این در استصحاب لازم نیست. </w:t>
      </w:r>
      <w:r w:rsidR="006851AB" w:rsidRPr="00D1268E">
        <w:rPr>
          <w:rFonts w:ascii="NoorLotus" w:hAnsi="NoorLotus" w:cs="NoorLotus"/>
          <w:rtl/>
        </w:rPr>
        <w:t xml:space="preserve">در ما نحن فیه نیز مکلف می‌داند موقع ملاقات این جسم با آب نجس </w:t>
      </w:r>
      <w:r w:rsidR="00E80AA6" w:rsidRPr="00D1268E">
        <w:rPr>
          <w:rFonts w:ascii="NoorLotus" w:hAnsi="NoorLotus" w:cs="NoorLotus"/>
          <w:rtl/>
        </w:rPr>
        <w:t>یک نجاستی داشت ولی این که نجاست ذاتی داشت یا نجاست عرضی یا هر دو برای مکلف معلوم نیست.</w:t>
      </w:r>
      <w:r w:rsidR="00C70E1B" w:rsidRPr="00D1268E">
        <w:rPr>
          <w:rFonts w:ascii="NoorLotus" w:hAnsi="NoorLotus" w:cs="NoorLotus"/>
          <w:rtl/>
        </w:rPr>
        <w:t xml:space="preserve"> و الان احتمال ب</w:t>
      </w:r>
      <w:r w:rsidR="00A458CD">
        <w:rPr>
          <w:rFonts w:ascii="NoorLotus" w:hAnsi="NoorLotus" w:cs="NoorLotus"/>
          <w:rtl/>
        </w:rPr>
        <w:t xml:space="preserve">قای آن نجاست معلومه را می‌دهد. </w:t>
      </w:r>
      <w:r w:rsidR="00C70E1B" w:rsidRPr="00D1268E">
        <w:rPr>
          <w:rFonts w:ascii="NoorLotus" w:hAnsi="NoorLotus" w:cs="NoorLotus"/>
          <w:rtl/>
        </w:rPr>
        <w:t>و بیش از این در استصحاب</w:t>
      </w:r>
      <w:r w:rsidR="00A458CD">
        <w:rPr>
          <w:rFonts w:ascii="NoorLotus" w:hAnsi="NoorLotus" w:cs="NoorLotus" w:hint="cs"/>
          <w:rtl/>
        </w:rPr>
        <w:t>،</w:t>
      </w:r>
      <w:r w:rsidR="00C70E1B" w:rsidRPr="00D1268E">
        <w:rPr>
          <w:rFonts w:ascii="NoorLotus" w:hAnsi="NoorLotus" w:cs="NoorLotus"/>
          <w:rtl/>
        </w:rPr>
        <w:t xml:space="preserve"> شرط نیست.</w:t>
      </w:r>
    </w:p>
    <w:p w14:paraId="07CB7FC0" w14:textId="45991E24" w:rsidR="00350F4D" w:rsidRPr="00D1268E" w:rsidRDefault="00350F4D" w:rsidP="00100B9E">
      <w:pPr>
        <w:jc w:val="both"/>
        <w:rPr>
          <w:rFonts w:ascii="NoorLotus" w:hAnsi="NoorLotus" w:cs="NoorLotus"/>
          <w:rtl/>
        </w:rPr>
      </w:pPr>
      <w:r w:rsidRPr="00D1268E">
        <w:rPr>
          <w:rFonts w:ascii="NoorLotus" w:hAnsi="NoorLotus" w:cs="NoorLotus"/>
          <w:rtl/>
        </w:rPr>
        <w:lastRenderedPageBreak/>
        <w:t xml:space="preserve"> </w:t>
      </w:r>
      <w:r w:rsidR="00D9085C" w:rsidRPr="00D1268E">
        <w:rPr>
          <w:rFonts w:ascii="NoorLotus" w:hAnsi="NoorLotus" w:cs="NoorLotus"/>
          <w:rtl/>
        </w:rPr>
        <w:t>گاهی مکلف علم به وجود پشه در خانه دارد ولی احتمال وجود فیل همراه آن در خانه نیز می‌دهد این</w:t>
      </w:r>
      <w:r w:rsidR="00D52910" w:rsidRPr="00D1268E">
        <w:rPr>
          <w:rFonts w:ascii="NoorLotus" w:hAnsi="NoorLotus" w:cs="NoorLotus"/>
          <w:rtl/>
        </w:rPr>
        <w:t xml:space="preserve"> کلی</w:t>
      </w:r>
      <w:r w:rsidR="00D9085C" w:rsidRPr="00D1268E">
        <w:rPr>
          <w:rFonts w:ascii="NoorLotus" w:hAnsi="NoorLotus" w:cs="NoorLotus"/>
          <w:rtl/>
        </w:rPr>
        <w:t xml:space="preserve"> قسم ثالث است</w:t>
      </w:r>
      <w:r w:rsidR="007A23F5" w:rsidRPr="00D1268E">
        <w:rPr>
          <w:rFonts w:ascii="NoorLotus" w:hAnsi="NoorLotus" w:cs="NoorLotus"/>
          <w:rtl/>
        </w:rPr>
        <w:t xml:space="preserve"> زیرا علم به وجود پشه در خانه داشت و الان یقین به ارتفاع آن دارد و نمی‌دانند همراه آن فیل نیز در خانه بوده است تا الان نیز باقی باشد یا نبوده است. </w:t>
      </w:r>
      <w:r w:rsidR="00D9085C" w:rsidRPr="00D1268E">
        <w:rPr>
          <w:rFonts w:ascii="NoorLotus" w:hAnsi="NoorLotus" w:cs="NoorLotus"/>
          <w:rtl/>
        </w:rPr>
        <w:t xml:space="preserve"> </w:t>
      </w:r>
    </w:p>
    <w:p w14:paraId="32F357B4" w14:textId="296315BD" w:rsidR="00C70E1B" w:rsidRPr="00D1268E" w:rsidRDefault="00C70E1B" w:rsidP="00100B9E">
      <w:pPr>
        <w:jc w:val="both"/>
        <w:rPr>
          <w:rFonts w:ascii="NoorLotus" w:hAnsi="NoorLotus" w:cs="NoorLotus"/>
        </w:rPr>
      </w:pPr>
      <w:r w:rsidRPr="00D1268E">
        <w:rPr>
          <w:rFonts w:ascii="NoorLotus" w:hAnsi="NoorLotus" w:cs="NoorLotus"/>
          <w:rtl/>
        </w:rPr>
        <w:t xml:space="preserve">شهید صدر در بحث بلل مشتبه بین حدث اکبر و حدث اصغر </w:t>
      </w:r>
      <w:r w:rsidR="00CA0061" w:rsidRPr="00D1268E">
        <w:rPr>
          <w:rFonts w:ascii="NoorLotus" w:hAnsi="NoorLotus" w:cs="NoorLotus"/>
          <w:rtl/>
        </w:rPr>
        <w:t>یک علم اجمالی درست کردند</w:t>
      </w:r>
      <w:r w:rsidR="007A1A42" w:rsidRPr="00D1268E">
        <w:rPr>
          <w:rFonts w:ascii="NoorLotus" w:hAnsi="NoorLotus" w:cs="NoorLotus"/>
          <w:rtl/>
          <w:lang w:bidi="ar"/>
        </w:rPr>
        <w:t>.</w:t>
      </w:r>
      <w:r w:rsidR="007A1A42" w:rsidRPr="00D1268E">
        <w:rPr>
          <w:rFonts w:ascii="NoorLotus" w:hAnsi="NoorLotus" w:cs="NoorLotus"/>
          <w:vertAlign w:val="superscript"/>
          <w:rtl/>
          <w:lang w:bidi="ar"/>
        </w:rPr>
        <w:footnoteReference w:id="17"/>
      </w:r>
      <w:r w:rsidR="00CA0061" w:rsidRPr="00D1268E">
        <w:rPr>
          <w:rFonts w:ascii="NoorLotus" w:hAnsi="NoorLotus" w:cs="NoorLotus"/>
          <w:rtl/>
        </w:rPr>
        <w:t xml:space="preserve"> و تطبیق آن بر ما نحن فیه به این نحو است که: مکلف می‌داند این جلد مشکوک یا فقط نجاست ذاتیه داشت در صورتی که میته بوده باشد و قابل اجتماع با نجاست عرضیه نباشد و یا نجاست ذاتیه و عرضیه داشت در صورتی که میته بوده و قابل اجتماع با نجاست عرضیه نیز بوده </w:t>
      </w:r>
      <w:r w:rsidR="00421A8B">
        <w:rPr>
          <w:rFonts w:ascii="NoorLotus" w:hAnsi="NoorLotus" w:cs="NoorLotus" w:hint="cs"/>
          <w:rtl/>
        </w:rPr>
        <w:t>باشد</w:t>
      </w:r>
      <w:r w:rsidR="00CA0061" w:rsidRPr="00D1268E">
        <w:rPr>
          <w:rFonts w:ascii="NoorLotus" w:hAnsi="NoorLotus" w:cs="NoorLotus"/>
          <w:rtl/>
        </w:rPr>
        <w:t xml:space="preserve"> و یا فقط نجاست عرضیه داشت </w:t>
      </w:r>
      <w:r w:rsidR="002674AA" w:rsidRPr="00D1268E">
        <w:rPr>
          <w:rFonts w:ascii="NoorLotus" w:hAnsi="NoorLotus" w:cs="NoorLotus"/>
          <w:rtl/>
        </w:rPr>
        <w:t xml:space="preserve">در صورتی که </w:t>
      </w:r>
      <w:r w:rsidR="005C21EA" w:rsidRPr="00D1268E">
        <w:rPr>
          <w:rFonts w:ascii="NoorLotus" w:hAnsi="NoorLotus" w:cs="NoorLotus"/>
          <w:rtl/>
        </w:rPr>
        <w:t xml:space="preserve">میته نبوده باشد. </w:t>
      </w:r>
      <w:r w:rsidR="008C5945" w:rsidRPr="00D1268E">
        <w:rPr>
          <w:rFonts w:ascii="NoorLotus" w:hAnsi="NoorLotus" w:cs="NoorLotus"/>
          <w:rtl/>
        </w:rPr>
        <w:t xml:space="preserve">و آن نجاستی که مطابق با واقع که مردد بین این سه احتمال است محتمل البقاء است و اگر باقی باشد </w:t>
      </w:r>
      <w:r w:rsidR="00C831BF" w:rsidRPr="00D1268E">
        <w:rPr>
          <w:rFonts w:ascii="NoorLotus" w:hAnsi="NoorLotus" w:cs="NoorLotus"/>
          <w:rtl/>
        </w:rPr>
        <w:t xml:space="preserve">قطعا یکی از این سه طرف علم اجمالی است. لذا مشکوک علی تقدیر وجوده بقای همان متیقن سابق است. </w:t>
      </w:r>
    </w:p>
    <w:sectPr w:rsidR="00C70E1B" w:rsidRPr="00D1268E" w:rsidSect="00794E63">
      <w:headerReference w:type="even" r:id="rId7"/>
      <w:headerReference w:type="default" r:id="rId8"/>
      <w:footerReference w:type="even" r:id="rId9"/>
      <w:footerReference w:type="default" r:id="rId10"/>
      <w:headerReference w:type="first" r:id="rId11"/>
      <w:footerReference w:type="firs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2284F" w14:textId="77777777" w:rsidR="00CD6573" w:rsidRDefault="00CD6573" w:rsidP="00794E63">
      <w:pPr>
        <w:spacing w:after="0" w:line="240" w:lineRule="auto"/>
      </w:pPr>
      <w:r>
        <w:separator/>
      </w:r>
    </w:p>
  </w:endnote>
  <w:endnote w:type="continuationSeparator" w:id="0">
    <w:p w14:paraId="5AB9B5A9" w14:textId="77777777" w:rsidR="00CD6573" w:rsidRDefault="00CD6573" w:rsidP="0079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40F96" w14:textId="77777777" w:rsidR="009F6916" w:rsidRDefault="009F6916" w:rsidP="007F1053">
    <w:pPr>
      <w:pStyle w:val="Footer"/>
    </w:pPr>
  </w:p>
  <w:p w14:paraId="4556CD1A" w14:textId="77777777" w:rsidR="009F6916" w:rsidRDefault="009F6916" w:rsidP="007F1053"/>
  <w:p w14:paraId="2E072F98" w14:textId="77777777" w:rsidR="009F6916" w:rsidRDefault="009F6916"/>
  <w:p w14:paraId="64B9A931" w14:textId="77777777" w:rsidR="009F6916" w:rsidRDefault="009F6916"/>
  <w:p w14:paraId="419CA7E0" w14:textId="77777777" w:rsidR="009F6916" w:rsidRDefault="009F6916"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209D0A7F" w14:textId="77777777" w:rsidR="009F6916" w:rsidRDefault="003A0954" w:rsidP="00822C53">
        <w:pPr>
          <w:pStyle w:val="Footer"/>
          <w:jc w:val="center"/>
        </w:pPr>
        <w:r>
          <w:fldChar w:fldCharType="begin"/>
        </w:r>
        <w:r>
          <w:instrText xml:space="preserve"> PAGE   \* MERGEFORMAT </w:instrText>
        </w:r>
        <w:r>
          <w:fldChar w:fldCharType="separate"/>
        </w:r>
        <w:r w:rsidR="00F867E0">
          <w:rPr>
            <w:noProof/>
            <w:rtl/>
          </w:rPr>
          <w:t>10</w:t>
        </w:r>
        <w:r>
          <w:rPr>
            <w:noProof/>
          </w:rPr>
          <w:fldChar w:fldCharType="end"/>
        </w:r>
      </w:p>
    </w:sdtContent>
  </w:sdt>
  <w:p w14:paraId="43A85B71" w14:textId="77777777" w:rsidR="009F6916" w:rsidRDefault="009F6916" w:rsidP="007F10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885C" w14:textId="77777777" w:rsidR="00794E63" w:rsidRDefault="00794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4DE19" w14:textId="77777777" w:rsidR="00CD6573" w:rsidRDefault="00CD6573" w:rsidP="00794E63">
      <w:pPr>
        <w:spacing w:after="0" w:line="240" w:lineRule="auto"/>
      </w:pPr>
      <w:r>
        <w:separator/>
      </w:r>
    </w:p>
  </w:footnote>
  <w:footnote w:type="continuationSeparator" w:id="0">
    <w:p w14:paraId="505F53FC" w14:textId="77777777" w:rsidR="00CD6573" w:rsidRDefault="00CD6573" w:rsidP="00794E63">
      <w:pPr>
        <w:spacing w:after="0" w:line="240" w:lineRule="auto"/>
      </w:pPr>
      <w:r>
        <w:continuationSeparator/>
      </w:r>
    </w:p>
  </w:footnote>
  <w:footnote w:id="1">
    <w:p w14:paraId="7981A66D" w14:textId="77777777" w:rsidR="00DE1F77" w:rsidRPr="00515CF0" w:rsidRDefault="00DE1F77" w:rsidP="00515CF0">
      <w:pPr>
        <w:pStyle w:val="FootnoteText"/>
        <w:rPr>
          <w:rFonts w:ascii="NoorLotus" w:hAnsi="NoorLotus" w:cs="NoorLotus"/>
          <w:color w:val="3C3C3C"/>
          <w:rtl/>
          <w:lang w:bidi="ar-SA"/>
        </w:rPr>
      </w:pPr>
      <w:r w:rsidRPr="00515CF0">
        <w:rPr>
          <w:rStyle w:val="FootnoteReference"/>
          <w:rFonts w:ascii="NoorLotus" w:hAnsi="NoorLotus" w:cs="NoorLotus"/>
          <w:color w:val="3C3C3C"/>
        </w:rPr>
        <w:footnoteRef/>
      </w:r>
      <w:r w:rsidRPr="00515CF0">
        <w:rPr>
          <w:rFonts w:ascii="Cambria" w:hAnsi="Cambria" w:cs="Cambria" w:hint="cs"/>
          <w:color w:val="3C3C3C"/>
          <w:rtl/>
        </w:rPr>
        <w:t> </w:t>
      </w:r>
      <w:r w:rsidRPr="00515CF0">
        <w:rPr>
          <w:rFonts w:ascii="NoorLotus" w:hAnsi="NoorLotus" w:cs="NoorLotus" w:hint="cs"/>
          <w:color w:val="3C3C3C"/>
          <w:rtl/>
        </w:rPr>
        <w:t>تبریزی</w:t>
      </w:r>
      <w:r w:rsidRPr="00515CF0">
        <w:rPr>
          <w:rFonts w:ascii="NoorLotus" w:hAnsi="NoorLotus" w:cs="NoorLotus"/>
          <w:color w:val="3C3C3C"/>
          <w:rtl/>
        </w:rPr>
        <w:t xml:space="preserve"> </w:t>
      </w:r>
      <w:r w:rsidRPr="00515CF0">
        <w:rPr>
          <w:rFonts w:ascii="NoorLotus" w:hAnsi="NoorLotus" w:cs="NoorLotus" w:hint="cs"/>
          <w:color w:val="3C3C3C"/>
          <w:rtl/>
        </w:rPr>
        <w:t>جواد</w:t>
      </w:r>
      <w:r w:rsidRPr="00515CF0">
        <w:rPr>
          <w:rFonts w:ascii="NoorLotus" w:hAnsi="NoorLotus" w:cs="NoorLotus"/>
          <w:color w:val="3C3C3C"/>
          <w:rtl/>
        </w:rPr>
        <w:t>. تنقیح مباني العروة (الطهارة). ج 3، دار الصديقة الشهيدة (سلام الله عليها)، 1429، ص 452.</w:t>
      </w:r>
    </w:p>
  </w:footnote>
  <w:footnote w:id="2">
    <w:p w14:paraId="10CDE145" w14:textId="77777777" w:rsidR="00A61B12" w:rsidRPr="00A61B12" w:rsidRDefault="009A2761" w:rsidP="00A61B12">
      <w:pPr>
        <w:pStyle w:val="FootnoteText"/>
        <w:rPr>
          <w:rFonts w:ascii="NoorLotus" w:hAnsi="NoorLotus" w:cs="NoorLotus"/>
          <w:rtl/>
        </w:rPr>
      </w:pPr>
      <w:r>
        <w:rPr>
          <w:rStyle w:val="FootnoteReference"/>
        </w:rPr>
        <w:footnoteRef/>
      </w:r>
      <w:r>
        <w:rPr>
          <w:rtl/>
        </w:rPr>
        <w:t xml:space="preserve"> </w:t>
      </w:r>
      <w:r w:rsidRPr="00A61B12">
        <w:rPr>
          <w:rFonts w:ascii="NoorLotus" w:hAnsi="NoorLotus" w:cs="NoorLotus"/>
          <w:rtl/>
        </w:rPr>
        <w:t xml:space="preserve">مقرر: </w:t>
      </w:r>
      <w:r w:rsidR="00A61B12" w:rsidRPr="00A61B12">
        <w:rPr>
          <w:rFonts w:ascii="NoorLotus" w:hAnsi="NoorLotus" w:cs="NoorLotus"/>
          <w:rtl/>
        </w:rPr>
        <w:t>بیان استا ددر جلسه قبل چنین بوده است:</w:t>
      </w:r>
    </w:p>
    <w:p w14:paraId="363C4BD3" w14:textId="2719B45D" w:rsidR="009A2761" w:rsidRDefault="009A2761" w:rsidP="00A61B12">
      <w:pPr>
        <w:pStyle w:val="FootnoteText"/>
      </w:pPr>
      <w:r w:rsidRPr="00A61B12">
        <w:rPr>
          <w:rFonts w:ascii="NoorLotus" w:hAnsi="NoorLotus" w:cs="NoorLotus"/>
          <w:rtl/>
        </w:rPr>
        <w:t xml:space="preserve"> </w:t>
      </w:r>
      <w:r w:rsidR="00A61B12" w:rsidRPr="00A61B12">
        <w:rPr>
          <w:rFonts w:ascii="NoorLotus" w:hAnsi="NoorLotus" w:cs="NoorLotus"/>
          <w:rtl/>
        </w:rPr>
        <w:t xml:space="preserve">این کلام تمام نیست زیرا میته یک عنوان بسیط است و بر فرض که مراد از آن «ما مات و لم یقع علیه الذبح حال حیاته» باشد یک عنوان ترکیبی نیست بلکه عنوان بسیط انتزاعی است و نمی‌توان با استصحاب عدم وقوع ذبح بر این مرغ و ضمیمه کردن آن به احراز زهوق روح مرغ، میته بودن آن را اثبات کرد زیرا اصل مثبت است. در صید نیز مذکی بودن آن مشروط به «استناد زهوق روح آن به سبب شرعی و رمی السهم» است. و میته در صید آن است که «استناد زهوق روح آن مستند به سبب شرعی یعنی رمی السهم نباشد » نه این که «مستند به سبب غیر شرعی» باشد. لذا میته (اگر امر مرکب باشد) در صید نیز مرکب از امر وجودی و امر عدمی است و از این جهت با میته در ذبح فرقی ندارد. و اگر عامل مرگ این حیوان تیراندازی و افتادن از بالا با هم باشد نیز حرام است زیرا زهوق روح باید مستند به صید باشد. اما مهم در جواب این است که میته قطعا یا احتمالا عنوان بسیط است لذا نمی‌توان با استصحاب عدم تذکیه این عنوان بسیط را اثبات کرد. </w:t>
      </w:r>
    </w:p>
  </w:footnote>
  <w:footnote w:id="3">
    <w:p w14:paraId="0880B2C0" w14:textId="77777777" w:rsidR="00FE47F7" w:rsidRPr="00515CF0" w:rsidRDefault="00FE47F7" w:rsidP="00515CF0">
      <w:pPr>
        <w:pStyle w:val="FootnoteText"/>
        <w:rPr>
          <w:rFonts w:ascii="NoorLotus" w:hAnsi="NoorLotus" w:cs="NoorLotus"/>
        </w:rPr>
      </w:pPr>
      <w:r w:rsidRPr="00515CF0">
        <w:rPr>
          <w:rStyle w:val="FootnoteReference"/>
          <w:rFonts w:ascii="NoorLotus" w:hAnsi="NoorLotus" w:cs="NoorLotus"/>
        </w:rPr>
        <w:footnoteRef/>
      </w:r>
      <w:r w:rsidRPr="00515CF0">
        <w:rPr>
          <w:rFonts w:ascii="NoorLotus" w:hAnsi="NoorLotus" w:cs="NoorLotus"/>
          <w:rtl/>
        </w:rPr>
        <w:t xml:space="preserve"> وسائل الشیعة، شیخ حر عاملی، محمد بن حسن، ج3، ص489، ح2.</w:t>
      </w:r>
    </w:p>
  </w:footnote>
  <w:footnote w:id="4">
    <w:p w14:paraId="63A23C1A" w14:textId="373CC59D" w:rsidR="00DE1F77" w:rsidRPr="00515CF0" w:rsidRDefault="00DE1F77" w:rsidP="00515CF0">
      <w:pPr>
        <w:pStyle w:val="FootnoteText"/>
        <w:rPr>
          <w:rFonts w:ascii="NoorLotus" w:hAnsi="NoorLotus" w:cs="NoorLotus"/>
          <w:rtl/>
        </w:rPr>
      </w:pPr>
      <w:r w:rsidRPr="00515CF0">
        <w:rPr>
          <w:rStyle w:val="FootnoteReference"/>
          <w:rFonts w:ascii="NoorLotus" w:hAnsi="NoorLotus" w:cs="NoorLotus"/>
        </w:rPr>
        <w:footnoteRef/>
      </w:r>
      <w:r w:rsidRPr="00515CF0">
        <w:rPr>
          <w:rFonts w:ascii="NoorLotus" w:hAnsi="NoorLotus" w:cs="NoorLotus"/>
          <w:rtl/>
        </w:rPr>
        <w:t xml:space="preserve"> منتقی الاصول، روحانی، محمد، ج4، ص503-505.</w:t>
      </w:r>
    </w:p>
  </w:footnote>
  <w:footnote w:id="5">
    <w:p w14:paraId="5F25FE0C" w14:textId="4C383F41" w:rsidR="007513B6" w:rsidRPr="00515CF0" w:rsidRDefault="007513B6" w:rsidP="00515CF0">
      <w:pPr>
        <w:pStyle w:val="FootnoteText"/>
        <w:rPr>
          <w:rFonts w:ascii="NoorLotus" w:hAnsi="NoorLotus" w:cs="NoorLotus"/>
        </w:rPr>
      </w:pPr>
      <w:r w:rsidRPr="00515CF0">
        <w:rPr>
          <w:rStyle w:val="FootnoteReference"/>
          <w:rFonts w:ascii="NoorLotus" w:hAnsi="NoorLotus" w:cs="NoorLotus"/>
        </w:rPr>
        <w:footnoteRef/>
      </w:r>
      <w:r w:rsidRPr="00515CF0">
        <w:rPr>
          <w:rFonts w:ascii="NoorLotus" w:hAnsi="NoorLotus" w:cs="NoorLotus"/>
          <w:rtl/>
        </w:rPr>
        <w:t xml:space="preserve"> وسائل الشیعة، شیخ حر عاملی، محمد بن حسن، ج1، ص179، ح3.</w:t>
      </w:r>
    </w:p>
  </w:footnote>
  <w:footnote w:id="6">
    <w:p w14:paraId="45E45475" w14:textId="77777777" w:rsidR="000F6897" w:rsidRPr="00515CF0" w:rsidRDefault="000F6897" w:rsidP="00515CF0">
      <w:pPr>
        <w:pStyle w:val="FootnoteText"/>
        <w:rPr>
          <w:rFonts w:ascii="NoorLotus" w:hAnsi="NoorLotus" w:cs="NoorLotus"/>
          <w:rtl/>
        </w:rPr>
      </w:pPr>
      <w:r w:rsidRPr="00515CF0">
        <w:rPr>
          <w:rStyle w:val="FootnoteReference"/>
          <w:rFonts w:ascii="NoorLotus" w:hAnsi="NoorLotus" w:cs="NoorLotus"/>
        </w:rPr>
        <w:footnoteRef/>
      </w:r>
      <w:r w:rsidRPr="00515CF0">
        <w:rPr>
          <w:rFonts w:ascii="NoorLotus" w:hAnsi="NoorLotus" w:cs="NoorLotus"/>
          <w:rtl/>
        </w:rPr>
        <w:t xml:space="preserve"> - كتاب في الأصل فوقه( و يعجن) عن نسخة.</w:t>
      </w:r>
    </w:p>
  </w:footnote>
  <w:footnote w:id="7">
    <w:p w14:paraId="555E6BF2" w14:textId="19AFB6B0" w:rsidR="000F6897" w:rsidRPr="00515CF0" w:rsidRDefault="000F6897" w:rsidP="00515CF0">
      <w:pPr>
        <w:pStyle w:val="FootnoteText"/>
        <w:rPr>
          <w:rFonts w:ascii="NoorLotus" w:hAnsi="NoorLotus" w:cs="NoorLotus"/>
          <w:rtl/>
        </w:rPr>
      </w:pPr>
      <w:r w:rsidRPr="00515CF0">
        <w:rPr>
          <w:rStyle w:val="FootnoteReference"/>
          <w:rFonts w:ascii="NoorLotus" w:hAnsi="NoorLotus" w:cs="NoorLotus"/>
        </w:rPr>
        <w:footnoteRef/>
      </w:r>
      <w:r w:rsidRPr="00515CF0">
        <w:rPr>
          <w:rFonts w:ascii="NoorLotus" w:hAnsi="NoorLotus" w:cs="NoorLotus"/>
          <w:rtl/>
        </w:rPr>
        <w:t xml:space="preserve"> همان، ج1، ص171، ح5.</w:t>
      </w:r>
    </w:p>
  </w:footnote>
  <w:footnote w:id="8">
    <w:p w14:paraId="7ACAE74E" w14:textId="1791FA00" w:rsidR="000F6897" w:rsidRPr="00515CF0" w:rsidRDefault="000F6897" w:rsidP="00515CF0">
      <w:pPr>
        <w:pStyle w:val="FootnoteText"/>
        <w:rPr>
          <w:rFonts w:ascii="NoorLotus" w:hAnsi="NoorLotus" w:cs="NoorLotus"/>
        </w:rPr>
      </w:pPr>
      <w:r w:rsidRPr="00515CF0">
        <w:rPr>
          <w:rStyle w:val="FootnoteReference"/>
          <w:rFonts w:ascii="NoorLotus" w:hAnsi="NoorLotus" w:cs="NoorLotus"/>
        </w:rPr>
        <w:footnoteRef/>
      </w:r>
      <w:r w:rsidRPr="00515CF0">
        <w:rPr>
          <w:rFonts w:ascii="NoorLotus" w:hAnsi="NoorLotus" w:cs="NoorLotus"/>
          <w:rtl/>
        </w:rPr>
        <w:t xml:space="preserve"> همان، ج3، ص442، ح5.</w:t>
      </w:r>
    </w:p>
  </w:footnote>
  <w:footnote w:id="9">
    <w:p w14:paraId="20194886" w14:textId="0037E9DD" w:rsidR="009E2337" w:rsidRPr="009E2337" w:rsidRDefault="009E2337" w:rsidP="009E2337">
      <w:pPr>
        <w:spacing w:after="0"/>
        <w:jc w:val="both"/>
        <w:rPr>
          <w:rFonts w:ascii="NoorLotus" w:hAnsi="NoorLotus" w:cs="NoorLotus"/>
          <w:sz w:val="20"/>
          <w:szCs w:val="20"/>
        </w:rPr>
      </w:pPr>
      <w:r w:rsidRPr="009E2337">
        <w:rPr>
          <w:rStyle w:val="FootnoteReference"/>
          <w:rFonts w:ascii="NoorLotus" w:hAnsi="NoorLotus" w:cs="NoorLotus"/>
          <w:sz w:val="20"/>
          <w:szCs w:val="20"/>
        </w:rPr>
        <w:footnoteRef/>
      </w:r>
      <w:r w:rsidRPr="009E2337">
        <w:rPr>
          <w:rFonts w:ascii="NoorLotus" w:hAnsi="NoorLotus" w:cs="NoorLotus"/>
          <w:sz w:val="20"/>
          <w:szCs w:val="20"/>
          <w:rtl/>
        </w:rPr>
        <w:t xml:space="preserve"> </w:t>
      </w:r>
      <w:r w:rsidRPr="009E2337">
        <w:rPr>
          <w:rFonts w:ascii="NoorLotus" w:hAnsi="NoorLotus" w:cs="NoorLotus"/>
          <w:sz w:val="20"/>
          <w:szCs w:val="20"/>
          <w:rtl/>
        </w:rPr>
        <w:t xml:space="preserve">مقرر: </w:t>
      </w:r>
      <w:r w:rsidRPr="009E2337">
        <w:rPr>
          <w:rFonts w:ascii="NoorLotus" w:hAnsi="NoorLotus" w:cs="NoorLotus"/>
          <w:sz w:val="20"/>
          <w:szCs w:val="20"/>
          <w:rtl/>
        </w:rPr>
        <w:t>و حال که موضوع نجاست، مجمل شد و اصل موضوعی نداریم، مقتضای استصحاب کلی نجاست، حکم به نجس بودن آن است.</w:t>
      </w:r>
    </w:p>
  </w:footnote>
  <w:footnote w:id="10">
    <w:p w14:paraId="11FC5FF0" w14:textId="77777777" w:rsidR="00FD145B" w:rsidRPr="00515CF0" w:rsidRDefault="00FD145B" w:rsidP="009E2337">
      <w:pPr>
        <w:pStyle w:val="FootnoteText"/>
        <w:spacing w:after="0" w:afterAutospacing="0"/>
        <w:rPr>
          <w:rFonts w:ascii="NoorLotus" w:hAnsi="NoorLotus" w:cs="NoorLotus"/>
          <w:color w:val="3C3C3C"/>
          <w:rtl/>
          <w:lang w:bidi="ar-SA"/>
        </w:rPr>
      </w:pPr>
      <w:r w:rsidRPr="00515CF0">
        <w:rPr>
          <w:rStyle w:val="FootnoteReference"/>
          <w:rFonts w:ascii="NoorLotus" w:hAnsi="NoorLotus" w:cs="NoorLotus"/>
          <w:color w:val="3C3C3C"/>
        </w:rPr>
        <w:footnoteRef/>
      </w:r>
      <w:r w:rsidRPr="00515CF0">
        <w:rPr>
          <w:rFonts w:ascii="Cambria" w:hAnsi="Cambria" w:cs="Cambria" w:hint="cs"/>
          <w:color w:val="3C3C3C"/>
          <w:rtl/>
        </w:rPr>
        <w:t> </w:t>
      </w:r>
      <w:r w:rsidRPr="00515CF0">
        <w:rPr>
          <w:rFonts w:ascii="NoorLotus" w:hAnsi="NoorLotus" w:cs="NoorLotus" w:hint="cs"/>
          <w:color w:val="3C3C3C"/>
          <w:rtl/>
        </w:rPr>
        <w:t>خوئی</w:t>
      </w:r>
      <w:r w:rsidRPr="00515CF0">
        <w:rPr>
          <w:rFonts w:ascii="NoorLotus" w:hAnsi="NoorLotus" w:cs="NoorLotus"/>
          <w:color w:val="3C3C3C"/>
          <w:rtl/>
        </w:rPr>
        <w:t xml:space="preserve"> </w:t>
      </w:r>
      <w:r w:rsidRPr="00515CF0">
        <w:rPr>
          <w:rFonts w:ascii="NoorLotus" w:hAnsi="NoorLotus" w:cs="NoorLotus" w:hint="cs"/>
          <w:color w:val="3C3C3C"/>
          <w:rtl/>
        </w:rPr>
        <w:t>ابوالقاسم</w:t>
      </w:r>
      <w:r w:rsidRPr="00515CF0">
        <w:rPr>
          <w:rFonts w:ascii="NoorLotus" w:hAnsi="NoorLotus" w:cs="NoorLotus"/>
          <w:color w:val="3C3C3C"/>
          <w:rtl/>
        </w:rPr>
        <w:t>. مصباح الأصول. ج 3، مکتبة الداوري، 1422، ص 233.</w:t>
      </w:r>
    </w:p>
  </w:footnote>
  <w:footnote w:id="11">
    <w:p w14:paraId="58F47C9F" w14:textId="77777777" w:rsidR="00AC59D9" w:rsidRPr="00515CF0" w:rsidRDefault="00AC59D9" w:rsidP="00515CF0">
      <w:pPr>
        <w:pStyle w:val="FootnoteText"/>
        <w:rPr>
          <w:rFonts w:ascii="NoorLotus" w:hAnsi="NoorLotus" w:cs="NoorLotus"/>
          <w:color w:val="3C3C3C"/>
          <w:rtl/>
          <w:lang w:bidi="ar-SA"/>
        </w:rPr>
      </w:pPr>
      <w:r w:rsidRPr="00515CF0">
        <w:rPr>
          <w:rStyle w:val="FootnoteReference"/>
          <w:rFonts w:ascii="NoorLotus" w:hAnsi="NoorLotus" w:cs="NoorLotus"/>
          <w:color w:val="3C3C3C"/>
        </w:rPr>
        <w:footnoteRef/>
      </w:r>
      <w:r w:rsidRPr="00515CF0">
        <w:rPr>
          <w:rFonts w:ascii="Cambria" w:hAnsi="Cambria" w:cs="Cambria" w:hint="cs"/>
          <w:color w:val="3C3C3C"/>
          <w:rtl/>
        </w:rPr>
        <w:t> </w:t>
      </w:r>
      <w:r w:rsidRPr="00515CF0">
        <w:rPr>
          <w:rFonts w:ascii="NoorLotus" w:hAnsi="NoorLotus" w:cs="NoorLotus" w:hint="cs"/>
          <w:color w:val="3C3C3C"/>
          <w:rtl/>
        </w:rPr>
        <w:t>تبریزی</w:t>
      </w:r>
      <w:r w:rsidRPr="00515CF0">
        <w:rPr>
          <w:rFonts w:ascii="NoorLotus" w:hAnsi="NoorLotus" w:cs="NoorLotus"/>
          <w:color w:val="3C3C3C"/>
          <w:rtl/>
        </w:rPr>
        <w:t xml:space="preserve"> </w:t>
      </w:r>
      <w:r w:rsidRPr="00515CF0">
        <w:rPr>
          <w:rFonts w:ascii="NoorLotus" w:hAnsi="NoorLotus" w:cs="NoorLotus" w:hint="cs"/>
          <w:color w:val="3C3C3C"/>
          <w:rtl/>
        </w:rPr>
        <w:t>جواد</w:t>
      </w:r>
      <w:r w:rsidRPr="00515CF0">
        <w:rPr>
          <w:rFonts w:ascii="NoorLotus" w:hAnsi="NoorLotus" w:cs="NoorLotus"/>
          <w:color w:val="3C3C3C"/>
          <w:rtl/>
        </w:rPr>
        <w:t>. دروس في مسائل علم الأصول (تبریزی). ج 5، دار الصديقة الشهيدة (سلام الله عليها)، 1387، ص 221.</w:t>
      </w:r>
    </w:p>
  </w:footnote>
  <w:footnote w:id="12">
    <w:p w14:paraId="0C75B379" w14:textId="4E766384" w:rsidR="000B205F" w:rsidRPr="00515CF0" w:rsidRDefault="000B205F" w:rsidP="00515CF0">
      <w:pPr>
        <w:pStyle w:val="FootnoteText"/>
        <w:rPr>
          <w:rFonts w:ascii="NoorLotus" w:hAnsi="NoorLotus" w:cs="NoorLotus"/>
          <w:rtl/>
        </w:rPr>
      </w:pPr>
      <w:r w:rsidRPr="00515CF0">
        <w:rPr>
          <w:rStyle w:val="FootnoteReference"/>
          <w:rFonts w:ascii="NoorLotus" w:hAnsi="NoorLotus" w:cs="NoorLotus"/>
        </w:rPr>
        <w:footnoteRef/>
      </w:r>
      <w:r w:rsidRPr="00515CF0">
        <w:rPr>
          <w:rFonts w:ascii="NoorLotus" w:hAnsi="NoorLotus" w:cs="NoorLotus"/>
          <w:rtl/>
        </w:rPr>
        <w:t xml:space="preserve"> </w:t>
      </w:r>
      <w:r w:rsidR="00AF6473" w:rsidRPr="00515CF0">
        <w:rPr>
          <w:rFonts w:ascii="NoorLotus" w:hAnsi="NoorLotus" w:cs="NoorLotus"/>
          <w:rtl/>
        </w:rPr>
        <w:t>وسائل الشیعة، ج1، ص142، ح1.</w:t>
      </w:r>
    </w:p>
  </w:footnote>
  <w:footnote w:id="13">
    <w:p w14:paraId="397CBA96" w14:textId="77777777" w:rsidR="007A1A42" w:rsidRPr="00515CF0" w:rsidRDefault="007A1A42" w:rsidP="00515CF0">
      <w:pPr>
        <w:pStyle w:val="FootnoteText"/>
        <w:rPr>
          <w:rFonts w:ascii="NoorLotus" w:hAnsi="NoorLotus" w:cs="NoorLotus"/>
          <w:color w:val="3C3C3C"/>
          <w:rtl/>
          <w:lang w:bidi="ar-SA"/>
        </w:rPr>
      </w:pPr>
      <w:r w:rsidRPr="00515CF0">
        <w:rPr>
          <w:rStyle w:val="FootnoteReference"/>
          <w:rFonts w:ascii="NoorLotus" w:hAnsi="NoorLotus" w:cs="NoorLotus"/>
          <w:color w:val="3C3C3C"/>
        </w:rPr>
        <w:footnoteRef/>
      </w:r>
      <w:r w:rsidRPr="00515CF0">
        <w:rPr>
          <w:rFonts w:ascii="Cambria" w:hAnsi="Cambria" w:cs="Cambria" w:hint="cs"/>
          <w:color w:val="3C3C3C"/>
          <w:rtl/>
        </w:rPr>
        <w:t> </w:t>
      </w:r>
      <w:r w:rsidRPr="00515CF0">
        <w:rPr>
          <w:rFonts w:ascii="NoorLotus" w:hAnsi="NoorLotus" w:cs="NoorLotus"/>
          <w:color w:val="3C3C3C"/>
          <w:rtl/>
        </w:rPr>
        <w:t>خوئی سید ابوالقاسم. موسوعة الإمام الخوئي. ج 2، مؤسسة إحياء آثار الامام الخوئي، 1418، ص 450.</w:t>
      </w:r>
    </w:p>
  </w:footnote>
  <w:footnote w:id="14">
    <w:p w14:paraId="27C742AA" w14:textId="1438ECD4" w:rsidR="001743F5" w:rsidRDefault="001743F5">
      <w:pPr>
        <w:pStyle w:val="FootnoteText"/>
        <w:rPr>
          <w:rFonts w:hint="cs"/>
        </w:rPr>
      </w:pPr>
      <w:r>
        <w:rPr>
          <w:rStyle w:val="FootnoteReference"/>
        </w:rPr>
        <w:footnoteRef/>
      </w:r>
      <w:r>
        <w:rPr>
          <w:rtl/>
        </w:rPr>
        <w:t xml:space="preserve"> </w:t>
      </w:r>
      <w:r w:rsidRPr="001743F5">
        <w:rPr>
          <w:rFonts w:ascii="NoorLotus" w:hAnsi="NoorLotus" w:cs="NoorLotus"/>
          <w:rtl/>
        </w:rPr>
        <w:t>مقرر: طاهر بالذات مراد است.</w:t>
      </w:r>
    </w:p>
  </w:footnote>
  <w:footnote w:id="15">
    <w:p w14:paraId="2569D8B6" w14:textId="7B2C1CF1" w:rsidR="004763BA" w:rsidRDefault="004763BA" w:rsidP="004763BA">
      <w:pPr>
        <w:pStyle w:val="FootnoteText"/>
        <w:rPr>
          <w:rFonts w:hint="cs"/>
          <w:rtl/>
        </w:rPr>
      </w:pPr>
      <w:r>
        <w:rPr>
          <w:rStyle w:val="FootnoteReference"/>
        </w:rPr>
        <w:footnoteRef/>
      </w:r>
      <w:r>
        <w:rPr>
          <w:rtl/>
        </w:rPr>
        <w:t xml:space="preserve"> </w:t>
      </w:r>
      <w:r w:rsidRPr="004763BA">
        <w:rPr>
          <w:rFonts w:ascii="NoorLotus" w:hAnsi="NoorLotus" w:cs="NoorLotus"/>
          <w:rtl/>
        </w:rPr>
        <w:t>مقرر:</w:t>
      </w:r>
      <w:r>
        <w:rPr>
          <w:rFonts w:hint="cs"/>
          <w:rtl/>
        </w:rPr>
        <w:t xml:space="preserve"> </w:t>
      </w:r>
      <w:r>
        <w:rPr>
          <w:rFonts w:ascii="NoorLotus" w:hAnsi="NoorLotus" w:cs="NoorLotus" w:hint="cs"/>
          <w:rtl/>
        </w:rPr>
        <w:t>اینجا نیز با این غفلت نوعیه این مشکل حل میشود</w:t>
      </w:r>
    </w:p>
  </w:footnote>
  <w:footnote w:id="16">
    <w:p w14:paraId="09A0E578" w14:textId="77777777" w:rsidR="005F4DA2" w:rsidRPr="00515CF0" w:rsidRDefault="005F4DA2" w:rsidP="00515CF0">
      <w:pPr>
        <w:pStyle w:val="FootnoteText"/>
        <w:rPr>
          <w:rFonts w:ascii="NoorLotus" w:hAnsi="NoorLotus" w:cs="NoorLotus"/>
          <w:color w:val="3C3C3C"/>
          <w:rtl/>
          <w:lang w:bidi="ar-SA"/>
        </w:rPr>
      </w:pPr>
      <w:r w:rsidRPr="00515CF0">
        <w:rPr>
          <w:rStyle w:val="FootnoteReference"/>
          <w:rFonts w:ascii="NoorLotus" w:hAnsi="NoorLotus" w:cs="NoorLotus"/>
          <w:color w:val="3C3C3C"/>
        </w:rPr>
        <w:footnoteRef/>
      </w:r>
      <w:r w:rsidRPr="00515CF0">
        <w:rPr>
          <w:rFonts w:ascii="Cambria" w:hAnsi="Cambria" w:cs="Cambria" w:hint="cs"/>
          <w:color w:val="3C3C3C"/>
          <w:rtl/>
        </w:rPr>
        <w:t> </w:t>
      </w:r>
      <w:r w:rsidRPr="00515CF0">
        <w:rPr>
          <w:rFonts w:ascii="NoorLotus" w:hAnsi="NoorLotus" w:cs="NoorLotus" w:hint="cs"/>
          <w:color w:val="3C3C3C"/>
          <w:rtl/>
        </w:rPr>
        <w:t>عراقی</w:t>
      </w:r>
      <w:r w:rsidRPr="00515CF0">
        <w:rPr>
          <w:rFonts w:ascii="NoorLotus" w:hAnsi="NoorLotus" w:cs="NoorLotus"/>
          <w:color w:val="3C3C3C"/>
          <w:rtl/>
        </w:rPr>
        <w:t xml:space="preserve"> </w:t>
      </w:r>
      <w:r w:rsidRPr="00515CF0">
        <w:rPr>
          <w:rFonts w:ascii="NoorLotus" w:hAnsi="NoorLotus" w:cs="NoorLotus" w:hint="cs"/>
          <w:color w:val="3C3C3C"/>
          <w:rtl/>
        </w:rPr>
        <w:t>ضیاء‌الدین</w:t>
      </w:r>
      <w:r w:rsidRPr="00515CF0">
        <w:rPr>
          <w:rFonts w:ascii="NoorLotus" w:hAnsi="NoorLotus" w:cs="NoorLotus"/>
          <w:color w:val="3C3C3C"/>
          <w:rtl/>
        </w:rPr>
        <w:t>. نهایة الأفکار. ج 4، جماعة المدرسين في الحوزة العلمیة بقم. مؤسسة النشر الإسلامي، 1417، ص 140.</w:t>
      </w:r>
    </w:p>
  </w:footnote>
  <w:footnote w:id="17">
    <w:p w14:paraId="3253CD2A" w14:textId="77777777" w:rsidR="007A1A42" w:rsidRPr="00515CF0" w:rsidRDefault="007A1A42" w:rsidP="00515CF0">
      <w:pPr>
        <w:pStyle w:val="FootnoteText"/>
        <w:rPr>
          <w:rFonts w:ascii="NoorLotus" w:hAnsi="NoorLotus" w:cs="NoorLotus"/>
          <w:color w:val="3C3C3C"/>
          <w:rtl/>
          <w:lang w:bidi="ar-SA"/>
        </w:rPr>
      </w:pPr>
      <w:r w:rsidRPr="00515CF0">
        <w:rPr>
          <w:rStyle w:val="FootnoteReference"/>
          <w:rFonts w:ascii="NoorLotus" w:hAnsi="NoorLotus" w:cs="NoorLotus"/>
          <w:color w:val="3C3C3C"/>
        </w:rPr>
        <w:footnoteRef/>
      </w:r>
      <w:r w:rsidRPr="00515CF0">
        <w:rPr>
          <w:rFonts w:ascii="Cambria" w:hAnsi="Cambria" w:cs="Cambria" w:hint="cs"/>
          <w:color w:val="3C3C3C"/>
          <w:rtl/>
        </w:rPr>
        <w:t> </w:t>
      </w:r>
      <w:r w:rsidRPr="00515CF0">
        <w:rPr>
          <w:rFonts w:ascii="NoorLotus" w:hAnsi="NoorLotus" w:cs="NoorLotus" w:hint="cs"/>
          <w:color w:val="3C3C3C"/>
          <w:rtl/>
        </w:rPr>
        <w:t>صدر</w:t>
      </w:r>
      <w:r w:rsidRPr="00515CF0">
        <w:rPr>
          <w:rFonts w:ascii="NoorLotus" w:hAnsi="NoorLotus" w:cs="NoorLotus"/>
          <w:color w:val="3C3C3C"/>
          <w:rtl/>
        </w:rPr>
        <w:t xml:space="preserve"> </w:t>
      </w:r>
      <w:r w:rsidRPr="00515CF0">
        <w:rPr>
          <w:rFonts w:ascii="NoorLotus" w:hAnsi="NoorLotus" w:cs="NoorLotus" w:hint="cs"/>
          <w:color w:val="3C3C3C"/>
          <w:rtl/>
        </w:rPr>
        <w:t>محمد</w:t>
      </w:r>
      <w:r w:rsidRPr="00515CF0">
        <w:rPr>
          <w:rFonts w:ascii="NoorLotus" w:hAnsi="NoorLotus" w:cs="NoorLotus"/>
          <w:color w:val="3C3C3C"/>
          <w:rtl/>
        </w:rPr>
        <w:t xml:space="preserve"> </w:t>
      </w:r>
      <w:r w:rsidRPr="00515CF0">
        <w:rPr>
          <w:rFonts w:ascii="NoorLotus" w:hAnsi="NoorLotus" w:cs="NoorLotus" w:hint="cs"/>
          <w:color w:val="3C3C3C"/>
          <w:rtl/>
        </w:rPr>
        <w:t>باقر</w:t>
      </w:r>
      <w:r w:rsidRPr="00515CF0">
        <w:rPr>
          <w:rFonts w:ascii="NoorLotus" w:hAnsi="NoorLotus" w:cs="NoorLotus"/>
          <w:color w:val="3C3C3C"/>
          <w:rtl/>
        </w:rPr>
        <w:t>. بحوث في علم الأصول (الهاشمي الشاهرودي). ج 6، مؤسسة دائرة معارف الفقه الاسلامي، 1417، ص 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2923" w14:textId="77777777" w:rsidR="009F6916" w:rsidRDefault="009F6916" w:rsidP="007F1053">
    <w:pPr>
      <w:pStyle w:val="Header"/>
    </w:pPr>
  </w:p>
  <w:p w14:paraId="0791DA31" w14:textId="77777777" w:rsidR="009F6916" w:rsidRDefault="009F6916" w:rsidP="007F1053"/>
  <w:p w14:paraId="016C3F4E" w14:textId="77777777" w:rsidR="009F6916" w:rsidRDefault="009F6916"/>
  <w:p w14:paraId="30C53AF9" w14:textId="77777777" w:rsidR="009F6916" w:rsidRDefault="009F6916"/>
  <w:p w14:paraId="19743FAC" w14:textId="77777777" w:rsidR="009F6916" w:rsidRDefault="009F6916"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D9C5" w14:textId="734E44FD" w:rsidR="009F6916" w:rsidRPr="009E10DD" w:rsidRDefault="003A0954"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794E63">
      <w:rPr>
        <w:rFonts w:hint="cs"/>
        <w:sz w:val="18"/>
        <w:szCs w:val="18"/>
        <w:rtl/>
      </w:rPr>
      <w:t>77</w:t>
    </w:r>
    <w:r>
      <w:rPr>
        <w:sz w:val="18"/>
        <w:szCs w:val="18"/>
        <w:rtl/>
      </w:rPr>
      <w:t>(تاری</w:t>
    </w:r>
    <w:r>
      <w:rPr>
        <w:rFonts w:hint="cs"/>
        <w:sz w:val="18"/>
        <w:szCs w:val="18"/>
        <w:rtl/>
      </w:rPr>
      <w:t>خ:</w:t>
    </w:r>
    <w:r w:rsidR="00794E63">
      <w:rPr>
        <w:rFonts w:hint="cs"/>
        <w:sz w:val="18"/>
        <w:szCs w:val="18"/>
        <w:rtl/>
      </w:rPr>
      <w:t>22</w:t>
    </w:r>
    <w:r>
      <w:rPr>
        <w:rFonts w:hint="cs"/>
        <w:sz w:val="18"/>
        <w:szCs w:val="18"/>
        <w:rtl/>
      </w:rPr>
      <w:t>/10</w:t>
    </w:r>
    <w:r>
      <w:rPr>
        <w:sz w:val="18"/>
        <w:szCs w:val="18"/>
        <w:rtl/>
      </w:rPr>
      <w:t>/</w:t>
    </w:r>
    <w:r>
      <w:rPr>
        <w:rFonts w:hint="cs"/>
        <w:sz w:val="18"/>
        <w:szCs w:val="18"/>
        <w:rtl/>
      </w:rPr>
      <w:t>1403</w:t>
    </w:r>
    <w:r>
      <w:rPr>
        <w:sz w:val="18"/>
        <w:szCs w:val="18"/>
        <w:rt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3473" w14:textId="77777777" w:rsidR="00794E63" w:rsidRDefault="00794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63"/>
    <w:rsid w:val="000046A7"/>
    <w:rsid w:val="00017C6E"/>
    <w:rsid w:val="00024720"/>
    <w:rsid w:val="00025B3C"/>
    <w:rsid w:val="00047168"/>
    <w:rsid w:val="000473C5"/>
    <w:rsid w:val="00051D69"/>
    <w:rsid w:val="00055C54"/>
    <w:rsid w:val="00064030"/>
    <w:rsid w:val="000673B2"/>
    <w:rsid w:val="00081EF6"/>
    <w:rsid w:val="00083394"/>
    <w:rsid w:val="000A5542"/>
    <w:rsid w:val="000B205F"/>
    <w:rsid w:val="000B7F82"/>
    <w:rsid w:val="000D6E47"/>
    <w:rsid w:val="000E0670"/>
    <w:rsid w:val="000F66B3"/>
    <w:rsid w:val="000F6897"/>
    <w:rsid w:val="00100B9E"/>
    <w:rsid w:val="00102855"/>
    <w:rsid w:val="00107B3E"/>
    <w:rsid w:val="001472BF"/>
    <w:rsid w:val="00150AE3"/>
    <w:rsid w:val="001522F5"/>
    <w:rsid w:val="00172D40"/>
    <w:rsid w:val="001743F5"/>
    <w:rsid w:val="00174E0C"/>
    <w:rsid w:val="001877DD"/>
    <w:rsid w:val="0019253D"/>
    <w:rsid w:val="001A5C1B"/>
    <w:rsid w:val="001B7049"/>
    <w:rsid w:val="001C66F5"/>
    <w:rsid w:val="001D11D1"/>
    <w:rsid w:val="001D3054"/>
    <w:rsid w:val="002054E5"/>
    <w:rsid w:val="00206574"/>
    <w:rsid w:val="00220DEE"/>
    <w:rsid w:val="00262C64"/>
    <w:rsid w:val="002674AA"/>
    <w:rsid w:val="0027242F"/>
    <w:rsid w:val="002A4048"/>
    <w:rsid w:val="002C632F"/>
    <w:rsid w:val="002D582E"/>
    <w:rsid w:val="00302B46"/>
    <w:rsid w:val="00326B4D"/>
    <w:rsid w:val="0033306D"/>
    <w:rsid w:val="00350F4D"/>
    <w:rsid w:val="003747F1"/>
    <w:rsid w:val="00387889"/>
    <w:rsid w:val="00393101"/>
    <w:rsid w:val="00393FD2"/>
    <w:rsid w:val="003A0954"/>
    <w:rsid w:val="003A466A"/>
    <w:rsid w:val="003B22E4"/>
    <w:rsid w:val="003B295B"/>
    <w:rsid w:val="004002FA"/>
    <w:rsid w:val="00421A8B"/>
    <w:rsid w:val="00436CB7"/>
    <w:rsid w:val="00444023"/>
    <w:rsid w:val="00451335"/>
    <w:rsid w:val="00451851"/>
    <w:rsid w:val="0046429C"/>
    <w:rsid w:val="004763BA"/>
    <w:rsid w:val="00491336"/>
    <w:rsid w:val="004A6D32"/>
    <w:rsid w:val="004C27A0"/>
    <w:rsid w:val="004E6389"/>
    <w:rsid w:val="0050771E"/>
    <w:rsid w:val="00515CF0"/>
    <w:rsid w:val="00542420"/>
    <w:rsid w:val="00554CCC"/>
    <w:rsid w:val="005556EF"/>
    <w:rsid w:val="005617DD"/>
    <w:rsid w:val="005648CF"/>
    <w:rsid w:val="0059151D"/>
    <w:rsid w:val="005B17B5"/>
    <w:rsid w:val="005C21EA"/>
    <w:rsid w:val="005C5046"/>
    <w:rsid w:val="005C6329"/>
    <w:rsid w:val="005E138D"/>
    <w:rsid w:val="005F4DA2"/>
    <w:rsid w:val="00605855"/>
    <w:rsid w:val="00634E0C"/>
    <w:rsid w:val="00637D36"/>
    <w:rsid w:val="00661F03"/>
    <w:rsid w:val="0067700A"/>
    <w:rsid w:val="00684608"/>
    <w:rsid w:val="006851AB"/>
    <w:rsid w:val="006C2298"/>
    <w:rsid w:val="006D4A54"/>
    <w:rsid w:val="00717A19"/>
    <w:rsid w:val="00720F85"/>
    <w:rsid w:val="007340B3"/>
    <w:rsid w:val="00742A0D"/>
    <w:rsid w:val="00745901"/>
    <w:rsid w:val="007513B6"/>
    <w:rsid w:val="00751C5B"/>
    <w:rsid w:val="0077125F"/>
    <w:rsid w:val="0077335F"/>
    <w:rsid w:val="007826E7"/>
    <w:rsid w:val="007912DE"/>
    <w:rsid w:val="00794A75"/>
    <w:rsid w:val="00794E63"/>
    <w:rsid w:val="007A1A42"/>
    <w:rsid w:val="007A23F5"/>
    <w:rsid w:val="0080296B"/>
    <w:rsid w:val="0081314F"/>
    <w:rsid w:val="00813ADF"/>
    <w:rsid w:val="008254E9"/>
    <w:rsid w:val="008551A1"/>
    <w:rsid w:val="008612FA"/>
    <w:rsid w:val="0086523A"/>
    <w:rsid w:val="008A3269"/>
    <w:rsid w:val="008C5945"/>
    <w:rsid w:val="008E24E2"/>
    <w:rsid w:val="008F2B5F"/>
    <w:rsid w:val="00921905"/>
    <w:rsid w:val="00927BD9"/>
    <w:rsid w:val="00956BD8"/>
    <w:rsid w:val="00960837"/>
    <w:rsid w:val="009A2761"/>
    <w:rsid w:val="009A56B2"/>
    <w:rsid w:val="009E2337"/>
    <w:rsid w:val="009F37D3"/>
    <w:rsid w:val="009F6916"/>
    <w:rsid w:val="00A04A82"/>
    <w:rsid w:val="00A1240C"/>
    <w:rsid w:val="00A22F99"/>
    <w:rsid w:val="00A24E9E"/>
    <w:rsid w:val="00A458CD"/>
    <w:rsid w:val="00A479D4"/>
    <w:rsid w:val="00A61B12"/>
    <w:rsid w:val="00AC59D9"/>
    <w:rsid w:val="00AC72D2"/>
    <w:rsid w:val="00AF6473"/>
    <w:rsid w:val="00B15CAA"/>
    <w:rsid w:val="00B344B5"/>
    <w:rsid w:val="00B95460"/>
    <w:rsid w:val="00BC4D5C"/>
    <w:rsid w:val="00BD3CDA"/>
    <w:rsid w:val="00BE4F00"/>
    <w:rsid w:val="00C11373"/>
    <w:rsid w:val="00C332E7"/>
    <w:rsid w:val="00C46AC6"/>
    <w:rsid w:val="00C70E1B"/>
    <w:rsid w:val="00C82043"/>
    <w:rsid w:val="00C831BF"/>
    <w:rsid w:val="00C92286"/>
    <w:rsid w:val="00C96E11"/>
    <w:rsid w:val="00CA0061"/>
    <w:rsid w:val="00CA11F8"/>
    <w:rsid w:val="00CB0E7D"/>
    <w:rsid w:val="00CC72FF"/>
    <w:rsid w:val="00CD6573"/>
    <w:rsid w:val="00CE3038"/>
    <w:rsid w:val="00CE3E75"/>
    <w:rsid w:val="00D1268E"/>
    <w:rsid w:val="00D15AA0"/>
    <w:rsid w:val="00D40FCF"/>
    <w:rsid w:val="00D50B47"/>
    <w:rsid w:val="00D50CF0"/>
    <w:rsid w:val="00D52910"/>
    <w:rsid w:val="00D57D67"/>
    <w:rsid w:val="00D74642"/>
    <w:rsid w:val="00D81340"/>
    <w:rsid w:val="00D817B4"/>
    <w:rsid w:val="00D84764"/>
    <w:rsid w:val="00D8602B"/>
    <w:rsid w:val="00D9085C"/>
    <w:rsid w:val="00DA6C65"/>
    <w:rsid w:val="00DB0E1E"/>
    <w:rsid w:val="00DB2EBA"/>
    <w:rsid w:val="00DE0DC4"/>
    <w:rsid w:val="00DE1F77"/>
    <w:rsid w:val="00DF5750"/>
    <w:rsid w:val="00E053FF"/>
    <w:rsid w:val="00E178B4"/>
    <w:rsid w:val="00E41445"/>
    <w:rsid w:val="00E54AF3"/>
    <w:rsid w:val="00E6765B"/>
    <w:rsid w:val="00E80AA6"/>
    <w:rsid w:val="00E85765"/>
    <w:rsid w:val="00E90CF6"/>
    <w:rsid w:val="00EA2B99"/>
    <w:rsid w:val="00EE2893"/>
    <w:rsid w:val="00EF2ADF"/>
    <w:rsid w:val="00EF7FA7"/>
    <w:rsid w:val="00F13294"/>
    <w:rsid w:val="00F302F7"/>
    <w:rsid w:val="00F6018E"/>
    <w:rsid w:val="00F867E0"/>
    <w:rsid w:val="00FA756D"/>
    <w:rsid w:val="00FD0B72"/>
    <w:rsid w:val="00FD145B"/>
    <w:rsid w:val="00FE47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FBF4"/>
  <w15:chartTrackingRefBased/>
  <w15:docId w15:val="{687FC9D2-1E75-4FDD-899B-F7A3CC59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E63"/>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qFormat/>
    <w:rsid w:val="00D1268E"/>
    <w:pPr>
      <w:keepNext/>
      <w:keepLines/>
      <w:spacing w:after="0"/>
      <w:outlineLvl w:val="0"/>
    </w:pPr>
    <w:rPr>
      <w:rFonts w:asciiTheme="majorHAnsi" w:eastAsiaTheme="majorEastAsia" w:hAnsiTheme="majorHAnsi" w:cs="NoorLotus"/>
      <w:bCs/>
      <w:kern w:val="2"/>
      <w:sz w:val="28"/>
      <w14:ligatures w14:val="standardContextual"/>
    </w:rPr>
  </w:style>
  <w:style w:type="paragraph" w:styleId="Heading2">
    <w:name w:val="heading 2"/>
    <w:basedOn w:val="Normal"/>
    <w:next w:val="Normal"/>
    <w:link w:val="Heading2Char"/>
    <w:uiPriority w:val="1"/>
    <w:unhideWhenUsed/>
    <w:qFormat/>
    <w:rsid w:val="00D1268E"/>
    <w:pPr>
      <w:keepNext/>
      <w:keepLines/>
      <w:spacing w:before="160" w:after="80" w:line="240" w:lineRule="auto"/>
      <w:ind w:firstLine="227"/>
      <w:outlineLvl w:val="1"/>
    </w:pPr>
    <w:rPr>
      <w:rFonts w:asciiTheme="majorHAnsi" w:eastAsiaTheme="majorEastAsia" w:hAnsiTheme="majorHAnsi" w:cs="NoorLotus"/>
      <w:b/>
      <w:bCs/>
      <w:sz w:val="32"/>
    </w:rPr>
  </w:style>
  <w:style w:type="paragraph" w:styleId="Heading3">
    <w:name w:val="heading 3"/>
    <w:basedOn w:val="Normal"/>
    <w:next w:val="Normal"/>
    <w:link w:val="Heading3Char"/>
    <w:uiPriority w:val="9"/>
    <w:unhideWhenUsed/>
    <w:qFormat/>
    <w:rsid w:val="00D1268E"/>
    <w:pPr>
      <w:keepNext/>
      <w:keepLines/>
      <w:spacing w:before="160" w:after="80" w:line="240" w:lineRule="auto"/>
      <w:ind w:firstLine="227"/>
      <w:outlineLvl w:val="2"/>
    </w:pPr>
    <w:rPr>
      <w:rFonts w:eastAsiaTheme="majorEastAsia" w:cs="NoorLotus"/>
      <w:bCs/>
      <w:sz w:val="28"/>
    </w:rPr>
  </w:style>
  <w:style w:type="paragraph" w:styleId="Heading4">
    <w:name w:val="heading 4"/>
    <w:basedOn w:val="Normal"/>
    <w:next w:val="Normal"/>
    <w:link w:val="Heading4Char"/>
    <w:uiPriority w:val="9"/>
    <w:semiHidden/>
    <w:unhideWhenUsed/>
    <w:qFormat/>
    <w:rsid w:val="00794E63"/>
    <w:pPr>
      <w:keepNext/>
      <w:keepLines/>
      <w:spacing w:before="80" w:after="40" w:line="240" w:lineRule="auto"/>
      <w:ind w:firstLine="227"/>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794E63"/>
    <w:pPr>
      <w:keepNext/>
      <w:keepLines/>
      <w:spacing w:before="80" w:after="40" w:line="240" w:lineRule="auto"/>
      <w:ind w:firstLine="227"/>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794E63"/>
    <w:pPr>
      <w:keepNext/>
      <w:keepLines/>
      <w:spacing w:before="40" w:after="0" w:line="240" w:lineRule="auto"/>
      <w:ind w:firstLine="227"/>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794E63"/>
    <w:pPr>
      <w:keepNext/>
      <w:keepLines/>
      <w:spacing w:before="40" w:after="0" w:line="240" w:lineRule="auto"/>
      <w:ind w:firstLine="227"/>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794E63"/>
    <w:pPr>
      <w:keepNext/>
      <w:keepLines/>
      <w:spacing w:after="0" w:line="240" w:lineRule="auto"/>
      <w:ind w:firstLine="227"/>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794E63"/>
    <w:pPr>
      <w:keepNext/>
      <w:keepLines/>
      <w:spacing w:after="0" w:line="240" w:lineRule="auto"/>
      <w:ind w:firstLine="227"/>
      <w:outlineLvl w:val="8"/>
    </w:pPr>
    <w:rPr>
      <w:rFonts w:eastAsiaTheme="majorEastAsia"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AD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rPr>
  </w:style>
  <w:style w:type="character" w:customStyle="1" w:styleId="FootnoteTextChar">
    <w:name w:val="Footnote Text Char"/>
    <w:basedOn w:val="DefaultParagraphFont"/>
    <w:link w:val="FootnoteText"/>
    <w:rsid w:val="00813ADF"/>
    <w:rPr>
      <w:rFonts w:ascii="Times New Roman" w:hAnsi="Times New Roman" w:cs="B Badr"/>
      <w:noProof/>
      <w:kern w:val="0"/>
      <w:sz w:val="20"/>
      <w:szCs w:val="20"/>
      <w14:ligatures w14:val="none"/>
    </w:rPr>
  </w:style>
  <w:style w:type="character" w:customStyle="1" w:styleId="Heading1Char">
    <w:name w:val="Heading 1 Char"/>
    <w:basedOn w:val="DefaultParagraphFont"/>
    <w:link w:val="Heading1"/>
    <w:rsid w:val="00D1268E"/>
    <w:rPr>
      <w:rFonts w:asciiTheme="majorHAnsi" w:eastAsiaTheme="majorEastAsia" w:hAnsiTheme="majorHAnsi" w:cs="NoorLotus"/>
      <w:bCs/>
      <w:sz w:val="28"/>
      <w:szCs w:val="28"/>
    </w:rPr>
  </w:style>
  <w:style w:type="character" w:customStyle="1" w:styleId="Heading2Char">
    <w:name w:val="Heading 2 Char"/>
    <w:basedOn w:val="DefaultParagraphFont"/>
    <w:link w:val="Heading2"/>
    <w:uiPriority w:val="1"/>
    <w:rsid w:val="00D1268E"/>
    <w:rPr>
      <w:rFonts w:asciiTheme="majorHAnsi" w:eastAsiaTheme="majorEastAsia" w:hAnsiTheme="majorHAnsi" w:cs="NoorLotus"/>
      <w:b/>
      <w:bCs/>
      <w:kern w:val="0"/>
      <w:sz w:val="32"/>
      <w:szCs w:val="28"/>
      <w14:ligatures w14:val="none"/>
    </w:rPr>
  </w:style>
  <w:style w:type="character" w:customStyle="1" w:styleId="Heading3Char">
    <w:name w:val="Heading 3 Char"/>
    <w:basedOn w:val="DefaultParagraphFont"/>
    <w:link w:val="Heading3"/>
    <w:uiPriority w:val="9"/>
    <w:rsid w:val="00D1268E"/>
    <w:rPr>
      <w:rFonts w:eastAsiaTheme="majorEastAsia" w:cs="NoorLotus"/>
      <w:bCs/>
      <w:kern w:val="0"/>
      <w:sz w:val="28"/>
      <w:szCs w:val="28"/>
      <w14:ligatures w14:val="none"/>
    </w:rPr>
  </w:style>
  <w:style w:type="character" w:customStyle="1" w:styleId="Heading4Char">
    <w:name w:val="Heading 4 Char"/>
    <w:basedOn w:val="DefaultParagraphFont"/>
    <w:link w:val="Heading4"/>
    <w:uiPriority w:val="9"/>
    <w:semiHidden/>
    <w:rsid w:val="00794E63"/>
    <w:rPr>
      <w:rFonts w:eastAsiaTheme="majorEastAsia" w:cstheme="majorBidi"/>
      <w:i/>
      <w:iCs/>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794E63"/>
    <w:rPr>
      <w:rFonts w:eastAsiaTheme="majorEastAsia" w:cstheme="majorBidi"/>
      <w:color w:val="0F4761" w:themeColor="accent1" w:themeShade="BF"/>
      <w:kern w:val="0"/>
      <w:sz w:val="28"/>
      <w:szCs w:val="28"/>
      <w14:ligatures w14:val="none"/>
    </w:rPr>
  </w:style>
  <w:style w:type="character" w:customStyle="1" w:styleId="Heading6Char">
    <w:name w:val="Heading 6 Char"/>
    <w:basedOn w:val="DefaultParagraphFont"/>
    <w:link w:val="Heading6"/>
    <w:uiPriority w:val="9"/>
    <w:semiHidden/>
    <w:rsid w:val="00794E63"/>
    <w:rPr>
      <w:rFonts w:eastAsiaTheme="majorEastAsia" w:cstheme="majorBidi"/>
      <w:i/>
      <w:iCs/>
      <w:color w:val="595959" w:themeColor="text1" w:themeTint="A6"/>
      <w:kern w:val="0"/>
      <w:sz w:val="28"/>
      <w:szCs w:val="28"/>
      <w14:ligatures w14:val="none"/>
    </w:rPr>
  </w:style>
  <w:style w:type="character" w:customStyle="1" w:styleId="Heading7Char">
    <w:name w:val="Heading 7 Char"/>
    <w:basedOn w:val="DefaultParagraphFont"/>
    <w:link w:val="Heading7"/>
    <w:uiPriority w:val="9"/>
    <w:semiHidden/>
    <w:rsid w:val="00794E63"/>
    <w:rPr>
      <w:rFonts w:eastAsiaTheme="majorEastAsia" w:cstheme="majorBidi"/>
      <w:color w:val="595959" w:themeColor="text1" w:themeTint="A6"/>
      <w:kern w:val="0"/>
      <w:sz w:val="28"/>
      <w:szCs w:val="28"/>
      <w14:ligatures w14:val="none"/>
    </w:rPr>
  </w:style>
  <w:style w:type="character" w:customStyle="1" w:styleId="Heading8Char">
    <w:name w:val="Heading 8 Char"/>
    <w:basedOn w:val="DefaultParagraphFont"/>
    <w:link w:val="Heading8"/>
    <w:uiPriority w:val="9"/>
    <w:semiHidden/>
    <w:rsid w:val="00794E63"/>
    <w:rPr>
      <w:rFonts w:eastAsiaTheme="majorEastAsia" w:cstheme="majorBidi"/>
      <w:i/>
      <w:iCs/>
      <w:color w:val="272727" w:themeColor="text1" w:themeTint="D8"/>
      <w:kern w:val="0"/>
      <w:sz w:val="28"/>
      <w:szCs w:val="28"/>
      <w14:ligatures w14:val="none"/>
    </w:rPr>
  </w:style>
  <w:style w:type="character" w:customStyle="1" w:styleId="Heading9Char">
    <w:name w:val="Heading 9 Char"/>
    <w:basedOn w:val="DefaultParagraphFont"/>
    <w:link w:val="Heading9"/>
    <w:uiPriority w:val="9"/>
    <w:semiHidden/>
    <w:rsid w:val="00794E63"/>
    <w:rPr>
      <w:rFonts w:eastAsiaTheme="majorEastAsia" w:cstheme="majorBidi"/>
      <w:color w:val="272727" w:themeColor="text1" w:themeTint="D8"/>
      <w:kern w:val="0"/>
      <w:sz w:val="28"/>
      <w:szCs w:val="28"/>
      <w14:ligatures w14:val="none"/>
    </w:rPr>
  </w:style>
  <w:style w:type="paragraph" w:styleId="Title">
    <w:name w:val="Title"/>
    <w:basedOn w:val="Normal"/>
    <w:next w:val="Normal"/>
    <w:link w:val="TitleChar"/>
    <w:uiPriority w:val="10"/>
    <w:qFormat/>
    <w:rsid w:val="00794E63"/>
    <w:pPr>
      <w:spacing w:after="80" w:line="240" w:lineRule="auto"/>
      <w:ind w:firstLine="227"/>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E6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94E63"/>
    <w:pPr>
      <w:numPr>
        <w:ilvl w:val="1"/>
      </w:numPr>
      <w:spacing w:after="160" w:line="240" w:lineRule="auto"/>
      <w:ind w:firstLine="227"/>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794E6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94E63"/>
    <w:pPr>
      <w:spacing w:before="160" w:after="160" w:line="240" w:lineRule="auto"/>
      <w:ind w:firstLine="227"/>
      <w:jc w:val="center"/>
    </w:pPr>
    <w:rPr>
      <w:rFonts w:ascii="NoorLotus" w:eastAsia="Calibri" w:hAnsi="NoorLotus"/>
      <w:i/>
      <w:iCs/>
      <w:color w:val="404040" w:themeColor="text1" w:themeTint="BF"/>
      <w:sz w:val="28"/>
    </w:rPr>
  </w:style>
  <w:style w:type="character" w:customStyle="1" w:styleId="QuoteChar">
    <w:name w:val="Quote Char"/>
    <w:basedOn w:val="DefaultParagraphFont"/>
    <w:link w:val="Quote"/>
    <w:uiPriority w:val="29"/>
    <w:rsid w:val="00794E63"/>
    <w:rPr>
      <w:rFonts w:ascii="NoorLotus" w:hAnsi="NoorLotus" w:cs="B Badr"/>
      <w:i/>
      <w:iCs/>
      <w:color w:val="404040" w:themeColor="text1" w:themeTint="BF"/>
      <w:kern w:val="0"/>
      <w:sz w:val="28"/>
      <w:szCs w:val="28"/>
      <w14:ligatures w14:val="none"/>
    </w:rPr>
  </w:style>
  <w:style w:type="paragraph" w:styleId="ListParagraph">
    <w:name w:val="List Paragraph"/>
    <w:basedOn w:val="Normal"/>
    <w:uiPriority w:val="34"/>
    <w:qFormat/>
    <w:rsid w:val="00794E63"/>
    <w:pPr>
      <w:spacing w:after="0" w:line="240" w:lineRule="auto"/>
      <w:ind w:left="720" w:firstLine="227"/>
      <w:contextualSpacing/>
    </w:pPr>
    <w:rPr>
      <w:rFonts w:ascii="NoorLotus" w:eastAsia="Calibri" w:hAnsi="NoorLotus"/>
      <w:sz w:val="28"/>
    </w:rPr>
  </w:style>
  <w:style w:type="character" w:styleId="IntenseEmphasis">
    <w:name w:val="Intense Emphasis"/>
    <w:basedOn w:val="DefaultParagraphFont"/>
    <w:uiPriority w:val="21"/>
    <w:qFormat/>
    <w:rsid w:val="00794E63"/>
    <w:rPr>
      <w:i/>
      <w:iCs/>
      <w:color w:val="0F4761" w:themeColor="accent1" w:themeShade="BF"/>
    </w:rPr>
  </w:style>
  <w:style w:type="paragraph" w:styleId="IntenseQuote">
    <w:name w:val="Intense Quote"/>
    <w:basedOn w:val="Normal"/>
    <w:next w:val="Normal"/>
    <w:link w:val="IntenseQuoteChar"/>
    <w:uiPriority w:val="30"/>
    <w:qFormat/>
    <w:rsid w:val="00794E63"/>
    <w:pPr>
      <w:pBdr>
        <w:top w:val="single" w:sz="4" w:space="10" w:color="0F4761" w:themeColor="accent1" w:themeShade="BF"/>
        <w:bottom w:val="single" w:sz="4" w:space="10" w:color="0F4761" w:themeColor="accent1" w:themeShade="BF"/>
      </w:pBdr>
      <w:spacing w:before="360" w:after="360" w:line="240" w:lineRule="auto"/>
      <w:ind w:left="864" w:right="864" w:firstLine="227"/>
      <w:jc w:val="center"/>
    </w:pPr>
    <w:rPr>
      <w:rFonts w:ascii="NoorLotus" w:eastAsia="Calibri" w:hAnsi="NoorLotus"/>
      <w:i/>
      <w:iCs/>
      <w:color w:val="0F4761" w:themeColor="accent1" w:themeShade="BF"/>
      <w:sz w:val="28"/>
    </w:rPr>
  </w:style>
  <w:style w:type="character" w:customStyle="1" w:styleId="IntenseQuoteChar">
    <w:name w:val="Intense Quote Char"/>
    <w:basedOn w:val="DefaultParagraphFont"/>
    <w:link w:val="IntenseQuote"/>
    <w:uiPriority w:val="30"/>
    <w:rsid w:val="00794E63"/>
    <w:rPr>
      <w:rFonts w:ascii="NoorLotus" w:hAnsi="NoorLotus" w:cs="B Badr"/>
      <w:i/>
      <w:iCs/>
      <w:color w:val="0F4761" w:themeColor="accent1" w:themeShade="BF"/>
      <w:kern w:val="0"/>
      <w:sz w:val="28"/>
      <w:szCs w:val="28"/>
      <w14:ligatures w14:val="none"/>
    </w:rPr>
  </w:style>
  <w:style w:type="character" w:styleId="IntenseReference">
    <w:name w:val="Intense Reference"/>
    <w:basedOn w:val="DefaultParagraphFont"/>
    <w:uiPriority w:val="32"/>
    <w:qFormat/>
    <w:rsid w:val="00794E63"/>
    <w:rPr>
      <w:b/>
      <w:bCs/>
      <w:smallCaps/>
      <w:color w:val="0F4761" w:themeColor="accent1" w:themeShade="BF"/>
      <w:spacing w:val="5"/>
    </w:rPr>
  </w:style>
  <w:style w:type="paragraph" w:styleId="Header">
    <w:name w:val="header"/>
    <w:basedOn w:val="Normal"/>
    <w:link w:val="HeaderChar"/>
    <w:uiPriority w:val="99"/>
    <w:unhideWhenUsed/>
    <w:rsid w:val="00794E63"/>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794E63"/>
    <w:rPr>
      <w:rFonts w:ascii="NoorLotus" w:hAnsi="NoorLotus" w:cs="NoorLotus"/>
      <w:b/>
      <w:bCs/>
      <w:kern w:val="0"/>
      <w:sz w:val="28"/>
      <w:szCs w:val="28"/>
      <w14:ligatures w14:val="none"/>
    </w:rPr>
  </w:style>
  <w:style w:type="paragraph" w:styleId="Footer">
    <w:name w:val="footer"/>
    <w:basedOn w:val="Normal"/>
    <w:link w:val="FooterChar"/>
    <w:uiPriority w:val="99"/>
    <w:unhideWhenUsed/>
    <w:rsid w:val="00794E63"/>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794E63"/>
    <w:rPr>
      <w:rFonts w:ascii="NoorLotus" w:hAnsi="NoorLotus" w:cs="NoorLotus"/>
      <w:b/>
      <w:bCs/>
      <w:kern w:val="0"/>
      <w:sz w:val="28"/>
      <w:szCs w:val="28"/>
      <w14:ligatures w14:val="none"/>
    </w:rPr>
  </w:style>
  <w:style w:type="character" w:styleId="FootnoteReference">
    <w:name w:val="footnote reference"/>
    <w:basedOn w:val="DefaultParagraphFont"/>
    <w:uiPriority w:val="99"/>
    <w:unhideWhenUsed/>
    <w:rsid w:val="00794E63"/>
    <w:rPr>
      <w:vertAlign w:val="superscript"/>
    </w:rPr>
  </w:style>
  <w:style w:type="paragraph" w:styleId="TOCHeading">
    <w:name w:val="TOC Heading"/>
    <w:basedOn w:val="Heading1"/>
    <w:next w:val="Normal"/>
    <w:uiPriority w:val="39"/>
    <w:unhideWhenUsed/>
    <w:qFormat/>
    <w:rsid w:val="00794E63"/>
    <w:pPr>
      <w:bidi w:val="0"/>
      <w:spacing w:before="480"/>
      <w:outlineLvl w:val="9"/>
    </w:pPr>
    <w:rPr>
      <w:color w:val="0F4761" w:themeColor="accent1" w:themeShade="BF"/>
      <w:kern w:val="0"/>
      <w:lang w:eastAsia="ja-JP" w:bidi="ar-SA"/>
      <w14:ligatures w14:val="none"/>
    </w:rPr>
  </w:style>
  <w:style w:type="character" w:styleId="Hyperlink">
    <w:name w:val="Hyperlink"/>
    <w:basedOn w:val="DefaultParagraphFont"/>
    <w:uiPriority w:val="99"/>
    <w:unhideWhenUsed/>
    <w:rsid w:val="00794E63"/>
    <w:rPr>
      <w:color w:val="467886" w:themeColor="hyperlink"/>
      <w:u w:val="single"/>
    </w:rPr>
  </w:style>
  <w:style w:type="paragraph" w:styleId="TOC1">
    <w:name w:val="toc 1"/>
    <w:basedOn w:val="Normal"/>
    <w:next w:val="Normal"/>
    <w:autoRedefine/>
    <w:uiPriority w:val="39"/>
    <w:unhideWhenUsed/>
    <w:rsid w:val="00794E63"/>
    <w:pPr>
      <w:spacing w:after="100"/>
    </w:pPr>
  </w:style>
  <w:style w:type="paragraph" w:styleId="TOC2">
    <w:name w:val="toc 2"/>
    <w:basedOn w:val="Normal"/>
    <w:next w:val="Normal"/>
    <w:autoRedefine/>
    <w:uiPriority w:val="39"/>
    <w:unhideWhenUsed/>
    <w:rsid w:val="00794E63"/>
    <w:pPr>
      <w:spacing w:after="100"/>
      <w:ind w:left="220"/>
    </w:pPr>
  </w:style>
  <w:style w:type="paragraph" w:styleId="NormalWeb">
    <w:name w:val="Normal (Web)"/>
    <w:basedOn w:val="Normal"/>
    <w:uiPriority w:val="99"/>
    <w:semiHidden/>
    <w:unhideWhenUsed/>
    <w:rsid w:val="007513B6"/>
    <w:rPr>
      <w:rFonts w:ascii="Times New Roman" w:hAnsi="Times New Roman" w:cs="Times New Roman"/>
      <w:sz w:val="24"/>
      <w:szCs w:val="24"/>
    </w:rPr>
  </w:style>
  <w:style w:type="paragraph" w:styleId="TOC3">
    <w:name w:val="toc 3"/>
    <w:basedOn w:val="Normal"/>
    <w:next w:val="Normal"/>
    <w:autoRedefine/>
    <w:uiPriority w:val="39"/>
    <w:unhideWhenUsed/>
    <w:rsid w:val="00100B9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9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26915619">
          <w:marLeft w:val="0"/>
          <w:marRight w:val="0"/>
          <w:marTop w:val="0"/>
          <w:marBottom w:val="0"/>
          <w:divBdr>
            <w:top w:val="none" w:sz="0" w:space="0" w:color="auto"/>
            <w:left w:val="none" w:sz="0" w:space="0" w:color="auto"/>
            <w:bottom w:val="none" w:sz="0" w:space="0" w:color="auto"/>
            <w:right w:val="none" w:sz="0" w:space="0" w:color="auto"/>
          </w:divBdr>
        </w:div>
      </w:divsChild>
    </w:div>
    <w:div w:id="3193110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3391480">
          <w:marLeft w:val="0"/>
          <w:marRight w:val="0"/>
          <w:marTop w:val="0"/>
          <w:marBottom w:val="0"/>
          <w:divBdr>
            <w:top w:val="none" w:sz="0" w:space="0" w:color="auto"/>
            <w:left w:val="none" w:sz="0" w:space="0" w:color="auto"/>
            <w:bottom w:val="none" w:sz="0" w:space="0" w:color="auto"/>
            <w:right w:val="none" w:sz="0" w:space="0" w:color="auto"/>
          </w:divBdr>
        </w:div>
      </w:divsChild>
    </w:div>
    <w:div w:id="537355867">
      <w:bodyDiv w:val="1"/>
      <w:marLeft w:val="0"/>
      <w:marRight w:val="0"/>
      <w:marTop w:val="0"/>
      <w:marBottom w:val="0"/>
      <w:divBdr>
        <w:top w:val="none" w:sz="0" w:space="0" w:color="auto"/>
        <w:left w:val="none" w:sz="0" w:space="0" w:color="auto"/>
        <w:bottom w:val="none" w:sz="0" w:space="0" w:color="auto"/>
        <w:right w:val="none" w:sz="0" w:space="0" w:color="auto"/>
      </w:divBdr>
    </w:div>
    <w:div w:id="5649221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99555466">
          <w:marLeft w:val="0"/>
          <w:marRight w:val="0"/>
          <w:marTop w:val="0"/>
          <w:marBottom w:val="0"/>
          <w:divBdr>
            <w:top w:val="none" w:sz="0" w:space="0" w:color="auto"/>
            <w:left w:val="none" w:sz="0" w:space="0" w:color="auto"/>
            <w:bottom w:val="none" w:sz="0" w:space="0" w:color="auto"/>
            <w:right w:val="none" w:sz="0" w:space="0" w:color="auto"/>
          </w:divBdr>
        </w:div>
      </w:divsChild>
    </w:div>
    <w:div w:id="848131484">
      <w:bodyDiv w:val="1"/>
      <w:marLeft w:val="0"/>
      <w:marRight w:val="0"/>
      <w:marTop w:val="0"/>
      <w:marBottom w:val="0"/>
      <w:divBdr>
        <w:top w:val="none" w:sz="0" w:space="0" w:color="auto"/>
        <w:left w:val="none" w:sz="0" w:space="0" w:color="auto"/>
        <w:bottom w:val="none" w:sz="0" w:space="0" w:color="auto"/>
        <w:right w:val="none" w:sz="0" w:space="0" w:color="auto"/>
      </w:divBdr>
    </w:div>
    <w:div w:id="994072695">
      <w:bodyDiv w:val="1"/>
      <w:marLeft w:val="0"/>
      <w:marRight w:val="0"/>
      <w:marTop w:val="0"/>
      <w:marBottom w:val="0"/>
      <w:divBdr>
        <w:top w:val="none" w:sz="0" w:space="0" w:color="auto"/>
        <w:left w:val="none" w:sz="0" w:space="0" w:color="auto"/>
        <w:bottom w:val="none" w:sz="0" w:space="0" w:color="auto"/>
        <w:right w:val="none" w:sz="0" w:space="0" w:color="auto"/>
      </w:divBdr>
    </w:div>
    <w:div w:id="1064447017">
      <w:bodyDiv w:val="1"/>
      <w:marLeft w:val="0"/>
      <w:marRight w:val="0"/>
      <w:marTop w:val="0"/>
      <w:marBottom w:val="0"/>
      <w:divBdr>
        <w:top w:val="none" w:sz="0" w:space="0" w:color="auto"/>
        <w:left w:val="none" w:sz="0" w:space="0" w:color="auto"/>
        <w:bottom w:val="none" w:sz="0" w:space="0" w:color="auto"/>
        <w:right w:val="none" w:sz="0" w:space="0" w:color="auto"/>
      </w:divBdr>
    </w:div>
    <w:div w:id="1218588642">
      <w:bodyDiv w:val="1"/>
      <w:marLeft w:val="0"/>
      <w:marRight w:val="0"/>
      <w:marTop w:val="0"/>
      <w:marBottom w:val="0"/>
      <w:divBdr>
        <w:top w:val="none" w:sz="0" w:space="0" w:color="000000"/>
        <w:left w:val="none" w:sz="0" w:space="0" w:color="000000"/>
        <w:bottom w:val="none" w:sz="0" w:space="0" w:color="000000"/>
        <w:right w:val="none" w:sz="0" w:space="0" w:color="000000"/>
      </w:divBdr>
    </w:div>
    <w:div w:id="1245799405">
      <w:bodyDiv w:val="1"/>
      <w:marLeft w:val="0"/>
      <w:marRight w:val="0"/>
      <w:marTop w:val="0"/>
      <w:marBottom w:val="0"/>
      <w:divBdr>
        <w:top w:val="none" w:sz="0" w:space="0" w:color="auto"/>
        <w:left w:val="none" w:sz="0" w:space="0" w:color="auto"/>
        <w:bottom w:val="none" w:sz="0" w:space="0" w:color="auto"/>
        <w:right w:val="none" w:sz="0" w:space="0" w:color="auto"/>
      </w:divBdr>
    </w:div>
    <w:div w:id="1504122289">
      <w:bodyDiv w:val="1"/>
      <w:marLeft w:val="0"/>
      <w:marRight w:val="0"/>
      <w:marTop w:val="0"/>
      <w:marBottom w:val="0"/>
      <w:divBdr>
        <w:top w:val="none" w:sz="0" w:space="0" w:color="auto"/>
        <w:left w:val="none" w:sz="0" w:space="0" w:color="auto"/>
        <w:bottom w:val="none" w:sz="0" w:space="0" w:color="auto"/>
        <w:right w:val="none" w:sz="0" w:space="0" w:color="auto"/>
      </w:divBdr>
    </w:div>
    <w:div w:id="16844736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695029">
          <w:marLeft w:val="0"/>
          <w:marRight w:val="0"/>
          <w:marTop w:val="0"/>
          <w:marBottom w:val="0"/>
          <w:divBdr>
            <w:top w:val="none" w:sz="0" w:space="0" w:color="auto"/>
            <w:left w:val="none" w:sz="0" w:space="0" w:color="auto"/>
            <w:bottom w:val="none" w:sz="0" w:space="0" w:color="auto"/>
            <w:right w:val="none" w:sz="0" w:space="0" w:color="auto"/>
          </w:divBdr>
        </w:div>
      </w:divsChild>
    </w:div>
    <w:div w:id="1735273583">
      <w:bodyDiv w:val="1"/>
      <w:marLeft w:val="0"/>
      <w:marRight w:val="0"/>
      <w:marTop w:val="0"/>
      <w:marBottom w:val="0"/>
      <w:divBdr>
        <w:top w:val="none" w:sz="0" w:space="0" w:color="000000"/>
        <w:left w:val="none" w:sz="0" w:space="0" w:color="000000"/>
        <w:bottom w:val="none" w:sz="0" w:space="0" w:color="000000"/>
        <w:right w:val="none" w:sz="0" w:space="0" w:color="000000"/>
      </w:divBdr>
    </w:div>
    <w:div w:id="17402469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1367708">
          <w:marLeft w:val="0"/>
          <w:marRight w:val="0"/>
          <w:marTop w:val="0"/>
          <w:marBottom w:val="0"/>
          <w:divBdr>
            <w:top w:val="none" w:sz="0" w:space="0" w:color="auto"/>
            <w:left w:val="none" w:sz="0" w:space="0" w:color="auto"/>
            <w:bottom w:val="none" w:sz="0" w:space="0" w:color="auto"/>
            <w:right w:val="none" w:sz="0" w:space="0" w:color="auto"/>
          </w:divBdr>
        </w:div>
      </w:divsChild>
    </w:div>
    <w:div w:id="18822040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87375487">
          <w:marLeft w:val="0"/>
          <w:marRight w:val="0"/>
          <w:marTop w:val="0"/>
          <w:marBottom w:val="0"/>
          <w:divBdr>
            <w:top w:val="none" w:sz="0" w:space="0" w:color="auto"/>
            <w:left w:val="none" w:sz="0" w:space="0" w:color="auto"/>
            <w:bottom w:val="none" w:sz="0" w:space="0" w:color="auto"/>
            <w:right w:val="none" w:sz="0" w:space="0" w:color="auto"/>
          </w:divBdr>
        </w:div>
      </w:divsChild>
    </w:div>
    <w:div w:id="2039507394">
      <w:bodyDiv w:val="1"/>
      <w:marLeft w:val="0"/>
      <w:marRight w:val="0"/>
      <w:marTop w:val="0"/>
      <w:marBottom w:val="0"/>
      <w:divBdr>
        <w:top w:val="none" w:sz="0" w:space="0" w:color="auto"/>
        <w:left w:val="none" w:sz="0" w:space="0" w:color="auto"/>
        <w:bottom w:val="none" w:sz="0" w:space="0" w:color="auto"/>
        <w:right w:val="none" w:sz="0" w:space="0" w:color="auto"/>
      </w:divBdr>
    </w:div>
    <w:div w:id="2049794666">
      <w:bodyDiv w:val="1"/>
      <w:marLeft w:val="0"/>
      <w:marRight w:val="0"/>
      <w:marTop w:val="0"/>
      <w:marBottom w:val="0"/>
      <w:divBdr>
        <w:top w:val="none" w:sz="0" w:space="0" w:color="auto"/>
        <w:left w:val="none" w:sz="0" w:space="0" w:color="auto"/>
        <w:bottom w:val="none" w:sz="0" w:space="0" w:color="auto"/>
        <w:right w:val="none" w:sz="0" w:space="0" w:color="auto"/>
      </w:divBdr>
    </w:div>
    <w:div w:id="20650544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9961896">
          <w:marLeft w:val="0"/>
          <w:marRight w:val="0"/>
          <w:marTop w:val="0"/>
          <w:marBottom w:val="0"/>
          <w:divBdr>
            <w:top w:val="none" w:sz="0" w:space="0" w:color="auto"/>
            <w:left w:val="none" w:sz="0" w:space="0" w:color="auto"/>
            <w:bottom w:val="none" w:sz="0" w:space="0" w:color="auto"/>
            <w:right w:val="none" w:sz="0" w:space="0" w:color="auto"/>
          </w:divBdr>
        </w:div>
      </w:divsChild>
    </w:div>
    <w:div w:id="21387159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088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B67F-22A0-4C07-BD77-73905678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10</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سیّدمحسن حسینی رحمت آباد</cp:lastModifiedBy>
  <cp:revision>136</cp:revision>
  <cp:lastPrinted>2025-01-12T08:43:00Z</cp:lastPrinted>
  <dcterms:created xsi:type="dcterms:W3CDTF">2025-01-10T16:54:00Z</dcterms:created>
  <dcterms:modified xsi:type="dcterms:W3CDTF">2025-01-12T08:43:00Z</dcterms:modified>
</cp:coreProperties>
</file>