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/>
          <w:color w:val="auto"/>
          <w:sz w:val="22"/>
          <w:rtl/>
          <w:lang w:eastAsia="en-US" w:bidi="fa-IR"/>
        </w:rPr>
        <w:id w:val="-159461591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AFE28E" w14:textId="4DAE375C" w:rsidR="00EB3306" w:rsidRPr="00225D59" w:rsidRDefault="00EB3306" w:rsidP="006C7B3F">
          <w:pPr>
            <w:pStyle w:val="TOCHeading"/>
            <w:bidi/>
            <w:jc w:val="both"/>
            <w:rPr>
              <w:rFonts w:ascii="NoorLotus" w:hAnsi="NoorLotus"/>
            </w:rPr>
          </w:pPr>
          <w:r w:rsidRPr="00225D59">
            <w:rPr>
              <w:rFonts w:ascii="NoorLotus" w:hAnsi="NoorLotus"/>
            </w:rPr>
            <w:t>Contents</w:t>
          </w:r>
        </w:p>
        <w:p w14:paraId="1ABC3890" w14:textId="77777777" w:rsidR="006C7B3F" w:rsidRPr="006C7B3F" w:rsidRDefault="00EB3306" w:rsidP="006C7B3F">
          <w:pPr>
            <w:pStyle w:val="TOC1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r w:rsidRPr="00225D59">
            <w:rPr>
              <w:rFonts w:ascii="NoorLotus" w:hAnsi="NoorLotus" w:cs="NoorLotus"/>
            </w:rPr>
            <w:fldChar w:fldCharType="begin"/>
          </w:r>
          <w:r w:rsidRPr="00225D59">
            <w:rPr>
              <w:rFonts w:ascii="NoorLotus" w:hAnsi="NoorLotus" w:cs="NoorLotus"/>
            </w:rPr>
            <w:instrText xml:space="preserve"> TOC \o "1-3" \h \z \u </w:instrText>
          </w:r>
          <w:r w:rsidRPr="00225D59">
            <w:rPr>
              <w:rFonts w:ascii="NoorLotus" w:hAnsi="NoorLotus" w:cs="NoorLotus"/>
            </w:rPr>
            <w:fldChar w:fldCharType="separate"/>
          </w:r>
          <w:hyperlink w:anchor="_Toc186455993" w:history="1">
            <w:r w:rsidR="006C7B3F" w:rsidRPr="006C7B3F">
              <w:rPr>
                <w:rStyle w:val="Hyperlink"/>
                <w:rFonts w:ascii="NoorLotus" w:hAnsi="NoorLotus" w:cs="NoorLotus"/>
                <w:noProof/>
                <w:rtl/>
              </w:rPr>
              <w:t>ادامه بررسی استصحاب عدم تذکیه</w:t>
            </w:r>
            <w:r w:rsidR="006C7B3F" w:rsidRPr="006C7B3F">
              <w:rPr>
                <w:rFonts w:ascii="NoorLotus" w:hAnsi="NoorLotus" w:cs="NoorLotus"/>
                <w:noProof/>
                <w:webHidden/>
              </w:rPr>
              <w:tab/>
            </w:r>
            <w:r w:rsidR="006C7B3F" w:rsidRPr="006C7B3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6C7B3F" w:rsidRPr="006C7B3F">
              <w:rPr>
                <w:rFonts w:ascii="NoorLotus" w:hAnsi="NoorLotus" w:cs="NoorLotus"/>
                <w:noProof/>
                <w:webHidden/>
              </w:rPr>
              <w:instrText xml:space="preserve"> PAGEREF _Toc186455993 \h </w:instrText>
            </w:r>
            <w:r w:rsidR="006C7B3F" w:rsidRPr="006C7B3F">
              <w:rPr>
                <w:rFonts w:ascii="NoorLotus" w:hAnsi="NoorLotus" w:cs="NoorLotus"/>
                <w:noProof/>
                <w:webHidden/>
              </w:rPr>
            </w:r>
            <w:r w:rsidR="006C7B3F" w:rsidRPr="006C7B3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724F15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="006C7B3F" w:rsidRPr="006C7B3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1D2A8A1" w14:textId="77777777" w:rsidR="006C7B3F" w:rsidRPr="006C7B3F" w:rsidRDefault="006C7B3F" w:rsidP="006C7B3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86455994" w:history="1">
            <w:r w:rsidRPr="006C7B3F">
              <w:rPr>
                <w:rStyle w:val="Hyperlink"/>
                <w:rFonts w:ascii="NoorLotus" w:hAnsi="NoorLotus" w:cs="NoorLotus"/>
                <w:noProof/>
                <w:rtl/>
              </w:rPr>
              <w:t>اشکالات بر استصحاب عدم تذکیه</w:t>
            </w:r>
            <w:r w:rsidRPr="006C7B3F">
              <w:rPr>
                <w:rFonts w:ascii="NoorLotus" w:hAnsi="NoorLotus" w:cs="NoorLotus"/>
                <w:noProof/>
                <w:webHidden/>
              </w:rPr>
              <w:tab/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6C7B3F">
              <w:rPr>
                <w:rFonts w:ascii="NoorLotus" w:hAnsi="NoorLotus" w:cs="NoorLotus"/>
                <w:noProof/>
                <w:webHidden/>
              </w:rPr>
              <w:instrText xml:space="preserve"> PAGEREF _Toc186455994 \h </w:instrText>
            </w:r>
            <w:r w:rsidRPr="006C7B3F">
              <w:rPr>
                <w:rFonts w:ascii="NoorLotus" w:hAnsi="NoorLotus" w:cs="NoorLotus"/>
                <w:noProof/>
                <w:webHidden/>
              </w:rPr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724F15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99C0ACB" w14:textId="77777777" w:rsidR="006C7B3F" w:rsidRPr="006C7B3F" w:rsidRDefault="006C7B3F" w:rsidP="006C7B3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86455995" w:history="1">
            <w:r w:rsidRPr="006C7B3F">
              <w:rPr>
                <w:rStyle w:val="Hyperlink"/>
                <w:rFonts w:ascii="NoorLotus" w:hAnsi="NoorLotus" w:cs="NoorLotus"/>
                <w:noProof/>
                <w:rtl/>
              </w:rPr>
              <w:t>اشکال اول: تذکیه یعنی ذبح خاص</w:t>
            </w:r>
            <w:r w:rsidRPr="006C7B3F">
              <w:rPr>
                <w:rFonts w:ascii="NoorLotus" w:hAnsi="NoorLotus" w:cs="NoorLotus"/>
                <w:noProof/>
                <w:webHidden/>
              </w:rPr>
              <w:tab/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6C7B3F">
              <w:rPr>
                <w:rFonts w:ascii="NoorLotus" w:hAnsi="NoorLotus" w:cs="NoorLotus"/>
                <w:noProof/>
                <w:webHidden/>
              </w:rPr>
              <w:instrText xml:space="preserve"> PAGEREF _Toc186455995 \h </w:instrText>
            </w:r>
            <w:r w:rsidRPr="006C7B3F">
              <w:rPr>
                <w:rFonts w:ascii="NoorLotus" w:hAnsi="NoorLotus" w:cs="NoorLotus"/>
                <w:noProof/>
                <w:webHidden/>
              </w:rPr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724F15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256F394" w14:textId="77777777" w:rsidR="006C7B3F" w:rsidRPr="006C7B3F" w:rsidRDefault="006C7B3F" w:rsidP="006C7B3F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86455996" w:history="1">
            <w:r w:rsidRPr="006C7B3F">
              <w:rPr>
                <w:rStyle w:val="Hyperlink"/>
                <w:rFonts w:ascii="NoorLotus" w:hAnsi="NoorLotus" w:cs="NoorLotus"/>
                <w:noProof/>
                <w:rtl/>
              </w:rPr>
              <w:t>بررسی اشکال اول</w:t>
            </w:r>
            <w:r w:rsidRPr="006C7B3F">
              <w:rPr>
                <w:rFonts w:ascii="NoorLotus" w:hAnsi="NoorLotus" w:cs="NoorLotus"/>
                <w:noProof/>
                <w:webHidden/>
              </w:rPr>
              <w:tab/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6C7B3F">
              <w:rPr>
                <w:rFonts w:ascii="NoorLotus" w:hAnsi="NoorLotus" w:cs="NoorLotus"/>
                <w:noProof/>
                <w:webHidden/>
              </w:rPr>
              <w:instrText xml:space="preserve"> PAGEREF _Toc186455996 \h </w:instrText>
            </w:r>
            <w:r w:rsidRPr="006C7B3F">
              <w:rPr>
                <w:rFonts w:ascii="NoorLotus" w:hAnsi="NoorLotus" w:cs="NoorLotus"/>
                <w:noProof/>
                <w:webHidden/>
              </w:rPr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724F15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5CCB2278" w14:textId="77777777" w:rsidR="006C7B3F" w:rsidRPr="006C7B3F" w:rsidRDefault="006C7B3F" w:rsidP="006C7B3F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86455997" w:history="1">
            <w:r w:rsidRPr="006C7B3F">
              <w:rPr>
                <w:rStyle w:val="Hyperlink"/>
                <w:rFonts w:ascii="NoorLotus" w:hAnsi="NoorLotus" w:cs="NoorLotus"/>
                <w:noProof/>
                <w:rtl/>
              </w:rPr>
              <w:t>بررسی شواهد روایی بر مرادف نبودن ذبح و تذکیه</w:t>
            </w:r>
            <w:r w:rsidRPr="006C7B3F">
              <w:rPr>
                <w:rFonts w:ascii="NoorLotus" w:hAnsi="NoorLotus" w:cs="NoorLotus"/>
                <w:noProof/>
                <w:webHidden/>
              </w:rPr>
              <w:tab/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6C7B3F">
              <w:rPr>
                <w:rFonts w:ascii="NoorLotus" w:hAnsi="NoorLotus" w:cs="NoorLotus"/>
                <w:noProof/>
                <w:webHidden/>
              </w:rPr>
              <w:instrText xml:space="preserve"> PAGEREF _Toc186455997 \h </w:instrText>
            </w:r>
            <w:r w:rsidRPr="006C7B3F">
              <w:rPr>
                <w:rFonts w:ascii="NoorLotus" w:hAnsi="NoorLotus" w:cs="NoorLotus"/>
                <w:noProof/>
                <w:webHidden/>
              </w:rPr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724F15">
              <w:rPr>
                <w:rFonts w:ascii="NoorLotus" w:hAnsi="NoorLotus" w:cs="NoorLotus"/>
                <w:noProof/>
                <w:webHidden/>
                <w:rtl/>
              </w:rPr>
              <w:t>3</w:t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77F64E27" w14:textId="77777777" w:rsidR="006C7B3F" w:rsidRPr="006C7B3F" w:rsidRDefault="006C7B3F" w:rsidP="006C7B3F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86455998" w:history="1">
            <w:r w:rsidRPr="006C7B3F">
              <w:rPr>
                <w:rStyle w:val="Hyperlink"/>
                <w:rFonts w:ascii="NoorLotus" w:hAnsi="NoorLotus" w:cs="NoorLotus"/>
                <w:noProof/>
                <w:rtl/>
              </w:rPr>
              <w:t>بررسی شواهد لغوی بر مرادف بودن تذکیه و ذبح</w:t>
            </w:r>
            <w:r w:rsidRPr="006C7B3F">
              <w:rPr>
                <w:rFonts w:ascii="NoorLotus" w:hAnsi="NoorLotus" w:cs="NoorLotus"/>
                <w:noProof/>
                <w:webHidden/>
              </w:rPr>
              <w:tab/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6C7B3F">
              <w:rPr>
                <w:rFonts w:ascii="NoorLotus" w:hAnsi="NoorLotus" w:cs="NoorLotus"/>
                <w:noProof/>
                <w:webHidden/>
              </w:rPr>
              <w:instrText xml:space="preserve"> PAGEREF _Toc186455998 \h </w:instrText>
            </w:r>
            <w:r w:rsidRPr="006C7B3F">
              <w:rPr>
                <w:rFonts w:ascii="NoorLotus" w:hAnsi="NoorLotus" w:cs="NoorLotus"/>
                <w:noProof/>
                <w:webHidden/>
              </w:rPr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724F15">
              <w:rPr>
                <w:rFonts w:ascii="NoorLotus" w:hAnsi="NoorLotus" w:cs="NoorLotus"/>
                <w:noProof/>
                <w:webHidden/>
                <w:rtl/>
              </w:rPr>
              <w:t>5</w:t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3F2128FA" w14:textId="77777777" w:rsidR="006C7B3F" w:rsidRPr="006C7B3F" w:rsidRDefault="006C7B3F" w:rsidP="006C7B3F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86455999" w:history="1">
            <w:r w:rsidRPr="006C7B3F">
              <w:rPr>
                <w:rStyle w:val="Hyperlink"/>
                <w:rFonts w:ascii="NoorLotus" w:hAnsi="NoorLotus" w:cs="NoorLotus"/>
                <w:noProof/>
                <w:rtl/>
              </w:rPr>
              <w:t>بررسی دلالت روایت علی بن ابی حمزه بر ترادف تذکیه و ذبح</w:t>
            </w:r>
            <w:r w:rsidRPr="006C7B3F">
              <w:rPr>
                <w:rFonts w:ascii="NoorLotus" w:hAnsi="NoorLotus" w:cs="NoorLotus"/>
                <w:noProof/>
                <w:webHidden/>
              </w:rPr>
              <w:tab/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6C7B3F">
              <w:rPr>
                <w:rFonts w:ascii="NoorLotus" w:hAnsi="NoorLotus" w:cs="NoorLotus"/>
                <w:noProof/>
                <w:webHidden/>
              </w:rPr>
              <w:instrText xml:space="preserve"> PAGEREF _Toc186455999 \h </w:instrText>
            </w:r>
            <w:r w:rsidRPr="006C7B3F">
              <w:rPr>
                <w:rFonts w:ascii="NoorLotus" w:hAnsi="NoorLotus" w:cs="NoorLotus"/>
                <w:noProof/>
                <w:webHidden/>
              </w:rPr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724F15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762DCD91" w14:textId="77777777" w:rsidR="006C7B3F" w:rsidRDefault="006C7B3F" w:rsidP="006C7B3F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86456000" w:history="1">
            <w:r w:rsidRPr="006C7B3F">
              <w:rPr>
                <w:rStyle w:val="Hyperlink"/>
                <w:rFonts w:ascii="NoorLotus" w:hAnsi="NoorLotus" w:cs="NoorLotus"/>
                <w:noProof/>
                <w:rtl/>
              </w:rPr>
              <w:t xml:space="preserve">اشکال دوم: اشکال استاد حفظه الله به استصحاب عدم </w:t>
            </w:r>
            <w:bookmarkStart w:id="0" w:name="_GoBack"/>
            <w:bookmarkEnd w:id="0"/>
            <w:r w:rsidRPr="006C7B3F">
              <w:rPr>
                <w:rStyle w:val="Hyperlink"/>
                <w:rFonts w:ascii="NoorLotus" w:hAnsi="NoorLotus" w:cs="NoorLotus"/>
                <w:noProof/>
                <w:rtl/>
              </w:rPr>
              <w:t>تذکیه</w:t>
            </w:r>
            <w:r w:rsidRPr="006C7B3F">
              <w:rPr>
                <w:rFonts w:ascii="NoorLotus" w:hAnsi="NoorLotus" w:cs="NoorLotus"/>
                <w:noProof/>
                <w:webHidden/>
              </w:rPr>
              <w:tab/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6C7B3F">
              <w:rPr>
                <w:rFonts w:ascii="NoorLotus" w:hAnsi="NoorLotus" w:cs="NoorLotus"/>
                <w:noProof/>
                <w:webHidden/>
              </w:rPr>
              <w:instrText xml:space="preserve"> PAGEREF _Toc186456000 \h </w:instrText>
            </w:r>
            <w:r w:rsidRPr="006C7B3F">
              <w:rPr>
                <w:rFonts w:ascii="NoorLotus" w:hAnsi="NoorLotus" w:cs="NoorLotus"/>
                <w:noProof/>
                <w:webHidden/>
              </w:rPr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724F15">
              <w:rPr>
                <w:rFonts w:ascii="NoorLotus" w:hAnsi="NoorLotus" w:cs="NoorLotus"/>
                <w:noProof/>
                <w:webHidden/>
                <w:rtl/>
              </w:rPr>
              <w:t>7</w:t>
            </w:r>
            <w:r w:rsidRPr="006C7B3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7B14204" w14:textId="2F06B816" w:rsidR="00EB3306" w:rsidRPr="00225D59" w:rsidRDefault="00EB3306" w:rsidP="006C7B3F">
          <w:pPr>
            <w:jc w:val="both"/>
            <w:rPr>
              <w:rFonts w:ascii="NoorLotus" w:hAnsi="NoorLotus" w:cs="NoorLotus"/>
              <w:rtl/>
            </w:rPr>
          </w:pPr>
          <w:r w:rsidRPr="00225D59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1D76ADBD" w14:textId="37515EDE" w:rsidR="00D50B47" w:rsidRPr="00225D59" w:rsidRDefault="00B466CA" w:rsidP="006C7B3F">
      <w:pPr>
        <w:jc w:val="center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بسم الله الرحمن الرحیم</w:t>
      </w:r>
    </w:p>
    <w:p w14:paraId="6EA04B86" w14:textId="0093F2D5" w:rsidR="00B466CA" w:rsidRPr="00225D59" w:rsidRDefault="00B466CA" w:rsidP="006C7B3F">
      <w:pPr>
        <w:pStyle w:val="Heading1"/>
        <w:jc w:val="both"/>
        <w:rPr>
          <w:rFonts w:ascii="NoorLotus" w:hAnsi="NoorLotus"/>
          <w:rtl/>
        </w:rPr>
      </w:pPr>
      <w:bookmarkStart w:id="1" w:name="_Toc186455993"/>
      <w:r w:rsidRPr="00225D59">
        <w:rPr>
          <w:rFonts w:ascii="NoorLotus" w:hAnsi="NoorLotus"/>
          <w:rtl/>
        </w:rPr>
        <w:t>ادامه بررسی استصحاب عدم تذکیه</w:t>
      </w:r>
      <w:bookmarkEnd w:id="1"/>
    </w:p>
    <w:p w14:paraId="7055BBA6" w14:textId="13A09691" w:rsidR="00510918" w:rsidRPr="00225D59" w:rsidRDefault="00D705EC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بحث در جریان استصحاب عدم تذکیه در مواردی که حیوان ذبح شده است و شک در قابلیت حیوان برای تذکیه است، بود. </w:t>
      </w:r>
    </w:p>
    <w:p w14:paraId="27502DA4" w14:textId="02453B06" w:rsidR="00695EAF" w:rsidRPr="00225D59" w:rsidRDefault="00695EAF" w:rsidP="006C7B3F">
      <w:pPr>
        <w:pStyle w:val="Heading2"/>
        <w:jc w:val="both"/>
        <w:rPr>
          <w:rFonts w:ascii="NoorLotus" w:hAnsi="NoorLotus"/>
          <w:rtl/>
        </w:rPr>
      </w:pPr>
      <w:bookmarkStart w:id="2" w:name="_Toc186455994"/>
      <w:r w:rsidRPr="00225D59">
        <w:rPr>
          <w:rFonts w:ascii="NoorLotus" w:hAnsi="NoorLotus"/>
          <w:rtl/>
        </w:rPr>
        <w:t>اشکالات بر استصحاب عدم تذکیه</w:t>
      </w:r>
      <w:bookmarkEnd w:id="2"/>
    </w:p>
    <w:p w14:paraId="38CD15D8" w14:textId="1155F4D9" w:rsidR="00D705EC" w:rsidRPr="00225D59" w:rsidRDefault="00D705EC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مشهور برای اثبات حرمت اکل </w:t>
      </w:r>
      <w:r w:rsidR="007F31DC">
        <w:rPr>
          <w:rFonts w:ascii="NoorLotus" w:hAnsi="NoorLotus" w:cs="NoorLotus" w:hint="cs"/>
          <w:rtl/>
        </w:rPr>
        <w:t xml:space="preserve">یا نجاست </w:t>
      </w:r>
      <w:r w:rsidRPr="00225D59">
        <w:rPr>
          <w:rFonts w:ascii="NoorLotus" w:hAnsi="NoorLotus" w:cs="NoorLotus"/>
          <w:rtl/>
        </w:rPr>
        <w:t>آن حیوان این استصحاب را جاری کردند. ولی اشکال‌هایی به این استصحاب وارد شده است:</w:t>
      </w:r>
    </w:p>
    <w:p w14:paraId="4251C0C2" w14:textId="299ED9B0" w:rsidR="00D705EC" w:rsidRPr="00225D59" w:rsidRDefault="00D705EC" w:rsidP="006C7B3F">
      <w:pPr>
        <w:pStyle w:val="Heading2"/>
        <w:rPr>
          <w:rtl/>
        </w:rPr>
      </w:pPr>
      <w:bookmarkStart w:id="3" w:name="_Toc186455995"/>
      <w:r w:rsidRPr="00225D59">
        <w:rPr>
          <w:rtl/>
        </w:rPr>
        <w:lastRenderedPageBreak/>
        <w:t>اشکال اول:</w:t>
      </w:r>
      <w:r w:rsidR="00695EAF" w:rsidRPr="00225D59">
        <w:rPr>
          <w:rtl/>
        </w:rPr>
        <w:t xml:space="preserve"> تذکیه یعنی ذبح خاص</w:t>
      </w:r>
      <w:bookmarkEnd w:id="3"/>
      <w:r w:rsidRPr="00225D59">
        <w:rPr>
          <w:rtl/>
        </w:rPr>
        <w:t xml:space="preserve"> </w:t>
      </w:r>
    </w:p>
    <w:p w14:paraId="4705E03E" w14:textId="633E7972" w:rsidR="00D705EC" w:rsidRPr="00225D59" w:rsidRDefault="00D705EC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مرحوم نایینی فرموده‌</w:t>
      </w:r>
      <w:r w:rsidRPr="00225D59">
        <w:rPr>
          <w:rFonts w:ascii="NoorLotus" w:hAnsi="NoorLotus" w:cs="NoorLotus"/>
          <w:rtl/>
          <w:cs/>
        </w:rPr>
        <w:t>‎</w:t>
      </w:r>
      <w:r w:rsidR="007F31DC">
        <w:rPr>
          <w:rFonts w:ascii="NoorLotus" w:hAnsi="NoorLotus" w:cs="NoorLotus"/>
          <w:rtl/>
          <w:cs/>
        </w:rPr>
        <w:t xml:space="preserve">اند: تذکیه به </w:t>
      </w:r>
      <w:r w:rsidR="007F31DC">
        <w:rPr>
          <w:rFonts w:ascii="NoorLotus" w:hAnsi="NoorLotus" w:cs="NoorLotus" w:hint="cs"/>
          <w:rtl/>
          <w:cs/>
        </w:rPr>
        <w:t>معنای</w:t>
      </w:r>
      <w:r w:rsidRPr="00225D59">
        <w:rPr>
          <w:rFonts w:ascii="NoorLotus" w:hAnsi="NoorLotus" w:cs="NoorLotus"/>
          <w:rtl/>
        </w:rPr>
        <w:t xml:space="preserve"> ذبح یا صید یا نحر خاص</w:t>
      </w:r>
      <w:r w:rsidR="00351526">
        <w:rPr>
          <w:rFonts w:ascii="NoorLotus" w:hAnsi="NoorLotus" w:cs="NoorLotus" w:hint="cs"/>
          <w:rtl/>
        </w:rPr>
        <w:t xml:space="preserve"> است</w:t>
      </w:r>
      <w:r w:rsidR="00DB496D">
        <w:rPr>
          <w:rFonts w:ascii="NoorLotus" w:hAnsi="NoorLotus" w:cs="NoorLotus"/>
          <w:rtl/>
        </w:rPr>
        <w:t xml:space="preserve"> </w:t>
      </w:r>
      <w:r w:rsidR="00DB496D">
        <w:rPr>
          <w:rFonts w:ascii="NoorLotus" w:hAnsi="NoorLotus" w:cs="NoorLotus" w:hint="cs"/>
          <w:rtl/>
        </w:rPr>
        <w:t>چه حیوان قابلیت داشته باشد و چه نداشته باشد یعنی</w:t>
      </w:r>
      <w:r w:rsidRPr="00225D59">
        <w:rPr>
          <w:rFonts w:ascii="NoorLotus" w:hAnsi="NoorLotus" w:cs="NoorLotus"/>
          <w:rtl/>
        </w:rPr>
        <w:t xml:space="preserve"> خصوصیت حیوان در آن دخالت ندارد. هر حیوانی ولو کلب یا خنزیر اگر با رعایت تمام شرایط ذبح شود </w:t>
      </w:r>
      <w:r w:rsidR="009D303E" w:rsidRPr="00225D59">
        <w:rPr>
          <w:rFonts w:ascii="NoorLotus" w:hAnsi="NoorLotus" w:cs="NoorLotus"/>
          <w:rtl/>
        </w:rPr>
        <w:t xml:space="preserve">مذکی است منتهی تذکیه‌ی کلب یا خنزیر در حلیت یا طهارت آن تأثیری ندارد. زیرا شارع در </w:t>
      </w:r>
      <w:r w:rsidR="00F94F11" w:rsidRPr="00225D59">
        <w:rPr>
          <w:rFonts w:ascii="NoorLotus" w:hAnsi="NoorLotus" w:cs="NoorLotus"/>
          <w:rtl/>
        </w:rPr>
        <w:t>«إِلاّ</w:t>
      </w:r>
      <w:r w:rsidR="00F94F11" w:rsidRPr="00225D59">
        <w:rPr>
          <w:rFonts w:ascii="Cambria" w:hAnsi="Cambria" w:cs="Cambria" w:hint="cs"/>
          <w:rtl/>
        </w:rPr>
        <w:t> </w:t>
      </w:r>
      <w:r w:rsidR="00F94F11" w:rsidRPr="00225D59">
        <w:rPr>
          <w:rFonts w:ascii="NoorLotus" w:hAnsi="NoorLotus" w:cs="NoorLotus"/>
          <w:rtl/>
        </w:rPr>
        <w:t>ما</w:t>
      </w:r>
      <w:r w:rsidR="00F94F11" w:rsidRPr="00225D59">
        <w:rPr>
          <w:rFonts w:ascii="Cambria" w:hAnsi="Cambria" w:cs="Cambria" w:hint="cs"/>
          <w:rtl/>
        </w:rPr>
        <w:t> </w:t>
      </w:r>
      <w:r w:rsidR="00F94F11" w:rsidRPr="00225D59">
        <w:rPr>
          <w:rFonts w:ascii="NoorLotus" w:hAnsi="NoorLotus" w:cs="NoorLotus"/>
          <w:rtl/>
        </w:rPr>
        <w:t>ذَكَّيْتُمْ»</w:t>
      </w:r>
      <w:r w:rsidR="00F94F11" w:rsidRPr="00225D59">
        <w:rPr>
          <w:rStyle w:val="FootnoteReference"/>
          <w:rFonts w:ascii="NoorLotus" w:hAnsi="NoorLotus" w:cs="NoorLotus"/>
          <w:rtl/>
        </w:rPr>
        <w:footnoteReference w:id="1"/>
      </w:r>
      <w:r w:rsidR="009D303E" w:rsidRPr="00225D59">
        <w:rPr>
          <w:rFonts w:ascii="NoorLotus" w:hAnsi="NoorLotus" w:cs="NoorLotus"/>
          <w:rtl/>
        </w:rPr>
        <w:t xml:space="preserve">تذکیه را به صورت مباشری به انسان نسبت داده است </w:t>
      </w:r>
      <w:r w:rsidR="008B5647">
        <w:rPr>
          <w:rFonts w:ascii="NoorLotus" w:hAnsi="NoorLotus" w:cs="NoorLotus" w:hint="cs"/>
          <w:rtl/>
        </w:rPr>
        <w:t>یعنی</w:t>
      </w:r>
      <w:r w:rsidR="009D303E" w:rsidRPr="00225D59">
        <w:rPr>
          <w:rFonts w:ascii="NoorLotus" w:hAnsi="NoorLotus" w:cs="NoorLotus"/>
          <w:rtl/>
        </w:rPr>
        <w:t xml:space="preserve"> تذکیه فعل انسان است </w:t>
      </w:r>
      <w:r w:rsidR="008B5647">
        <w:rPr>
          <w:rFonts w:ascii="NoorLotus" w:hAnsi="NoorLotus" w:cs="NoorLotus" w:hint="cs"/>
          <w:rtl/>
        </w:rPr>
        <w:t>بنابراین</w:t>
      </w:r>
      <w:r w:rsidR="009D303E" w:rsidRPr="00225D59">
        <w:rPr>
          <w:rFonts w:ascii="NoorLotus" w:hAnsi="NoorLotus" w:cs="NoorLotus"/>
          <w:rtl/>
        </w:rPr>
        <w:t xml:space="preserve"> خصوصیت حیوان در آن دخالت ندارد</w:t>
      </w:r>
      <w:r w:rsidR="00870705" w:rsidRPr="00225D59">
        <w:rPr>
          <w:rStyle w:val="FootnoteReference"/>
          <w:rFonts w:ascii="NoorLotus" w:hAnsi="NoorLotus" w:cs="NoorLotus"/>
          <w:rtl/>
        </w:rPr>
        <w:footnoteReference w:id="2"/>
      </w:r>
      <w:r w:rsidR="009D303E" w:rsidRPr="00225D59">
        <w:rPr>
          <w:rFonts w:ascii="NoorLotus" w:hAnsi="NoorLotus" w:cs="NoorLotus"/>
          <w:rtl/>
        </w:rPr>
        <w:t xml:space="preserve">. </w:t>
      </w:r>
    </w:p>
    <w:p w14:paraId="0A465A12" w14:textId="1C942865" w:rsidR="009D303E" w:rsidRPr="00225D59" w:rsidRDefault="009D303E" w:rsidP="006C7B3F">
      <w:pPr>
        <w:pStyle w:val="Heading3"/>
        <w:rPr>
          <w:rtl/>
        </w:rPr>
      </w:pPr>
      <w:bookmarkStart w:id="4" w:name="_Toc186455996"/>
      <w:r w:rsidRPr="00225D59">
        <w:rPr>
          <w:rtl/>
        </w:rPr>
        <w:t>بررسی اشکال اول</w:t>
      </w:r>
      <w:bookmarkEnd w:id="4"/>
    </w:p>
    <w:p w14:paraId="390270B2" w14:textId="77777777" w:rsidR="008B5647" w:rsidRDefault="009D303E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اولا: این بیان خلاف </w:t>
      </w:r>
      <w:r w:rsidR="008B5647">
        <w:rPr>
          <w:rFonts w:ascii="NoorLotus" w:hAnsi="NoorLotus" w:cs="NoorLotus" w:hint="cs"/>
          <w:rtl/>
        </w:rPr>
        <w:t>وجدان</w:t>
      </w:r>
      <w:r w:rsidRPr="00225D59">
        <w:rPr>
          <w:rFonts w:ascii="NoorLotus" w:hAnsi="NoorLotus" w:cs="NoorLotus"/>
          <w:rtl/>
        </w:rPr>
        <w:t xml:space="preserve"> عرفی است. </w:t>
      </w:r>
    </w:p>
    <w:p w14:paraId="72E627F8" w14:textId="77777777" w:rsidR="008B5647" w:rsidRDefault="009D303E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ثانیا: دلیل ایشان نیز تمام نیست زیرا معلوم نیست که تذکیه فعل مباشری انسان باشد و ممکن است ذکاة الحیوان امر</w:t>
      </w:r>
      <w:r w:rsidR="008B5647">
        <w:rPr>
          <w:rFonts w:ascii="NoorLotus" w:hAnsi="NoorLotus" w:cs="NoorLotus" w:hint="cs"/>
          <w:rtl/>
        </w:rPr>
        <w:t>ی</w:t>
      </w:r>
      <w:r w:rsidRPr="00225D59">
        <w:rPr>
          <w:rFonts w:ascii="NoorLotus" w:hAnsi="NoorLotus" w:cs="NoorLotus"/>
          <w:rtl/>
        </w:rPr>
        <w:t xml:space="preserve"> اعتباری باشد که مسبب از فعل انسان است و انسان وقتی حیوان خاصی را ذبح کند سبب تحقق عنوان اعتباری تذکیه می‌شود. و در این صورت نیز می‌توان گفت «انسان آن حیوان را تذکیه کرد» مثل «طها</w:t>
      </w:r>
      <w:r w:rsidR="008B5647">
        <w:rPr>
          <w:rFonts w:ascii="NoorLotus" w:hAnsi="NoorLotus" w:cs="NoorLotus" w:hint="cs"/>
          <w:rtl/>
        </w:rPr>
        <w:t>ر</w:t>
      </w:r>
      <w:r w:rsidRPr="00225D59">
        <w:rPr>
          <w:rFonts w:ascii="NoorLotus" w:hAnsi="NoorLotus" w:cs="NoorLotus"/>
          <w:rtl/>
        </w:rPr>
        <w:t>ت» که امر</w:t>
      </w:r>
      <w:r w:rsidR="008B5647">
        <w:rPr>
          <w:rFonts w:ascii="NoorLotus" w:hAnsi="NoorLotus" w:cs="NoorLotus" w:hint="cs"/>
          <w:rtl/>
        </w:rPr>
        <w:t>ی</w:t>
      </w:r>
      <w:r w:rsidRPr="00225D59">
        <w:rPr>
          <w:rFonts w:ascii="NoorLotus" w:hAnsi="NoorLotus" w:cs="NoorLotus"/>
          <w:rtl/>
        </w:rPr>
        <w:t xml:space="preserve"> اعتباری در ثوب است و مکلف با غسل این ثوب متنجس آن طهارت را به تسبیب ایجاد می‌کند ولو طهارت حکم شرعی است.</w:t>
      </w:r>
    </w:p>
    <w:p w14:paraId="3F95EBE1" w14:textId="371A9C36" w:rsidR="009D303E" w:rsidRPr="00225D59" w:rsidRDefault="00C46C44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ثالثا: بر فرض که تذکیه فعل مباشری مکلف باشد یعنی تذکیه اسم ذبح باشد </w:t>
      </w:r>
      <w:r w:rsidR="00F23ECF" w:rsidRPr="00225D59">
        <w:rPr>
          <w:rFonts w:ascii="NoorLotus" w:hAnsi="NoorLotus" w:cs="NoorLotus"/>
          <w:rtl/>
        </w:rPr>
        <w:t>ولی ممکن است ذبح حیوان خاص تذکیه باشد. ذبح کلب تذکیه نیست. مثل بیع که فعل مباشری مکلف است ولی هر تملیکی بیع نیست بلکه خصوص تملیک عین</w:t>
      </w:r>
      <w:r w:rsidR="00C4557B">
        <w:rPr>
          <w:rFonts w:ascii="NoorLotus" w:hAnsi="NoorLotus" w:cs="NoorLotus" w:hint="cs"/>
          <w:rtl/>
        </w:rPr>
        <w:t>،</w:t>
      </w:r>
      <w:r w:rsidR="00F23ECF" w:rsidRPr="00225D59">
        <w:rPr>
          <w:rFonts w:ascii="NoorLotus" w:hAnsi="NoorLotus" w:cs="NoorLotus"/>
          <w:rtl/>
        </w:rPr>
        <w:t xml:space="preserve"> بیع است و تملیک منفعت بیع نیست در ما نحن فیه نیز گفته می‌شود: ذبح هر حیوانی تذکیه نیست بلکه تذکیه</w:t>
      </w:r>
      <w:r w:rsidR="00C4557B">
        <w:rPr>
          <w:rFonts w:ascii="NoorLotus" w:hAnsi="NoorLotus" w:cs="NoorLotus" w:hint="cs"/>
          <w:rtl/>
        </w:rPr>
        <w:t>،</w:t>
      </w:r>
      <w:r w:rsidR="00F23ECF" w:rsidRPr="00225D59">
        <w:rPr>
          <w:rFonts w:ascii="NoorLotus" w:hAnsi="NoorLotus" w:cs="NoorLotus"/>
          <w:rtl/>
        </w:rPr>
        <w:t xml:space="preserve"> ذبح حیوانی است که قابلیت برای حصول طهارت یا حلیت داشته باشد. </w:t>
      </w:r>
    </w:p>
    <w:p w14:paraId="61CF5AC0" w14:textId="77777777" w:rsidR="007A6CA7" w:rsidRDefault="00FE1F00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رابعا: شواهد زیادی بر این که تذکیه به معنای ذبح نیست وجود دارد</w:t>
      </w:r>
      <w:r w:rsidR="002D4567" w:rsidRPr="00225D59">
        <w:rPr>
          <w:rFonts w:ascii="NoorLotus" w:hAnsi="NoorLotus" w:cs="NoorLotus"/>
          <w:rtl/>
        </w:rPr>
        <w:t xml:space="preserve"> بلکه آن به معنای ایجاد ذکات در حیوان است و ذکات </w:t>
      </w:r>
      <w:r w:rsidR="00BC02AD" w:rsidRPr="00225D59">
        <w:rPr>
          <w:rFonts w:ascii="NoorLotus" w:hAnsi="NoorLotus" w:cs="NoorLotus"/>
          <w:rtl/>
        </w:rPr>
        <w:t xml:space="preserve">مثل تطهیر </w:t>
      </w:r>
      <w:r w:rsidR="002D4567" w:rsidRPr="00225D59">
        <w:rPr>
          <w:rFonts w:ascii="NoorLotus" w:hAnsi="NoorLotus" w:cs="NoorLotus"/>
          <w:rtl/>
        </w:rPr>
        <w:t xml:space="preserve">یک عنوان اعتباری است. </w:t>
      </w:r>
      <w:r w:rsidR="00BC02AD" w:rsidRPr="00225D59">
        <w:rPr>
          <w:rFonts w:ascii="NoorLotus" w:hAnsi="NoorLotus" w:cs="NoorLotus"/>
          <w:rtl/>
        </w:rPr>
        <w:t xml:space="preserve">مکلف وقتی وضو می‌گیرد خود را تطهیر می‌کند. تطهیر مساوق با معنای غسل الوجه و الیدین و مسح الرأس و الرجلین نیست البته انطباق عنوان تطهیر بر خود این غسلات و </w:t>
      </w:r>
      <w:r w:rsidR="00BC02AD" w:rsidRPr="00225D59">
        <w:rPr>
          <w:rFonts w:ascii="NoorLotus" w:hAnsi="NoorLotus" w:cs="NoorLotus"/>
          <w:rtl/>
        </w:rPr>
        <w:lastRenderedPageBreak/>
        <w:t xml:space="preserve">مسحات محل بحث است و در آن اختلاف است: بعضی مثل مرحوم خویی فرموده‌اند: </w:t>
      </w:r>
      <w:r w:rsidR="009B6205" w:rsidRPr="00225D59">
        <w:rPr>
          <w:rFonts w:ascii="NoorLotus" w:hAnsi="NoorLotus" w:cs="NoorLotus"/>
          <w:rtl/>
        </w:rPr>
        <w:t xml:space="preserve">وضو معنون به عنوان طهارت است و بعضی دیگر قائل هستند به این که طهارت مسبب از </w:t>
      </w:r>
      <w:r w:rsidR="002D4567" w:rsidRPr="00225D59">
        <w:rPr>
          <w:rFonts w:ascii="NoorLotus" w:hAnsi="NoorLotus" w:cs="NoorLotus"/>
          <w:rtl/>
        </w:rPr>
        <w:t xml:space="preserve"> </w:t>
      </w:r>
      <w:r w:rsidR="009B6205" w:rsidRPr="00225D59">
        <w:rPr>
          <w:rFonts w:ascii="NoorLotus" w:hAnsi="NoorLotus" w:cs="NoorLotus"/>
          <w:rtl/>
        </w:rPr>
        <w:t xml:space="preserve">این غسلات و مسحات است. در ما نحن فیه نیز شبیه به همین بحث مطرح می‌شود که آیا «الذکاة» -تذکیه یعنی ایجاد ذکات در حیوان- مسبّب از ذبح است یا عنوان اعتباری منطبق بر ذبح است؟ </w:t>
      </w:r>
      <w:r w:rsidR="007A6CA7">
        <w:rPr>
          <w:rFonts w:ascii="NoorLotus" w:hAnsi="NoorLotus" w:cs="NoorLotus" w:hint="cs"/>
          <w:rtl/>
        </w:rPr>
        <w:t>در آینده از آن بحث می‌کنیم اما اکنون می‌گوییم که</w:t>
      </w:r>
      <w:r w:rsidR="009B6205" w:rsidRPr="00225D59">
        <w:rPr>
          <w:rFonts w:ascii="NoorLotus" w:hAnsi="NoorLotus" w:cs="NoorLotus"/>
          <w:rtl/>
        </w:rPr>
        <w:t xml:space="preserve"> </w:t>
      </w:r>
      <w:r w:rsidR="00612DE3" w:rsidRPr="00225D59">
        <w:rPr>
          <w:rFonts w:ascii="NoorLotus" w:hAnsi="NoorLotus" w:cs="NoorLotus"/>
          <w:rtl/>
        </w:rPr>
        <w:t>این اشکال به محقق نایینی وارد است که معنای «الذکاة» ایجاد الذبح نیست</w:t>
      </w:r>
      <w:r w:rsidR="002B5C51" w:rsidRPr="00225D59">
        <w:rPr>
          <w:rFonts w:ascii="NoorLotus" w:hAnsi="NoorLotus" w:cs="NoorLotus"/>
          <w:rtl/>
        </w:rPr>
        <w:t xml:space="preserve"> تا ذبح الکلب نیز «تذکیة الکلب» شو</w:t>
      </w:r>
      <w:r w:rsidR="007A6CA7">
        <w:rPr>
          <w:rFonts w:ascii="NoorLotus" w:hAnsi="NoorLotus" w:cs="NoorLotus"/>
          <w:rtl/>
        </w:rPr>
        <w:t xml:space="preserve">د. </w:t>
      </w:r>
    </w:p>
    <w:p w14:paraId="30498670" w14:textId="077392E4" w:rsidR="007A6CA7" w:rsidRDefault="007A6CA7" w:rsidP="006C7B3F">
      <w:pPr>
        <w:pStyle w:val="Heading3"/>
        <w:rPr>
          <w:rtl/>
        </w:rPr>
      </w:pPr>
      <w:bookmarkStart w:id="5" w:name="_Toc186455997"/>
      <w:r>
        <w:rPr>
          <w:rFonts w:hint="cs"/>
          <w:rtl/>
        </w:rPr>
        <w:t>بررسی شواهد روایی بر مرادف نبودن ذبح و تذکیه</w:t>
      </w:r>
      <w:bookmarkEnd w:id="5"/>
    </w:p>
    <w:p w14:paraId="4A6A0AE2" w14:textId="6AD9601F" w:rsidR="00B05885" w:rsidRPr="00225D59" w:rsidRDefault="007A6CA7" w:rsidP="006C7B3F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/>
          <w:rtl/>
        </w:rPr>
        <w:t>در روایات زیادی تعبیر «ذکیّ»</w:t>
      </w:r>
      <w:r>
        <w:rPr>
          <w:rFonts w:ascii="NoorLotus" w:hAnsi="NoorLotus" w:cs="NoorLotus" w:hint="cs"/>
          <w:rtl/>
        </w:rPr>
        <w:t xml:space="preserve"> یا</w:t>
      </w:r>
      <w:r w:rsidR="002B5C51" w:rsidRPr="00225D59">
        <w:rPr>
          <w:rFonts w:ascii="NoorLotus" w:hAnsi="NoorLotus" w:cs="NoorLotus"/>
          <w:rtl/>
        </w:rPr>
        <w:t xml:space="preserve"> «مذکّی» </w:t>
      </w:r>
      <w:r>
        <w:rPr>
          <w:rFonts w:ascii="NoorLotus" w:hAnsi="NoorLotus" w:cs="NoorLotus" w:hint="cs"/>
          <w:rtl/>
        </w:rPr>
        <w:t xml:space="preserve">آورده </w:t>
      </w:r>
      <w:r w:rsidR="002B5C51" w:rsidRPr="00225D59">
        <w:rPr>
          <w:rFonts w:ascii="NoorLotus" w:hAnsi="NoorLotus" w:cs="NoorLotus"/>
          <w:rtl/>
        </w:rPr>
        <w:t xml:space="preserve">شده است در حالی که نمی‌توان گفت مرادف با مذبوح است. </w:t>
      </w:r>
      <w:r w:rsidR="00C762CD" w:rsidRPr="00225D59">
        <w:rPr>
          <w:rFonts w:ascii="NoorLotus" w:hAnsi="NoorLotus" w:cs="NoorLotus"/>
          <w:rtl/>
        </w:rPr>
        <w:t xml:space="preserve">و شواهد روایی بسیاری وجود دارد بر این که معنای </w:t>
      </w:r>
      <w:r w:rsidR="00DA01CE" w:rsidRPr="00225D59">
        <w:rPr>
          <w:rFonts w:ascii="NoorLotus" w:hAnsi="NoorLotus" w:cs="NoorLotus"/>
          <w:rtl/>
        </w:rPr>
        <w:t>«</w:t>
      </w:r>
      <w:r w:rsidR="000D546C" w:rsidRPr="00225D59">
        <w:rPr>
          <w:rFonts w:ascii="NoorLotus" w:hAnsi="NoorLotus" w:cs="NoorLotus"/>
          <w:rtl/>
        </w:rPr>
        <w:t>التذکیة» ذبح و نحر نیست.</w:t>
      </w:r>
    </w:p>
    <w:p w14:paraId="299442AD" w14:textId="708E9556" w:rsidR="00761770" w:rsidRPr="00225D59" w:rsidRDefault="00B05885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روایت اول: موثقه زراره </w:t>
      </w:r>
      <w:r w:rsidR="00870705" w:rsidRPr="00225D59">
        <w:rPr>
          <w:rFonts w:ascii="NoorLotus" w:hAnsi="NoorLotus" w:cs="NoorLotus"/>
          <w:b/>
          <w:color w:val="0070C0"/>
          <w:rtl/>
        </w:rPr>
        <w:t>ذَكَّاهُ‏ الذَّبْحُ‏ أَوْ لَمْ يُذَكِّهِ»</w:t>
      </w:r>
      <w:r w:rsidR="00870705" w:rsidRPr="00225D59">
        <w:rPr>
          <w:rStyle w:val="FootnoteReference"/>
          <w:rFonts w:ascii="NoorLotus" w:hAnsi="NoorLotus" w:cs="NoorLotus"/>
          <w:b/>
          <w:rtl/>
        </w:rPr>
        <w:footnoteReference w:id="3"/>
      </w:r>
      <w:r w:rsidR="00870705" w:rsidRPr="00225D59">
        <w:rPr>
          <w:rFonts w:ascii="NoorLotus" w:hAnsi="NoorLotus" w:cs="NoorLotus"/>
          <w:b/>
          <w:rtl/>
        </w:rPr>
        <w:t xml:space="preserve"> </w:t>
      </w:r>
      <w:r w:rsidR="00761770" w:rsidRPr="00225D59">
        <w:rPr>
          <w:rFonts w:ascii="NoorLotus" w:hAnsi="NoorLotus" w:cs="NoorLotus"/>
          <w:rtl/>
        </w:rPr>
        <w:t>معنا ندارد گفته شود مراد «ذبح</w:t>
      </w:r>
      <w:r w:rsidR="00500A76">
        <w:rPr>
          <w:rFonts w:ascii="NoorLotus" w:hAnsi="NoorLotus" w:cs="NoorLotus" w:hint="cs"/>
          <w:rtl/>
        </w:rPr>
        <w:t>ه</w:t>
      </w:r>
      <w:r w:rsidR="00761770" w:rsidRPr="00225D59">
        <w:rPr>
          <w:rFonts w:ascii="NoorLotus" w:hAnsi="NoorLotus" w:cs="NoorLotus"/>
          <w:rtl/>
        </w:rPr>
        <w:t xml:space="preserve"> الذبح او لم یذبحه» است. </w:t>
      </w:r>
    </w:p>
    <w:p w14:paraId="041BFFCE" w14:textId="25472B0C" w:rsidR="00FE1F00" w:rsidRPr="00225D59" w:rsidRDefault="00761770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صاحب جواهر این روایت را به صورت </w:t>
      </w:r>
      <w:r w:rsidRPr="00225D59">
        <w:rPr>
          <w:rFonts w:ascii="NoorLotus" w:hAnsi="NoorLotus" w:cs="NoorLotus"/>
          <w:color w:val="0070C0"/>
          <w:rtl/>
        </w:rPr>
        <w:t xml:space="preserve">«ذکاه الذابح او لم یذکه» </w:t>
      </w:r>
      <w:r w:rsidR="002B5C51" w:rsidRPr="00225D59">
        <w:rPr>
          <w:rFonts w:ascii="NoorLotus" w:hAnsi="NoorLotus" w:cs="NoorLotus"/>
          <w:color w:val="0070C0"/>
          <w:rtl/>
        </w:rPr>
        <w:t xml:space="preserve"> </w:t>
      </w:r>
      <w:r w:rsidRPr="00225D59">
        <w:rPr>
          <w:rFonts w:ascii="NoorLotus" w:hAnsi="NoorLotus" w:cs="NoorLotus"/>
          <w:rtl/>
        </w:rPr>
        <w:t>نقل کرده است</w:t>
      </w:r>
      <w:r w:rsidR="00870705" w:rsidRPr="00225D59">
        <w:rPr>
          <w:rStyle w:val="FootnoteReference"/>
          <w:rFonts w:ascii="NoorLotus" w:hAnsi="NoorLotus" w:cs="NoorLotus"/>
          <w:rtl/>
        </w:rPr>
        <w:footnoteReference w:id="4"/>
      </w:r>
      <w:r w:rsidRPr="00225D59">
        <w:rPr>
          <w:rFonts w:ascii="NoorLotus" w:hAnsi="NoorLotus" w:cs="NoorLotus"/>
          <w:rtl/>
        </w:rPr>
        <w:t xml:space="preserve">. </w:t>
      </w:r>
      <w:r w:rsidR="00891472" w:rsidRPr="00225D59">
        <w:rPr>
          <w:rFonts w:ascii="NoorLotus" w:hAnsi="NoorLotus" w:cs="NoorLotus"/>
          <w:rtl/>
        </w:rPr>
        <w:t>که طبق این نقل می‌تواند به معنای «ذبحه الذابح» باشد.</w:t>
      </w:r>
      <w:r w:rsidRPr="00225D59">
        <w:rPr>
          <w:rFonts w:ascii="NoorLotus" w:hAnsi="NoorLotus" w:cs="NoorLotus"/>
          <w:rtl/>
        </w:rPr>
        <w:t xml:space="preserve"> ولی این نقل در هیچ‌کدام از کتب روایی پیدا نشده است و فقط محقق حلی در معتبر به این نحو نقل کرده است. </w:t>
      </w:r>
      <w:r w:rsidR="00C762CD" w:rsidRPr="00225D59">
        <w:rPr>
          <w:rFonts w:ascii="NoorLotus" w:hAnsi="NoorLotus" w:cs="NoorLotus"/>
          <w:rtl/>
        </w:rPr>
        <w:t xml:space="preserve"> </w:t>
      </w:r>
      <w:r w:rsidRPr="00225D59">
        <w:rPr>
          <w:rFonts w:ascii="NoorLotus" w:hAnsi="NoorLotus" w:cs="NoorLotus"/>
          <w:rtl/>
        </w:rPr>
        <w:t xml:space="preserve"> </w:t>
      </w:r>
    </w:p>
    <w:p w14:paraId="2212A2E4" w14:textId="73B184BE" w:rsidR="0008790B" w:rsidRPr="00225D59" w:rsidRDefault="0008790B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روایت دوم: </w:t>
      </w:r>
      <w:r w:rsidR="000D546C" w:rsidRPr="00225D59">
        <w:rPr>
          <w:rFonts w:ascii="NoorLotus" w:hAnsi="NoorLotus" w:cs="NoorLotus"/>
          <w:rtl/>
        </w:rPr>
        <w:t xml:space="preserve">موثقه ابن بکیر </w:t>
      </w:r>
      <w:r w:rsidR="000D546C" w:rsidRPr="00225D59">
        <w:rPr>
          <w:rFonts w:ascii="NoorLotus" w:hAnsi="NoorLotus" w:cs="NoorLotus"/>
          <w:color w:val="0070C0"/>
          <w:rtl/>
        </w:rPr>
        <w:t>«</w:t>
      </w:r>
      <w:r w:rsidR="00EA469B" w:rsidRPr="00225D59">
        <w:rPr>
          <w:rFonts w:ascii="NoorLotus" w:hAnsi="NoorLotus" w:cs="NoorLotus"/>
          <w:color w:val="0070C0"/>
          <w:rtl/>
        </w:rPr>
        <w:t>عَنْ عَبْدِ اللَّهِ بْنِ بُكَيْرٍ قَالَ: قُلْتُ لِأَبِي عَبْدِ اللَّهِ ع الرَّجُلُ يَبُولُ وَ لَا يَكُونُ عِنْدَهُ الْمَاءُ فَيَمْسَحُ ذَكَرَهُ بِالْحَائِطِ قَالَ كُلُّ شَيْ‏ءٍ يَابِسٍ ذَكِي‏»</w:t>
      </w:r>
      <w:r w:rsidR="00595A36" w:rsidRPr="00225D59">
        <w:rPr>
          <w:rStyle w:val="FootnoteReference"/>
          <w:rFonts w:ascii="NoorLotus" w:hAnsi="NoorLotus" w:cs="NoorLotus"/>
          <w:color w:val="0070C0"/>
          <w:rtl/>
        </w:rPr>
        <w:footnoteReference w:id="5"/>
      </w:r>
      <w:r w:rsidR="00595A36" w:rsidRPr="00225D59">
        <w:rPr>
          <w:rFonts w:ascii="NoorLotus" w:hAnsi="NoorLotus" w:cs="NoorLotus"/>
          <w:rtl/>
        </w:rPr>
        <w:t xml:space="preserve"> </w:t>
      </w:r>
      <w:r w:rsidR="00B61AD3" w:rsidRPr="00225D59">
        <w:rPr>
          <w:rFonts w:ascii="NoorLotus" w:hAnsi="NoorLotus" w:cs="NoorLotus"/>
          <w:rtl/>
        </w:rPr>
        <w:t xml:space="preserve">که معنای آن «کل شیء یابس مذبوح» نیست بلکه معنای آن «طاهر» است یعنی «جسم متنجسی که خشک است </w:t>
      </w:r>
      <w:r w:rsidR="00500A76">
        <w:rPr>
          <w:rFonts w:ascii="NoorLotus" w:hAnsi="NoorLotus" w:cs="NoorLotus" w:hint="cs"/>
          <w:rtl/>
        </w:rPr>
        <w:t>گویا</w:t>
      </w:r>
      <w:r w:rsidR="00500A76">
        <w:rPr>
          <w:rFonts w:ascii="NoorLotus" w:hAnsi="NoorLotus" w:cs="NoorLotus"/>
          <w:rtl/>
        </w:rPr>
        <w:t xml:space="preserve"> طاهر است یعنی منجس ملاقی</w:t>
      </w:r>
      <w:r w:rsidR="00500A76">
        <w:rPr>
          <w:rFonts w:ascii="NoorLotus" w:hAnsi="NoorLotus" w:cs="NoorLotus" w:hint="cs"/>
          <w:rtl/>
        </w:rPr>
        <w:t>ش</w:t>
      </w:r>
      <w:r w:rsidR="00B61AD3" w:rsidRPr="00225D59">
        <w:rPr>
          <w:rFonts w:ascii="NoorLotus" w:hAnsi="NoorLotus" w:cs="NoorLotus"/>
          <w:rtl/>
        </w:rPr>
        <w:t xml:space="preserve"> نیست.»</w:t>
      </w:r>
    </w:p>
    <w:p w14:paraId="2731601C" w14:textId="420865EC" w:rsidR="00B61AD3" w:rsidRPr="00225D59" w:rsidRDefault="00B61AD3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lastRenderedPageBreak/>
        <w:t xml:space="preserve">روایت سوم: ابن اثیر از امام </w:t>
      </w:r>
      <w:r w:rsidR="00CB539F">
        <w:rPr>
          <w:rFonts w:ascii="NoorLotus" w:hAnsi="NoorLotus" w:cs="NoorLotus" w:hint="cs"/>
          <w:rtl/>
        </w:rPr>
        <w:t xml:space="preserve">باقر </w:t>
      </w:r>
      <w:r w:rsidRPr="00225D59">
        <w:rPr>
          <w:rFonts w:ascii="NoorLotus" w:hAnsi="NoorLotus" w:cs="NoorLotus"/>
          <w:rtl/>
        </w:rPr>
        <w:t xml:space="preserve">علیه السلام نقل می‌کند که </w:t>
      </w:r>
      <w:r w:rsidR="00870705" w:rsidRPr="00225D59">
        <w:rPr>
          <w:rFonts w:ascii="NoorLotus" w:hAnsi="NoorLotus" w:cs="NoorLotus"/>
          <w:color w:val="0070C0"/>
          <w:rtl/>
        </w:rPr>
        <w:t>«ذکاة الارض یبسها»</w:t>
      </w:r>
      <w:r w:rsidR="00870705" w:rsidRPr="00225D59">
        <w:rPr>
          <w:rStyle w:val="FootnoteReference"/>
          <w:rFonts w:ascii="NoorLotus" w:hAnsi="NoorLotus" w:cs="NoorLotus"/>
          <w:color w:val="0070C0"/>
          <w:rtl/>
        </w:rPr>
        <w:footnoteReference w:id="6"/>
      </w:r>
      <w:r w:rsidRPr="00225D59">
        <w:rPr>
          <w:rFonts w:ascii="NoorLotus" w:hAnsi="NoorLotus" w:cs="NoorLotus"/>
          <w:rtl/>
        </w:rPr>
        <w:t xml:space="preserve">یعنی «طهارة </w:t>
      </w:r>
      <w:r w:rsidR="00CB539F">
        <w:rPr>
          <w:rFonts w:ascii="NoorLotus" w:hAnsi="NoorLotus" w:cs="NoorLotus"/>
          <w:rtl/>
        </w:rPr>
        <w:t>الارض یبسها» زمین نجس خشک شود ک</w:t>
      </w:r>
      <w:r w:rsidR="00CB539F">
        <w:rPr>
          <w:rFonts w:ascii="NoorLotus" w:hAnsi="NoorLotus" w:cs="NoorLotus" w:hint="cs"/>
          <w:rtl/>
        </w:rPr>
        <w:t>أ</w:t>
      </w:r>
      <w:r w:rsidRPr="00225D59">
        <w:rPr>
          <w:rFonts w:ascii="NoorLotus" w:hAnsi="NoorLotus" w:cs="NoorLotus"/>
          <w:rtl/>
        </w:rPr>
        <w:t xml:space="preserve">نّه طاهر است. </w:t>
      </w:r>
    </w:p>
    <w:p w14:paraId="7F52A02B" w14:textId="3444C6AC" w:rsidR="00DB1918" w:rsidRPr="00225D59" w:rsidRDefault="00DB1918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روایت چهارم: </w:t>
      </w:r>
      <w:r w:rsidR="00870705" w:rsidRPr="00225D59">
        <w:rPr>
          <w:rFonts w:ascii="NoorLotus" w:hAnsi="NoorLotus" w:cs="NoorLotus"/>
          <w:color w:val="0070C0"/>
          <w:rtl/>
        </w:rPr>
        <w:t>«وَ إِنْ‏ كَانَ‏ الْوَبَرُ ذَكِيّاً حَلَّتِ الصَّلَاةُ فِيهِ»</w:t>
      </w:r>
      <w:r w:rsidR="00870705" w:rsidRPr="00225D59">
        <w:rPr>
          <w:rStyle w:val="FootnoteReference"/>
          <w:rFonts w:ascii="NoorLotus" w:hAnsi="NoorLotus" w:cs="NoorLotus"/>
          <w:color w:val="0070C0"/>
          <w:rtl/>
        </w:rPr>
        <w:footnoteReference w:id="7"/>
      </w:r>
      <w:r w:rsidRPr="00225D59">
        <w:rPr>
          <w:rFonts w:ascii="NoorLotus" w:hAnsi="NoorLotus" w:cs="NoorLotus"/>
          <w:rtl/>
        </w:rPr>
        <w:t>و معنای آن قطعا «ان کان الوبر مذبوحا»</w:t>
      </w:r>
      <w:r w:rsidR="00EA469B" w:rsidRPr="00225D59">
        <w:rPr>
          <w:rFonts w:ascii="NoorLotus" w:hAnsi="NoorLotus" w:cs="NoorLotus"/>
          <w:rtl/>
        </w:rPr>
        <w:t xml:space="preserve"> نیست.</w:t>
      </w:r>
      <w:r w:rsidRPr="00225D59">
        <w:rPr>
          <w:rFonts w:ascii="NoorLotus" w:hAnsi="NoorLotus" w:cs="NoorLotus"/>
          <w:rtl/>
        </w:rPr>
        <w:t xml:space="preserve"> و این که گفته شود مراد «ان کان الوبر ذکیا صاحبه» است </w:t>
      </w:r>
      <w:r w:rsidR="00226D3C" w:rsidRPr="00225D59">
        <w:rPr>
          <w:rFonts w:ascii="NoorLotus" w:hAnsi="NoorLotus" w:cs="NoorLotus"/>
          <w:rtl/>
        </w:rPr>
        <w:t xml:space="preserve">یعنی «مذبوحا صاحبه» </w:t>
      </w:r>
      <w:r w:rsidRPr="00225D59">
        <w:rPr>
          <w:rFonts w:ascii="NoorLotus" w:hAnsi="NoorLotus" w:cs="NoorLotus"/>
          <w:rtl/>
        </w:rPr>
        <w:t xml:space="preserve">خلاف ظاهر است. </w:t>
      </w:r>
    </w:p>
    <w:p w14:paraId="60A85067" w14:textId="4DF532C9" w:rsidR="00226D3C" w:rsidRPr="00225D59" w:rsidRDefault="00226D3C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روایت پنجم: </w:t>
      </w:r>
      <w:r w:rsidRPr="00225D59">
        <w:rPr>
          <w:rFonts w:ascii="NoorLotus" w:hAnsi="NoorLotus" w:cs="NoorLotus"/>
          <w:color w:val="0070C0"/>
          <w:rtl/>
        </w:rPr>
        <w:t>«</w:t>
      </w:r>
      <w:r w:rsidR="00EA469B" w:rsidRPr="00225D59">
        <w:rPr>
          <w:rFonts w:ascii="NoorLotus" w:hAnsi="NoorLotus" w:cs="NoorLotus"/>
          <w:color w:val="0070C0"/>
          <w:rtl/>
        </w:rPr>
        <w:t>وَ كُلُ‏ شَيْ‏ءٍ يَحِلُ‏ لَحْمُهُ‏ فَلَا بَأْسَ بِلُبْسِ جِلْدِهِ الذَّكِيِّ مِنْه‏</w:t>
      </w:r>
      <w:r w:rsidRPr="00225D59">
        <w:rPr>
          <w:rFonts w:ascii="NoorLotus" w:hAnsi="NoorLotus" w:cs="NoorLotus"/>
          <w:color w:val="0070C0"/>
          <w:rtl/>
        </w:rPr>
        <w:t>»</w:t>
      </w:r>
      <w:r w:rsidR="00EA469B" w:rsidRPr="00225D59">
        <w:rPr>
          <w:rStyle w:val="FootnoteReference"/>
          <w:rFonts w:ascii="NoorLotus" w:hAnsi="NoorLotus" w:cs="NoorLotus"/>
          <w:color w:val="0070C0"/>
          <w:rtl/>
        </w:rPr>
        <w:footnoteReference w:id="8"/>
      </w:r>
      <w:r w:rsidRPr="00225D59">
        <w:rPr>
          <w:rFonts w:ascii="NoorLotus" w:hAnsi="NoorLotus" w:cs="NoorLotus"/>
          <w:color w:val="0070C0"/>
          <w:rtl/>
        </w:rPr>
        <w:t xml:space="preserve"> </w:t>
      </w:r>
      <w:r w:rsidRPr="00225D59">
        <w:rPr>
          <w:rFonts w:ascii="NoorLotus" w:hAnsi="NoorLotus" w:cs="NoorLotus"/>
          <w:rtl/>
        </w:rPr>
        <w:t xml:space="preserve">که معنای آن نمی‌تواند «فلا بأس بلس جلده المذبوح منه» باشد. </w:t>
      </w:r>
    </w:p>
    <w:p w14:paraId="11EE714A" w14:textId="284FC337" w:rsidR="00226D3C" w:rsidRPr="00225D59" w:rsidRDefault="00226D3C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روایت ششم: </w:t>
      </w:r>
      <w:r w:rsidRPr="00225D59">
        <w:rPr>
          <w:rFonts w:ascii="NoorLotus" w:hAnsi="NoorLotus" w:cs="NoorLotus"/>
          <w:color w:val="0070C0"/>
          <w:rtl/>
        </w:rPr>
        <w:t>«</w:t>
      </w:r>
      <w:r w:rsidR="00AF707F" w:rsidRPr="00225D59">
        <w:rPr>
          <w:rFonts w:ascii="NoorLotus" w:hAnsi="NoorLotus" w:cs="NoorLotus"/>
          <w:color w:val="0070C0"/>
          <w:rtl/>
        </w:rPr>
        <w:t>قَالَ الصَّادِقُ ع‏ عَشَرَةُ أَشْيَاءَ مِنَ‏ الْمَيْتَةِ ذَكِيَّةٌ الْقَرْنُ وَ الْحَافِرُ وَ الْعَظْمُ وَ السِّنُّ وَ الْإِنْفَحَةُ وَ اللَّبَنُ وَ الشَّعْرُ وَ الصُّوفُ وَ الرِّيشُ وَ الْبَيْضُ.</w:t>
      </w:r>
      <w:r w:rsidRPr="00225D59">
        <w:rPr>
          <w:rFonts w:ascii="NoorLotus" w:hAnsi="NoorLotus" w:cs="NoorLotus"/>
          <w:color w:val="0070C0"/>
          <w:rtl/>
        </w:rPr>
        <w:t>»</w:t>
      </w:r>
      <w:r w:rsidR="00AF707F" w:rsidRPr="00225D59">
        <w:rPr>
          <w:rStyle w:val="FootnoteReference"/>
          <w:rFonts w:ascii="NoorLotus" w:hAnsi="NoorLotus" w:cs="NoorLotus"/>
          <w:color w:val="0070C0"/>
          <w:rtl/>
        </w:rPr>
        <w:footnoteReference w:id="9"/>
      </w:r>
      <w:r w:rsidRPr="00225D59">
        <w:rPr>
          <w:rFonts w:ascii="NoorLotus" w:hAnsi="NoorLotus" w:cs="NoorLotus"/>
          <w:color w:val="0070C0"/>
          <w:rtl/>
        </w:rPr>
        <w:t xml:space="preserve"> </w:t>
      </w:r>
      <w:r w:rsidRPr="00225D59">
        <w:rPr>
          <w:rFonts w:ascii="NoorLotus" w:hAnsi="NoorLotus" w:cs="NoorLotus"/>
          <w:rtl/>
        </w:rPr>
        <w:t>که معنا ندارد گفته شود مراد «مذبوحة» است.</w:t>
      </w:r>
    </w:p>
    <w:p w14:paraId="502F8126" w14:textId="73CDA7E2" w:rsidR="006D22F9" w:rsidRPr="00225D59" w:rsidRDefault="006D22F9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روایت هفتم: </w:t>
      </w:r>
      <w:r w:rsidRPr="00225D59">
        <w:rPr>
          <w:rFonts w:ascii="NoorLotus" w:hAnsi="NoorLotus" w:cs="NoorLotus"/>
          <w:color w:val="0070C0"/>
          <w:rtl/>
        </w:rPr>
        <w:t>«</w:t>
      </w:r>
      <w:r w:rsidR="00A9460D" w:rsidRPr="00225D59">
        <w:rPr>
          <w:rFonts w:ascii="NoorLotus" w:hAnsi="NoorLotus" w:cs="NoorLotus"/>
          <w:color w:val="0070C0"/>
          <w:rtl/>
        </w:rPr>
        <w:t>وَ زَعَمُوا أَنَ‏ دِبَاغَ‏ جِلْدِ الْمَيْتَةِ ذَكَاتُه‏</w:t>
      </w:r>
      <w:r w:rsidRPr="00225D59">
        <w:rPr>
          <w:rFonts w:ascii="NoorLotus" w:hAnsi="NoorLotus" w:cs="NoorLotus"/>
          <w:color w:val="0070C0"/>
          <w:rtl/>
        </w:rPr>
        <w:t>»</w:t>
      </w:r>
      <w:r w:rsidR="00A9460D" w:rsidRPr="00225D59">
        <w:rPr>
          <w:rStyle w:val="FootnoteReference"/>
          <w:rFonts w:ascii="NoorLotus" w:hAnsi="NoorLotus" w:cs="NoorLotus"/>
          <w:color w:val="0070C0"/>
          <w:rtl/>
        </w:rPr>
        <w:footnoteReference w:id="10"/>
      </w:r>
      <w:r w:rsidRPr="00225D59">
        <w:rPr>
          <w:rFonts w:ascii="NoorLotus" w:hAnsi="NoorLotus" w:cs="NoorLotus"/>
          <w:color w:val="0070C0"/>
          <w:rtl/>
        </w:rPr>
        <w:t xml:space="preserve"> </w:t>
      </w:r>
      <w:r w:rsidRPr="00225D59">
        <w:rPr>
          <w:rFonts w:ascii="NoorLotus" w:hAnsi="NoorLotus" w:cs="NoorLotus"/>
          <w:rtl/>
        </w:rPr>
        <w:t>معنا ندارد که گفته شود «دباغی کردن جلد میته</w:t>
      </w:r>
      <w:r w:rsidR="00C74E38">
        <w:rPr>
          <w:rFonts w:ascii="NoorLotus" w:hAnsi="NoorLotus" w:cs="NoorLotus" w:hint="cs"/>
          <w:rtl/>
        </w:rPr>
        <w:t>،</w:t>
      </w:r>
      <w:r w:rsidRPr="00225D59">
        <w:rPr>
          <w:rFonts w:ascii="NoorLotus" w:hAnsi="NoorLotus" w:cs="NoorLotus"/>
          <w:rtl/>
        </w:rPr>
        <w:t xml:space="preserve"> ذبح آن است.» </w:t>
      </w:r>
    </w:p>
    <w:p w14:paraId="2615C860" w14:textId="300F43BE" w:rsidR="006D22F9" w:rsidRPr="00225D59" w:rsidRDefault="006D22F9" w:rsidP="006C7B3F">
      <w:pPr>
        <w:jc w:val="both"/>
        <w:rPr>
          <w:rFonts w:ascii="NoorLotus" w:hAnsi="NoorLotus" w:cs="NoorLotus"/>
          <w:color w:val="0070C0"/>
          <w:rtl/>
        </w:rPr>
      </w:pPr>
      <w:r w:rsidRPr="00225D59">
        <w:rPr>
          <w:rFonts w:ascii="NoorLotus" w:hAnsi="NoorLotus" w:cs="NoorLotus"/>
          <w:rtl/>
        </w:rPr>
        <w:t xml:space="preserve">روایت هشتم: </w:t>
      </w:r>
      <w:r w:rsidR="00C257F7" w:rsidRPr="00225D59">
        <w:rPr>
          <w:rFonts w:ascii="NoorLotus" w:hAnsi="NoorLotus" w:cs="NoorLotus"/>
          <w:color w:val="0070C0"/>
          <w:rtl/>
        </w:rPr>
        <w:t>«</w:t>
      </w:r>
      <w:r w:rsidR="008F7348" w:rsidRPr="00225D59">
        <w:rPr>
          <w:rFonts w:ascii="NoorLotus" w:hAnsi="NoorLotus" w:cs="NoorLotus"/>
          <w:color w:val="0070C0"/>
          <w:rtl/>
        </w:rPr>
        <w:t>عَنِ السِّنْدِيِّ بْنِ مُحَمَّدٍ عَنْ أَبِي الْبَخْتَرِيِّ عَنْ جَعْفَرٍ عَنْ أَبِيهِ ع أَنَّ عَلِيّاً ع قَالَ: غَسْلُ‏ الصُّوفِ‏ الْمَيْتِ‏ ذَكَاتُهُ‏.</w:t>
      </w:r>
      <w:r w:rsidR="00C257F7" w:rsidRPr="00225D59">
        <w:rPr>
          <w:rFonts w:ascii="NoorLotus" w:hAnsi="NoorLotus" w:cs="NoorLotus"/>
          <w:color w:val="0070C0"/>
          <w:rtl/>
        </w:rPr>
        <w:t>»</w:t>
      </w:r>
      <w:r w:rsidR="008F7348" w:rsidRPr="00225D59">
        <w:rPr>
          <w:rStyle w:val="FootnoteReference"/>
          <w:rFonts w:ascii="NoorLotus" w:hAnsi="NoorLotus" w:cs="NoorLotus"/>
          <w:color w:val="0070C0"/>
          <w:rtl/>
        </w:rPr>
        <w:footnoteReference w:id="11"/>
      </w:r>
      <w:r w:rsidR="00C257F7" w:rsidRPr="00225D59">
        <w:rPr>
          <w:rFonts w:ascii="NoorLotus" w:hAnsi="NoorLotus" w:cs="NoorLotus"/>
          <w:color w:val="0070C0"/>
          <w:rtl/>
        </w:rPr>
        <w:t xml:space="preserve"> </w:t>
      </w:r>
    </w:p>
    <w:p w14:paraId="1D2545E0" w14:textId="2747CA12" w:rsidR="00C257F7" w:rsidRPr="00225D59" w:rsidRDefault="00C257F7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روایت نهم: </w:t>
      </w:r>
      <w:r w:rsidRPr="00225D59">
        <w:rPr>
          <w:rFonts w:ascii="NoorLotus" w:hAnsi="NoorLotus" w:cs="NoorLotus"/>
          <w:color w:val="0070C0"/>
          <w:rtl/>
        </w:rPr>
        <w:t>«</w:t>
      </w:r>
      <w:r w:rsidR="00E93728" w:rsidRPr="00225D59">
        <w:rPr>
          <w:rFonts w:ascii="NoorLotus" w:hAnsi="NoorLotus" w:cs="NoorLotus"/>
          <w:color w:val="0070C0"/>
          <w:rtl/>
        </w:rPr>
        <w:t>عَنْ أَبِي عَبْدِ اللَّهِ ع قَالَ: الْحُوتُ‏ ذَكِيٌ‏ حَيُّهُ وَ مَيِّت</w:t>
      </w:r>
      <w:r w:rsidRPr="00225D59">
        <w:rPr>
          <w:rFonts w:ascii="NoorLotus" w:hAnsi="NoorLotus" w:cs="NoorLotus"/>
          <w:color w:val="0070C0"/>
          <w:rtl/>
        </w:rPr>
        <w:t>»</w:t>
      </w:r>
      <w:r w:rsidR="00E93728" w:rsidRPr="00225D59">
        <w:rPr>
          <w:rStyle w:val="FootnoteReference"/>
          <w:rFonts w:ascii="NoorLotus" w:hAnsi="NoorLotus" w:cs="NoorLotus"/>
          <w:color w:val="0070C0"/>
          <w:rtl/>
        </w:rPr>
        <w:footnoteReference w:id="12"/>
      </w:r>
      <w:r w:rsidRPr="00225D59">
        <w:rPr>
          <w:rFonts w:ascii="NoorLotus" w:hAnsi="NoorLotus" w:cs="NoorLotus"/>
          <w:color w:val="0070C0"/>
          <w:rtl/>
        </w:rPr>
        <w:t xml:space="preserve"> </w:t>
      </w:r>
      <w:r w:rsidR="00C74E38">
        <w:rPr>
          <w:rFonts w:ascii="NoorLotus" w:hAnsi="NoorLotus" w:cs="NoorLotus"/>
          <w:rtl/>
        </w:rPr>
        <w:t>معنا ندارد که گفته شود «الحو</w:t>
      </w:r>
      <w:r w:rsidR="00C74E38">
        <w:rPr>
          <w:rFonts w:ascii="NoorLotus" w:hAnsi="NoorLotus" w:cs="NoorLotus" w:hint="cs"/>
          <w:rtl/>
        </w:rPr>
        <w:t>ت</w:t>
      </w:r>
      <w:r w:rsidRPr="00225D59">
        <w:rPr>
          <w:rFonts w:ascii="NoorLotus" w:hAnsi="NoorLotus" w:cs="NoorLotus"/>
          <w:rtl/>
        </w:rPr>
        <w:t xml:space="preserve"> مذبوح حیه او میته»</w:t>
      </w:r>
    </w:p>
    <w:p w14:paraId="5FA786C3" w14:textId="77777777" w:rsidR="00C74E38" w:rsidRDefault="00C257F7" w:rsidP="006C7B3F">
      <w:pPr>
        <w:jc w:val="both"/>
        <w:rPr>
          <w:rFonts w:ascii="NoorLotus" w:hAnsi="NoorLotus" w:cs="NoorLotus"/>
          <w:color w:val="0070C0"/>
          <w:rtl/>
        </w:rPr>
      </w:pPr>
      <w:r w:rsidRPr="00225D59">
        <w:rPr>
          <w:rFonts w:ascii="NoorLotus" w:hAnsi="NoorLotus" w:cs="NoorLotus"/>
          <w:rtl/>
        </w:rPr>
        <w:t xml:space="preserve">روایت دهم: </w:t>
      </w:r>
      <w:r w:rsidRPr="00225D59">
        <w:rPr>
          <w:rFonts w:ascii="NoorLotus" w:hAnsi="NoorLotus" w:cs="NoorLotus"/>
          <w:color w:val="0070C0"/>
          <w:rtl/>
        </w:rPr>
        <w:t>«</w:t>
      </w:r>
      <w:r w:rsidR="00197390" w:rsidRPr="00225D59">
        <w:rPr>
          <w:rFonts w:ascii="NoorLotus" w:hAnsi="NoorLotus" w:cs="NoorLotus"/>
          <w:color w:val="0070C0"/>
          <w:rtl/>
        </w:rPr>
        <w:t>وَ عَنْ أَبِي طَالِبٍ عَبْدِ اللَّهِ بْنِ الصَّلْتِ عَنْ أَنَسِ بْنِ عِيَاضٍ عَنْ جَعْفَرِ بْنِ مُحَمَّدٍ عَنْ أَبِيهِ أَنَّ عَلِيّاً ع كَانَ يَقُولُ‏ الْجَرَادُ ذَكِيٌ‏ وَ الْحِيتَانُ‏ ذَكِيٌ‏ فَمَا مَاتَ فِي الْبَحْرِ فَهُوَ مَيِّتٌ.</w:t>
      </w:r>
      <w:r w:rsidRPr="00225D59">
        <w:rPr>
          <w:rFonts w:ascii="NoorLotus" w:hAnsi="NoorLotus" w:cs="NoorLotus"/>
          <w:color w:val="0070C0"/>
          <w:rtl/>
        </w:rPr>
        <w:t>»</w:t>
      </w:r>
      <w:r w:rsidR="00197390" w:rsidRPr="00225D59">
        <w:rPr>
          <w:rStyle w:val="FootnoteReference"/>
          <w:rFonts w:ascii="NoorLotus" w:hAnsi="NoorLotus" w:cs="NoorLotus"/>
          <w:color w:val="0070C0"/>
          <w:rtl/>
        </w:rPr>
        <w:footnoteReference w:id="13"/>
      </w:r>
    </w:p>
    <w:p w14:paraId="450682EF" w14:textId="77777777" w:rsidR="00C74E38" w:rsidRPr="00225D59" w:rsidRDefault="00C74E38" w:rsidP="006C7B3F">
      <w:pPr>
        <w:jc w:val="both"/>
        <w:rPr>
          <w:rFonts w:ascii="NoorLotus" w:hAnsi="NoorLotus" w:cs="NoorLotus"/>
          <w:rtl/>
        </w:rPr>
      </w:pPr>
      <w:r w:rsidRPr="00C74E38">
        <w:rPr>
          <w:rFonts w:ascii="NoorLotus" w:hAnsi="NoorLotus" w:cs="NoorLotus" w:hint="cs"/>
          <w:rtl/>
        </w:rPr>
        <w:lastRenderedPageBreak/>
        <w:t>روایت دهم:</w:t>
      </w:r>
      <w:r w:rsidR="00C257F7" w:rsidRPr="00225D59">
        <w:rPr>
          <w:rFonts w:ascii="NoorLotus" w:hAnsi="NoorLotus" w:cs="NoorLotus"/>
          <w:color w:val="0070C0"/>
          <w:rtl/>
        </w:rPr>
        <w:t xml:space="preserve"> </w:t>
      </w:r>
      <w:r w:rsidRPr="00225D59">
        <w:rPr>
          <w:rFonts w:ascii="NoorLotus" w:hAnsi="NoorLotus" w:cs="NoorLotus"/>
          <w:rtl/>
        </w:rPr>
        <w:t xml:space="preserve">معنای </w:t>
      </w:r>
      <w:r w:rsidRPr="00225D59">
        <w:rPr>
          <w:rFonts w:ascii="NoorLotus" w:hAnsi="NoorLotus" w:cs="NoorLotus"/>
          <w:color w:val="0070C0"/>
          <w:rtl/>
        </w:rPr>
        <w:t>«وَ ذَكَاةُ الْجَنِينِ‏ ذَكَاةُ أُمِّه‏»</w:t>
      </w:r>
      <w:r w:rsidRPr="00225D59">
        <w:rPr>
          <w:rStyle w:val="FootnoteReference"/>
          <w:rFonts w:ascii="NoorLotus" w:hAnsi="NoorLotus" w:cs="NoorLotus"/>
          <w:color w:val="0070C0"/>
          <w:rtl/>
        </w:rPr>
        <w:footnoteReference w:id="14"/>
      </w:r>
      <w:r w:rsidRPr="00225D59">
        <w:rPr>
          <w:rFonts w:ascii="NoorLotus" w:hAnsi="NoorLotus" w:cs="NoorLotus"/>
          <w:color w:val="0070C0"/>
          <w:rtl/>
        </w:rPr>
        <w:t xml:space="preserve"> </w:t>
      </w:r>
      <w:r w:rsidRPr="00225D59">
        <w:rPr>
          <w:rFonts w:ascii="NoorLotus" w:hAnsi="NoorLotus" w:cs="NoorLotus"/>
          <w:rtl/>
        </w:rPr>
        <w:t>ا</w:t>
      </w:r>
      <w:r>
        <w:rPr>
          <w:rFonts w:ascii="NoorLotus" w:hAnsi="NoorLotus" w:cs="NoorLotus"/>
          <w:rtl/>
        </w:rPr>
        <w:t>ین نیست که «ذبح الجنین ذبح امه»</w:t>
      </w:r>
      <w:r>
        <w:rPr>
          <w:rFonts w:ascii="NoorLotus" w:hAnsi="NoorLotus" w:cs="NoorLotus" w:hint="cs"/>
          <w:rtl/>
        </w:rPr>
        <w:t>.</w:t>
      </w:r>
    </w:p>
    <w:p w14:paraId="59E7B339" w14:textId="2B0C1834" w:rsidR="00716974" w:rsidRPr="00225D59" w:rsidRDefault="00790799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 </w:t>
      </w:r>
      <w:r w:rsidR="001C192F" w:rsidRPr="00225D59">
        <w:rPr>
          <w:rFonts w:ascii="NoorLotus" w:hAnsi="NoorLotus" w:cs="NoorLotus"/>
          <w:rtl/>
        </w:rPr>
        <w:t>اگر</w:t>
      </w:r>
      <w:r w:rsidRPr="00225D59">
        <w:rPr>
          <w:rFonts w:ascii="NoorLotus" w:hAnsi="NoorLotus" w:cs="NoorLotus"/>
          <w:rtl/>
        </w:rPr>
        <w:t xml:space="preserve"> ذکیّ به معنای </w:t>
      </w:r>
      <w:r w:rsidR="001C192F" w:rsidRPr="00225D59">
        <w:rPr>
          <w:rFonts w:ascii="NoorLotus" w:hAnsi="NoorLotus" w:cs="NoorLotus"/>
          <w:rtl/>
        </w:rPr>
        <w:t xml:space="preserve">مذبوح باشد باید مشترک لفظی بین مذبوح و منحور و «ما اخرج من الماء حیا» و «ما صاده الکلب المعلم» </w:t>
      </w:r>
      <w:r w:rsidR="00A86B85" w:rsidRPr="00225D59">
        <w:rPr>
          <w:rFonts w:ascii="NoorLotus" w:hAnsi="NoorLotus" w:cs="NoorLotus"/>
          <w:rtl/>
        </w:rPr>
        <w:t xml:space="preserve">باشد در حالی که چنین نیست. </w:t>
      </w:r>
    </w:p>
    <w:p w14:paraId="74D03617" w14:textId="54214056" w:rsidR="00716974" w:rsidRPr="00225D59" w:rsidRDefault="00716974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در لغت نیز گفته می‌شود «رائحة ذکیّة» یعنی «رائحة طیبة» «اذک بالادب قلبک کما تذک</w:t>
      </w:r>
      <w:r w:rsidR="007A4066">
        <w:rPr>
          <w:rFonts w:ascii="NoorLotus" w:hAnsi="NoorLotus" w:cs="NoorLotus" w:hint="cs"/>
          <w:rtl/>
        </w:rPr>
        <w:t>ی</w:t>
      </w:r>
      <w:r w:rsidRPr="00225D59">
        <w:rPr>
          <w:rFonts w:ascii="NoorLotus" w:hAnsi="NoorLotus" w:cs="NoorLotus"/>
          <w:rtl/>
        </w:rPr>
        <w:t xml:space="preserve"> النار بالحطب»</w:t>
      </w:r>
      <w:r w:rsidR="007A4066">
        <w:rPr>
          <w:rStyle w:val="FootnoteReference"/>
          <w:rFonts w:ascii="NoorLotus" w:hAnsi="NoorLotus" w:cs="NoorLotus"/>
          <w:rtl/>
        </w:rPr>
        <w:footnoteReference w:id="15"/>
      </w:r>
      <w:r w:rsidRPr="00225D59">
        <w:rPr>
          <w:rFonts w:ascii="NoorLotus" w:hAnsi="NoorLotus" w:cs="NoorLotus"/>
          <w:rtl/>
        </w:rPr>
        <w:t xml:space="preserve"> در مجمع البحرین گفتند: معنای آن این است که «طهر قلبک بالادب و نظفه عن الادناس»</w:t>
      </w:r>
      <w:r w:rsidR="00061B95" w:rsidRPr="00225D59">
        <w:rPr>
          <w:rStyle w:val="FootnoteReference"/>
          <w:rFonts w:ascii="NoorLotus" w:hAnsi="NoorLotus" w:cs="NoorLotus"/>
          <w:rtl/>
        </w:rPr>
        <w:footnoteReference w:id="16"/>
      </w:r>
      <w:r w:rsidRPr="00225D59">
        <w:rPr>
          <w:rFonts w:ascii="NoorLotus" w:hAnsi="NoorLotus" w:cs="NoorLotus"/>
          <w:rtl/>
        </w:rPr>
        <w:t xml:space="preserve"> </w:t>
      </w:r>
    </w:p>
    <w:p w14:paraId="3A123C39" w14:textId="18B7352F" w:rsidR="00CE4310" w:rsidRPr="00225D59" w:rsidRDefault="00716974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بنابراین تذکیه یک معنایی دارد که مساوق با نظافت است </w:t>
      </w:r>
      <w:r w:rsidR="00BE45F3" w:rsidRPr="00225D59">
        <w:rPr>
          <w:rFonts w:ascii="NoorLotus" w:hAnsi="NoorLotus" w:cs="NoorLotus"/>
          <w:rtl/>
        </w:rPr>
        <w:t xml:space="preserve">و با </w:t>
      </w:r>
      <w:r w:rsidR="005553A5">
        <w:rPr>
          <w:rFonts w:ascii="NoorLotus" w:hAnsi="NoorLotus" w:cs="NoorLotus"/>
          <w:rtl/>
        </w:rPr>
        <w:t>این</w:t>
      </w:r>
      <w:r w:rsidR="00BE45F3" w:rsidRPr="00225D59">
        <w:rPr>
          <w:rFonts w:ascii="NoorLotus" w:hAnsi="NoorLotus" w:cs="NoorLotus"/>
          <w:rtl/>
        </w:rPr>
        <w:t>که گفته شود «ذکیته الکلب فلم یطهر و لم یحل لحمه» نمی‌سازد</w:t>
      </w:r>
      <w:r w:rsidR="003358F4" w:rsidRPr="00225D59">
        <w:rPr>
          <w:rFonts w:ascii="NoorLotus" w:hAnsi="NoorLotus" w:cs="NoorLotus"/>
          <w:rtl/>
        </w:rPr>
        <w:t xml:space="preserve"> و این بیان عرفیت ندارد</w:t>
      </w:r>
      <w:r w:rsidR="00A85627" w:rsidRPr="00225D59">
        <w:rPr>
          <w:rFonts w:ascii="NoorLotus" w:hAnsi="NoorLotus" w:cs="NoorLotus"/>
          <w:rtl/>
        </w:rPr>
        <w:t xml:space="preserve"> و خلاف وجدان عرفی و شواهد مذکور است. </w:t>
      </w:r>
    </w:p>
    <w:p w14:paraId="15E5EF37" w14:textId="0D20D037" w:rsidR="006D14EB" w:rsidRPr="00225D59" w:rsidRDefault="005553A5" w:rsidP="006C7B3F">
      <w:pPr>
        <w:pStyle w:val="Heading3"/>
        <w:rPr>
          <w:rtl/>
        </w:rPr>
      </w:pPr>
      <w:bookmarkStart w:id="6" w:name="_Toc186455998"/>
      <w:r>
        <w:rPr>
          <w:rFonts w:hint="cs"/>
          <w:rtl/>
        </w:rPr>
        <w:t>بررسی شواهد لغوی بر مرادف بودن تذکیه و ذبح</w:t>
      </w:r>
      <w:bookmarkEnd w:id="6"/>
    </w:p>
    <w:p w14:paraId="4B980838" w14:textId="05AC08D5" w:rsidR="00C257F7" w:rsidRPr="00901DB3" w:rsidRDefault="00CE4310" w:rsidP="006C7B3F">
      <w:pPr>
        <w:jc w:val="both"/>
        <w:rPr>
          <w:rFonts w:ascii="NoorLotus" w:hAnsi="NoorLotus" w:cs="NoorLotus"/>
          <w:rtl/>
        </w:rPr>
      </w:pPr>
      <w:r w:rsidRPr="00901DB3">
        <w:rPr>
          <w:rFonts w:ascii="NoorLotus" w:hAnsi="NoorLotus" w:cs="NoorLotus"/>
          <w:rtl/>
        </w:rPr>
        <w:t xml:space="preserve">ان قلت: </w:t>
      </w:r>
      <w:r w:rsidR="002B3524" w:rsidRPr="00901DB3">
        <w:rPr>
          <w:rFonts w:ascii="NoorLotus" w:hAnsi="NoorLotus" w:cs="NoorLotus"/>
          <w:rtl/>
        </w:rPr>
        <w:t>در مقابل</w:t>
      </w:r>
      <w:r w:rsidR="00901DB3" w:rsidRPr="00901DB3">
        <w:rPr>
          <w:rFonts w:ascii="NoorLotus" w:hAnsi="NoorLotus" w:cs="NoorLotus" w:hint="cs"/>
          <w:rtl/>
        </w:rPr>
        <w:t>،</w:t>
      </w:r>
      <w:r w:rsidR="002B3524" w:rsidRPr="00901DB3">
        <w:rPr>
          <w:rFonts w:ascii="NoorLotus" w:hAnsi="NoorLotus" w:cs="NoorLotus"/>
          <w:rtl/>
        </w:rPr>
        <w:t xml:space="preserve"> کلماتی وجود دارد که شاهد بر بیان محقق نایینی است. در کتاب العین گفتند «التذکیة </w:t>
      </w:r>
      <w:r w:rsidR="00624174" w:rsidRPr="00901DB3">
        <w:rPr>
          <w:rFonts w:ascii="NoorLotus" w:hAnsi="NoorLotus" w:cs="NoorLotus"/>
          <w:rtl/>
        </w:rPr>
        <w:t xml:space="preserve">فی الصید و الذبح اذا ذکرت </w:t>
      </w:r>
      <w:r w:rsidR="00ED65B2" w:rsidRPr="00901DB3">
        <w:rPr>
          <w:rFonts w:ascii="NoorLotus" w:hAnsi="NoorLotus" w:cs="NoorLotus"/>
          <w:rtl/>
        </w:rPr>
        <w:t xml:space="preserve">اسم الله و ذبحته و منه قوله تعالی </w:t>
      </w:r>
      <w:r w:rsidR="00DA5029" w:rsidRPr="00901DB3">
        <w:rPr>
          <w:rFonts w:ascii="NoorLotus" w:hAnsi="NoorLotus" w:cs="NoorLotus"/>
          <w:rtl/>
        </w:rPr>
        <w:t>«إِلاّ</w:t>
      </w:r>
      <w:r w:rsidR="00DA5029" w:rsidRPr="00901DB3">
        <w:rPr>
          <w:rFonts w:ascii="Cambria" w:hAnsi="Cambria" w:cs="Cambria" w:hint="cs"/>
          <w:rtl/>
        </w:rPr>
        <w:t> </w:t>
      </w:r>
      <w:r w:rsidR="00DA5029" w:rsidRPr="00901DB3">
        <w:rPr>
          <w:rFonts w:ascii="NoorLotus" w:hAnsi="NoorLotus" w:cs="NoorLotus"/>
          <w:rtl/>
        </w:rPr>
        <w:t>ما</w:t>
      </w:r>
      <w:r w:rsidR="00DA5029" w:rsidRPr="00901DB3">
        <w:rPr>
          <w:rFonts w:ascii="Cambria" w:hAnsi="Cambria" w:cs="Cambria" w:hint="cs"/>
          <w:rtl/>
        </w:rPr>
        <w:t> </w:t>
      </w:r>
      <w:r w:rsidR="00DA5029" w:rsidRPr="00901DB3">
        <w:rPr>
          <w:rFonts w:ascii="NoorLotus" w:hAnsi="NoorLotus" w:cs="NoorLotus"/>
          <w:rtl/>
        </w:rPr>
        <w:t>ذَكَّيْتُمْ»</w:t>
      </w:r>
      <w:r w:rsidR="00DA5029" w:rsidRPr="00901DB3">
        <w:rPr>
          <w:rStyle w:val="FootnoteReference"/>
          <w:rFonts w:ascii="NoorLotus" w:hAnsi="NoorLotus" w:cs="NoorLotus"/>
          <w:rtl/>
        </w:rPr>
        <w:footnoteReference w:id="17"/>
      </w:r>
      <w:r w:rsidR="00ED65B2" w:rsidRPr="00901DB3">
        <w:rPr>
          <w:rFonts w:ascii="NoorLotus" w:hAnsi="NoorLotus" w:cs="NoorLotus"/>
          <w:rtl/>
        </w:rPr>
        <w:t>راغب در مفردات می‌گوید «</w:t>
      </w:r>
      <w:r w:rsidR="009C6860" w:rsidRPr="00901DB3">
        <w:rPr>
          <w:rFonts w:ascii="NoorLotus" w:hAnsi="NoorLotus" w:cs="NoorLotus"/>
          <w:rtl/>
          <w:lang w:bidi="ar"/>
        </w:rPr>
        <w:t>و ذَكَّيْتُ‌ الشاة: ذبحتها. و حقيقة اَلتَّذْكِيَةِ‌: إخراج الحرارة الغريزيّة»</w:t>
      </w:r>
      <w:r w:rsidR="009C6860" w:rsidRPr="00901DB3">
        <w:rPr>
          <w:rFonts w:ascii="NoorLotus" w:hAnsi="NoorLotus" w:cs="NoorLotus"/>
          <w:vertAlign w:val="superscript"/>
          <w:rtl/>
          <w:lang w:bidi="ar"/>
        </w:rPr>
        <w:footnoteReference w:id="18"/>
      </w:r>
      <w:r w:rsidR="009C6860" w:rsidRPr="00901DB3">
        <w:rPr>
          <w:rFonts w:ascii="NoorLotus" w:hAnsi="NoorLotus" w:cs="NoorLotus"/>
          <w:rtl/>
        </w:rPr>
        <w:t xml:space="preserve"> </w:t>
      </w:r>
      <w:r w:rsidR="008304D2" w:rsidRPr="00901DB3">
        <w:rPr>
          <w:rFonts w:ascii="NoorLotus" w:hAnsi="NoorLotus" w:cs="NoorLotus"/>
          <w:rtl/>
        </w:rPr>
        <w:t>ابن اثیر در النهایة می‌گوید «</w:t>
      </w:r>
      <w:r w:rsidR="0062731E" w:rsidRPr="00901DB3">
        <w:rPr>
          <w:rFonts w:ascii="NoorLotus" w:hAnsi="NoorLotus" w:cs="NoorLotus"/>
          <w:rtl/>
          <w:lang w:bidi="ar"/>
        </w:rPr>
        <w:t>التَّذْكِيَةُ‌: الذّبح و النّحر. يقال: ذَكَّيْتُ الشاة تَذْكِيَةً‌، و الاسم الذَّكَاةُ‌، و المذبوح ذَكِيٌّ‌.»</w:t>
      </w:r>
      <w:r w:rsidR="0062731E" w:rsidRPr="00901DB3">
        <w:rPr>
          <w:rFonts w:ascii="NoorLotus" w:hAnsi="NoorLotus" w:cs="NoorLotus"/>
          <w:vertAlign w:val="superscript"/>
          <w:rtl/>
          <w:lang w:bidi="ar"/>
        </w:rPr>
        <w:footnoteReference w:id="19"/>
      </w:r>
      <w:r w:rsidR="008304D2" w:rsidRPr="00901DB3">
        <w:rPr>
          <w:rFonts w:ascii="NoorLotus" w:hAnsi="NoorLotus" w:cs="NoorLotus"/>
          <w:rtl/>
        </w:rPr>
        <w:t xml:space="preserve"> طریحی در مجمع البحرین فرمودند: «</w:t>
      </w:r>
      <w:r w:rsidR="00912C9C" w:rsidRPr="00901DB3">
        <w:rPr>
          <w:rFonts w:ascii="NoorLotus" w:hAnsi="NoorLotus" w:cs="NoorLotus"/>
          <w:rtl/>
          <w:lang w:bidi="ar"/>
        </w:rPr>
        <w:t>قوله تعالى: إِلاّ ما ذَكَّيْتُمْ» أي إلا ما أدركتم ذبحه على التمام، و معنى" ذَكَّيْتُمْ‌ "ذبحتم، أي قطعتم الأوداج و ذكرتم اسم الله عليه إذا ذبحتموه»</w:t>
      </w:r>
      <w:r w:rsidR="00912C9C" w:rsidRPr="00901DB3">
        <w:rPr>
          <w:rFonts w:ascii="NoorLotus" w:hAnsi="NoorLotus" w:cs="NoorLotus"/>
          <w:vertAlign w:val="superscript"/>
          <w:rtl/>
          <w:lang w:bidi="ar"/>
        </w:rPr>
        <w:footnoteReference w:id="20"/>
      </w:r>
    </w:p>
    <w:p w14:paraId="0337E3C6" w14:textId="3FE1D991" w:rsidR="008304D2" w:rsidRPr="00225D59" w:rsidRDefault="008304D2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بنابراین «التذکیة» در لغت نیز به همین معنای منقول از محقق نایینی رحمه الله معنا شده است. </w:t>
      </w:r>
    </w:p>
    <w:p w14:paraId="79EB4DF1" w14:textId="7E946B67" w:rsidR="00F607D6" w:rsidRPr="00225D59" w:rsidRDefault="008304D2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قلت: </w:t>
      </w:r>
      <w:r w:rsidR="005E7D1A" w:rsidRPr="00225D59">
        <w:rPr>
          <w:rFonts w:ascii="NoorLotus" w:hAnsi="NoorLotus" w:cs="NoorLotus"/>
          <w:rtl/>
        </w:rPr>
        <w:t>استشهاد به کلمات لغویون درست نیست زیرا دأب آن‌ها این است که با ذکر مصداق</w:t>
      </w:r>
      <w:r w:rsidR="00901DB3">
        <w:rPr>
          <w:rFonts w:ascii="NoorLotus" w:hAnsi="NoorLotus" w:cs="NoorLotus" w:hint="cs"/>
          <w:rtl/>
        </w:rPr>
        <w:t>،</w:t>
      </w:r>
      <w:r w:rsidR="005E7D1A" w:rsidRPr="00225D59">
        <w:rPr>
          <w:rFonts w:ascii="NoorLotus" w:hAnsi="NoorLotus" w:cs="NoorLotus"/>
          <w:rtl/>
        </w:rPr>
        <w:t xml:space="preserve"> مفهوم را توضیح می‌دهند و نمی‌خواهند مفهوم را به صورت دقیق </w:t>
      </w:r>
      <w:r w:rsidR="00D9600E" w:rsidRPr="00225D59">
        <w:rPr>
          <w:rFonts w:ascii="NoorLotus" w:hAnsi="NoorLotus" w:cs="NoorLotus"/>
          <w:rtl/>
        </w:rPr>
        <w:t>تفسیر</w:t>
      </w:r>
      <w:r w:rsidR="005E7D1A" w:rsidRPr="00225D59">
        <w:rPr>
          <w:rFonts w:ascii="NoorLotus" w:hAnsi="NoorLotus" w:cs="NoorLotus"/>
          <w:rtl/>
        </w:rPr>
        <w:t xml:space="preserve"> کنند. </w:t>
      </w:r>
      <w:r w:rsidR="00D9600E" w:rsidRPr="00225D59">
        <w:rPr>
          <w:rFonts w:ascii="NoorLotus" w:hAnsi="NoorLotus" w:cs="NoorLotus"/>
          <w:rtl/>
        </w:rPr>
        <w:t xml:space="preserve">از کلمات لغویون استفاده نمی‌شود که </w:t>
      </w:r>
      <w:r w:rsidR="00901DB3">
        <w:rPr>
          <w:rFonts w:ascii="NoorLotus" w:hAnsi="NoorLotus" w:cs="NoorLotus"/>
          <w:rtl/>
        </w:rPr>
        <w:t xml:space="preserve">پس اسم «ذبح </w:t>
      </w:r>
      <w:r w:rsidR="00901DB3">
        <w:rPr>
          <w:rFonts w:ascii="NoorLotus" w:hAnsi="NoorLotus" w:cs="NoorLotus"/>
          <w:rtl/>
        </w:rPr>
        <w:lastRenderedPageBreak/>
        <w:t>مار» نیز «تذکیة ا</w:t>
      </w:r>
      <w:r w:rsidR="00901DB3">
        <w:rPr>
          <w:rFonts w:ascii="NoorLotus" w:hAnsi="NoorLotus" w:cs="NoorLotus" w:hint="cs"/>
          <w:rtl/>
        </w:rPr>
        <w:t>لحیّة</w:t>
      </w:r>
      <w:r w:rsidR="00D9600E" w:rsidRPr="00225D59">
        <w:rPr>
          <w:rFonts w:ascii="NoorLotus" w:hAnsi="NoorLotus" w:cs="NoorLotus"/>
          <w:rtl/>
        </w:rPr>
        <w:t>» است.</w:t>
      </w:r>
      <w:r w:rsidR="00901DB3">
        <w:rPr>
          <w:rFonts w:ascii="NoorLotus" w:hAnsi="NoorLotus" w:cs="NoorLotus"/>
          <w:rtl/>
        </w:rPr>
        <w:t xml:space="preserve"> یا بر بریدن سر مگ</w:t>
      </w:r>
      <w:r w:rsidR="00901DB3">
        <w:rPr>
          <w:rFonts w:ascii="NoorLotus" w:hAnsi="NoorLotus" w:cs="NoorLotus" w:hint="cs"/>
          <w:rtl/>
        </w:rPr>
        <w:t>س</w:t>
      </w:r>
      <w:r w:rsidR="00947FCA" w:rsidRPr="00225D59">
        <w:rPr>
          <w:rFonts w:ascii="NoorLotus" w:hAnsi="NoorLotus" w:cs="NoorLotus"/>
          <w:rtl/>
        </w:rPr>
        <w:t xml:space="preserve"> با </w:t>
      </w:r>
      <w:r w:rsidR="00901DB3">
        <w:rPr>
          <w:rFonts w:ascii="NoorLotus" w:hAnsi="NoorLotus" w:cs="NoorLotus" w:hint="cs"/>
          <w:rtl/>
        </w:rPr>
        <w:t>رعایت</w:t>
      </w:r>
      <w:r w:rsidR="00947FCA" w:rsidRPr="00225D59">
        <w:rPr>
          <w:rFonts w:ascii="NoorLotus" w:hAnsi="NoorLotus" w:cs="NoorLotus"/>
          <w:rtl/>
        </w:rPr>
        <w:t xml:space="preserve"> شرایط ذبح «ذ</w:t>
      </w:r>
      <w:r w:rsidR="00BC6FCF" w:rsidRPr="00225D59">
        <w:rPr>
          <w:rFonts w:ascii="NoorLotus" w:hAnsi="NoorLotus" w:cs="NoorLotus"/>
          <w:rtl/>
        </w:rPr>
        <w:t>کی</w:t>
      </w:r>
      <w:r w:rsidR="00947FCA" w:rsidRPr="00225D59">
        <w:rPr>
          <w:rFonts w:ascii="NoorLotus" w:hAnsi="NoorLotus" w:cs="NoorLotus"/>
          <w:rtl/>
        </w:rPr>
        <w:t>نا</w:t>
      </w:r>
      <w:r w:rsidR="00BC6FCF" w:rsidRPr="00225D59">
        <w:rPr>
          <w:rFonts w:ascii="NoorLotus" w:hAnsi="NoorLotus" w:cs="NoorLotus"/>
          <w:rtl/>
        </w:rPr>
        <w:t xml:space="preserve"> هذا</w:t>
      </w:r>
      <w:r w:rsidR="001F18FB">
        <w:rPr>
          <w:rFonts w:ascii="NoorLotus" w:hAnsi="NoorLotus" w:cs="NoorLotus" w:hint="cs"/>
          <w:rtl/>
        </w:rPr>
        <w:t xml:space="preserve"> الذباب</w:t>
      </w:r>
      <w:r w:rsidR="00947FCA" w:rsidRPr="00225D59">
        <w:rPr>
          <w:rFonts w:ascii="NoorLotus" w:hAnsi="NoorLotus" w:cs="NoorLotus"/>
          <w:rtl/>
        </w:rPr>
        <w:t xml:space="preserve">» </w:t>
      </w:r>
      <w:r w:rsidR="00BC6FCF" w:rsidRPr="00225D59">
        <w:rPr>
          <w:rFonts w:ascii="NoorLotus" w:hAnsi="NoorLotus" w:cs="NoorLotus"/>
          <w:rtl/>
        </w:rPr>
        <w:t xml:space="preserve">صادق باشد. یا </w:t>
      </w:r>
      <w:r w:rsidR="001F18FB">
        <w:rPr>
          <w:rFonts w:ascii="NoorLotus" w:hAnsi="NoorLotus" w:cs="NoorLotus" w:hint="cs"/>
          <w:rtl/>
        </w:rPr>
        <w:t xml:space="preserve">بر </w:t>
      </w:r>
      <w:r w:rsidR="00BC6FCF" w:rsidRPr="00225D59">
        <w:rPr>
          <w:rFonts w:ascii="NoorLotus" w:hAnsi="NoorLotus" w:cs="NoorLotus"/>
          <w:rtl/>
        </w:rPr>
        <w:t xml:space="preserve">ذبح کلب و خنزیر به همراه سایر شرایط ذبح «ذکیته الکلب او الخنزیر» صدق نمی‌کند. </w:t>
      </w:r>
      <w:r w:rsidR="00F607D6" w:rsidRPr="00225D59">
        <w:rPr>
          <w:rFonts w:ascii="NoorLotus" w:hAnsi="NoorLotus" w:cs="NoorLotus"/>
          <w:rtl/>
        </w:rPr>
        <w:t xml:space="preserve">و بعید است که لغویون نیز قائل به صدق تذکیه در این موارد شوند. </w:t>
      </w:r>
    </w:p>
    <w:p w14:paraId="6495859B" w14:textId="73FEE399" w:rsidR="008304D2" w:rsidRPr="00225D59" w:rsidRDefault="00F607D6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بنابراین این احتمال مرحوم نایینی که از آن نتیجه گرفتند که </w:t>
      </w:r>
      <w:r w:rsidR="004939A4" w:rsidRPr="00225D59">
        <w:rPr>
          <w:rFonts w:ascii="NoorLotus" w:hAnsi="NoorLotus" w:cs="NoorLotus"/>
          <w:rtl/>
        </w:rPr>
        <w:t>«استصحاب عدم تذکیه در موارد شک در قابلی</w:t>
      </w:r>
      <w:r w:rsidR="001F18FB">
        <w:rPr>
          <w:rFonts w:ascii="NoorLotus" w:hAnsi="NoorLotus" w:cs="NoorLotus"/>
          <w:rtl/>
        </w:rPr>
        <w:t>ت حیوان برای تذکیه جاری نمی‌شود</w:t>
      </w:r>
      <w:r w:rsidR="004939A4" w:rsidRPr="00225D59">
        <w:rPr>
          <w:rFonts w:ascii="NoorLotus" w:hAnsi="NoorLotus" w:cs="NoorLotus"/>
          <w:rtl/>
        </w:rPr>
        <w:t xml:space="preserve"> زیرا حتی با علم به عدم قابلیت حیوان برای حلیت و طهارت مثل کلب و خنزیر نیز «</w:t>
      </w:r>
      <w:r w:rsidR="004A7223" w:rsidRPr="00225D59">
        <w:rPr>
          <w:rFonts w:ascii="NoorLotus" w:hAnsi="NoorLotus" w:cs="NoorLotus"/>
          <w:rtl/>
        </w:rPr>
        <w:t xml:space="preserve">تذکیه» صدق می‌کند زیرا تذکیه به معنای «الذبح او النحر» است.» درست نیست. </w:t>
      </w:r>
    </w:p>
    <w:p w14:paraId="21B9EB8E" w14:textId="6AE06589" w:rsidR="006D14EB" w:rsidRPr="00225D59" w:rsidRDefault="00B9510C" w:rsidP="006C7B3F">
      <w:pPr>
        <w:pStyle w:val="Heading3"/>
        <w:rPr>
          <w:rtl/>
        </w:rPr>
      </w:pPr>
      <w:bookmarkStart w:id="7" w:name="_Toc186455999"/>
      <w:r>
        <w:rPr>
          <w:rFonts w:hint="cs"/>
          <w:rtl/>
        </w:rPr>
        <w:t>بررسی دلالت</w:t>
      </w:r>
      <w:r w:rsidR="006D14EB" w:rsidRPr="00225D59">
        <w:rPr>
          <w:rtl/>
        </w:rPr>
        <w:t xml:space="preserve"> روایت علی بن ابی حمزه</w:t>
      </w:r>
      <w:r>
        <w:rPr>
          <w:rFonts w:hint="cs"/>
          <w:rtl/>
        </w:rPr>
        <w:t xml:space="preserve"> بر ترادف تذکیه و ذبح</w:t>
      </w:r>
      <w:bookmarkEnd w:id="7"/>
    </w:p>
    <w:p w14:paraId="000ED73F" w14:textId="43F259DC" w:rsidR="004A7223" w:rsidRPr="00225D59" w:rsidRDefault="004A7223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مرحوم خویی فرموده‌اند: مؤید بیان م</w:t>
      </w:r>
      <w:r w:rsidR="00B9510C">
        <w:rPr>
          <w:rFonts w:ascii="NoorLotus" w:hAnsi="NoorLotus" w:cs="NoorLotus"/>
          <w:rtl/>
        </w:rPr>
        <w:t>رحوم نایینی روایت علی بن أبی حم</w:t>
      </w:r>
      <w:r w:rsidR="00B9510C">
        <w:rPr>
          <w:rFonts w:ascii="NoorLotus" w:hAnsi="NoorLotus" w:cs="NoorLotus" w:hint="cs"/>
          <w:rtl/>
        </w:rPr>
        <w:t>ز</w:t>
      </w:r>
      <w:r w:rsidRPr="00225D59">
        <w:rPr>
          <w:rFonts w:ascii="NoorLotus" w:hAnsi="NoorLotus" w:cs="NoorLotus"/>
          <w:rtl/>
        </w:rPr>
        <w:t xml:space="preserve">ه </w:t>
      </w:r>
      <w:r w:rsidR="008771F4">
        <w:rPr>
          <w:rFonts w:ascii="NoorLotus" w:hAnsi="NoorLotus" w:cs="NoorLotus" w:hint="cs"/>
          <w:rtl/>
        </w:rPr>
        <w:t xml:space="preserve">است: </w:t>
      </w:r>
      <w:r w:rsidRPr="00225D59">
        <w:rPr>
          <w:rFonts w:ascii="NoorLotus" w:hAnsi="NoorLotus" w:cs="NoorLotus"/>
          <w:color w:val="0070C0"/>
          <w:rtl/>
        </w:rPr>
        <w:t>«</w:t>
      </w:r>
      <w:r w:rsidR="00BF3321" w:rsidRPr="00225D59">
        <w:rPr>
          <w:rFonts w:ascii="NoorLotus" w:hAnsi="NoorLotus" w:cs="NoorLotus"/>
          <w:color w:val="0070C0"/>
          <w:rtl/>
        </w:rPr>
        <w:t xml:space="preserve">وَ عَنْ عَلِيِّ بْنِ مُحَمَّدٍ عَنْ عَبْدِ اللَّهِ بْنِ إِسْحَاقَ الْعَلَوِيِّ عَنِ‏ الْحَسَنِ بْنِ عَلِيٍّ عَنْ مُحَمَّدِ بْنِ سُلَيْمَانَ الدَّيْلَمِيِّ عَنْ عَلِيِّ بْنِ أَبِي حَمْزَةَ قَالَ: سَأَلْتُ أَبَا عَبْدِ اللَّهِ ع وَ أَبَا الْحَسَنِ ع عَنْ‏ لِبَاسِ‏ الْفِرَاءِ </w:t>
      </w:r>
      <w:r w:rsidR="006D14EB" w:rsidRPr="00225D59">
        <w:rPr>
          <w:rFonts w:ascii="NoorLotus" w:hAnsi="NoorLotus" w:cs="NoorLotus"/>
          <w:rtl/>
        </w:rPr>
        <w:t>-فراء یک معنای عام دارد و هر لباس ضخیمی را فراء می‌گفتند و</w:t>
      </w:r>
      <w:r w:rsidR="00B9510C">
        <w:rPr>
          <w:rFonts w:ascii="NoorLotus" w:hAnsi="NoorLotus" w:cs="NoorLotus" w:hint="cs"/>
          <w:rtl/>
        </w:rPr>
        <w:t xml:space="preserve"> یک معنای خاص دارد که</w:t>
      </w:r>
      <w:r w:rsidR="006D14EB" w:rsidRPr="00225D59">
        <w:rPr>
          <w:rFonts w:ascii="NoorLotus" w:hAnsi="NoorLotus" w:cs="NoorLotus"/>
          <w:rtl/>
        </w:rPr>
        <w:t xml:space="preserve"> به</w:t>
      </w:r>
      <w:r w:rsidR="00B9510C">
        <w:rPr>
          <w:rFonts w:ascii="NoorLotus" w:hAnsi="NoorLotus" w:cs="NoorLotus"/>
          <w:rtl/>
        </w:rPr>
        <w:t xml:space="preserve"> معنای گور</w:t>
      </w:r>
      <w:r w:rsidR="00B9510C">
        <w:rPr>
          <w:rFonts w:ascii="NoorLotus" w:hAnsi="NoorLotus" w:cs="NoorLotus" w:hint="cs"/>
          <w:rtl/>
        </w:rPr>
        <w:t xml:space="preserve"> </w:t>
      </w:r>
      <w:r w:rsidR="00B9510C">
        <w:rPr>
          <w:rFonts w:ascii="NoorLotus" w:hAnsi="NoorLotus" w:cs="NoorLotus"/>
          <w:rtl/>
        </w:rPr>
        <w:t>وحشی (حمار وحشی، گور</w:t>
      </w:r>
      <w:r w:rsidR="006D14EB" w:rsidRPr="00225D59">
        <w:rPr>
          <w:rFonts w:ascii="NoorLotus" w:hAnsi="NoorLotus" w:cs="NoorLotus"/>
          <w:rtl/>
        </w:rPr>
        <w:t xml:space="preserve">خر) است که در این جا به همین معنای حمار وحشی است که پوست خیلی زیبایی دارد و از آن لباس تهیه می‌کردند. البته حلال گوشت نیز </w:t>
      </w:r>
      <w:r w:rsidR="00B9510C">
        <w:rPr>
          <w:rFonts w:ascii="NoorLotus" w:hAnsi="NoorLotus" w:cs="NoorLotus" w:hint="cs"/>
          <w:rtl/>
        </w:rPr>
        <w:t>هست</w:t>
      </w:r>
      <w:r w:rsidR="006D14EB" w:rsidRPr="00225D59">
        <w:rPr>
          <w:rFonts w:ascii="NoorLotus" w:hAnsi="NoorLotus" w:cs="NoorLotus"/>
          <w:rtl/>
        </w:rPr>
        <w:t xml:space="preserve">.- </w:t>
      </w:r>
      <w:r w:rsidR="00BF3321" w:rsidRPr="00225D59">
        <w:rPr>
          <w:rFonts w:ascii="NoorLotus" w:hAnsi="NoorLotus" w:cs="NoorLotus"/>
          <w:color w:val="0070C0"/>
          <w:rtl/>
        </w:rPr>
        <w:t xml:space="preserve">وَ الصَّلَاةِ فِيهَا فَقَالَ لَا تُصَلِّ فِيهَا إِلَّا فِي مَا كَانَ مِنْهُ ذَكِيّاً </w:t>
      </w:r>
      <w:r w:rsidR="006D14EB" w:rsidRPr="00225D59">
        <w:rPr>
          <w:rFonts w:ascii="NoorLotus" w:hAnsi="NoorLotus" w:cs="NoorLotus"/>
          <w:rtl/>
        </w:rPr>
        <w:t>-اگر ذبح شرعی شده باشد می‌توان</w:t>
      </w:r>
      <w:r w:rsidR="00B9510C">
        <w:rPr>
          <w:rFonts w:ascii="NoorLotus" w:hAnsi="NoorLotus" w:cs="NoorLotus" w:hint="cs"/>
          <w:rtl/>
        </w:rPr>
        <w:t>د</w:t>
      </w:r>
      <w:r w:rsidR="006D14EB" w:rsidRPr="00225D59">
        <w:rPr>
          <w:rFonts w:ascii="NoorLotus" w:hAnsi="NoorLotus" w:cs="NoorLotus"/>
          <w:rtl/>
        </w:rPr>
        <w:t xml:space="preserve"> در آن نماز </w:t>
      </w:r>
      <w:r w:rsidR="00B9510C">
        <w:rPr>
          <w:rFonts w:ascii="NoorLotus" w:hAnsi="NoorLotus" w:cs="NoorLotus" w:hint="cs"/>
          <w:rtl/>
        </w:rPr>
        <w:t>ب</w:t>
      </w:r>
      <w:r w:rsidR="006D14EB" w:rsidRPr="00225D59">
        <w:rPr>
          <w:rFonts w:ascii="NoorLotus" w:hAnsi="NoorLotus" w:cs="NoorLotus"/>
          <w:rtl/>
        </w:rPr>
        <w:t xml:space="preserve">خواند چون حلال گوشت نیز است- </w:t>
      </w:r>
      <w:r w:rsidR="00BF3321" w:rsidRPr="00225D59">
        <w:rPr>
          <w:rFonts w:ascii="NoorLotus" w:hAnsi="NoorLotus" w:cs="NoorLotus"/>
          <w:color w:val="0070C0"/>
          <w:rtl/>
        </w:rPr>
        <w:t xml:space="preserve">قَالَ قُلْتُ: أَ وَ لَيْسَ الذَّكِيُّ مِمَّا ذُكِّيَ بِالْحَدِيدِ قَالَ بَلَى </w:t>
      </w:r>
      <w:r w:rsidR="006D14EB" w:rsidRPr="00225D59">
        <w:rPr>
          <w:rFonts w:ascii="NoorLotus" w:hAnsi="NoorLotus" w:cs="NoorLotus"/>
          <w:rtl/>
        </w:rPr>
        <w:t>-راوی از امام علیه السلام سؤال کردند که مگر ذکیّ آن چیزی نیست که «ذکی بالحدید» یعنی «ذبح بالحدید»؟ امام علیه السلام فرمودند: بله همین است</w:t>
      </w:r>
      <w:r w:rsidR="006D14EB" w:rsidRPr="00225D59">
        <w:rPr>
          <w:rFonts w:ascii="NoorLotus" w:hAnsi="NoorLotus" w:cs="NoorLotus"/>
          <w:color w:val="0070C0"/>
          <w:rtl/>
        </w:rPr>
        <w:t xml:space="preserve">- </w:t>
      </w:r>
      <w:r w:rsidR="00BF3321" w:rsidRPr="00225D59">
        <w:rPr>
          <w:rFonts w:ascii="NoorLotus" w:hAnsi="NoorLotus" w:cs="NoorLotus"/>
          <w:color w:val="0070C0"/>
          <w:rtl/>
        </w:rPr>
        <w:t xml:space="preserve">إِذَا كَانَ مِمَّا يُؤْكَلُ لَحْمُهُ </w:t>
      </w:r>
      <w:r w:rsidR="008771F4">
        <w:rPr>
          <w:rFonts w:ascii="NoorLotus" w:hAnsi="NoorLotus" w:cs="NoorLotus" w:hint="cs"/>
          <w:color w:val="0070C0"/>
          <w:rtl/>
        </w:rPr>
        <w:t>-«</w:t>
      </w:r>
      <w:r w:rsidR="006D14EB" w:rsidRPr="00225D59">
        <w:rPr>
          <w:rFonts w:ascii="NoorLotus" w:hAnsi="NoorLotus" w:cs="NoorLotus"/>
          <w:rtl/>
        </w:rPr>
        <w:t>اذا» به «لا تصل فی ..» بر می‌گردد. یعنی برای جواز خواندن نماز در آن باید علاوه بر تذکیه</w:t>
      </w:r>
      <w:r w:rsidR="008771F4">
        <w:rPr>
          <w:rFonts w:ascii="NoorLotus" w:hAnsi="NoorLotus" w:cs="NoorLotus" w:hint="cs"/>
          <w:rtl/>
        </w:rPr>
        <w:t>،</w:t>
      </w:r>
      <w:r w:rsidR="008771F4">
        <w:rPr>
          <w:rFonts w:ascii="NoorLotus" w:hAnsi="NoorLotus" w:cs="NoorLotus"/>
          <w:rtl/>
        </w:rPr>
        <w:t xml:space="preserve"> حلال گوشت نیز باشد»</w:t>
      </w:r>
      <w:r w:rsidR="00BF3321" w:rsidRPr="00225D59">
        <w:rPr>
          <w:rFonts w:ascii="NoorLotus" w:hAnsi="NoorLotus" w:cs="NoorLotus"/>
          <w:color w:val="0070C0"/>
          <w:rtl/>
        </w:rPr>
        <w:t>»</w:t>
      </w:r>
      <w:r w:rsidR="00BF3321" w:rsidRPr="00225D59">
        <w:rPr>
          <w:rStyle w:val="FootnoteReference"/>
          <w:rFonts w:ascii="NoorLotus" w:hAnsi="NoorLotus" w:cs="NoorLotus"/>
          <w:rtl/>
        </w:rPr>
        <w:footnoteReference w:id="21"/>
      </w:r>
      <w:r w:rsidR="00EB3306" w:rsidRPr="00225D59">
        <w:rPr>
          <w:rFonts w:ascii="NoorLotus" w:hAnsi="NoorLotus" w:cs="NoorLotus"/>
          <w:rtl/>
        </w:rPr>
        <w:t xml:space="preserve">. </w:t>
      </w:r>
      <w:r w:rsidR="008771F4">
        <w:rPr>
          <w:rFonts w:ascii="NoorLotus" w:hAnsi="NoorLotus" w:cs="NoorLotus" w:hint="cs"/>
          <w:rtl/>
        </w:rPr>
        <w:t>در این روایت</w:t>
      </w:r>
      <w:r w:rsidR="00AC291E" w:rsidRPr="00225D59">
        <w:rPr>
          <w:rFonts w:ascii="NoorLotus" w:hAnsi="NoorLotus" w:cs="NoorLotus"/>
          <w:rtl/>
        </w:rPr>
        <w:t xml:space="preserve"> امام علیه السلام تأیید کردند که «الذکی» </w:t>
      </w:r>
      <w:r w:rsidR="001168C5" w:rsidRPr="00225D59">
        <w:rPr>
          <w:rFonts w:ascii="NoorLotus" w:hAnsi="NoorLotus" w:cs="NoorLotus"/>
          <w:rtl/>
        </w:rPr>
        <w:t xml:space="preserve"> </w:t>
      </w:r>
      <w:r w:rsidR="00AC291E" w:rsidRPr="00225D59">
        <w:rPr>
          <w:rFonts w:ascii="NoorLotus" w:hAnsi="NoorLotus" w:cs="NoorLotus"/>
          <w:rtl/>
        </w:rPr>
        <w:t>به معنای «ما ذکی بالحدید» است و «ذکی بالحدید» به معنای «ذبح بالحدید» است</w:t>
      </w:r>
      <w:r w:rsidR="00AC291E" w:rsidRPr="00225D59">
        <w:rPr>
          <w:rStyle w:val="FootnoteReference"/>
          <w:rFonts w:ascii="NoorLotus" w:hAnsi="NoorLotus" w:cs="NoorLotus"/>
          <w:rtl/>
        </w:rPr>
        <w:footnoteReference w:id="22"/>
      </w:r>
      <w:r w:rsidR="00AC291E" w:rsidRPr="00225D59">
        <w:rPr>
          <w:rFonts w:ascii="NoorLotus" w:hAnsi="NoorLotus" w:cs="NoorLotus"/>
          <w:rtl/>
        </w:rPr>
        <w:t>.</w:t>
      </w:r>
    </w:p>
    <w:p w14:paraId="5A240992" w14:textId="57AD7A45" w:rsidR="00F32BD1" w:rsidRPr="00225D59" w:rsidRDefault="00AC291E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این بیان نیز تمام نیست زیرا اولا: </w:t>
      </w:r>
      <w:r w:rsidR="0036655F" w:rsidRPr="00225D59">
        <w:rPr>
          <w:rFonts w:ascii="NoorLotus" w:hAnsi="NoorLotus" w:cs="NoorLotus"/>
          <w:rtl/>
        </w:rPr>
        <w:t xml:space="preserve">از «الذکی بالحدید» </w:t>
      </w:r>
      <w:r w:rsidRPr="00225D59">
        <w:rPr>
          <w:rFonts w:ascii="NoorLotus" w:hAnsi="NoorLotus" w:cs="NoorLotus"/>
          <w:rtl/>
        </w:rPr>
        <w:t>استفاده نمی‌شود که فعل مباشری است بلکه ممکن است فعل تسبیبی باشد مثل «طهّر</w:t>
      </w:r>
      <w:r w:rsidR="00D20E1B" w:rsidRPr="00225D59">
        <w:rPr>
          <w:rFonts w:ascii="NoorLotus" w:hAnsi="NoorLotus" w:cs="NoorLotus"/>
          <w:rtl/>
        </w:rPr>
        <w:t xml:space="preserve"> الثوب</w:t>
      </w:r>
      <w:r w:rsidRPr="00225D59">
        <w:rPr>
          <w:rFonts w:ascii="NoorLotus" w:hAnsi="NoorLotus" w:cs="NoorLotus"/>
          <w:rtl/>
        </w:rPr>
        <w:t xml:space="preserve"> بالماء» </w:t>
      </w:r>
      <w:r w:rsidR="00D20E1B" w:rsidRPr="00225D59">
        <w:rPr>
          <w:rFonts w:ascii="NoorLotus" w:hAnsi="NoorLotus" w:cs="NoorLotus"/>
          <w:rtl/>
        </w:rPr>
        <w:t xml:space="preserve">که به معنای </w:t>
      </w:r>
      <w:r w:rsidR="0036655F">
        <w:rPr>
          <w:rFonts w:ascii="NoorLotus" w:hAnsi="NoorLotus" w:cs="NoorLotus" w:hint="cs"/>
          <w:rtl/>
        </w:rPr>
        <w:t xml:space="preserve">این است که </w:t>
      </w:r>
      <w:r w:rsidR="00D20E1B" w:rsidRPr="00225D59">
        <w:rPr>
          <w:rFonts w:ascii="NoorLotus" w:hAnsi="NoorLotus" w:cs="NoorLotus"/>
          <w:rtl/>
        </w:rPr>
        <w:t xml:space="preserve">«طهارت در لباس به سبب غسل به ماء ایجاد </w:t>
      </w:r>
      <w:r w:rsidR="00D20E1B" w:rsidRPr="00225D59">
        <w:rPr>
          <w:rFonts w:ascii="NoorLotus" w:hAnsi="NoorLotus" w:cs="NoorLotus"/>
          <w:rtl/>
        </w:rPr>
        <w:lastRenderedPageBreak/>
        <w:t xml:space="preserve">شده است» </w:t>
      </w:r>
      <w:r w:rsidR="002D3957" w:rsidRPr="00225D59">
        <w:rPr>
          <w:rFonts w:ascii="NoorLotus" w:hAnsi="NoorLotus" w:cs="NoorLotus"/>
          <w:rtl/>
        </w:rPr>
        <w:t>ثانیا: بر فرض «ذکی» فعل مباشری مکلف باشد ولی از این روایت استفاده نمی‌شود که هر ذبحی «ذکی» است ولو ذبح کلب باشد.</w:t>
      </w:r>
      <w:r w:rsidR="00932371" w:rsidRPr="00225D59">
        <w:rPr>
          <w:rFonts w:ascii="NoorLotus" w:hAnsi="NoorLotus" w:cs="NoorLotus"/>
          <w:rtl/>
        </w:rPr>
        <w:t xml:space="preserve"> و ممکن است صدق تذکیه</w:t>
      </w:r>
      <w:r w:rsidR="00326A19" w:rsidRPr="00225D59">
        <w:rPr>
          <w:rFonts w:ascii="NoorLotus" w:hAnsi="NoorLotus" w:cs="NoorLotus"/>
          <w:rtl/>
        </w:rPr>
        <w:t xml:space="preserve"> بر ذ</w:t>
      </w:r>
      <w:r w:rsidR="0036655F">
        <w:rPr>
          <w:rFonts w:ascii="NoorLotus" w:hAnsi="NoorLotus" w:cs="NoorLotus" w:hint="cs"/>
          <w:rtl/>
        </w:rPr>
        <w:t>ب</w:t>
      </w:r>
      <w:r w:rsidR="00326A19" w:rsidRPr="00225D59">
        <w:rPr>
          <w:rFonts w:ascii="NoorLotus" w:hAnsi="NoorLotus" w:cs="NoorLotus"/>
          <w:rtl/>
        </w:rPr>
        <w:t>ح حیوان</w:t>
      </w:r>
      <w:r w:rsidR="00932371" w:rsidRPr="00225D59">
        <w:rPr>
          <w:rFonts w:ascii="NoorLotus" w:hAnsi="NoorLotus" w:cs="NoorLotus"/>
          <w:rtl/>
        </w:rPr>
        <w:t xml:space="preserve"> مشروط باشد به این که مورد نیز </w:t>
      </w:r>
      <w:r w:rsidR="00326A19" w:rsidRPr="00225D59">
        <w:rPr>
          <w:rFonts w:ascii="NoorLotus" w:hAnsi="NoorLotus" w:cs="NoorLotus"/>
          <w:rtl/>
        </w:rPr>
        <w:t xml:space="preserve">قابل برای تذکیه باشد و روایت این را نفی نمی‌کند. </w:t>
      </w:r>
    </w:p>
    <w:p w14:paraId="619CC696" w14:textId="43EADA2F" w:rsidR="00F32BD1" w:rsidRPr="00225D59" w:rsidRDefault="00F32BD1" w:rsidP="006C7B3F">
      <w:pPr>
        <w:pStyle w:val="Heading2"/>
        <w:rPr>
          <w:rtl/>
        </w:rPr>
      </w:pPr>
      <w:bookmarkStart w:id="8" w:name="_Toc186456000"/>
      <w:r w:rsidRPr="00225D59">
        <w:rPr>
          <w:rtl/>
        </w:rPr>
        <w:t>اشکال دوم: اشکال استاد حفظه الله به استصحاب عدم تذکیه</w:t>
      </w:r>
      <w:bookmarkEnd w:id="8"/>
    </w:p>
    <w:p w14:paraId="27377D8E" w14:textId="2B2687C2" w:rsidR="00F32BD1" w:rsidRPr="00225D59" w:rsidRDefault="00F32BD1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اگر تذکیه مسبّب از ذبح حیوان خاص مثلا باشد، می‌توان گفت «مکلف نمی‌داند ذبح</w:t>
      </w:r>
      <w:r w:rsidR="0074154F">
        <w:rPr>
          <w:rFonts w:ascii="NoorLotus" w:hAnsi="NoorLotus" w:cs="NoorLotus" w:hint="cs"/>
          <w:rtl/>
        </w:rPr>
        <w:t xml:space="preserve"> </w:t>
      </w:r>
      <w:r w:rsidRPr="00225D59">
        <w:rPr>
          <w:rFonts w:ascii="NoorLotus" w:hAnsi="NoorLotus" w:cs="NoorLotus"/>
          <w:rtl/>
        </w:rPr>
        <w:t xml:space="preserve"> کانگورو </w:t>
      </w:r>
      <w:r w:rsidR="0074154F">
        <w:rPr>
          <w:rFonts w:ascii="Sakkal Majalla" w:hAnsi="Sakkal Majalla" w:cs="Sakkal Majalla" w:hint="cs"/>
          <w:rtl/>
        </w:rPr>
        <w:t>–</w:t>
      </w:r>
      <w:r w:rsidR="0074154F">
        <w:rPr>
          <w:rFonts w:ascii="NoorLotus" w:hAnsi="NoorLotus" w:cs="NoorLotus" w:hint="cs"/>
          <w:rtl/>
        </w:rPr>
        <w:t>همراه با شرایط-</w:t>
      </w:r>
      <w:r w:rsidRPr="00225D59">
        <w:rPr>
          <w:rFonts w:ascii="NoorLotus" w:hAnsi="NoorLotus" w:cs="NoorLotus"/>
          <w:rtl/>
        </w:rPr>
        <w:t xml:space="preserve">سبب برای تحقق آن مسبّب اعتباری </w:t>
      </w:r>
      <w:r w:rsidR="0074154F">
        <w:rPr>
          <w:rFonts w:ascii="NoorLotus" w:hAnsi="NoorLotus" w:cs="NoorLotus" w:hint="cs"/>
          <w:rtl/>
        </w:rPr>
        <w:t>-</w:t>
      </w:r>
      <w:r w:rsidRPr="00225D59">
        <w:rPr>
          <w:rFonts w:ascii="NoorLotus" w:hAnsi="NoorLotus" w:cs="NoorLotus"/>
          <w:rtl/>
        </w:rPr>
        <w:t>یعنی مذکی بودن این حیوان</w:t>
      </w:r>
      <w:r w:rsidR="0074154F">
        <w:rPr>
          <w:rFonts w:ascii="NoorLotus" w:hAnsi="NoorLotus" w:cs="NoorLotus" w:hint="cs"/>
          <w:rtl/>
        </w:rPr>
        <w:t>-</w:t>
      </w:r>
      <w:r w:rsidRPr="00225D59">
        <w:rPr>
          <w:rFonts w:ascii="NoorLotus" w:hAnsi="NoorLotus" w:cs="NoorLotus"/>
          <w:rtl/>
        </w:rPr>
        <w:t xml:space="preserve"> است یا</w:t>
      </w:r>
      <w:r w:rsidR="0074154F">
        <w:rPr>
          <w:rFonts w:ascii="NoorLotus" w:hAnsi="NoorLotus" w:cs="NoorLotus" w:hint="cs"/>
          <w:rtl/>
        </w:rPr>
        <w:t xml:space="preserve"> خیر</w:t>
      </w:r>
      <w:r w:rsidRPr="00225D59">
        <w:rPr>
          <w:rFonts w:ascii="NoorLotus" w:hAnsi="NoorLotus" w:cs="NoorLotus"/>
          <w:rtl/>
        </w:rPr>
        <w:t xml:space="preserve">» و این شک در محصل است و استصحاب عدم تحقق تذکیه در این کانگورو جاری می‌شود. زیرا شک در تحقق مسبب است شبیه مطلبی که مشهور بیان کردند که طهارت مسبّب از وضو یا غسل یا </w:t>
      </w:r>
      <w:r w:rsidR="0074154F">
        <w:rPr>
          <w:rFonts w:ascii="NoorLotus" w:hAnsi="NoorLotus" w:cs="NoorLotus"/>
          <w:rtl/>
        </w:rPr>
        <w:t>تیمم است لذا در صورت شک در اجزا</w:t>
      </w:r>
      <w:r w:rsidRPr="00225D59">
        <w:rPr>
          <w:rFonts w:ascii="NoorLotus" w:hAnsi="NoorLotus" w:cs="NoorLotus"/>
          <w:rtl/>
        </w:rPr>
        <w:t xml:space="preserve"> و شر</w:t>
      </w:r>
      <w:r w:rsidR="0074154F">
        <w:rPr>
          <w:rFonts w:ascii="NoorLotus" w:hAnsi="NoorLotus" w:cs="NoorLotus"/>
          <w:rtl/>
        </w:rPr>
        <w:t>ایط وضو مثل شک در شرطیت تر</w:t>
      </w:r>
      <w:r w:rsidR="0074154F">
        <w:rPr>
          <w:rFonts w:ascii="NoorLotus" w:hAnsi="NoorLotus" w:cs="NoorLotus" w:hint="cs"/>
          <w:rtl/>
        </w:rPr>
        <w:t>تیب</w:t>
      </w:r>
      <w:r w:rsidRPr="00225D59">
        <w:rPr>
          <w:rFonts w:ascii="NoorLotus" w:hAnsi="NoorLotus" w:cs="NoorLotus"/>
          <w:rtl/>
        </w:rPr>
        <w:t xml:space="preserve"> بین مسح دو پا </w:t>
      </w:r>
      <w:r w:rsidR="002B0028">
        <w:rPr>
          <w:rFonts w:ascii="NoorLotus" w:hAnsi="NoorLotus" w:cs="NoorLotus" w:hint="cs"/>
          <w:rtl/>
        </w:rPr>
        <w:t>-</w:t>
      </w:r>
      <w:r w:rsidRPr="00225D59">
        <w:rPr>
          <w:rFonts w:ascii="NoorLotus" w:hAnsi="NoorLotus" w:cs="NoorLotus"/>
          <w:rtl/>
        </w:rPr>
        <w:t>اگر مکلف ترتیب را رعایت نکند و هم‌زمان مسح کند</w:t>
      </w:r>
      <w:r w:rsidR="002B0028">
        <w:rPr>
          <w:rFonts w:ascii="NoorLotus" w:hAnsi="NoorLotus" w:cs="NoorLotus" w:hint="cs"/>
          <w:rtl/>
        </w:rPr>
        <w:t>-</w:t>
      </w:r>
      <w:r w:rsidRPr="00225D59">
        <w:rPr>
          <w:rFonts w:ascii="NoorLotus" w:hAnsi="NoorLotus" w:cs="NoorLotus"/>
          <w:rtl/>
        </w:rPr>
        <w:t xml:space="preserve"> شک در حصول مسبّب یعنی طهارت پیدا می‌کند </w:t>
      </w:r>
      <w:r w:rsidR="002B0028">
        <w:rPr>
          <w:rFonts w:ascii="NoorLotus" w:hAnsi="NoorLotus" w:cs="NoorLotus" w:hint="cs"/>
          <w:rtl/>
        </w:rPr>
        <w:t>و</w:t>
      </w:r>
      <w:r w:rsidRPr="00225D59">
        <w:rPr>
          <w:rFonts w:ascii="NoorLotus" w:hAnsi="NoorLotus" w:cs="NoorLotus"/>
          <w:rtl/>
        </w:rPr>
        <w:t xml:space="preserve"> مقتضای استصحاب ع</w:t>
      </w:r>
      <w:r w:rsidR="002B0028">
        <w:rPr>
          <w:rFonts w:ascii="NoorLotus" w:hAnsi="NoorLotus" w:cs="NoorLotus"/>
          <w:rtl/>
        </w:rPr>
        <w:t xml:space="preserve">دم حصول طهارت این است که طهارت </w:t>
      </w:r>
      <w:r w:rsidRPr="00225D59">
        <w:rPr>
          <w:rFonts w:ascii="NoorLotus" w:hAnsi="NoorLotus" w:cs="NoorLotus"/>
          <w:rtl/>
        </w:rPr>
        <w:t xml:space="preserve">که شرط نماز است، حاصل نشده است. </w:t>
      </w:r>
    </w:p>
    <w:p w14:paraId="3F312D41" w14:textId="4689BC04" w:rsidR="00F32BD1" w:rsidRPr="00225D59" w:rsidRDefault="00F32BD1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این مطلب ولو مشهور است </w:t>
      </w:r>
      <w:r w:rsidR="00CA3955" w:rsidRPr="00225D59">
        <w:rPr>
          <w:rFonts w:ascii="NoorLotus" w:hAnsi="NoorLotus" w:cs="NoorLotus"/>
          <w:rtl/>
        </w:rPr>
        <w:t xml:space="preserve">ولی ثابت نیست </w:t>
      </w:r>
      <w:r w:rsidR="00885B7B" w:rsidRPr="00225D59">
        <w:rPr>
          <w:rFonts w:ascii="NoorLotus" w:hAnsi="NoorLotus" w:cs="NoorLotus"/>
          <w:rtl/>
        </w:rPr>
        <w:t>زیرا ممکن است تذکیه</w:t>
      </w:r>
      <w:r w:rsidR="002B0028">
        <w:rPr>
          <w:rFonts w:ascii="NoorLotus" w:hAnsi="NoorLotus" w:cs="NoorLotus" w:hint="cs"/>
          <w:rtl/>
        </w:rPr>
        <w:t>،</w:t>
      </w:r>
      <w:r w:rsidR="00885B7B" w:rsidRPr="00225D59">
        <w:rPr>
          <w:rFonts w:ascii="NoorLotus" w:hAnsi="NoorLotus" w:cs="NoorLotus"/>
          <w:rtl/>
        </w:rPr>
        <w:t xml:space="preserve"> عنوان مشیر به خود ذبح حیوان خاص </w:t>
      </w:r>
      <w:r w:rsidR="002B0028">
        <w:rPr>
          <w:rFonts w:ascii="NoorLotus" w:hAnsi="NoorLotus" w:cs="NoorLotus" w:hint="cs"/>
          <w:rtl/>
        </w:rPr>
        <w:t>باشد</w:t>
      </w:r>
      <w:r w:rsidR="00885B7B" w:rsidRPr="00225D59">
        <w:rPr>
          <w:rFonts w:ascii="NoorLotus" w:hAnsi="NoorLotus" w:cs="NoorLotus"/>
          <w:rtl/>
        </w:rPr>
        <w:t xml:space="preserve">. </w:t>
      </w:r>
      <w:r w:rsidR="00FE2AE1" w:rsidRPr="00225D59">
        <w:rPr>
          <w:rFonts w:ascii="NoorLotus" w:hAnsi="NoorLotus" w:cs="NoorLotus"/>
          <w:rtl/>
        </w:rPr>
        <w:t>یعنی همان بیان مرحوم آخوند که فرموده‌اند: «</w:t>
      </w:r>
      <w:r w:rsidR="00527AE5" w:rsidRPr="00225D59">
        <w:rPr>
          <w:rFonts w:ascii="NoorLotus" w:hAnsi="NoorLotus" w:cs="NoorLotus"/>
          <w:rtl/>
          <w:lang w:bidi="ar"/>
        </w:rPr>
        <w:t>أن التذكية إنما هي عبارة عن فري الأوداج [الأربعة] مع سائر شرائطها عن خصوصية في الحيوان»</w:t>
      </w:r>
      <w:r w:rsidR="00527AE5" w:rsidRPr="00225D59">
        <w:rPr>
          <w:rFonts w:ascii="NoorLotus" w:hAnsi="NoorLotus" w:cs="NoorLotus"/>
          <w:vertAlign w:val="superscript"/>
          <w:rtl/>
          <w:lang w:bidi="ar"/>
        </w:rPr>
        <w:footnoteReference w:id="23"/>
      </w:r>
      <w:r w:rsidR="00FE2AE1" w:rsidRPr="00225D59">
        <w:rPr>
          <w:rFonts w:ascii="NoorLotus" w:hAnsi="NoorLotus" w:cs="NoorLotus"/>
          <w:rtl/>
        </w:rPr>
        <w:t>نه این که</w:t>
      </w:r>
      <w:r w:rsidR="001C3DC7" w:rsidRPr="00225D59">
        <w:rPr>
          <w:rFonts w:ascii="NoorLotus" w:hAnsi="NoorLotus" w:cs="NoorLotus"/>
          <w:rtl/>
        </w:rPr>
        <w:t xml:space="preserve"> «التذکیة مسببة عن فری الاوداج الاربعة عن خصوصیة فی الحیوان» باشد. و صرف احتمال </w:t>
      </w:r>
      <w:r w:rsidR="00B525A6" w:rsidRPr="00225D59">
        <w:rPr>
          <w:rFonts w:ascii="NoorLotus" w:hAnsi="NoorLotus" w:cs="NoorLotus"/>
          <w:rtl/>
        </w:rPr>
        <w:t>این</w:t>
      </w:r>
      <w:r w:rsidR="001C3DC7" w:rsidRPr="00225D59">
        <w:rPr>
          <w:rFonts w:ascii="NoorLotus" w:hAnsi="NoorLotus" w:cs="NoorLotus"/>
          <w:rtl/>
        </w:rPr>
        <w:t xml:space="preserve"> مطلب کافی است</w:t>
      </w:r>
      <w:r w:rsidR="00B525A6" w:rsidRPr="00225D59">
        <w:rPr>
          <w:rFonts w:ascii="NoorLotus" w:hAnsi="NoorLotus" w:cs="NoorLotus"/>
          <w:rtl/>
        </w:rPr>
        <w:t xml:space="preserve"> برای این که نتوان استصحاب عدم تذکیه جاری کرد. </w:t>
      </w:r>
      <w:r w:rsidR="001C3DC7" w:rsidRPr="00225D59">
        <w:rPr>
          <w:rFonts w:ascii="NoorLotus" w:hAnsi="NoorLotus" w:cs="NoorLotus"/>
          <w:rtl/>
        </w:rPr>
        <w:t xml:space="preserve"> </w:t>
      </w:r>
      <w:r w:rsidR="00FE2AE1" w:rsidRPr="00225D59">
        <w:rPr>
          <w:rFonts w:ascii="NoorLotus" w:hAnsi="NoorLotus" w:cs="NoorLotus"/>
          <w:rtl/>
        </w:rPr>
        <w:t xml:space="preserve"> </w:t>
      </w:r>
    </w:p>
    <w:p w14:paraId="3C61775E" w14:textId="039AC518" w:rsidR="00377C45" w:rsidRPr="00225D59" w:rsidRDefault="008C7D0A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به عبارت دیگر: </w:t>
      </w:r>
      <w:r w:rsidR="002C5CAF" w:rsidRPr="00225D59">
        <w:rPr>
          <w:rFonts w:ascii="NoorLotus" w:hAnsi="NoorLotus" w:cs="NoorLotus"/>
          <w:rtl/>
        </w:rPr>
        <w:t xml:space="preserve">برای اجرای استصحاب عدم تذکیه باید احراز شود که تذکیه عنوان بسیط مسبّب از ذبح حیوان خاص است </w:t>
      </w:r>
      <w:r w:rsidR="007164E4" w:rsidRPr="00225D59">
        <w:rPr>
          <w:rFonts w:ascii="NoorLotus" w:hAnsi="NoorLotus" w:cs="NoorLotus"/>
          <w:rtl/>
        </w:rPr>
        <w:t xml:space="preserve">تا بتوان بعد از ذبح کانگورر گفت که «مکلف نمی‌داند این ذبح سبب حصول تذکیه در کانگورو شده است یا نه» و چون شک در حصول مسبّب است </w:t>
      </w:r>
      <w:r w:rsidR="008C4C7D" w:rsidRPr="00225D59">
        <w:rPr>
          <w:rFonts w:ascii="NoorLotus" w:hAnsi="NoorLotus" w:cs="NoorLotus"/>
          <w:rtl/>
        </w:rPr>
        <w:t xml:space="preserve">استصحاب عدم حصول آن جاری می‌شود. </w:t>
      </w:r>
      <w:r w:rsidR="00751503" w:rsidRPr="00225D59">
        <w:rPr>
          <w:rFonts w:ascii="NoorLotus" w:hAnsi="NoorLotus" w:cs="NoorLotus"/>
          <w:rtl/>
        </w:rPr>
        <w:t xml:space="preserve">ولی ما این مطلب را احراز نکردیم و ممکن است «التذکیة» یا «الذکاة» -که نسبت «الذکاة» به «التذکیة» مثل نسبت ایجاد به وجود است و </w:t>
      </w:r>
      <w:r w:rsidR="00011C68">
        <w:rPr>
          <w:rFonts w:ascii="NoorLotus" w:hAnsi="NoorLotus" w:cs="NoorLotus" w:hint="cs"/>
          <w:rtl/>
        </w:rPr>
        <w:t xml:space="preserve">«تذکیه» </w:t>
      </w:r>
      <w:r w:rsidR="00011C68">
        <w:rPr>
          <w:rFonts w:ascii="NoorLotus" w:hAnsi="NoorLotus" w:cs="NoorLotus"/>
          <w:rtl/>
        </w:rPr>
        <w:t>به معنای «ایجاد الذکاة» است</w:t>
      </w:r>
      <w:r w:rsidR="00011C68">
        <w:rPr>
          <w:rFonts w:ascii="NoorLotus" w:hAnsi="NoorLotus" w:cs="NoorLotus" w:hint="cs"/>
          <w:rtl/>
        </w:rPr>
        <w:t>-</w:t>
      </w:r>
      <w:r w:rsidR="00751503" w:rsidRPr="00225D59">
        <w:rPr>
          <w:rFonts w:ascii="NoorLotus" w:hAnsi="NoorLotus" w:cs="NoorLotus"/>
          <w:rtl/>
        </w:rPr>
        <w:t xml:space="preserve"> </w:t>
      </w:r>
      <w:r w:rsidR="003A066A" w:rsidRPr="00225D59">
        <w:rPr>
          <w:rFonts w:ascii="NoorLotus" w:hAnsi="NoorLotus" w:cs="NoorLotus"/>
          <w:rtl/>
        </w:rPr>
        <w:t xml:space="preserve">عنوان منطبق بر ذبح حیوان خاص </w:t>
      </w:r>
      <w:r w:rsidR="00A47784" w:rsidRPr="00225D59">
        <w:rPr>
          <w:rFonts w:ascii="NoorLotus" w:hAnsi="NoorLotus" w:cs="NoorLotus"/>
          <w:rtl/>
        </w:rPr>
        <w:t xml:space="preserve">و مشیر به </w:t>
      </w:r>
      <w:r w:rsidR="00011C68">
        <w:rPr>
          <w:rFonts w:ascii="NoorLotus" w:hAnsi="NoorLotus" w:cs="NoorLotus" w:hint="cs"/>
          <w:rtl/>
        </w:rPr>
        <w:t xml:space="preserve">آن </w:t>
      </w:r>
      <w:r w:rsidR="00A47784" w:rsidRPr="00225D59">
        <w:rPr>
          <w:rFonts w:ascii="NoorLotus" w:hAnsi="NoorLotus" w:cs="NoorLotus"/>
          <w:rtl/>
        </w:rPr>
        <w:t xml:space="preserve">باشد. در این صورت شبیه مطلبی خواهد بود که مرحوم خویی </w:t>
      </w:r>
      <w:r w:rsidR="007B510B">
        <w:rPr>
          <w:rFonts w:ascii="NoorLotus" w:hAnsi="NoorLotus" w:cs="NoorLotus" w:hint="cs"/>
          <w:rtl/>
        </w:rPr>
        <w:t xml:space="preserve">و عده‌ای از بزرگان </w:t>
      </w:r>
      <w:r w:rsidR="00A47784" w:rsidRPr="00225D59">
        <w:rPr>
          <w:rFonts w:ascii="NoorLotus" w:hAnsi="NoorLotus" w:cs="NoorLotus"/>
          <w:rtl/>
        </w:rPr>
        <w:t xml:space="preserve">در </w:t>
      </w:r>
      <w:r w:rsidR="0051656D" w:rsidRPr="00225D59">
        <w:rPr>
          <w:rFonts w:ascii="NoorLotus" w:hAnsi="NoorLotus" w:cs="NoorLotus"/>
          <w:rtl/>
        </w:rPr>
        <w:t>باب وضو</w:t>
      </w:r>
      <w:r w:rsidR="00377C45" w:rsidRPr="00225D59">
        <w:rPr>
          <w:rFonts w:ascii="NoorLotus" w:hAnsi="NoorLotus" w:cs="NoorLotus"/>
          <w:rtl/>
        </w:rPr>
        <w:t xml:space="preserve"> </w:t>
      </w:r>
      <w:r w:rsidR="0051656D" w:rsidRPr="00225D59">
        <w:rPr>
          <w:rFonts w:ascii="NoorLotus" w:hAnsi="NoorLotus" w:cs="NoorLotus"/>
          <w:rtl/>
        </w:rPr>
        <w:t xml:space="preserve">مطرح کردند که طهارت شرط نماز </w:t>
      </w:r>
      <w:r w:rsidR="0051656D" w:rsidRPr="00225D59">
        <w:rPr>
          <w:rFonts w:ascii="NoorLotus" w:hAnsi="NoorLotus" w:cs="NoorLotus"/>
          <w:rtl/>
        </w:rPr>
        <w:lastRenderedPageBreak/>
        <w:t xml:space="preserve">است ولی مسبّب از وضو نیست بلکه خود وضو و غسل </w:t>
      </w:r>
      <w:r w:rsidR="00377C45" w:rsidRPr="00225D59">
        <w:rPr>
          <w:rFonts w:ascii="NoorLotus" w:hAnsi="NoorLotus" w:cs="NoorLotus"/>
          <w:rtl/>
        </w:rPr>
        <w:t xml:space="preserve">معنون به عنوان </w:t>
      </w:r>
      <w:r w:rsidR="0051656D" w:rsidRPr="00225D59">
        <w:rPr>
          <w:rFonts w:ascii="NoorLotus" w:hAnsi="NoorLotus" w:cs="NoorLotus"/>
          <w:rtl/>
        </w:rPr>
        <w:t>طهارت است</w:t>
      </w:r>
      <w:r w:rsidR="00CA476F" w:rsidRPr="00225D59">
        <w:rPr>
          <w:rFonts w:ascii="NoorLotus" w:hAnsi="NoorLotus" w:cs="NoorLotus"/>
          <w:rtl/>
        </w:rPr>
        <w:t>. این به معنای این نیست که مفهوم عرفی طهارت وضو است بلکه طهارت عنوانی است که شارع آن را منطبق بر خود وضو کرده است.</w:t>
      </w:r>
      <w:r w:rsidR="00D11245" w:rsidRPr="00225D59">
        <w:rPr>
          <w:rFonts w:ascii="NoorLotus" w:hAnsi="NoorLotus" w:cs="NoorLotus"/>
          <w:rtl/>
        </w:rPr>
        <w:t xml:space="preserve"> لذا گفته می‌شود «من تیمم فقد فعل احد الطهورین»</w:t>
      </w:r>
      <w:r w:rsidR="00D11245" w:rsidRPr="00225D59">
        <w:rPr>
          <w:rStyle w:val="FootnoteReference"/>
          <w:rFonts w:ascii="NoorLotus" w:hAnsi="NoorLotus" w:cs="NoorLotus"/>
          <w:rtl/>
        </w:rPr>
        <w:footnoteReference w:id="24"/>
      </w:r>
      <w:r w:rsidR="00D11245" w:rsidRPr="00225D59">
        <w:rPr>
          <w:rFonts w:ascii="NoorLotus" w:hAnsi="NoorLotus" w:cs="NoorLotus"/>
          <w:rtl/>
        </w:rPr>
        <w:t xml:space="preserve"> یعنی «احد الطهارتین» </w:t>
      </w:r>
      <w:r w:rsidR="00377C45" w:rsidRPr="00225D59">
        <w:rPr>
          <w:rFonts w:ascii="NoorLotus" w:hAnsi="NoorLotus" w:cs="NoorLotus"/>
          <w:rtl/>
        </w:rPr>
        <w:t>لذا شک در مشروط بودن وضو به</w:t>
      </w:r>
      <w:r w:rsidR="008C5956" w:rsidRPr="00225D59">
        <w:rPr>
          <w:rFonts w:ascii="NoorLotus" w:hAnsi="NoorLotus" w:cs="NoorLotus"/>
          <w:rtl/>
        </w:rPr>
        <w:t xml:space="preserve"> </w:t>
      </w:r>
      <w:r w:rsidR="00377C45" w:rsidRPr="00225D59">
        <w:rPr>
          <w:rFonts w:ascii="NoorLotus" w:hAnsi="NoorLotus" w:cs="NoorLotus"/>
          <w:rtl/>
        </w:rPr>
        <w:t xml:space="preserve">ترتیب بین مسح پای چپ </w:t>
      </w:r>
      <w:r w:rsidR="007B510B">
        <w:rPr>
          <w:rFonts w:ascii="NoorLotus" w:hAnsi="NoorLotus" w:cs="NoorLotus" w:hint="cs"/>
          <w:rtl/>
        </w:rPr>
        <w:t>و</w:t>
      </w:r>
      <w:r w:rsidR="00377C45" w:rsidRPr="00225D59">
        <w:rPr>
          <w:rFonts w:ascii="NoorLotus" w:hAnsi="NoorLotus" w:cs="NoorLotus"/>
          <w:rtl/>
        </w:rPr>
        <w:t xml:space="preserve"> مسح پای راست در واقع شک در شرط زاید برای نماز است زیرا معنای مشروط بودن نماز به طهارت این است که مشروط به وضو است و معلوم نیست مشروط به وضوی مقید به ترتیب در مسح رجلین است یا مشروط به وضو لابشرط از ترتیب مذکور است. </w:t>
      </w:r>
      <w:r w:rsidR="00E26D3A" w:rsidRPr="00225D59">
        <w:rPr>
          <w:rFonts w:ascii="NoorLotus" w:hAnsi="NoorLotus" w:cs="NoorLotus"/>
          <w:rtl/>
        </w:rPr>
        <w:t>و از وجوب نماز مشروط به وضوی خاص برائت جاری می‌شود. زیرا اقل و اکثر ارتباطی است.</w:t>
      </w:r>
    </w:p>
    <w:p w14:paraId="0340567A" w14:textId="37FE6BD1" w:rsidR="00C61F38" w:rsidRPr="00225D59" w:rsidRDefault="00C61F38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در ما نحن فیه نیز اگر «الذکاة» یا «التذکیة» عنوان منطبق بر ذبح حیوان خاص باشد در صورت شک در این که ذبح کانگورو </w:t>
      </w:r>
      <w:r w:rsidR="00E8052D" w:rsidRPr="00225D59">
        <w:rPr>
          <w:rFonts w:ascii="NoorLotus" w:hAnsi="NoorLotus" w:cs="NoorLotus"/>
          <w:rtl/>
        </w:rPr>
        <w:t>ذکات</w:t>
      </w:r>
      <w:r w:rsidRPr="00225D59">
        <w:rPr>
          <w:rFonts w:ascii="NoorLotus" w:hAnsi="NoorLotus" w:cs="NoorLotus"/>
          <w:rtl/>
        </w:rPr>
        <w:t xml:space="preserve"> است یا نه</w:t>
      </w:r>
      <w:r w:rsidR="00E8052D" w:rsidRPr="00225D59">
        <w:rPr>
          <w:rFonts w:ascii="NoorLotus" w:hAnsi="NoorLotus" w:cs="NoorLotus"/>
          <w:rtl/>
        </w:rPr>
        <w:t>، این تذکیه مسبّب نیست تا گفته شود مکلف شک در تحقق مسبّب دارد</w:t>
      </w:r>
      <w:r w:rsidR="006E7CCB">
        <w:rPr>
          <w:rFonts w:ascii="NoorLotus" w:hAnsi="NoorLotus" w:cs="NoorLotus" w:hint="cs"/>
          <w:rtl/>
        </w:rPr>
        <w:t xml:space="preserve"> لذا</w:t>
      </w:r>
      <w:r w:rsidR="00E8052D" w:rsidRPr="00225D59">
        <w:rPr>
          <w:rFonts w:ascii="NoorLotus" w:hAnsi="NoorLotus" w:cs="NoorLotus"/>
          <w:rtl/>
        </w:rPr>
        <w:t xml:space="preserve"> </w:t>
      </w:r>
      <w:r w:rsidR="009E4A4F" w:rsidRPr="00225D59">
        <w:rPr>
          <w:rFonts w:ascii="NoorLotus" w:hAnsi="NoorLotus" w:cs="NoorLotus"/>
          <w:rtl/>
        </w:rPr>
        <w:t>استصحاب عدم تحقق مسبب جاری می‌شود</w:t>
      </w:r>
      <w:r w:rsidR="006E7CCB">
        <w:rPr>
          <w:rFonts w:ascii="NoorLotus" w:hAnsi="NoorLotus" w:cs="NoorLotus" w:hint="cs"/>
          <w:rtl/>
        </w:rPr>
        <w:t>،</w:t>
      </w:r>
      <w:r w:rsidR="009E4A4F" w:rsidRPr="00225D59">
        <w:rPr>
          <w:rFonts w:ascii="NoorLotus" w:hAnsi="NoorLotus" w:cs="NoorLotus"/>
          <w:rtl/>
        </w:rPr>
        <w:t xml:space="preserve"> </w:t>
      </w:r>
      <w:r w:rsidR="00E8052D" w:rsidRPr="00225D59">
        <w:rPr>
          <w:rFonts w:ascii="NoorLotus" w:hAnsi="NoorLotus" w:cs="NoorLotus"/>
          <w:rtl/>
        </w:rPr>
        <w:t>زیرا ذکات عنوان مشیر و اسم‌گذاری برای ذبح حیوان خاص است</w:t>
      </w:r>
      <w:r w:rsidR="009E4A4F" w:rsidRPr="00225D59">
        <w:rPr>
          <w:rFonts w:ascii="NoorLotus" w:hAnsi="NoorLotus" w:cs="NoorLotus"/>
          <w:rtl/>
        </w:rPr>
        <w:t xml:space="preserve"> و </w:t>
      </w:r>
      <w:r w:rsidR="001C0FB1" w:rsidRPr="00225D59">
        <w:rPr>
          <w:rFonts w:ascii="NoorLotus" w:hAnsi="NoorLotus" w:cs="NoorLotus"/>
          <w:rtl/>
        </w:rPr>
        <w:t xml:space="preserve">وقتی </w:t>
      </w:r>
      <w:r w:rsidR="009E4A4F" w:rsidRPr="00225D59">
        <w:rPr>
          <w:rFonts w:ascii="NoorLotus" w:hAnsi="NoorLotus" w:cs="NoorLotus"/>
          <w:rtl/>
        </w:rPr>
        <w:t xml:space="preserve">مکلف نمی‌داند ذبح </w:t>
      </w:r>
      <w:r w:rsidR="00E8052D" w:rsidRPr="00225D59">
        <w:rPr>
          <w:rFonts w:ascii="NoorLotus" w:hAnsi="NoorLotus" w:cs="NoorLotus"/>
          <w:rtl/>
        </w:rPr>
        <w:t xml:space="preserve"> </w:t>
      </w:r>
      <w:r w:rsidR="009E4A4F" w:rsidRPr="00225D59">
        <w:rPr>
          <w:rFonts w:ascii="NoorLotus" w:hAnsi="NoorLotus" w:cs="NoorLotus"/>
          <w:rtl/>
        </w:rPr>
        <w:t xml:space="preserve">کانگورو تذکیه است </w:t>
      </w:r>
      <w:r w:rsidR="001C0FB1" w:rsidRPr="00225D59">
        <w:rPr>
          <w:rFonts w:ascii="NoorLotus" w:hAnsi="NoorLotus" w:cs="NoorLotus"/>
          <w:rtl/>
        </w:rPr>
        <w:t xml:space="preserve">در واقع نمی‌داند مراد شارع از تذکیه شامل ذبح کانگورو می‌شود یا نه </w:t>
      </w:r>
      <w:r w:rsidR="009913F2" w:rsidRPr="00225D59">
        <w:rPr>
          <w:rFonts w:ascii="NoorLotus" w:hAnsi="NoorLotus" w:cs="NoorLotus"/>
          <w:rtl/>
        </w:rPr>
        <w:t xml:space="preserve">در این جا استصحاب عدم ذبح کانگورو جاری نمی‌شود چون مکلف می‌داند که آن را ذبح کرده است و فقط شک دارد در این که آیا ذبح کانگورو سبب حلیت و طهارت کانگورو می‌شود یا نه که مقتضای اصل </w:t>
      </w:r>
      <w:r w:rsidR="00AB0315" w:rsidRPr="00225D59">
        <w:rPr>
          <w:rFonts w:ascii="NoorLotus" w:hAnsi="NoorLotus" w:cs="NoorLotus"/>
          <w:color w:val="0070C0"/>
          <w:rtl/>
        </w:rPr>
        <w:t>«کل شیء لک حلال»</w:t>
      </w:r>
      <w:r w:rsidR="00AB0315" w:rsidRPr="00225D59">
        <w:rPr>
          <w:rStyle w:val="FootnoteReference"/>
          <w:rFonts w:ascii="NoorLotus" w:hAnsi="NoorLotus" w:cs="NoorLotus"/>
          <w:color w:val="0070C0"/>
          <w:rtl/>
        </w:rPr>
        <w:footnoteReference w:id="25"/>
      </w:r>
      <w:r w:rsidR="00AB0315" w:rsidRPr="00225D59">
        <w:rPr>
          <w:rFonts w:ascii="NoorLotus" w:hAnsi="NoorLotus" w:cs="NoorLotus"/>
          <w:color w:val="0070C0"/>
          <w:rtl/>
        </w:rPr>
        <w:t xml:space="preserve"> </w:t>
      </w:r>
      <w:r w:rsidR="009913F2" w:rsidRPr="00225D59">
        <w:rPr>
          <w:rFonts w:ascii="NoorLotus" w:hAnsi="NoorLotus" w:cs="NoorLotus"/>
          <w:rtl/>
        </w:rPr>
        <w:t xml:space="preserve">و </w:t>
      </w:r>
      <w:r w:rsidR="009913F2" w:rsidRPr="00225D59">
        <w:rPr>
          <w:rFonts w:ascii="NoorLotus" w:hAnsi="NoorLotus" w:cs="NoorLotus"/>
          <w:color w:val="0070C0"/>
          <w:rtl/>
        </w:rPr>
        <w:t>«کل شیء لک طاهر»</w:t>
      </w:r>
      <w:r w:rsidR="00AB0315" w:rsidRPr="00225D59">
        <w:rPr>
          <w:rStyle w:val="FootnoteReference"/>
          <w:rFonts w:ascii="NoorLotus" w:hAnsi="NoorLotus" w:cs="NoorLotus"/>
          <w:rtl/>
        </w:rPr>
        <w:footnoteReference w:id="26"/>
      </w:r>
      <w:r w:rsidR="009913F2" w:rsidRPr="00225D59">
        <w:rPr>
          <w:rFonts w:ascii="NoorLotus" w:hAnsi="NoorLotus" w:cs="NoorLotus"/>
          <w:color w:val="0070C0"/>
          <w:rtl/>
        </w:rPr>
        <w:t xml:space="preserve"> </w:t>
      </w:r>
      <w:r w:rsidR="009913F2" w:rsidRPr="00225D59">
        <w:rPr>
          <w:rFonts w:ascii="NoorLotus" w:hAnsi="NoorLotus" w:cs="NoorLotus"/>
          <w:rtl/>
        </w:rPr>
        <w:t xml:space="preserve">حلیت و طهارت آن است و استصحاب عدم تذکیه جاری نمی‌شود. </w:t>
      </w:r>
    </w:p>
    <w:p w14:paraId="430F770C" w14:textId="38793EE8" w:rsidR="00C61F38" w:rsidRPr="00225D59" w:rsidRDefault="006E7CCB" w:rsidP="006C7B3F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/>
          <w:rtl/>
        </w:rPr>
        <w:t>به عبارت دیگر:</w:t>
      </w:r>
      <w:r w:rsidR="009913F2" w:rsidRPr="00225D59">
        <w:rPr>
          <w:rFonts w:ascii="NoorLotus" w:hAnsi="NoorLotus" w:cs="NoorLotus"/>
          <w:rtl/>
        </w:rPr>
        <w:t xml:space="preserve"> وقتی مکلف نمی‌داند ذبح  کانگورو تذکیه است در واقع نمی‌داند مراد شارع از تذکیه شامل ذبح کانگورو می‌شود یا نه یعنی </w:t>
      </w:r>
      <w:r w:rsidR="00AD40E2" w:rsidRPr="00225D59">
        <w:rPr>
          <w:rFonts w:ascii="NoorLotus" w:hAnsi="NoorLotus" w:cs="NoorLotus"/>
          <w:rtl/>
        </w:rPr>
        <w:t xml:space="preserve">شبهه حکمیه است و </w:t>
      </w:r>
      <w:r w:rsidR="009913F2" w:rsidRPr="00225D59">
        <w:rPr>
          <w:rFonts w:ascii="NoorLotus" w:hAnsi="NoorLotus" w:cs="NoorLotus"/>
          <w:rtl/>
        </w:rPr>
        <w:t xml:space="preserve">نمی‌داند شارع گفت «اذا ذبحت ما لیس بکلب و لا الخنزیر فقد طهر» تا این ذبح کانگورو سبب تذکیه و در نتیجه طهارت آن شود چون غیر خنزیر و کلب ذبح شده است یا گفت «اذا ذبحت ما کان </w:t>
      </w:r>
      <w:r>
        <w:rPr>
          <w:rFonts w:ascii="NoorLotus" w:hAnsi="NoorLotus" w:cs="NoorLotus" w:hint="cs"/>
          <w:rtl/>
        </w:rPr>
        <w:t>سبعا</w:t>
      </w:r>
      <w:r w:rsidR="009913F2" w:rsidRPr="00225D59">
        <w:rPr>
          <w:rFonts w:ascii="NoorLotus" w:hAnsi="NoorLotus" w:cs="NoorLotus"/>
          <w:rtl/>
        </w:rPr>
        <w:t xml:space="preserve"> او </w:t>
      </w:r>
      <w:r w:rsidR="00BF3691" w:rsidRPr="00225D59">
        <w:rPr>
          <w:rFonts w:ascii="NoorLotus" w:hAnsi="NoorLotus" w:cs="NoorLotus"/>
          <w:rtl/>
        </w:rPr>
        <w:t>ال</w:t>
      </w:r>
      <w:r w:rsidR="009913F2" w:rsidRPr="00225D59">
        <w:rPr>
          <w:rFonts w:ascii="NoorLotus" w:hAnsi="NoorLotus" w:cs="NoorLotus"/>
          <w:rtl/>
        </w:rPr>
        <w:t>بهیمة فقد طهر» تا ذبح کا</w:t>
      </w:r>
      <w:r w:rsidR="00641599">
        <w:rPr>
          <w:rFonts w:ascii="NoorLotus" w:hAnsi="NoorLotus" w:cs="NoorLotus"/>
          <w:rtl/>
        </w:rPr>
        <w:t>نگورو که جزء بهمیة الانعام و سب</w:t>
      </w:r>
      <w:r w:rsidR="009913F2" w:rsidRPr="00225D59">
        <w:rPr>
          <w:rFonts w:ascii="NoorLotus" w:hAnsi="NoorLotus" w:cs="NoorLotus"/>
          <w:rtl/>
        </w:rPr>
        <w:t xml:space="preserve">ع نیست سبب طهارت آن نشود. یعنی در واقع </w:t>
      </w:r>
      <w:r w:rsidR="00CA74CB" w:rsidRPr="00225D59">
        <w:rPr>
          <w:rFonts w:ascii="NoorLotus" w:hAnsi="NoorLotus" w:cs="NoorLotus"/>
          <w:rtl/>
        </w:rPr>
        <w:t xml:space="preserve">مکلف </w:t>
      </w:r>
      <w:r w:rsidR="00907195" w:rsidRPr="00225D59">
        <w:rPr>
          <w:rFonts w:ascii="NoorLotus" w:hAnsi="NoorLotus" w:cs="NoorLotus"/>
          <w:rtl/>
        </w:rPr>
        <w:t>شک در جعل شارع نسبت به موضوع طهارت و حلیت دارد</w:t>
      </w:r>
      <w:r w:rsidR="003A2662" w:rsidRPr="00225D59">
        <w:rPr>
          <w:rFonts w:ascii="NoorLotus" w:hAnsi="NoorLotus" w:cs="NoorLotus"/>
          <w:rtl/>
        </w:rPr>
        <w:t>.</w:t>
      </w:r>
      <w:r w:rsidR="00BF3691" w:rsidRPr="00225D59">
        <w:rPr>
          <w:rFonts w:ascii="NoorLotus" w:hAnsi="NoorLotus" w:cs="NoorLotus"/>
          <w:rtl/>
        </w:rPr>
        <w:t xml:space="preserve"> و در این جا استصحاب </w:t>
      </w:r>
      <w:r w:rsidR="00BF3691" w:rsidRPr="00225D59">
        <w:rPr>
          <w:rFonts w:ascii="NoorLotus" w:hAnsi="NoorLotus" w:cs="NoorLotus"/>
          <w:rtl/>
        </w:rPr>
        <w:lastRenderedPageBreak/>
        <w:t>جاری نمی‌شود زیرا استصحاب عدم جعل حلیت و طهارت</w:t>
      </w:r>
      <w:r w:rsidR="00641599">
        <w:rPr>
          <w:rFonts w:ascii="NoorLotus" w:hAnsi="NoorLotus" w:cs="NoorLotus" w:hint="cs"/>
          <w:rtl/>
        </w:rPr>
        <w:t>،</w:t>
      </w:r>
      <w:r w:rsidR="00BF3691" w:rsidRPr="00225D59">
        <w:rPr>
          <w:rFonts w:ascii="NoorLotus" w:hAnsi="NoorLotus" w:cs="NoorLotus"/>
          <w:rtl/>
        </w:rPr>
        <w:t xml:space="preserve"> حرمت </w:t>
      </w:r>
      <w:r w:rsidR="00D759C7" w:rsidRPr="00225D59">
        <w:rPr>
          <w:rFonts w:ascii="NoorLotus" w:hAnsi="NoorLotus" w:cs="NoorLotus"/>
          <w:rtl/>
        </w:rPr>
        <w:t>و نجاست را اثبات نمی‌کند چون اصل مثبت است بلکه قاعده‌ی طهارت و حل جاری می‌شود.</w:t>
      </w:r>
    </w:p>
    <w:p w14:paraId="7FED531C" w14:textId="714C8DA3" w:rsidR="00D759C7" w:rsidRPr="00225D59" w:rsidRDefault="00D759C7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و اگر شبهه‌ی موضوعیه باشد مثل این که این حیوان مذبوح مردد بین گوسفند و ذئب است</w:t>
      </w:r>
      <w:r w:rsidR="0038651C" w:rsidRPr="00225D59">
        <w:rPr>
          <w:rFonts w:ascii="NoorLotus" w:hAnsi="NoorLotus" w:cs="NoorLotus"/>
          <w:rtl/>
        </w:rPr>
        <w:t xml:space="preserve">، اگر مفاد دلیل «کل ما </w:t>
      </w:r>
      <w:r w:rsidR="00804661" w:rsidRPr="00225D59">
        <w:rPr>
          <w:rFonts w:ascii="NoorLotus" w:hAnsi="NoorLotus" w:cs="NoorLotus"/>
          <w:rtl/>
        </w:rPr>
        <w:t xml:space="preserve">لیس بکلب و لا خنزیر فذبحته فقد طهر» باشد استصحاب عدم ازلی عدم خنزیر یا کلب بودن این حیوان -بر فرض جریان آن- جاری می‌شود </w:t>
      </w:r>
      <w:r w:rsidR="00BC591E" w:rsidRPr="00225D59">
        <w:rPr>
          <w:rFonts w:ascii="NoorLotus" w:hAnsi="NoorLotus" w:cs="NoorLotus"/>
          <w:rtl/>
        </w:rPr>
        <w:t>و با آن موضوع «</w:t>
      </w:r>
      <w:r w:rsidR="007E361B" w:rsidRPr="00225D59">
        <w:rPr>
          <w:rFonts w:ascii="NoorLotus" w:hAnsi="NoorLotus" w:cs="NoorLotus"/>
          <w:rtl/>
        </w:rPr>
        <w:t>کل حیوان لیس بکلب و لا خنزیر</w:t>
      </w:r>
      <w:r w:rsidR="008F35A6" w:rsidRPr="008F35A6">
        <w:rPr>
          <w:rFonts w:ascii="NoorLotus" w:hAnsi="NoorLotus" w:cs="NoorLotus"/>
          <w:rtl/>
        </w:rPr>
        <w:t xml:space="preserve"> </w:t>
      </w:r>
      <w:r w:rsidR="008F35A6" w:rsidRPr="00225D59">
        <w:rPr>
          <w:rFonts w:ascii="NoorLotus" w:hAnsi="NoorLotus" w:cs="NoorLotus"/>
          <w:rtl/>
        </w:rPr>
        <w:t>فذبحته فقد طهر</w:t>
      </w:r>
      <w:r w:rsidR="007E361B" w:rsidRPr="00225D59">
        <w:rPr>
          <w:rFonts w:ascii="NoorLotus" w:hAnsi="NoorLotus" w:cs="NoorLotus"/>
          <w:rtl/>
        </w:rPr>
        <w:t>» ثابت می‌شود</w:t>
      </w:r>
      <w:r w:rsidR="00A032E0" w:rsidRPr="00225D59">
        <w:rPr>
          <w:rFonts w:ascii="NoorLotus" w:hAnsi="NoorLotus" w:cs="NoorLotus"/>
          <w:rtl/>
        </w:rPr>
        <w:t xml:space="preserve"> و بنا</w:t>
      </w:r>
      <w:r w:rsidR="00641599">
        <w:rPr>
          <w:rFonts w:ascii="NoorLotus" w:hAnsi="NoorLotus" w:cs="NoorLotus" w:hint="cs"/>
          <w:rtl/>
        </w:rPr>
        <w:t xml:space="preserve"> </w:t>
      </w:r>
      <w:r w:rsidR="00A032E0" w:rsidRPr="00225D59">
        <w:rPr>
          <w:rFonts w:ascii="NoorLotus" w:hAnsi="NoorLotus" w:cs="NoorLotus"/>
          <w:rtl/>
        </w:rPr>
        <w:t xml:space="preserve">بر عدم جریان استصحاب عدم ازلی نیز اصل موضوعی وجود ندارد </w:t>
      </w:r>
      <w:r w:rsidR="008B0880" w:rsidRPr="00225D59">
        <w:rPr>
          <w:rFonts w:ascii="NoorLotus" w:hAnsi="NoorLotus" w:cs="NoorLotus"/>
          <w:rtl/>
        </w:rPr>
        <w:t>و باید اصل حکمی یعنی اصالة الطهارة جاری کرد.</w:t>
      </w:r>
      <w:r w:rsidR="007E361B" w:rsidRPr="00225D59">
        <w:rPr>
          <w:rFonts w:ascii="NoorLotus" w:hAnsi="NoorLotus" w:cs="NoorLotus"/>
          <w:rtl/>
        </w:rPr>
        <w:t xml:space="preserve"> ولی اگر مفاد دلیل «لایحل </w:t>
      </w:r>
      <w:r w:rsidR="00641599">
        <w:rPr>
          <w:rFonts w:ascii="NoorLotus" w:hAnsi="NoorLotus" w:cs="NoorLotus"/>
          <w:rtl/>
        </w:rPr>
        <w:t>و لایطهر بالذبح الا ما کان سب</w:t>
      </w:r>
      <w:r w:rsidR="00083DC6" w:rsidRPr="00225D59">
        <w:rPr>
          <w:rFonts w:ascii="NoorLotus" w:hAnsi="NoorLotus" w:cs="NoorLotus"/>
          <w:rtl/>
        </w:rPr>
        <w:t xml:space="preserve">عا او بهیمة» با استصحاب عدم کون هذا </w:t>
      </w:r>
      <w:r w:rsidR="00641599">
        <w:rPr>
          <w:rFonts w:ascii="NoorLotus" w:hAnsi="NoorLotus" w:cs="NoorLotus"/>
          <w:rtl/>
        </w:rPr>
        <w:t>سب</w:t>
      </w:r>
      <w:r w:rsidR="00A032E0" w:rsidRPr="00225D59">
        <w:rPr>
          <w:rFonts w:ascii="NoorLotus" w:hAnsi="NoorLotus" w:cs="NoorLotus"/>
          <w:rtl/>
        </w:rPr>
        <w:t>عا و بهیمة به نحو استصحاب عدم ازلی -بر فرض جریان آن- ثابت می‌شود که این حیوان حرام و نجس است ولی معلوم نیست که موضوع شارع کدام یک از این دو است و ممکن است موضوع آن اولی باشد</w:t>
      </w:r>
      <w:r w:rsidR="008B0880" w:rsidRPr="00225D59">
        <w:rPr>
          <w:rFonts w:ascii="NoorLotus" w:hAnsi="NoorLotus" w:cs="NoorLotus"/>
          <w:rtl/>
        </w:rPr>
        <w:t xml:space="preserve">. </w:t>
      </w:r>
    </w:p>
    <w:p w14:paraId="3C8A5C35" w14:textId="3F8EF24B" w:rsidR="00E206C1" w:rsidRPr="00225D59" w:rsidRDefault="00E206C1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بنابراین </w:t>
      </w:r>
      <w:r w:rsidR="004765ED" w:rsidRPr="00225D59">
        <w:rPr>
          <w:rFonts w:ascii="NoorLotus" w:hAnsi="NoorLotus" w:cs="NoorLotus"/>
          <w:rtl/>
        </w:rPr>
        <w:t xml:space="preserve">بیان ما دو مقدمه دارد: </w:t>
      </w:r>
    </w:p>
    <w:p w14:paraId="0120FD33" w14:textId="07694ECC" w:rsidR="004765ED" w:rsidRPr="00225D59" w:rsidRDefault="004765ED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مقدمه اول: </w:t>
      </w:r>
      <w:r w:rsidR="002952A9" w:rsidRPr="00225D59">
        <w:rPr>
          <w:rFonts w:ascii="NoorLotus" w:hAnsi="NoorLotus" w:cs="NoorLotus"/>
          <w:rtl/>
        </w:rPr>
        <w:t xml:space="preserve">اگر تذکیه عنوان منطبق بر حیوان خاص باشد استصحاب عدم تذکیه جاری نیست. </w:t>
      </w:r>
    </w:p>
    <w:p w14:paraId="25D11886" w14:textId="20E2AAEA" w:rsidR="002952A9" w:rsidRPr="00225D59" w:rsidRDefault="008C5956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البته </w:t>
      </w:r>
      <w:r w:rsidR="00A63194" w:rsidRPr="00225D59">
        <w:rPr>
          <w:rFonts w:ascii="NoorLotus" w:hAnsi="NoorLotus" w:cs="NoorLotus"/>
          <w:rtl/>
        </w:rPr>
        <w:t>صاحب کفایه</w:t>
      </w:r>
      <w:r w:rsidR="00F449D5" w:rsidRPr="00225D59">
        <w:rPr>
          <w:rFonts w:ascii="NoorLotus" w:hAnsi="NoorLotus" w:cs="NoorLotus"/>
          <w:vertAlign w:val="superscript"/>
          <w:rtl/>
          <w:lang w:bidi="ar"/>
        </w:rPr>
        <w:footnoteReference w:id="27"/>
      </w:r>
      <w:r w:rsidR="00A63194" w:rsidRPr="00225D59">
        <w:rPr>
          <w:rFonts w:ascii="NoorLotus" w:hAnsi="NoorLotus" w:cs="NoorLotus"/>
          <w:rtl/>
        </w:rPr>
        <w:t xml:space="preserve"> و همچنین مرحوم خویی با این وجود</w:t>
      </w:r>
      <w:r w:rsidR="008F35A6">
        <w:rPr>
          <w:rFonts w:ascii="NoorLotus" w:hAnsi="NoorLotus" w:cs="NoorLotus" w:hint="cs"/>
          <w:rtl/>
        </w:rPr>
        <w:t>،</w:t>
      </w:r>
      <w:r w:rsidR="00A63194" w:rsidRPr="00225D59">
        <w:rPr>
          <w:rFonts w:ascii="NoorLotus" w:hAnsi="NoorLotus" w:cs="NoorLotus"/>
          <w:rtl/>
        </w:rPr>
        <w:t xml:space="preserve"> استصحاب عدم تذکیه</w:t>
      </w:r>
      <w:r w:rsidRPr="00225D59">
        <w:rPr>
          <w:rFonts w:ascii="NoorLotus" w:hAnsi="NoorLotus" w:cs="NoorLotus"/>
          <w:rtl/>
        </w:rPr>
        <w:t xml:space="preserve"> را</w:t>
      </w:r>
      <w:r w:rsidR="00A63194" w:rsidRPr="00225D59">
        <w:rPr>
          <w:rFonts w:ascii="NoorLotus" w:hAnsi="NoorLotus" w:cs="NoorLotus"/>
          <w:rtl/>
        </w:rPr>
        <w:t xml:space="preserve"> جاری کردند. </w:t>
      </w:r>
    </w:p>
    <w:p w14:paraId="31C536F1" w14:textId="15FEE733" w:rsidR="00A63194" w:rsidRPr="00225D59" w:rsidRDefault="00A63194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مرحوم خویی فرموده‌اند: حتی بنا</w:t>
      </w:r>
      <w:r w:rsidR="008F35A6">
        <w:rPr>
          <w:rFonts w:ascii="NoorLotus" w:hAnsi="NoorLotus" w:cs="NoorLotus" w:hint="cs"/>
          <w:rtl/>
        </w:rPr>
        <w:t xml:space="preserve"> </w:t>
      </w:r>
      <w:r w:rsidRPr="00225D59">
        <w:rPr>
          <w:rFonts w:ascii="NoorLotus" w:hAnsi="NoorLotus" w:cs="NoorLotus"/>
          <w:rtl/>
        </w:rPr>
        <w:t>بر اینکه تذکیه ذبح حیوان خاص باشد نیز استصحاب عدم تذکیه جاری می‌شود. تذکیه مرکب از ذبح و قابل بودن حیوان برای تحقق حلیت و طهارت است و استصحاب عدم تذکیه جاری می‌شود</w:t>
      </w:r>
      <w:r w:rsidRPr="00225D59">
        <w:rPr>
          <w:rStyle w:val="FootnoteReference"/>
          <w:rFonts w:ascii="NoorLotus" w:hAnsi="NoorLotus" w:cs="NoorLotus"/>
          <w:rtl/>
        </w:rPr>
        <w:footnoteReference w:id="28"/>
      </w:r>
      <w:r w:rsidRPr="00225D59">
        <w:rPr>
          <w:rFonts w:ascii="NoorLotus" w:hAnsi="NoorLotus" w:cs="NoorLotus"/>
          <w:rtl/>
        </w:rPr>
        <w:t>.</w:t>
      </w:r>
    </w:p>
    <w:p w14:paraId="5E8D1976" w14:textId="46320365" w:rsidR="00A63194" w:rsidRPr="00225D59" w:rsidRDefault="00A63194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ولی این بیان تمام نیست زیرا اگر تذکیه عنوان منطبق بر ذبح خاص است نه مسبب از آن</w:t>
      </w:r>
      <w:r w:rsidR="00F449D5" w:rsidRPr="00225D59">
        <w:rPr>
          <w:rFonts w:ascii="NoorLotus" w:hAnsi="NoorLotus" w:cs="NoorLotus"/>
          <w:rtl/>
        </w:rPr>
        <w:t xml:space="preserve"> وقتی</w:t>
      </w:r>
      <w:r w:rsidRPr="00225D59">
        <w:rPr>
          <w:rFonts w:ascii="NoorLotus" w:hAnsi="NoorLotus" w:cs="NoorLotus"/>
          <w:rtl/>
        </w:rPr>
        <w:t xml:space="preserve"> </w:t>
      </w:r>
      <w:r w:rsidR="00D8155B" w:rsidRPr="00225D59">
        <w:rPr>
          <w:rFonts w:ascii="NoorLotus" w:hAnsi="NoorLotus" w:cs="NoorLotus"/>
          <w:rtl/>
        </w:rPr>
        <w:t>این عنوان منطبق بر یک موضوع مرکب است</w:t>
      </w:r>
      <w:r w:rsidR="00D65A72" w:rsidRPr="00225D59">
        <w:rPr>
          <w:rFonts w:ascii="NoorLotus" w:hAnsi="NoorLotus" w:cs="NoorLotus"/>
          <w:rtl/>
        </w:rPr>
        <w:t xml:space="preserve">، </w:t>
      </w:r>
      <w:r w:rsidR="00F449D5" w:rsidRPr="00225D59">
        <w:rPr>
          <w:rFonts w:ascii="NoorLotus" w:hAnsi="NoorLotus" w:cs="NoorLotus"/>
          <w:rtl/>
        </w:rPr>
        <w:t>مکلفی که به نحو شبهه‌ی حکمیه شک در حکم شارع دارد،</w:t>
      </w:r>
      <w:r w:rsidR="008F35A6">
        <w:rPr>
          <w:rFonts w:ascii="NoorLotus" w:hAnsi="NoorLotus" w:cs="NoorLotus"/>
          <w:rtl/>
        </w:rPr>
        <w:t xml:space="preserve"> چه چیزی را می‌خواهد استصحاب کن</w:t>
      </w:r>
      <w:r w:rsidR="00F449D5" w:rsidRPr="00225D59">
        <w:rPr>
          <w:rFonts w:ascii="NoorLotus" w:hAnsi="NoorLotus" w:cs="NoorLotus"/>
          <w:rtl/>
        </w:rPr>
        <w:t>د؟</w:t>
      </w:r>
    </w:p>
    <w:p w14:paraId="3908F048" w14:textId="57D33194" w:rsidR="00D65A72" w:rsidRPr="00225D59" w:rsidRDefault="00D65A72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lastRenderedPageBreak/>
        <w:t xml:space="preserve">ان قلت: مفاد دلیل «اذا </w:t>
      </w:r>
      <w:r w:rsidR="00CB1774" w:rsidRPr="00225D59">
        <w:rPr>
          <w:rFonts w:ascii="NoorLotus" w:hAnsi="NoorLotus" w:cs="NoorLotus"/>
          <w:rtl/>
        </w:rPr>
        <w:t>ذبحت حیوانا قابلا للحلیة او الطهارة</w:t>
      </w:r>
      <w:r w:rsidR="003546B0" w:rsidRPr="00225D59">
        <w:rPr>
          <w:rFonts w:ascii="NoorLotus" w:hAnsi="NoorLotus" w:cs="NoorLotus"/>
          <w:rtl/>
        </w:rPr>
        <w:t>» و مکلف در قابلیت کانگورو برای حلیت و طهارت شک دارد استصحاب عدم قابلیت آن را جاری می‌کند.</w:t>
      </w:r>
    </w:p>
    <w:p w14:paraId="716CD09F" w14:textId="0FBB2291" w:rsidR="00282350" w:rsidRPr="00225D59" w:rsidRDefault="00282350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قلت: این که شارع عنوان قابلیت را که قابل فهم برای مردم نیست موضوع حکم و قانون قرار دهد عرفی نیست. ثانیا: بر فرض موضوع قرار دادن عنوان قابلیت برای حکم محتمل باشد ولی دلیل بر آن وجود ندارد و ممکن است موضوع حکم «کل حیوان لیس بکلب و لا خنزیر اذا ذبح طهر» باشد. </w:t>
      </w:r>
      <w:r w:rsidR="006B6BF6" w:rsidRPr="00225D59">
        <w:rPr>
          <w:rFonts w:ascii="NoorLotus" w:hAnsi="NoorLotus" w:cs="NoorLotus"/>
          <w:rtl/>
        </w:rPr>
        <w:t>و عنوان تذکیه «ذبح حیوان لیس بکلب و لا خنزیر» است. در این صورت استصحاب عدم چه چیزی جاری می‌شود؟ ذبح کانگورو قطعا «ذبح</w:t>
      </w:r>
      <w:r w:rsidR="00061907">
        <w:rPr>
          <w:rFonts w:ascii="NoorLotus" w:hAnsi="NoorLotus" w:cs="NoorLotus"/>
          <w:rtl/>
        </w:rPr>
        <w:t xml:space="preserve"> حیوان لیس بکلب و لا خنزیر» است</w:t>
      </w:r>
      <w:r w:rsidR="00061907">
        <w:rPr>
          <w:rFonts w:ascii="NoorLotus" w:hAnsi="NoorLotus" w:cs="NoorLotus" w:hint="cs"/>
          <w:rtl/>
        </w:rPr>
        <w:t xml:space="preserve"> و</w:t>
      </w:r>
      <w:r w:rsidR="006B6BF6" w:rsidRPr="00225D59">
        <w:rPr>
          <w:rFonts w:ascii="NoorLotus" w:hAnsi="NoorLotus" w:cs="NoorLotus"/>
          <w:rtl/>
        </w:rPr>
        <w:t xml:space="preserve"> استصحاب این که شارع چنین جعلی نکرده است برای اثبات جعل نجاست برای کانگورو مثبت است. </w:t>
      </w:r>
    </w:p>
    <w:p w14:paraId="057A8B5C" w14:textId="29BF0E01" w:rsidR="004F656C" w:rsidRPr="00225D59" w:rsidRDefault="004F656C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بنابراین مقدمه اول واضح است. </w:t>
      </w:r>
    </w:p>
    <w:p w14:paraId="24804AFB" w14:textId="77777777" w:rsidR="005E6F48" w:rsidRPr="00225D59" w:rsidRDefault="00CF1FC3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 xml:space="preserve">مقدمه دوم: </w:t>
      </w:r>
      <w:r w:rsidR="00BD65D8" w:rsidRPr="00225D59">
        <w:rPr>
          <w:rFonts w:ascii="NoorLotus" w:hAnsi="NoorLotus" w:cs="NoorLotus"/>
          <w:rtl/>
        </w:rPr>
        <w:t xml:space="preserve">برای ما ثابت نیست که تذکیه مسبب از ذبح است بلکه ممکن است تذکیه عنوان منطبق بر ذبح باشد. </w:t>
      </w:r>
      <w:r w:rsidR="001527EB" w:rsidRPr="00225D59">
        <w:rPr>
          <w:rFonts w:ascii="NoorLotus" w:hAnsi="NoorLotus" w:cs="NoorLotus"/>
          <w:rtl/>
        </w:rPr>
        <w:t xml:space="preserve">و در این صورت استصحاب عدم تذکیه جاری نمی‌شود زیرا آن منوط به احراز مسبّب بودن تذکیه است. شبیه آن چیزی که در بحث طهارت مطرح شده است. </w:t>
      </w:r>
      <w:r w:rsidR="007363E6" w:rsidRPr="00225D59">
        <w:rPr>
          <w:rFonts w:ascii="NoorLotus" w:hAnsi="NoorLotus" w:cs="NoorLotus"/>
          <w:rtl/>
        </w:rPr>
        <w:t xml:space="preserve">اگر </w:t>
      </w:r>
      <w:r w:rsidR="00EA164C" w:rsidRPr="00225D59">
        <w:rPr>
          <w:rFonts w:ascii="NoorLotus" w:hAnsi="NoorLotus" w:cs="NoorLotus"/>
          <w:rtl/>
        </w:rPr>
        <w:t xml:space="preserve">در این که خود وضو طهارت است یا وضو سبب طهارت است به نتیجه نرسیدیم نیز از شرطیت </w:t>
      </w:r>
      <w:r w:rsidR="0015303A" w:rsidRPr="00225D59">
        <w:rPr>
          <w:rFonts w:ascii="NoorLotus" w:hAnsi="NoorLotus" w:cs="NoorLotus"/>
          <w:rtl/>
        </w:rPr>
        <w:t xml:space="preserve">طهارت مسبّب از وضو برای نماز و همچنین از شرطیت وضو </w:t>
      </w:r>
      <w:r w:rsidR="0000100A" w:rsidRPr="00225D59">
        <w:rPr>
          <w:rFonts w:ascii="NoorLotus" w:hAnsi="NoorLotus" w:cs="NoorLotus"/>
          <w:rtl/>
        </w:rPr>
        <w:t xml:space="preserve">با ترتیب بین مسح پای راست و چپ برائت جاری می‌شود. </w:t>
      </w:r>
    </w:p>
    <w:p w14:paraId="4C6214E1" w14:textId="4AF12720" w:rsidR="00CF1FC3" w:rsidRPr="00225D59" w:rsidRDefault="005E6F48" w:rsidP="006C7B3F">
      <w:pPr>
        <w:jc w:val="both"/>
        <w:rPr>
          <w:rFonts w:ascii="NoorLotus" w:hAnsi="NoorLotus" w:cs="NoorLotus"/>
          <w:rtl/>
        </w:rPr>
      </w:pPr>
      <w:r w:rsidRPr="00225D59">
        <w:rPr>
          <w:rFonts w:ascii="NoorLotus" w:hAnsi="NoorLotus" w:cs="NoorLotus"/>
          <w:rtl/>
        </w:rPr>
        <w:t>و احتمال این که تذکیه عنوان منطبق بر ذبح خاص باشد وجود دارد البته مراد این نیست که تذکیه مرکب از دو جزء است یک: ذبح الحیوا</w:t>
      </w:r>
      <w:r w:rsidR="006C7B3F">
        <w:rPr>
          <w:rFonts w:ascii="NoorLotus" w:hAnsi="NoorLotus" w:cs="NoorLotus"/>
          <w:rtl/>
        </w:rPr>
        <w:t>ن و دیگری: و کون ذلک الحیوان سب</w:t>
      </w:r>
      <w:r w:rsidRPr="00225D59">
        <w:rPr>
          <w:rFonts w:ascii="NoorLotus" w:hAnsi="NoorLotus" w:cs="NoorLotus"/>
          <w:rtl/>
        </w:rPr>
        <w:t xml:space="preserve">عا او لم یکن کلبا او خنزیرا بلکه به نحو قید و شرط است.  </w:t>
      </w:r>
    </w:p>
    <w:sectPr w:rsidR="00CF1FC3" w:rsidRPr="00225D59" w:rsidSect="00B466C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58B7" w14:textId="77777777" w:rsidR="002126AD" w:rsidRDefault="002126AD" w:rsidP="00B466CA">
      <w:pPr>
        <w:spacing w:after="0" w:line="240" w:lineRule="auto"/>
      </w:pPr>
      <w:r>
        <w:separator/>
      </w:r>
    </w:p>
  </w:endnote>
  <w:endnote w:type="continuationSeparator" w:id="0">
    <w:p w14:paraId="7C3CE0BD" w14:textId="77777777" w:rsidR="002126AD" w:rsidRDefault="002126AD" w:rsidP="00B4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5DC4D" w14:textId="77777777" w:rsidR="00571744" w:rsidRDefault="00571744" w:rsidP="007F1053">
    <w:pPr>
      <w:pStyle w:val="Footer"/>
    </w:pPr>
  </w:p>
  <w:p w14:paraId="56515B59" w14:textId="77777777" w:rsidR="00571744" w:rsidRDefault="00571744" w:rsidP="007F1053"/>
  <w:p w14:paraId="0A2A5C52" w14:textId="77777777" w:rsidR="00571744" w:rsidRDefault="00571744"/>
  <w:p w14:paraId="16247A5A" w14:textId="77777777" w:rsidR="00571744" w:rsidRDefault="00571744"/>
  <w:p w14:paraId="107689E4" w14:textId="77777777" w:rsidR="00571744" w:rsidRDefault="00571744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3D829" w14:textId="77777777" w:rsidR="00571744" w:rsidRDefault="002126AD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F15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6C286B58" w14:textId="77777777" w:rsidR="00571744" w:rsidRDefault="00571744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383E6" w14:textId="77777777" w:rsidR="002126AD" w:rsidRDefault="002126AD" w:rsidP="00B466CA">
      <w:pPr>
        <w:spacing w:after="0" w:line="240" w:lineRule="auto"/>
      </w:pPr>
      <w:r>
        <w:separator/>
      </w:r>
    </w:p>
  </w:footnote>
  <w:footnote w:type="continuationSeparator" w:id="0">
    <w:p w14:paraId="6C912189" w14:textId="77777777" w:rsidR="002126AD" w:rsidRDefault="002126AD" w:rsidP="00B466CA">
      <w:pPr>
        <w:spacing w:after="0" w:line="240" w:lineRule="auto"/>
      </w:pPr>
      <w:r>
        <w:continuationSeparator/>
      </w:r>
    </w:p>
  </w:footnote>
  <w:footnote w:id="1">
    <w:p w14:paraId="3D122260" w14:textId="77777777" w:rsidR="00F94F11" w:rsidRPr="002B0028" w:rsidRDefault="00F94F11" w:rsidP="005553A5">
      <w:pPr>
        <w:pStyle w:val="FootnoteText"/>
        <w:spacing w:after="0" w:afterAutospacing="0"/>
        <w:jc w:val="left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>المائدة:3.</w:t>
      </w:r>
    </w:p>
  </w:footnote>
  <w:footnote w:id="2">
    <w:p w14:paraId="3D39673B" w14:textId="77777777" w:rsidR="00870705" w:rsidRPr="002B0028" w:rsidRDefault="00870705" w:rsidP="005553A5">
      <w:pPr>
        <w:pStyle w:val="FootnoteText"/>
        <w:spacing w:after="0" w:afterAutospacing="0"/>
        <w:jc w:val="left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>فوائد الاصول، نایینی، محمد حسین، ج3، ص382.</w:t>
      </w:r>
    </w:p>
  </w:footnote>
  <w:footnote w:id="3">
    <w:p w14:paraId="74C851A9" w14:textId="77777777" w:rsidR="00870705" w:rsidRPr="002B0028" w:rsidRDefault="00870705" w:rsidP="005553A5">
      <w:pPr>
        <w:pStyle w:val="FootnoteText"/>
        <w:spacing w:after="0" w:afterAutospacing="0"/>
        <w:rPr>
          <w:rFonts w:ascii="NoorLotus" w:hAnsi="NoorLotus" w:cs="NoorLotus"/>
          <w:color w:val="0070C0"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همان، ج4، ص345، ح1. متن روایت </w:t>
      </w:r>
      <w:r w:rsidRPr="002B0028">
        <w:rPr>
          <w:rFonts w:ascii="NoorLotus" w:hAnsi="NoorLotus" w:cs="NoorLotus"/>
          <w:color w:val="0070C0"/>
          <w:rtl/>
        </w:rPr>
        <w:t>«« مُحَمَّدُ بْنُ يَعْقُوبَ عَنْ عَلِيِّ بْنِ إِبْرَاهِيمَ عَنْ أَبِيهِ عَنِ ابْنِ أَبِي عُمَيْرٍ عَنِ ابْنِ بُكَيْرٍ قَالَ سَأَلَ زُرَارَةُ أَبَا عَبْدِ اللَّهِ ع‏ عَنِ الصَّلَاةِ فِي الثَّعَالِبِ وَ الْفَنَكِ‏ وَ السِّنْجَابِ وَ غَيْرِهِ مِنَ الْوَبَرِ فَأَخْرَجَ كِتَاباً زَعَمَ أَنَّهُ إِمْلَاءُ رَسُولِ اللَّهِ ص أَنَّ الصَّلَاةَ فِي وَبَرِ كُلِّ شَيْ‏ءٍ حَرَامٍ أَكْلُهُ فَالصَّلَاةُ فِي وَبَرِهِ وَ شَعْرِهِ وَ جِلْدِهِ وَ بَوْلِهِ وَ رَوْثِهِ وَ كُلِّ شَيْ‏ءٍ مِنْهُ فَاسِدٌ لَا تُقْبَلُ تِلْكَ الصَّلَاةُ حَتَّى يُصَلِّيَ فِي غَيْرِهِ مِمَّا أَحَلَّ اللَّهُ أَكْلَهُ ثُمَّ قَالَ يَا زُرَارَةُ هَذَا عَنْ رَسُولِ اللَّهِ ص- فَاحْفَظْ ذَلِكَ يَا زُرَارَةُ فَإِنْ كَانَ مِمَّا يُؤْكَلُ لَحْمُهُ فَالصَّلَاةُ فِي وَبَرِهِ وَ بَوْلِهِ وَ شَعْرِهِ وَ رَوْثِهِ وَ أَلْبَانِهِ وَ كُلِّ شَيْ‏ءٍ</w:t>
      </w:r>
      <w:r w:rsidRPr="002B0028">
        <w:rPr>
          <w:rFonts w:ascii="NoorLotus" w:hAnsi="NoorLotus" w:cs="NoorLotus"/>
          <w:color w:val="0070C0"/>
          <w:vertAlign w:val="superscript"/>
          <w:rtl/>
        </w:rPr>
        <w:footnoteRef/>
      </w:r>
      <w:r w:rsidRPr="002B0028">
        <w:rPr>
          <w:rFonts w:ascii="NoorLotus" w:hAnsi="NoorLotus" w:cs="NoorLotus"/>
          <w:color w:val="0070C0"/>
          <w:rtl/>
        </w:rPr>
        <w:t xml:space="preserve"> مِنْهُ جَائِزٌ إِذَا عَلِمْتَ أَنَّهُ ذَكِيٌّ قَدْ ذَكَّاهُ‏ الذَّبْحُ‏ وَ إِنْ كَانَ غَيْرَ ذَلِكَ مِمَّا قَدْ نُهِيتَ عَنْ أَكْلِهِ وَ حُرِّمَ عَلَيْكَ أَكْلُهُ فَالصَّلَاةُ فِي كُلِّ شَيْ‏ءٍ مِنْهُ فَاسِدٌ ذَكَّاهُ‏ الذَّبْحُ‏ أَوْ لَمْ يُذَكِّهِ.»</w:t>
      </w:r>
    </w:p>
  </w:footnote>
  <w:footnote w:id="4">
    <w:p w14:paraId="364B26EE" w14:textId="4CA5D838" w:rsidR="00870705" w:rsidRPr="002B0028" w:rsidRDefault="00870705" w:rsidP="005553A5">
      <w:pPr>
        <w:pStyle w:val="FootnoteText"/>
        <w:spacing w:after="0" w:afterAutospacing="0"/>
        <w:jc w:val="left"/>
        <w:rPr>
          <w:rFonts w:ascii="NoorLotus" w:hAnsi="NoorLotus" w:cs="NoorLotus"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="00595A36" w:rsidRPr="002B0028">
        <w:rPr>
          <w:rFonts w:ascii="NoorLotus" w:hAnsi="NoorLotus" w:cs="NoorLotus"/>
          <w:rtl/>
        </w:rPr>
        <w:t>جواهر الکلام (طبع قدیم)، ج36، ص196.</w:t>
      </w:r>
    </w:p>
  </w:footnote>
  <w:footnote w:id="5">
    <w:p w14:paraId="17B88BDE" w14:textId="77777777" w:rsidR="00595A36" w:rsidRPr="002B0028" w:rsidRDefault="00595A36" w:rsidP="005553A5">
      <w:pPr>
        <w:pStyle w:val="FootnoteText"/>
        <w:spacing w:after="0" w:afterAutospacing="0"/>
        <w:jc w:val="left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</w:rPr>
        <w:t xml:space="preserve"> </w:t>
      </w:r>
      <w:r w:rsidRPr="002B0028">
        <w:rPr>
          <w:rFonts w:ascii="NoorLotus" w:hAnsi="NoorLotus" w:cs="NoorLotus"/>
          <w:rtl/>
        </w:rPr>
        <w:t>وسائل الشیعة، ج1، ص351، ح5.</w:t>
      </w:r>
    </w:p>
  </w:footnote>
  <w:footnote w:id="6">
    <w:p w14:paraId="3A229D88" w14:textId="77777777" w:rsidR="00870705" w:rsidRPr="002B0028" w:rsidRDefault="00870705" w:rsidP="005553A5">
      <w:pPr>
        <w:pStyle w:val="FootnoteText"/>
        <w:spacing w:after="0" w:afterAutospacing="0"/>
        <w:jc w:val="left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</w:rPr>
        <w:t xml:space="preserve"> </w:t>
      </w:r>
      <w:r w:rsidRPr="002B0028">
        <w:rPr>
          <w:rFonts w:ascii="NoorLotus" w:hAnsi="NoorLotus" w:cs="NoorLotus"/>
          <w:rtl/>
        </w:rPr>
        <w:t>النهایة فی غریب الحدیث و الاثر، ابن اثیر جزری، مبارک بن محمد، ج2، ص164.</w:t>
      </w:r>
    </w:p>
  </w:footnote>
  <w:footnote w:id="7">
    <w:p w14:paraId="09004BFA" w14:textId="77777777" w:rsidR="00870705" w:rsidRPr="002B0028" w:rsidRDefault="00870705" w:rsidP="005553A5">
      <w:pPr>
        <w:pStyle w:val="FootnoteText"/>
        <w:spacing w:after="0" w:afterAutospacing="0"/>
        <w:jc w:val="left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</w:rPr>
        <w:t xml:space="preserve"> </w:t>
      </w:r>
      <w:r w:rsidRPr="002B0028">
        <w:rPr>
          <w:rFonts w:ascii="NoorLotus" w:hAnsi="NoorLotus" w:cs="NoorLotus"/>
          <w:rtl/>
        </w:rPr>
        <w:t>وسائل الشیعة، ج4، ص377، ح4.</w:t>
      </w:r>
    </w:p>
  </w:footnote>
  <w:footnote w:id="8">
    <w:p w14:paraId="52AA2D0C" w14:textId="14E9A1F7" w:rsidR="00EA469B" w:rsidRPr="002B0028" w:rsidRDefault="00EA469B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همان، ج4، ص347، ح8.</w:t>
      </w:r>
    </w:p>
  </w:footnote>
  <w:footnote w:id="9">
    <w:p w14:paraId="1700D81E" w14:textId="63C07E85" w:rsidR="00AF707F" w:rsidRPr="002B0028" w:rsidRDefault="00AF707F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همان، ج24، ص182، ح9.</w:t>
      </w:r>
    </w:p>
  </w:footnote>
  <w:footnote w:id="10">
    <w:p w14:paraId="41AAC6A6" w14:textId="4F4CCBB1" w:rsidR="00A9460D" w:rsidRPr="002B0028" w:rsidRDefault="00A9460D" w:rsidP="005553A5">
      <w:pPr>
        <w:pStyle w:val="FootnoteText"/>
        <w:spacing w:after="0" w:afterAutospacing="0"/>
        <w:rPr>
          <w:rFonts w:ascii="NoorLotus" w:hAnsi="NoorLotus" w:cs="NoorLotus"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همان، ج3، ص503، ح4.</w:t>
      </w:r>
    </w:p>
  </w:footnote>
  <w:footnote w:id="11">
    <w:p w14:paraId="54A68D17" w14:textId="0C55FCEF" w:rsidR="008F7348" w:rsidRPr="002B0028" w:rsidRDefault="008F7348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همان، ج4، ص458، ح5.</w:t>
      </w:r>
    </w:p>
  </w:footnote>
  <w:footnote w:id="12">
    <w:p w14:paraId="6D53887A" w14:textId="061AD6B5" w:rsidR="00E93728" w:rsidRPr="002B0028" w:rsidRDefault="00E93728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همان، ج24، ص74، ح5.</w:t>
      </w:r>
    </w:p>
  </w:footnote>
  <w:footnote w:id="13">
    <w:p w14:paraId="6A52EF57" w14:textId="358ACB72" w:rsidR="00197390" w:rsidRPr="002B0028" w:rsidRDefault="00197390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همان، ح6.</w:t>
      </w:r>
    </w:p>
  </w:footnote>
  <w:footnote w:id="14">
    <w:p w14:paraId="25D9E484" w14:textId="77777777" w:rsidR="00C74E38" w:rsidRPr="002B0028" w:rsidRDefault="00C74E38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همان، ص36، ح12.</w:t>
      </w:r>
    </w:p>
  </w:footnote>
  <w:footnote w:id="15">
    <w:p w14:paraId="1AAE0B52" w14:textId="2E44580A" w:rsidR="007A4066" w:rsidRPr="002B0028" w:rsidRDefault="007A4066" w:rsidP="005553A5">
      <w:pPr>
        <w:pStyle w:val="NormalWeb"/>
        <w:spacing w:after="0"/>
        <w:jc w:val="both"/>
        <w:rPr>
          <w:rFonts w:ascii="NoorLotus" w:hAnsi="NoorLotus" w:cs="NoorLotus"/>
          <w:sz w:val="20"/>
          <w:szCs w:val="20"/>
        </w:rPr>
      </w:pPr>
      <w:r w:rsidRPr="002B0028">
        <w:rPr>
          <w:rStyle w:val="FootnoteReference"/>
          <w:rFonts w:ascii="NoorLotus" w:hAnsi="NoorLotus" w:cs="NoorLotus"/>
          <w:sz w:val="20"/>
          <w:szCs w:val="20"/>
        </w:rPr>
        <w:footnoteRef/>
      </w:r>
      <w:r w:rsidRPr="002B0028">
        <w:rPr>
          <w:rFonts w:ascii="NoorLotus" w:hAnsi="NoorLotus" w:cs="NoorLotus"/>
          <w:sz w:val="20"/>
          <w:szCs w:val="20"/>
          <w:rtl/>
        </w:rPr>
        <w:t xml:space="preserve"> </w:t>
      </w:r>
      <w:r w:rsidRPr="002B0028">
        <w:rPr>
          <w:rFonts w:ascii="NoorLotus" w:eastAsia="Times New Roman" w:hAnsi="NoorLotus" w:cs="NoorLotus"/>
          <w:sz w:val="20"/>
          <w:szCs w:val="20"/>
          <w:rtl/>
        </w:rPr>
        <w:t>من لا يحضره الفقيه، ج‌4، ص: 384: ح5834.</w:t>
      </w:r>
    </w:p>
  </w:footnote>
  <w:footnote w:id="16">
    <w:p w14:paraId="44F35610" w14:textId="43816D2B" w:rsidR="00061B95" w:rsidRPr="002B0028" w:rsidRDefault="00061B95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مجمع البحرین، ج1، ص159.</w:t>
      </w:r>
    </w:p>
  </w:footnote>
  <w:footnote w:id="17">
    <w:p w14:paraId="5527DA41" w14:textId="77777777" w:rsidR="00DA5029" w:rsidRPr="002B0028" w:rsidRDefault="00DA5029" w:rsidP="005553A5">
      <w:pPr>
        <w:pStyle w:val="FootnoteText"/>
        <w:spacing w:after="0" w:afterAutospacing="0"/>
        <w:jc w:val="left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>المائدة:3.</w:t>
      </w:r>
    </w:p>
  </w:footnote>
  <w:footnote w:id="18">
    <w:p w14:paraId="158DE762" w14:textId="77777777" w:rsidR="009C6860" w:rsidRPr="002B0028" w:rsidRDefault="009C6860" w:rsidP="005553A5">
      <w:pPr>
        <w:pStyle w:val="FootnoteText"/>
        <w:spacing w:after="0" w:afterAutospacing="0"/>
        <w:rPr>
          <w:rFonts w:ascii="NoorLotus" w:hAnsi="NoorLotus" w:cs="NoorLotus"/>
          <w:color w:val="3C3C3C"/>
          <w:rtl/>
          <w:lang w:bidi="ar-SA"/>
        </w:rPr>
      </w:pPr>
      <w:r w:rsidRPr="002B0028">
        <w:rPr>
          <w:rStyle w:val="FootnoteReference"/>
          <w:rFonts w:ascii="NoorLotus" w:hAnsi="NoorLotus" w:cs="NoorLotus"/>
          <w:color w:val="3C3C3C"/>
        </w:rPr>
        <w:footnoteRef/>
      </w:r>
      <w:r w:rsidRPr="002B0028">
        <w:rPr>
          <w:rFonts w:ascii="Cambria" w:hAnsi="Cambria" w:cs="Cambria" w:hint="cs"/>
          <w:color w:val="3C3C3C"/>
          <w:rtl/>
        </w:rPr>
        <w:t> </w:t>
      </w:r>
      <w:r w:rsidRPr="002B0028">
        <w:rPr>
          <w:rFonts w:ascii="NoorLotus" w:hAnsi="NoorLotus" w:cs="NoorLotus" w:hint="cs"/>
          <w:color w:val="3C3C3C"/>
          <w:rtl/>
        </w:rPr>
        <w:t>راغب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اصفهانی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حسین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بن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محمد</w:t>
      </w:r>
      <w:r w:rsidRPr="002B0028">
        <w:rPr>
          <w:rFonts w:ascii="NoorLotus" w:hAnsi="NoorLotus" w:cs="NoorLotus"/>
          <w:color w:val="3C3C3C"/>
          <w:rtl/>
        </w:rPr>
        <w:t>. مفردات ألفاظ القرآن. دار الشامیة، 1412، ص 330.</w:t>
      </w:r>
    </w:p>
  </w:footnote>
  <w:footnote w:id="19">
    <w:p w14:paraId="58BCCF54" w14:textId="77777777" w:rsidR="0062731E" w:rsidRPr="002B0028" w:rsidRDefault="0062731E" w:rsidP="005553A5">
      <w:pPr>
        <w:pStyle w:val="FootnoteText"/>
        <w:spacing w:after="0" w:afterAutospacing="0"/>
        <w:rPr>
          <w:rFonts w:ascii="NoorLotus" w:hAnsi="NoorLotus" w:cs="NoorLotus"/>
          <w:color w:val="3C3C3C"/>
          <w:rtl/>
          <w:lang w:bidi="ar-SA"/>
        </w:rPr>
      </w:pPr>
      <w:r w:rsidRPr="002B0028">
        <w:rPr>
          <w:rStyle w:val="FootnoteReference"/>
          <w:rFonts w:ascii="NoorLotus" w:hAnsi="NoorLotus" w:cs="NoorLotus"/>
          <w:color w:val="3C3C3C"/>
        </w:rPr>
        <w:footnoteRef/>
      </w:r>
      <w:r w:rsidRPr="002B0028">
        <w:rPr>
          <w:rFonts w:ascii="Cambria" w:hAnsi="Cambria" w:cs="Cambria" w:hint="cs"/>
          <w:color w:val="3C3C3C"/>
          <w:rtl/>
        </w:rPr>
        <w:t> </w:t>
      </w:r>
      <w:r w:rsidRPr="002B0028">
        <w:rPr>
          <w:rFonts w:ascii="NoorLotus" w:hAnsi="NoorLotus" w:cs="NoorLotus" w:hint="cs"/>
          <w:color w:val="3C3C3C"/>
          <w:rtl/>
        </w:rPr>
        <w:t>ابن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اثیر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مبارک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بن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محمد</w:t>
      </w:r>
      <w:r w:rsidRPr="002B0028">
        <w:rPr>
          <w:rFonts w:ascii="NoorLotus" w:hAnsi="NoorLotus" w:cs="NoorLotus"/>
          <w:color w:val="3C3C3C"/>
          <w:rtl/>
        </w:rPr>
        <w:t>. النهایة في غریب الحدیث و الأثر. ج 2، اسماعيليان، 1367، ص 164.</w:t>
      </w:r>
    </w:p>
  </w:footnote>
  <w:footnote w:id="20">
    <w:p w14:paraId="4CDAE213" w14:textId="77777777" w:rsidR="00912C9C" w:rsidRPr="002B0028" w:rsidRDefault="00912C9C" w:rsidP="005553A5">
      <w:pPr>
        <w:pStyle w:val="FootnoteText"/>
        <w:spacing w:after="0" w:afterAutospacing="0"/>
        <w:rPr>
          <w:rFonts w:ascii="NoorLotus" w:hAnsi="NoorLotus" w:cs="NoorLotus"/>
          <w:color w:val="3C3C3C"/>
          <w:rtl/>
          <w:lang w:bidi="ar-SA"/>
        </w:rPr>
      </w:pPr>
      <w:r w:rsidRPr="002B0028">
        <w:rPr>
          <w:rStyle w:val="FootnoteReference"/>
          <w:rFonts w:ascii="NoorLotus" w:hAnsi="NoorLotus" w:cs="NoorLotus"/>
          <w:color w:val="3C3C3C"/>
        </w:rPr>
        <w:footnoteRef/>
      </w:r>
      <w:r w:rsidRPr="002B0028">
        <w:rPr>
          <w:rFonts w:ascii="Cambria" w:hAnsi="Cambria" w:cs="Cambria" w:hint="cs"/>
          <w:color w:val="3C3C3C"/>
          <w:rtl/>
        </w:rPr>
        <w:t> </w:t>
      </w:r>
      <w:r w:rsidRPr="002B0028">
        <w:rPr>
          <w:rFonts w:ascii="NoorLotus" w:hAnsi="NoorLotus" w:cs="NoorLotus" w:hint="cs"/>
          <w:color w:val="3C3C3C"/>
          <w:rtl/>
        </w:rPr>
        <w:t>طریحی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فخرالدین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بن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محمد</w:t>
      </w:r>
      <w:r w:rsidRPr="002B0028">
        <w:rPr>
          <w:rFonts w:ascii="NoorLotus" w:hAnsi="NoorLotus" w:cs="NoorLotus"/>
          <w:color w:val="3C3C3C"/>
          <w:rtl/>
        </w:rPr>
        <w:t>. مجمع البحرين. ج 1، مکتبة المرتضوية، 1375، ص 158.</w:t>
      </w:r>
    </w:p>
  </w:footnote>
  <w:footnote w:id="21">
    <w:p w14:paraId="5588AB31" w14:textId="630332A6" w:rsidR="00BF3321" w:rsidRPr="002B0028" w:rsidRDefault="00BF3321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وسائل الشیعة، شیخ حر عاملی، محمد بن حسن، ج4، ص345، ح2.</w:t>
      </w:r>
    </w:p>
  </w:footnote>
  <w:footnote w:id="22">
    <w:p w14:paraId="187405D7" w14:textId="425F37C2" w:rsidR="00AC291E" w:rsidRPr="002B0028" w:rsidRDefault="00AC291E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موسوعة الامام الخوئی، خوئی، ابوالقاسم، ج2، ص409.</w:t>
      </w:r>
    </w:p>
  </w:footnote>
  <w:footnote w:id="23">
    <w:p w14:paraId="354A5C0F" w14:textId="77777777" w:rsidR="00527AE5" w:rsidRPr="002B0028" w:rsidRDefault="00527AE5" w:rsidP="005553A5">
      <w:pPr>
        <w:pStyle w:val="FootnoteText"/>
        <w:spacing w:after="0" w:afterAutospacing="0"/>
        <w:rPr>
          <w:rFonts w:ascii="NoorLotus" w:hAnsi="NoorLotus" w:cs="NoorLotus"/>
          <w:color w:val="3C3C3C"/>
          <w:rtl/>
          <w:lang w:bidi="ar-SA"/>
        </w:rPr>
      </w:pPr>
      <w:r w:rsidRPr="002B0028">
        <w:rPr>
          <w:rStyle w:val="FootnoteReference"/>
          <w:rFonts w:ascii="NoorLotus" w:hAnsi="NoorLotus" w:cs="NoorLotus"/>
          <w:color w:val="3C3C3C"/>
        </w:rPr>
        <w:footnoteRef/>
      </w:r>
      <w:r w:rsidRPr="002B0028">
        <w:rPr>
          <w:rFonts w:ascii="Cambria" w:hAnsi="Cambria" w:cs="Cambria" w:hint="cs"/>
          <w:color w:val="3C3C3C"/>
          <w:rtl/>
        </w:rPr>
        <w:t> </w:t>
      </w:r>
      <w:r w:rsidRPr="002B0028">
        <w:rPr>
          <w:rFonts w:ascii="NoorLotus" w:hAnsi="NoorLotus" w:cs="NoorLotus" w:hint="cs"/>
          <w:color w:val="3C3C3C"/>
          <w:rtl/>
        </w:rPr>
        <w:t>آخوند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خراسانی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محمدکاظم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بن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حسین</w:t>
      </w:r>
      <w:r w:rsidRPr="002B0028">
        <w:rPr>
          <w:rFonts w:ascii="NoorLotus" w:hAnsi="NoorLotus" w:cs="NoorLotus"/>
          <w:color w:val="3C3C3C"/>
          <w:rtl/>
        </w:rPr>
        <w:t>. کفایة الأصول (طبع آل البيت). مؤسسة آل البیت (علیهم السلام) لإحیاء التراث، 1409، ص 349.</w:t>
      </w:r>
    </w:p>
  </w:footnote>
  <w:footnote w:id="24">
    <w:p w14:paraId="19BD8B58" w14:textId="215CC6A3" w:rsidR="00D11245" w:rsidRPr="002B0028" w:rsidRDefault="00D11245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="008C5956" w:rsidRPr="002B0028">
        <w:rPr>
          <w:rFonts w:ascii="NoorLotus" w:hAnsi="NoorLotus" w:cs="NoorLotus"/>
          <w:rtl/>
        </w:rPr>
        <w:t xml:space="preserve">وسائل الشیعة، شیخ حر عاملی، محمد بن حسن، ج3، ص370، ح15. متن روایت: </w:t>
      </w:r>
      <w:r w:rsidR="008C5956" w:rsidRPr="002B0028">
        <w:rPr>
          <w:rFonts w:ascii="NoorLotus" w:hAnsi="NoorLotus" w:cs="NoorLotus"/>
          <w:color w:val="0070C0"/>
          <w:rtl/>
        </w:rPr>
        <w:t>«وَ بِإِسْنَادِهِ عَنِ الْحُسَيْنِ بْنِ سَعِيدٍ عَنْ حَمَّادٍ عَنْ حَرِيزٍ عَنْ مُحَمَّدِ بْنِ مُسْلِمٍ قَالَ: سَأَلْتُ أَبَا عَبْدِ اللَّهِ ع عَنْ رَجُلٍ أَجْنَبَ فَتَيَمَّمَ بِالصَّعِيدِ وَ صَلَّى ثُمَّ وَجَدَ الْمَاءَ قَالَ لَا يُعِيدُ إِنَّ رَبَّ الْمَاءِ رَبُّ الصَّعِيدِ فَقَدْ فَعَلَ‏ أَحَدَ الطَّهُورَيْنِ‏.»</w:t>
      </w:r>
    </w:p>
  </w:footnote>
  <w:footnote w:id="25">
    <w:p w14:paraId="7416336F" w14:textId="77777777" w:rsidR="00AB0315" w:rsidRPr="002B0028" w:rsidRDefault="00AB0315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</w:rPr>
        <w:t xml:space="preserve"> </w:t>
      </w:r>
      <w:r w:rsidRPr="002B0028">
        <w:rPr>
          <w:rFonts w:ascii="NoorLotus" w:hAnsi="NoorLotus" w:cs="NoorLotus"/>
          <w:rtl/>
        </w:rPr>
        <w:t>همان،ج17، ص87، ح1.</w:t>
      </w:r>
    </w:p>
  </w:footnote>
  <w:footnote w:id="26">
    <w:p w14:paraId="59BC8452" w14:textId="13FC1885" w:rsidR="00AB0315" w:rsidRPr="002B0028" w:rsidRDefault="00AB0315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</w:rPr>
        <w:t xml:space="preserve"> </w:t>
      </w:r>
      <w:r w:rsidRPr="002B0028">
        <w:rPr>
          <w:rFonts w:ascii="NoorLotus" w:hAnsi="NoorLotus" w:cs="NoorLotus"/>
          <w:rtl/>
        </w:rPr>
        <w:t xml:space="preserve">تهذیب الاحکام (تحقیق خراسان)، طوسی، محمد بن حسن، ج1، ص284، ح119. </w:t>
      </w:r>
      <w:r w:rsidRPr="002B0028">
        <w:rPr>
          <w:rFonts w:ascii="NoorLotus" w:hAnsi="NoorLotus" w:cs="NoorLotus"/>
          <w:color w:val="0070C0"/>
          <w:rtl/>
        </w:rPr>
        <w:t>(كُلُّ شَيْ‏ءٍ نَظِيفٌ حَتَّى تَعْلَمَ أَنَّهُ قَذِر)</w:t>
      </w:r>
    </w:p>
  </w:footnote>
  <w:footnote w:id="27">
    <w:p w14:paraId="22A8AAB9" w14:textId="77777777" w:rsidR="00F449D5" w:rsidRPr="002B0028" w:rsidRDefault="00F449D5" w:rsidP="005553A5">
      <w:pPr>
        <w:pStyle w:val="FootnoteText"/>
        <w:spacing w:after="0" w:afterAutospacing="0"/>
        <w:rPr>
          <w:rFonts w:ascii="NoorLotus" w:hAnsi="NoorLotus" w:cs="NoorLotus"/>
          <w:color w:val="3C3C3C"/>
          <w:rtl/>
          <w:lang w:bidi="ar-SA"/>
        </w:rPr>
      </w:pPr>
      <w:r w:rsidRPr="002B0028">
        <w:rPr>
          <w:rStyle w:val="FootnoteReference"/>
          <w:rFonts w:ascii="NoorLotus" w:hAnsi="NoorLotus" w:cs="NoorLotus"/>
          <w:color w:val="3C3C3C"/>
        </w:rPr>
        <w:footnoteRef/>
      </w:r>
      <w:r w:rsidRPr="002B0028">
        <w:rPr>
          <w:rFonts w:ascii="Cambria" w:hAnsi="Cambria" w:cs="Cambria" w:hint="cs"/>
          <w:color w:val="3C3C3C"/>
          <w:rtl/>
        </w:rPr>
        <w:t> </w:t>
      </w:r>
      <w:r w:rsidRPr="002B0028">
        <w:rPr>
          <w:rFonts w:ascii="NoorLotus" w:hAnsi="NoorLotus" w:cs="NoorLotus" w:hint="cs"/>
          <w:color w:val="3C3C3C"/>
          <w:rtl/>
        </w:rPr>
        <w:t>آخوند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خراسانی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محمدکاظم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بن</w:t>
      </w:r>
      <w:r w:rsidRPr="002B0028">
        <w:rPr>
          <w:rFonts w:ascii="NoorLotus" w:hAnsi="NoorLotus" w:cs="NoorLotus"/>
          <w:color w:val="3C3C3C"/>
          <w:rtl/>
        </w:rPr>
        <w:t xml:space="preserve"> </w:t>
      </w:r>
      <w:r w:rsidRPr="002B0028">
        <w:rPr>
          <w:rFonts w:ascii="NoorLotus" w:hAnsi="NoorLotus" w:cs="NoorLotus" w:hint="cs"/>
          <w:color w:val="3C3C3C"/>
          <w:rtl/>
        </w:rPr>
        <w:t>حسین</w:t>
      </w:r>
      <w:r w:rsidRPr="002B0028">
        <w:rPr>
          <w:rFonts w:ascii="NoorLotus" w:hAnsi="NoorLotus" w:cs="NoorLotus"/>
          <w:color w:val="3C3C3C"/>
          <w:rtl/>
        </w:rPr>
        <w:t>. کفایة الأصول (طبع آل البيت). مؤسسة آل البیت (علیهم السلام) لإحیاء التراث، 1409، ص 349.</w:t>
      </w:r>
    </w:p>
  </w:footnote>
  <w:footnote w:id="28">
    <w:p w14:paraId="4E8EF878" w14:textId="611E2A4A" w:rsidR="00A63194" w:rsidRPr="002B0028" w:rsidRDefault="00A63194" w:rsidP="005553A5">
      <w:pPr>
        <w:pStyle w:val="FootnoteText"/>
        <w:spacing w:after="0" w:afterAutospacing="0"/>
        <w:rPr>
          <w:rFonts w:ascii="NoorLotus" w:hAnsi="NoorLotus" w:cs="NoorLotus"/>
          <w:rtl/>
        </w:rPr>
      </w:pPr>
      <w:r w:rsidRPr="002B0028">
        <w:rPr>
          <w:rStyle w:val="FootnoteReference"/>
          <w:rFonts w:ascii="NoorLotus" w:hAnsi="NoorLotus" w:cs="NoorLotus"/>
        </w:rPr>
        <w:footnoteRef/>
      </w:r>
      <w:r w:rsidRPr="002B0028">
        <w:rPr>
          <w:rFonts w:ascii="NoorLotus" w:hAnsi="NoorLotus" w:cs="NoorLotus"/>
          <w:rtl/>
        </w:rPr>
        <w:t xml:space="preserve"> </w:t>
      </w:r>
      <w:r w:rsidRPr="002B0028">
        <w:rPr>
          <w:rFonts w:ascii="NoorLotus" w:hAnsi="NoorLotus" w:cs="NoorLotus"/>
          <w:rtl/>
        </w:rPr>
        <w:t>موسوعة الامام الخوئی، خوئی، ابوالقاسم، ج2، ص409.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60AD" w14:textId="77777777" w:rsidR="00571744" w:rsidRDefault="00571744" w:rsidP="007F1053">
    <w:pPr>
      <w:pStyle w:val="Header"/>
    </w:pPr>
  </w:p>
  <w:p w14:paraId="07749E73" w14:textId="77777777" w:rsidR="00571744" w:rsidRDefault="00571744" w:rsidP="007F1053"/>
  <w:p w14:paraId="1FEF4DD6" w14:textId="77777777" w:rsidR="00571744" w:rsidRDefault="00571744"/>
  <w:p w14:paraId="3A89DD17" w14:textId="77777777" w:rsidR="00571744" w:rsidRDefault="00571744"/>
  <w:p w14:paraId="55F386BB" w14:textId="77777777" w:rsidR="00571744" w:rsidRDefault="00571744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C63C" w14:textId="37D7F1C0" w:rsidR="00571744" w:rsidRPr="009E10DD" w:rsidRDefault="002126AD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 xml:space="preserve">درس خارج اصول استاد شهیدی حفظه الله (دوره </w:t>
    </w:r>
    <w:r>
      <w:rPr>
        <w:rFonts w:hint="cs"/>
        <w:sz w:val="18"/>
        <w:szCs w:val="18"/>
        <w:rtl/>
      </w:rPr>
      <w:t>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B466CA">
      <w:rPr>
        <w:rFonts w:hint="cs"/>
        <w:sz w:val="18"/>
        <w:szCs w:val="18"/>
        <w:rtl/>
      </w:rPr>
      <w:t>70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B466CA">
      <w:rPr>
        <w:rFonts w:hint="cs"/>
        <w:sz w:val="18"/>
        <w:szCs w:val="18"/>
        <w:rtl/>
      </w:rPr>
      <w:t>10</w:t>
    </w:r>
    <w:r>
      <w:rPr>
        <w:rFonts w:hint="cs"/>
        <w:sz w:val="18"/>
        <w:szCs w:val="18"/>
        <w:rtl/>
      </w:rPr>
      <w:t>/10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1403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CA"/>
    <w:rsid w:val="0000100A"/>
    <w:rsid w:val="00011C68"/>
    <w:rsid w:val="00017C6E"/>
    <w:rsid w:val="00047168"/>
    <w:rsid w:val="00061907"/>
    <w:rsid w:val="00061B95"/>
    <w:rsid w:val="00083DC6"/>
    <w:rsid w:val="0008790B"/>
    <w:rsid w:val="000D546C"/>
    <w:rsid w:val="000D6E47"/>
    <w:rsid w:val="00107B3E"/>
    <w:rsid w:val="001168C5"/>
    <w:rsid w:val="001527EB"/>
    <w:rsid w:val="0015303A"/>
    <w:rsid w:val="00164F3F"/>
    <w:rsid w:val="00184E3A"/>
    <w:rsid w:val="001877DD"/>
    <w:rsid w:val="00197390"/>
    <w:rsid w:val="001C0FB1"/>
    <w:rsid w:val="001C192F"/>
    <w:rsid w:val="001C3DC7"/>
    <w:rsid w:val="001F18FB"/>
    <w:rsid w:val="00205B44"/>
    <w:rsid w:val="002126AD"/>
    <w:rsid w:val="00225D59"/>
    <w:rsid w:val="00226D3C"/>
    <w:rsid w:val="0023217D"/>
    <w:rsid w:val="00262C64"/>
    <w:rsid w:val="00282350"/>
    <w:rsid w:val="00294608"/>
    <w:rsid w:val="002952A9"/>
    <w:rsid w:val="002B0028"/>
    <w:rsid w:val="002B2062"/>
    <w:rsid w:val="002B3524"/>
    <w:rsid w:val="002B5C51"/>
    <w:rsid w:val="002C065E"/>
    <w:rsid w:val="002C5CAF"/>
    <w:rsid w:val="002D3957"/>
    <w:rsid w:val="002D4567"/>
    <w:rsid w:val="00326A19"/>
    <w:rsid w:val="003358F4"/>
    <w:rsid w:val="00351526"/>
    <w:rsid w:val="003546B0"/>
    <w:rsid w:val="0036655F"/>
    <w:rsid w:val="00377C45"/>
    <w:rsid w:val="0038651C"/>
    <w:rsid w:val="003A066A"/>
    <w:rsid w:val="003A2662"/>
    <w:rsid w:val="00451851"/>
    <w:rsid w:val="004765ED"/>
    <w:rsid w:val="00480D36"/>
    <w:rsid w:val="004939A4"/>
    <w:rsid w:val="004A7223"/>
    <w:rsid w:val="004F656C"/>
    <w:rsid w:val="00500A76"/>
    <w:rsid w:val="00510918"/>
    <w:rsid w:val="0051656D"/>
    <w:rsid w:val="00527AE5"/>
    <w:rsid w:val="00552AC3"/>
    <w:rsid w:val="005553A5"/>
    <w:rsid w:val="005648CF"/>
    <w:rsid w:val="00571744"/>
    <w:rsid w:val="00594062"/>
    <w:rsid w:val="00595A36"/>
    <w:rsid w:val="005C6329"/>
    <w:rsid w:val="005E6F48"/>
    <w:rsid w:val="005E7D1A"/>
    <w:rsid w:val="00612DE3"/>
    <w:rsid w:val="00624174"/>
    <w:rsid w:val="0062731E"/>
    <w:rsid w:val="00641599"/>
    <w:rsid w:val="00661F03"/>
    <w:rsid w:val="00683FB4"/>
    <w:rsid w:val="00695EAF"/>
    <w:rsid w:val="006B6BF6"/>
    <w:rsid w:val="006C7B3F"/>
    <w:rsid w:val="006D14EB"/>
    <w:rsid w:val="006D22F9"/>
    <w:rsid w:val="006E7CCB"/>
    <w:rsid w:val="007164E4"/>
    <w:rsid w:val="00716974"/>
    <w:rsid w:val="00724F15"/>
    <w:rsid w:val="007363E6"/>
    <w:rsid w:val="0074154F"/>
    <w:rsid w:val="00751503"/>
    <w:rsid w:val="00751C5B"/>
    <w:rsid w:val="00761770"/>
    <w:rsid w:val="00790799"/>
    <w:rsid w:val="007A4066"/>
    <w:rsid w:val="007A6CA7"/>
    <w:rsid w:val="007B510B"/>
    <w:rsid w:val="007E361B"/>
    <w:rsid w:val="007E6CA2"/>
    <w:rsid w:val="007F31DC"/>
    <w:rsid w:val="00804661"/>
    <w:rsid w:val="00805DA4"/>
    <w:rsid w:val="00813ADF"/>
    <w:rsid w:val="008304D2"/>
    <w:rsid w:val="00870705"/>
    <w:rsid w:val="00874F96"/>
    <w:rsid w:val="008771F4"/>
    <w:rsid w:val="00885B7B"/>
    <w:rsid w:val="00891472"/>
    <w:rsid w:val="008B0880"/>
    <w:rsid w:val="008B3F59"/>
    <w:rsid w:val="008B5647"/>
    <w:rsid w:val="008C4C7D"/>
    <w:rsid w:val="008C5956"/>
    <w:rsid w:val="008C7D0A"/>
    <w:rsid w:val="008F35A6"/>
    <w:rsid w:val="008F7348"/>
    <w:rsid w:val="00901DB3"/>
    <w:rsid w:val="00907195"/>
    <w:rsid w:val="00912C9C"/>
    <w:rsid w:val="00932371"/>
    <w:rsid w:val="00947FCA"/>
    <w:rsid w:val="009913F2"/>
    <w:rsid w:val="009A78F8"/>
    <w:rsid w:val="009B6205"/>
    <w:rsid w:val="009C6860"/>
    <w:rsid w:val="009D303E"/>
    <w:rsid w:val="009E4A4F"/>
    <w:rsid w:val="00A032E0"/>
    <w:rsid w:val="00A27B68"/>
    <w:rsid w:val="00A47784"/>
    <w:rsid w:val="00A63194"/>
    <w:rsid w:val="00A85627"/>
    <w:rsid w:val="00A86B85"/>
    <w:rsid w:val="00A9460D"/>
    <w:rsid w:val="00AB0315"/>
    <w:rsid w:val="00AC291E"/>
    <w:rsid w:val="00AD40E2"/>
    <w:rsid w:val="00AF707F"/>
    <w:rsid w:val="00B05885"/>
    <w:rsid w:val="00B466CA"/>
    <w:rsid w:val="00B525A6"/>
    <w:rsid w:val="00B61AD3"/>
    <w:rsid w:val="00B9510C"/>
    <w:rsid w:val="00BC02AD"/>
    <w:rsid w:val="00BC4D5C"/>
    <w:rsid w:val="00BC591E"/>
    <w:rsid w:val="00BC6FCF"/>
    <w:rsid w:val="00BD65D8"/>
    <w:rsid w:val="00BE45F3"/>
    <w:rsid w:val="00BF3321"/>
    <w:rsid w:val="00BF3691"/>
    <w:rsid w:val="00C24E3B"/>
    <w:rsid w:val="00C257F7"/>
    <w:rsid w:val="00C4557B"/>
    <w:rsid w:val="00C46C44"/>
    <w:rsid w:val="00C61F38"/>
    <w:rsid w:val="00C74E38"/>
    <w:rsid w:val="00C762CD"/>
    <w:rsid w:val="00CA3955"/>
    <w:rsid w:val="00CA476F"/>
    <w:rsid w:val="00CA74CB"/>
    <w:rsid w:val="00CB1774"/>
    <w:rsid w:val="00CB4759"/>
    <w:rsid w:val="00CB539F"/>
    <w:rsid w:val="00CE4310"/>
    <w:rsid w:val="00CF1FC3"/>
    <w:rsid w:val="00D07041"/>
    <w:rsid w:val="00D11245"/>
    <w:rsid w:val="00D20E1B"/>
    <w:rsid w:val="00D50B47"/>
    <w:rsid w:val="00D65A72"/>
    <w:rsid w:val="00D705EC"/>
    <w:rsid w:val="00D759C7"/>
    <w:rsid w:val="00D8155B"/>
    <w:rsid w:val="00D9600E"/>
    <w:rsid w:val="00DA01CE"/>
    <w:rsid w:val="00DA5029"/>
    <w:rsid w:val="00DB1918"/>
    <w:rsid w:val="00DB496D"/>
    <w:rsid w:val="00DE0DC4"/>
    <w:rsid w:val="00E206C1"/>
    <w:rsid w:val="00E26D3A"/>
    <w:rsid w:val="00E8052D"/>
    <w:rsid w:val="00E93728"/>
    <w:rsid w:val="00EA164C"/>
    <w:rsid w:val="00EA469B"/>
    <w:rsid w:val="00EB3306"/>
    <w:rsid w:val="00ED65B2"/>
    <w:rsid w:val="00F23ECF"/>
    <w:rsid w:val="00F32BD1"/>
    <w:rsid w:val="00F449D5"/>
    <w:rsid w:val="00F607D6"/>
    <w:rsid w:val="00F94F11"/>
    <w:rsid w:val="00FE1F00"/>
    <w:rsid w:val="00FE2AE1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F0856"/>
  <w15:chartTrackingRefBased/>
  <w15:docId w15:val="{7C164946-8DB4-44D3-A8F7-ED7E9784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CA"/>
    <w:pPr>
      <w:bidi/>
      <w:spacing w:after="200" w:line="276" w:lineRule="auto"/>
    </w:pPr>
    <w:rPr>
      <w:rFonts w:eastAsiaTheme="minorHAnsi" w:cs="B Badr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25D59"/>
    <w:pPr>
      <w:keepNext/>
      <w:keepLines/>
      <w:spacing w:after="0"/>
      <w:outlineLvl w:val="0"/>
    </w:pPr>
    <w:rPr>
      <w:rFonts w:asciiTheme="majorHAnsi" w:eastAsiaTheme="majorEastAsia" w:hAnsiTheme="majorHAnsi" w:cs="NoorLotus"/>
      <w:bCs/>
      <w:kern w:val="2"/>
      <w:sz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25D59"/>
    <w:pPr>
      <w:keepNext/>
      <w:keepLines/>
      <w:spacing w:before="160" w:after="80" w:line="240" w:lineRule="auto"/>
      <w:ind w:firstLine="227"/>
      <w:outlineLvl w:val="1"/>
    </w:pPr>
    <w:rPr>
      <w:rFonts w:asciiTheme="majorHAnsi" w:eastAsiaTheme="majorEastAsia" w:hAnsiTheme="majorHAnsi" w:cs="NoorLotus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D59"/>
    <w:pPr>
      <w:keepNext/>
      <w:keepLines/>
      <w:spacing w:before="160" w:after="80" w:line="240" w:lineRule="auto"/>
      <w:ind w:firstLine="227"/>
      <w:outlineLvl w:val="2"/>
    </w:pPr>
    <w:rPr>
      <w:rFonts w:eastAsiaTheme="majorEastAsia" w:cs="NoorLotus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6CA"/>
    <w:pPr>
      <w:keepNext/>
      <w:keepLines/>
      <w:spacing w:before="80" w:after="40" w:line="240" w:lineRule="auto"/>
      <w:ind w:firstLine="227"/>
      <w:outlineLvl w:val="3"/>
    </w:pPr>
    <w:rPr>
      <w:rFonts w:eastAsiaTheme="majorEastAsia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6CA"/>
    <w:pPr>
      <w:keepNext/>
      <w:keepLines/>
      <w:spacing w:before="80" w:after="40" w:line="240" w:lineRule="auto"/>
      <w:ind w:firstLine="227"/>
      <w:outlineLvl w:val="4"/>
    </w:pPr>
    <w:rPr>
      <w:rFonts w:eastAsiaTheme="majorEastAsia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6CA"/>
    <w:pPr>
      <w:keepNext/>
      <w:keepLines/>
      <w:spacing w:before="40" w:after="0" w:line="240" w:lineRule="auto"/>
      <w:ind w:firstLine="227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6CA"/>
    <w:pPr>
      <w:keepNext/>
      <w:keepLines/>
      <w:spacing w:before="40" w:after="0" w:line="240" w:lineRule="auto"/>
      <w:ind w:firstLine="227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6CA"/>
    <w:pPr>
      <w:keepNext/>
      <w:keepLines/>
      <w:spacing w:after="0" w:line="240" w:lineRule="auto"/>
      <w:ind w:firstLine="227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6CA"/>
    <w:pPr>
      <w:keepNext/>
      <w:keepLines/>
      <w:spacing w:after="0" w:line="240" w:lineRule="auto"/>
      <w:ind w:firstLine="227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13ADF"/>
    <w:pPr>
      <w:widowControl w:val="0"/>
      <w:tabs>
        <w:tab w:val="left" w:pos="3900"/>
        <w:tab w:val="left" w:pos="5520"/>
        <w:tab w:val="left" w:pos="8040"/>
        <w:tab w:val="right" w:leader="dot" w:pos="8220"/>
      </w:tabs>
      <w:spacing w:after="100" w:afterAutospacing="1" w:line="240" w:lineRule="auto"/>
      <w:contextualSpacing/>
      <w:jc w:val="both"/>
    </w:pPr>
    <w:rPr>
      <w:rFonts w:ascii="Times New Roman" w:eastAsia="Calibri" w:hAnsi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3ADF"/>
    <w:rPr>
      <w:rFonts w:ascii="Times New Roman" w:hAnsi="Times New Roman" w:cs="B Badr"/>
      <w:noProof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rsid w:val="00225D59"/>
    <w:rPr>
      <w:rFonts w:asciiTheme="majorHAnsi" w:eastAsiaTheme="majorEastAsia" w:hAnsiTheme="majorHAnsi" w:cs="NoorLotus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25D59"/>
    <w:rPr>
      <w:rFonts w:asciiTheme="majorHAnsi" w:eastAsiaTheme="majorEastAsia" w:hAnsiTheme="majorHAnsi" w:cs="NoorLotus"/>
      <w:b/>
      <w:bCs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25D59"/>
    <w:rPr>
      <w:rFonts w:eastAsiaTheme="majorEastAsia" w:cs="NoorLotus"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6CA"/>
    <w:rPr>
      <w:rFonts w:eastAsiaTheme="majorEastAsia" w:cstheme="majorBidi"/>
      <w:i/>
      <w:iCs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6C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6CA"/>
    <w:rPr>
      <w:rFonts w:eastAsiaTheme="majorEastAsia" w:cstheme="majorBidi"/>
      <w:i/>
      <w:iCs/>
      <w:color w:val="595959" w:themeColor="text1" w:themeTint="A6"/>
      <w:kern w:val="0"/>
      <w:sz w:val="28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6CA"/>
    <w:rPr>
      <w:rFonts w:eastAsiaTheme="majorEastAsia" w:cstheme="majorBidi"/>
      <w:color w:val="595959" w:themeColor="text1" w:themeTint="A6"/>
      <w:kern w:val="0"/>
      <w:sz w:val="28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6CA"/>
    <w:rPr>
      <w:rFonts w:eastAsiaTheme="majorEastAsia" w:cstheme="majorBidi"/>
      <w:i/>
      <w:iCs/>
      <w:color w:val="272727" w:themeColor="text1" w:themeTint="D8"/>
      <w:kern w:val="0"/>
      <w:sz w:val="28"/>
      <w:szCs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6CA"/>
    <w:rPr>
      <w:rFonts w:eastAsiaTheme="majorEastAsia" w:cstheme="majorBidi"/>
      <w:color w:val="272727" w:themeColor="text1" w:themeTint="D8"/>
      <w:kern w:val="0"/>
      <w:sz w:val="28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466CA"/>
    <w:pPr>
      <w:spacing w:after="80" w:line="240" w:lineRule="auto"/>
      <w:ind w:firstLine="22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6C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6CA"/>
    <w:pPr>
      <w:numPr>
        <w:ilvl w:val="1"/>
      </w:numPr>
      <w:spacing w:after="160" w:line="240" w:lineRule="auto"/>
      <w:ind w:firstLine="227"/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6C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466CA"/>
    <w:pPr>
      <w:spacing w:before="160" w:after="160" w:line="240" w:lineRule="auto"/>
      <w:ind w:firstLine="227"/>
      <w:jc w:val="center"/>
    </w:pPr>
    <w:rPr>
      <w:rFonts w:ascii="NoorLotus" w:eastAsia="Calibri" w:hAnsi="NoorLotus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466CA"/>
    <w:rPr>
      <w:rFonts w:ascii="NoorLotus" w:hAnsi="NoorLotus" w:cs="B Badr"/>
      <w:i/>
      <w:iCs/>
      <w:color w:val="404040" w:themeColor="text1" w:themeTint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B466CA"/>
    <w:pPr>
      <w:spacing w:after="0" w:line="240" w:lineRule="auto"/>
      <w:ind w:left="720" w:firstLine="227"/>
      <w:contextualSpacing/>
    </w:pPr>
    <w:rPr>
      <w:rFonts w:ascii="NoorLotus" w:eastAsia="Calibri" w:hAnsi="NoorLotus"/>
      <w:sz w:val="28"/>
    </w:rPr>
  </w:style>
  <w:style w:type="character" w:styleId="IntenseEmphasis">
    <w:name w:val="Intense Emphasis"/>
    <w:basedOn w:val="DefaultParagraphFont"/>
    <w:uiPriority w:val="21"/>
    <w:qFormat/>
    <w:rsid w:val="00B46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27"/>
      <w:jc w:val="center"/>
    </w:pPr>
    <w:rPr>
      <w:rFonts w:ascii="NoorLotus" w:eastAsia="Calibri" w:hAnsi="NoorLotus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6CA"/>
    <w:rPr>
      <w:rFonts w:ascii="NoorLotus" w:hAnsi="NoorLotus" w:cs="B Badr"/>
      <w:i/>
      <w:iCs/>
      <w:color w:val="0F4761" w:themeColor="accent1" w:themeShade="BF"/>
      <w:kern w:val="0"/>
      <w:sz w:val="28"/>
      <w:szCs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466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66CA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466CA"/>
    <w:rPr>
      <w:rFonts w:ascii="NoorLotus" w:hAnsi="NoorLotus" w:cs="NoorLotus"/>
      <w:b/>
      <w:bCs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66CA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466CA"/>
    <w:rPr>
      <w:rFonts w:ascii="NoorLotus" w:hAnsi="NoorLotus" w:cs="NoorLotus"/>
      <w:b/>
      <w:bCs/>
      <w:kern w:val="0"/>
      <w:sz w:val="28"/>
      <w:szCs w:val="28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466CA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B466CA"/>
    <w:pPr>
      <w:bidi w:val="0"/>
      <w:spacing w:before="480"/>
      <w:outlineLvl w:val="9"/>
    </w:pPr>
    <w:rPr>
      <w:color w:val="0F4761" w:themeColor="accent1" w:themeShade="BF"/>
      <w:kern w:val="0"/>
      <w:lang w:eastAsia="ja-JP" w:bidi="ar-S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466C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466CA"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66CA"/>
    <w:pPr>
      <w:spacing w:after="100"/>
    </w:pPr>
  </w:style>
  <w:style w:type="paragraph" w:styleId="NormalWeb">
    <w:name w:val="Normal (Web)"/>
    <w:basedOn w:val="Normal"/>
    <w:uiPriority w:val="99"/>
    <w:unhideWhenUsed/>
    <w:rsid w:val="00EA469B"/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C7B3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6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4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9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7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36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93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50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7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38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90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5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08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94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1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20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1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85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644A-F98F-4F07-B30B-9B477175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</dc:creator>
  <cp:keywords/>
  <dc:description/>
  <cp:lastModifiedBy>zeynabsalar</cp:lastModifiedBy>
  <cp:revision>141</cp:revision>
  <cp:lastPrinted>2024-12-30T20:00:00Z</cp:lastPrinted>
  <dcterms:created xsi:type="dcterms:W3CDTF">2024-12-29T14:38:00Z</dcterms:created>
  <dcterms:modified xsi:type="dcterms:W3CDTF">2024-12-30T20:00:00Z</dcterms:modified>
</cp:coreProperties>
</file>