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B Badr"/>
          <w:bCs w:val="0"/>
          <w:color w:val="auto"/>
          <w:sz w:val="22"/>
          <w:rtl/>
          <w:lang w:eastAsia="en-US" w:bidi="fa-IR"/>
        </w:rPr>
        <w:id w:val="1789391037"/>
        <w:docPartObj>
          <w:docPartGallery w:val="Table of Contents"/>
          <w:docPartUnique/>
        </w:docPartObj>
      </w:sdtPr>
      <w:sdtEndPr>
        <w:rPr>
          <w:b/>
          <w:noProof/>
        </w:rPr>
      </w:sdtEndPr>
      <w:sdtContent>
        <w:p w14:paraId="24764416" w14:textId="1EBF8B6A" w:rsidR="004B49B2" w:rsidRPr="00697B4E" w:rsidRDefault="004B49B2" w:rsidP="00641EBB">
          <w:pPr>
            <w:pStyle w:val="TOCHeading"/>
            <w:bidi/>
            <w:jc w:val="both"/>
            <w:rPr>
              <w:rFonts w:ascii="NoorLotus" w:hAnsi="NoorLotus"/>
            </w:rPr>
          </w:pPr>
          <w:r w:rsidRPr="00697B4E">
            <w:rPr>
              <w:rFonts w:ascii="NoorLotus" w:hAnsi="NoorLotus"/>
            </w:rPr>
            <w:t>Contents</w:t>
          </w:r>
        </w:p>
        <w:p w14:paraId="70092D07" w14:textId="77777777" w:rsidR="00641EBB" w:rsidRPr="00641EBB" w:rsidRDefault="004B49B2" w:rsidP="00641EBB">
          <w:pPr>
            <w:pStyle w:val="TOC1"/>
            <w:tabs>
              <w:tab w:val="right" w:leader="dot" w:pos="9350"/>
            </w:tabs>
            <w:rPr>
              <w:rFonts w:ascii="NoorLotus" w:eastAsiaTheme="minorEastAsia" w:hAnsi="NoorLotus" w:cs="NoorLotus"/>
              <w:noProof/>
              <w:sz w:val="28"/>
              <w:lang w:bidi="ar-SA"/>
            </w:rPr>
          </w:pPr>
          <w:r w:rsidRPr="00697B4E">
            <w:rPr>
              <w:rFonts w:ascii="NoorLotus" w:hAnsi="NoorLotus" w:cs="NoorLotus"/>
            </w:rPr>
            <w:fldChar w:fldCharType="begin"/>
          </w:r>
          <w:r w:rsidRPr="00697B4E">
            <w:rPr>
              <w:rFonts w:ascii="NoorLotus" w:hAnsi="NoorLotus" w:cs="NoorLotus"/>
            </w:rPr>
            <w:instrText xml:space="preserve"> TOC \o "1-3" \h \z \u </w:instrText>
          </w:r>
          <w:r w:rsidRPr="00697B4E">
            <w:rPr>
              <w:rFonts w:ascii="NoorLotus" w:hAnsi="NoorLotus" w:cs="NoorLotus"/>
            </w:rPr>
            <w:fldChar w:fldCharType="separate"/>
          </w:r>
          <w:hyperlink w:anchor="_Toc186369536" w:history="1">
            <w:r w:rsidR="00641EBB" w:rsidRPr="00641EBB">
              <w:rPr>
                <w:rStyle w:val="Hyperlink"/>
                <w:rFonts w:ascii="NoorLotus" w:hAnsi="NoorLotus" w:cs="NoorLotus"/>
                <w:noProof/>
                <w:sz w:val="28"/>
                <w:rtl/>
              </w:rPr>
              <w:t>ادامه بررسی استصحاب عدم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_Toc186369536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2</w:t>
            </w:r>
            <w:r w:rsidR="00641EBB" w:rsidRPr="00641EBB">
              <w:rPr>
                <w:rFonts w:ascii="NoorLotus" w:hAnsi="NoorLotus" w:cs="NoorLotus"/>
                <w:noProof/>
                <w:webHidden/>
                <w:sz w:val="28"/>
              </w:rPr>
              <w:fldChar w:fldCharType="end"/>
            </w:r>
          </w:hyperlink>
        </w:p>
        <w:p w14:paraId="2B11508B" w14:textId="77777777" w:rsidR="00641EBB" w:rsidRPr="00641EBB" w:rsidRDefault="00556504" w:rsidP="00641EBB">
          <w:pPr>
            <w:pStyle w:val="TOC2"/>
            <w:tabs>
              <w:tab w:val="right" w:leader="dot" w:pos="9350"/>
            </w:tabs>
            <w:rPr>
              <w:rFonts w:ascii="NoorLotus" w:eastAsiaTheme="minorEastAsia" w:hAnsi="NoorLotus" w:cs="NoorLotus"/>
              <w:noProof/>
              <w:sz w:val="28"/>
              <w:lang w:bidi="ar-SA"/>
            </w:rPr>
          </w:pPr>
          <w:hyperlink w:anchor="_Toc186369537" w:history="1">
            <w:r w:rsidR="00641EBB" w:rsidRPr="00641EBB">
              <w:rPr>
                <w:rStyle w:val="Hyperlink"/>
                <w:rFonts w:ascii="NoorLotus" w:hAnsi="NoorLotus" w:cs="NoorLotus"/>
                <w:noProof/>
                <w:sz w:val="28"/>
                <w:rtl/>
              </w:rPr>
              <w:t>نقد و بررسی اصل لفظی در حلیت لحم</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_Toc186369537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2</w:t>
            </w:r>
            <w:r w:rsidR="00641EBB" w:rsidRPr="00641EBB">
              <w:rPr>
                <w:rFonts w:ascii="NoorLotus" w:hAnsi="NoorLotus" w:cs="NoorLotus"/>
                <w:noProof/>
                <w:webHidden/>
                <w:sz w:val="28"/>
              </w:rPr>
              <w:fldChar w:fldCharType="end"/>
            </w:r>
          </w:hyperlink>
        </w:p>
        <w:p w14:paraId="524BA6A8" w14:textId="77777777" w:rsidR="00641EBB" w:rsidRPr="00641EBB" w:rsidRDefault="00556504" w:rsidP="00641EBB">
          <w:pPr>
            <w:pStyle w:val="TOC2"/>
            <w:tabs>
              <w:tab w:val="right" w:leader="dot" w:pos="9350"/>
            </w:tabs>
            <w:rPr>
              <w:rFonts w:ascii="NoorLotus" w:eastAsiaTheme="minorEastAsia" w:hAnsi="NoorLotus" w:cs="NoorLotus"/>
              <w:noProof/>
              <w:sz w:val="28"/>
              <w:lang w:bidi="ar-SA"/>
            </w:rPr>
          </w:pPr>
          <w:hyperlink w:anchor="_Toc186369538" w:history="1">
            <w:r w:rsidR="00641EBB" w:rsidRPr="00641EBB">
              <w:rPr>
                <w:rStyle w:val="Hyperlink"/>
                <w:rFonts w:ascii="NoorLotus" w:hAnsi="NoorLotus" w:cs="NoorLotus"/>
                <w:noProof/>
                <w:sz w:val="28"/>
                <w:rtl/>
              </w:rPr>
              <w:t>صور شک در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_Toc186369538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2</w:t>
            </w:r>
            <w:r w:rsidR="00641EBB" w:rsidRPr="00641EBB">
              <w:rPr>
                <w:rFonts w:ascii="NoorLotus" w:hAnsi="NoorLotus" w:cs="NoorLotus"/>
                <w:noProof/>
                <w:webHidden/>
                <w:sz w:val="28"/>
              </w:rPr>
              <w:fldChar w:fldCharType="end"/>
            </w:r>
          </w:hyperlink>
        </w:p>
        <w:p w14:paraId="3B4563C8" w14:textId="77777777" w:rsidR="00641EBB" w:rsidRPr="00641EBB" w:rsidRDefault="00556504" w:rsidP="00641EBB">
          <w:pPr>
            <w:pStyle w:val="TOC3"/>
            <w:tabs>
              <w:tab w:val="right" w:leader="dot" w:pos="9350"/>
            </w:tabs>
            <w:rPr>
              <w:rFonts w:ascii="NoorLotus" w:hAnsi="NoorLotus" w:cs="NoorLotus"/>
              <w:noProof/>
              <w:sz w:val="28"/>
            </w:rPr>
          </w:pPr>
          <w:hyperlink w:anchor="_Toc186369539" w:history="1">
            <w:r w:rsidR="00641EBB" w:rsidRPr="00641EBB">
              <w:rPr>
                <w:rStyle w:val="Hyperlink"/>
                <w:rFonts w:ascii="NoorLotus" w:hAnsi="NoorLotus" w:cs="NoorLotus"/>
                <w:noProof/>
                <w:sz w:val="28"/>
                <w:rtl/>
              </w:rPr>
              <w:t>صورت اول: شک در قابلیت حیوان برای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_Toc186369539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3</w:t>
            </w:r>
            <w:r w:rsidR="00641EBB" w:rsidRPr="00641EBB">
              <w:rPr>
                <w:rFonts w:ascii="NoorLotus" w:hAnsi="NoorLotus" w:cs="NoorLotus"/>
                <w:noProof/>
                <w:webHidden/>
                <w:sz w:val="28"/>
              </w:rPr>
              <w:fldChar w:fldCharType="end"/>
            </w:r>
          </w:hyperlink>
        </w:p>
        <w:p w14:paraId="7011C6F2" w14:textId="77777777" w:rsidR="00641EBB" w:rsidRPr="00641EBB" w:rsidRDefault="00556504" w:rsidP="00641EBB">
          <w:pPr>
            <w:pStyle w:val="TOC3"/>
            <w:tabs>
              <w:tab w:val="right" w:leader="dot" w:pos="9350"/>
            </w:tabs>
            <w:rPr>
              <w:rFonts w:ascii="NoorLotus" w:hAnsi="NoorLotus" w:cs="NoorLotus"/>
              <w:noProof/>
              <w:sz w:val="28"/>
            </w:rPr>
          </w:pPr>
          <w:hyperlink w:anchor="_Toc186369540" w:history="1">
            <w:r w:rsidR="00641EBB" w:rsidRPr="00641EBB">
              <w:rPr>
                <w:rStyle w:val="Hyperlink"/>
                <w:rFonts w:ascii="NoorLotus" w:hAnsi="NoorLotus" w:cs="NoorLotus"/>
                <w:noProof/>
                <w:sz w:val="28"/>
                <w:rtl/>
              </w:rPr>
              <w:t>اشکالات وارد بر جریان استصحاب عدم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_Toc186369540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3</w:t>
            </w:r>
            <w:r w:rsidR="00641EBB" w:rsidRPr="00641EBB">
              <w:rPr>
                <w:rFonts w:ascii="NoorLotus" w:hAnsi="NoorLotus" w:cs="NoorLotus"/>
                <w:noProof/>
                <w:webHidden/>
                <w:sz w:val="28"/>
              </w:rPr>
              <w:fldChar w:fldCharType="end"/>
            </w:r>
          </w:hyperlink>
        </w:p>
        <w:p w14:paraId="750A2334" w14:textId="77777777" w:rsidR="00641EBB" w:rsidRPr="00641EBB" w:rsidRDefault="00556504" w:rsidP="00641EBB">
          <w:pPr>
            <w:pStyle w:val="TOC3"/>
            <w:tabs>
              <w:tab w:val="right" w:leader="dot" w:pos="9350"/>
            </w:tabs>
            <w:rPr>
              <w:rFonts w:ascii="NoorLotus" w:hAnsi="NoorLotus" w:cs="NoorLotus"/>
              <w:noProof/>
              <w:sz w:val="28"/>
            </w:rPr>
          </w:pPr>
          <w:hyperlink w:anchor="_Toc186369541" w:history="1">
            <w:r w:rsidR="00641EBB" w:rsidRPr="00641EBB">
              <w:rPr>
                <w:rStyle w:val="Hyperlink"/>
                <w:rFonts w:ascii="NoorLotus" w:hAnsi="NoorLotus" w:cs="NoorLotus"/>
                <w:noProof/>
                <w:sz w:val="28"/>
                <w:rtl/>
              </w:rPr>
              <w:t>اشکال اول: وجود عمومات دال بر قابلیت</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_Toc186369541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3</w:t>
            </w:r>
            <w:r w:rsidR="00641EBB" w:rsidRPr="00641EBB">
              <w:rPr>
                <w:rFonts w:ascii="NoorLotus" w:hAnsi="NoorLotus" w:cs="NoorLotus"/>
                <w:noProof/>
                <w:webHidden/>
                <w:sz w:val="28"/>
              </w:rPr>
              <w:fldChar w:fldCharType="end"/>
            </w:r>
          </w:hyperlink>
        </w:p>
        <w:p w14:paraId="20F5744F" w14:textId="77777777" w:rsidR="00641EBB" w:rsidRPr="00641EBB" w:rsidRDefault="00556504" w:rsidP="00641EBB">
          <w:pPr>
            <w:pStyle w:val="TOC3"/>
            <w:tabs>
              <w:tab w:val="right" w:leader="dot" w:pos="9350"/>
            </w:tabs>
            <w:rPr>
              <w:rFonts w:ascii="NoorLotus" w:hAnsi="NoorLotus" w:cs="NoorLotus"/>
              <w:noProof/>
              <w:sz w:val="28"/>
            </w:rPr>
          </w:pPr>
          <w:hyperlink w:anchor="_Toc186369542" w:history="1">
            <w:r w:rsidR="00641EBB" w:rsidRPr="00641EBB">
              <w:rPr>
                <w:rStyle w:val="Hyperlink"/>
                <w:rFonts w:ascii="NoorLotus" w:hAnsi="NoorLotus" w:cs="NoorLotus"/>
                <w:noProof/>
                <w:sz w:val="28"/>
                <w:rtl/>
              </w:rPr>
              <w:t>دلیل اول: موثقه زراره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_Toc186369542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3</w:t>
            </w:r>
            <w:r w:rsidR="00641EBB" w:rsidRPr="00641EBB">
              <w:rPr>
                <w:rFonts w:ascii="NoorLotus" w:hAnsi="NoorLotus" w:cs="NoorLotus"/>
                <w:noProof/>
                <w:webHidden/>
                <w:sz w:val="28"/>
              </w:rPr>
              <w:fldChar w:fldCharType="end"/>
            </w:r>
          </w:hyperlink>
        </w:p>
        <w:p w14:paraId="037BBC44" w14:textId="77777777" w:rsidR="00641EBB" w:rsidRPr="00641EBB" w:rsidRDefault="00556504" w:rsidP="00641EBB">
          <w:pPr>
            <w:pStyle w:val="TOC3"/>
            <w:tabs>
              <w:tab w:val="right" w:leader="dot" w:pos="9350"/>
            </w:tabs>
            <w:rPr>
              <w:rFonts w:ascii="NoorLotus" w:hAnsi="NoorLotus" w:cs="NoorLotus"/>
              <w:noProof/>
              <w:sz w:val="28"/>
            </w:rPr>
          </w:pPr>
          <w:hyperlink w:anchor="_Toc186369543" w:history="1">
            <w:r w:rsidR="00641EBB" w:rsidRPr="00641EBB">
              <w:rPr>
                <w:rStyle w:val="Hyperlink"/>
                <w:rFonts w:ascii="NoorLotus" w:hAnsi="NoorLotus" w:cs="NoorLotus"/>
                <w:noProof/>
                <w:sz w:val="28"/>
                <w:rtl/>
              </w:rPr>
              <w:t>بررسی دلیل اول</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_Toc186369543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3</w:t>
            </w:r>
            <w:r w:rsidR="00641EBB" w:rsidRPr="00641EBB">
              <w:rPr>
                <w:rFonts w:ascii="NoorLotus" w:hAnsi="NoorLotus" w:cs="NoorLotus"/>
                <w:noProof/>
                <w:webHidden/>
                <w:sz w:val="28"/>
              </w:rPr>
              <w:fldChar w:fldCharType="end"/>
            </w:r>
          </w:hyperlink>
        </w:p>
        <w:p w14:paraId="3CF22DB5" w14:textId="77777777" w:rsidR="00641EBB" w:rsidRPr="00641EBB" w:rsidRDefault="00556504" w:rsidP="00641EBB">
          <w:pPr>
            <w:pStyle w:val="TOC3"/>
            <w:tabs>
              <w:tab w:val="right" w:leader="dot" w:pos="9350"/>
            </w:tabs>
            <w:rPr>
              <w:rFonts w:ascii="NoorLotus" w:hAnsi="NoorLotus" w:cs="NoorLotus"/>
              <w:noProof/>
              <w:sz w:val="28"/>
            </w:rPr>
          </w:pPr>
          <w:hyperlink w:anchor="_Toc186369544" w:history="1">
            <w:r w:rsidR="00641EBB" w:rsidRPr="00641EBB">
              <w:rPr>
                <w:rStyle w:val="Hyperlink"/>
                <w:rFonts w:ascii="NoorLotus" w:hAnsi="NoorLotus" w:cs="NoorLotus"/>
                <w:noProof/>
                <w:sz w:val="28"/>
                <w:rtl/>
              </w:rPr>
              <w:t>دلیل دوم: صحیحه علی بن یقطین</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_Toc186369544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4</w:t>
            </w:r>
            <w:r w:rsidR="00641EBB" w:rsidRPr="00641EBB">
              <w:rPr>
                <w:rFonts w:ascii="NoorLotus" w:hAnsi="NoorLotus" w:cs="NoorLotus"/>
                <w:noProof/>
                <w:webHidden/>
                <w:sz w:val="28"/>
              </w:rPr>
              <w:fldChar w:fldCharType="end"/>
            </w:r>
          </w:hyperlink>
        </w:p>
        <w:p w14:paraId="31D04AA7" w14:textId="77777777" w:rsidR="00641EBB" w:rsidRPr="00641EBB" w:rsidRDefault="00556504" w:rsidP="00641EBB">
          <w:pPr>
            <w:pStyle w:val="TOC3"/>
            <w:tabs>
              <w:tab w:val="right" w:leader="dot" w:pos="9350"/>
            </w:tabs>
            <w:rPr>
              <w:rFonts w:ascii="NoorLotus" w:hAnsi="NoorLotus" w:cs="NoorLotus"/>
              <w:noProof/>
              <w:sz w:val="28"/>
            </w:rPr>
          </w:pPr>
          <w:hyperlink w:anchor="_Toc186369545" w:history="1">
            <w:r w:rsidR="00641EBB" w:rsidRPr="00641EBB">
              <w:rPr>
                <w:rStyle w:val="Hyperlink"/>
                <w:rFonts w:ascii="NoorLotus" w:hAnsi="NoorLotus" w:cs="NoorLotus"/>
                <w:noProof/>
                <w:sz w:val="28"/>
                <w:rtl/>
              </w:rPr>
              <w:t>نقد و بررسی تقاریب سه‌گانه برای استدلال به صحیحۀ علی بن یقطین برای اثبات قابلیت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_Toc186369545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5</w:t>
            </w:r>
            <w:r w:rsidR="00641EBB" w:rsidRPr="00641EBB">
              <w:rPr>
                <w:rFonts w:ascii="NoorLotus" w:hAnsi="NoorLotus" w:cs="NoorLotus"/>
                <w:noProof/>
                <w:webHidden/>
                <w:sz w:val="28"/>
              </w:rPr>
              <w:fldChar w:fldCharType="end"/>
            </w:r>
          </w:hyperlink>
        </w:p>
        <w:p w14:paraId="1ECCB09A" w14:textId="77777777" w:rsidR="00641EBB" w:rsidRPr="00641EBB" w:rsidRDefault="00556504" w:rsidP="00641EBB">
          <w:pPr>
            <w:pStyle w:val="TOC3"/>
            <w:tabs>
              <w:tab w:val="right" w:leader="dot" w:pos="9350"/>
            </w:tabs>
            <w:rPr>
              <w:rFonts w:ascii="NoorLotus" w:hAnsi="NoorLotus" w:cs="NoorLotus"/>
              <w:noProof/>
              <w:sz w:val="28"/>
            </w:rPr>
          </w:pPr>
          <w:hyperlink w:anchor="_Toc186369546" w:history="1">
            <w:r w:rsidR="00641EBB" w:rsidRPr="00641EBB">
              <w:rPr>
                <w:rStyle w:val="Hyperlink"/>
                <w:rFonts w:ascii="NoorLotus" w:hAnsi="NoorLotus" w:cs="NoorLotus"/>
                <w:noProof/>
                <w:sz w:val="28"/>
                <w:rtl/>
              </w:rPr>
              <w:t>تقریب اول: اطلاق روایت نسبت به حال نماز</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_Toc186369546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5</w:t>
            </w:r>
            <w:r w:rsidR="00641EBB" w:rsidRPr="00641EBB">
              <w:rPr>
                <w:rFonts w:ascii="NoorLotus" w:hAnsi="NoorLotus" w:cs="NoorLotus"/>
                <w:noProof/>
                <w:webHidden/>
                <w:sz w:val="28"/>
              </w:rPr>
              <w:fldChar w:fldCharType="end"/>
            </w:r>
          </w:hyperlink>
        </w:p>
        <w:p w14:paraId="2D9FC5CF" w14:textId="77777777" w:rsidR="00641EBB" w:rsidRPr="00641EBB" w:rsidRDefault="00556504" w:rsidP="00641EBB">
          <w:pPr>
            <w:pStyle w:val="TOC3"/>
            <w:tabs>
              <w:tab w:val="right" w:leader="dot" w:pos="9350"/>
            </w:tabs>
            <w:rPr>
              <w:rFonts w:ascii="NoorLotus" w:hAnsi="NoorLotus" w:cs="NoorLotus"/>
              <w:noProof/>
              <w:sz w:val="28"/>
            </w:rPr>
          </w:pPr>
          <w:hyperlink w:anchor="_Toc186369547" w:history="1">
            <w:r w:rsidR="00641EBB" w:rsidRPr="00641EBB">
              <w:rPr>
                <w:rStyle w:val="Hyperlink"/>
                <w:rFonts w:ascii="NoorLotus" w:hAnsi="NoorLotus" w:cs="NoorLotus"/>
                <w:noProof/>
                <w:sz w:val="28"/>
                <w:rtl/>
              </w:rPr>
              <w:t>بررسی تقریب اول</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_Toc186369547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5</w:t>
            </w:r>
            <w:r w:rsidR="00641EBB" w:rsidRPr="00641EBB">
              <w:rPr>
                <w:rFonts w:ascii="NoorLotus" w:hAnsi="NoorLotus" w:cs="NoorLotus"/>
                <w:noProof/>
                <w:webHidden/>
                <w:sz w:val="28"/>
              </w:rPr>
              <w:fldChar w:fldCharType="end"/>
            </w:r>
          </w:hyperlink>
        </w:p>
        <w:p w14:paraId="65746313" w14:textId="77777777" w:rsidR="00641EBB" w:rsidRPr="00641EBB" w:rsidRDefault="00556504" w:rsidP="00641EBB">
          <w:pPr>
            <w:pStyle w:val="TOC3"/>
            <w:tabs>
              <w:tab w:val="right" w:leader="dot" w:pos="9350"/>
            </w:tabs>
            <w:rPr>
              <w:rFonts w:ascii="NoorLotus" w:hAnsi="NoorLotus" w:cs="NoorLotus"/>
              <w:noProof/>
              <w:sz w:val="28"/>
            </w:rPr>
          </w:pPr>
          <w:hyperlink w:anchor="_Toc186369548" w:history="1">
            <w:r w:rsidR="00641EBB" w:rsidRPr="00641EBB">
              <w:rPr>
                <w:rStyle w:val="Hyperlink"/>
                <w:rFonts w:ascii="NoorLotus" w:hAnsi="NoorLotus" w:cs="NoorLotus"/>
                <w:noProof/>
                <w:sz w:val="28"/>
                <w:rtl/>
              </w:rPr>
              <w:t>تقریب دوم:</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_Toc186369548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5</w:t>
            </w:r>
            <w:r w:rsidR="00641EBB" w:rsidRPr="00641EBB">
              <w:rPr>
                <w:rFonts w:ascii="NoorLotus" w:hAnsi="NoorLotus" w:cs="NoorLotus"/>
                <w:noProof/>
                <w:webHidden/>
                <w:sz w:val="28"/>
              </w:rPr>
              <w:fldChar w:fldCharType="end"/>
            </w:r>
          </w:hyperlink>
        </w:p>
        <w:p w14:paraId="3D09B7AE" w14:textId="77777777" w:rsidR="00641EBB" w:rsidRPr="00641EBB" w:rsidRDefault="00556504" w:rsidP="00641EBB">
          <w:pPr>
            <w:pStyle w:val="TOC3"/>
            <w:tabs>
              <w:tab w:val="right" w:leader="dot" w:pos="9350"/>
            </w:tabs>
            <w:rPr>
              <w:rFonts w:ascii="NoorLotus" w:hAnsi="NoorLotus" w:cs="NoorLotus"/>
              <w:noProof/>
              <w:sz w:val="28"/>
            </w:rPr>
          </w:pPr>
          <w:hyperlink w:anchor="_Toc186369549" w:history="1">
            <w:r w:rsidR="00641EBB" w:rsidRPr="00641EBB">
              <w:rPr>
                <w:rStyle w:val="Hyperlink"/>
                <w:rFonts w:ascii="NoorLotus" w:hAnsi="NoorLotus" w:cs="NoorLotus"/>
                <w:noProof/>
                <w:sz w:val="28"/>
                <w:rtl/>
              </w:rPr>
              <w:t>بررسی تقریب دوم</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_Toc186369549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6</w:t>
            </w:r>
            <w:r w:rsidR="00641EBB" w:rsidRPr="00641EBB">
              <w:rPr>
                <w:rFonts w:ascii="NoorLotus" w:hAnsi="NoorLotus" w:cs="NoorLotus"/>
                <w:noProof/>
                <w:webHidden/>
                <w:sz w:val="28"/>
              </w:rPr>
              <w:fldChar w:fldCharType="end"/>
            </w:r>
          </w:hyperlink>
        </w:p>
        <w:p w14:paraId="38D857A4" w14:textId="77777777" w:rsidR="00641EBB" w:rsidRPr="00641EBB" w:rsidRDefault="00556504" w:rsidP="00641EBB">
          <w:pPr>
            <w:pStyle w:val="TOC3"/>
            <w:tabs>
              <w:tab w:val="right" w:leader="dot" w:pos="9350"/>
            </w:tabs>
            <w:rPr>
              <w:rFonts w:ascii="NoorLotus" w:hAnsi="NoorLotus" w:cs="NoorLotus"/>
              <w:noProof/>
              <w:sz w:val="28"/>
            </w:rPr>
          </w:pPr>
          <w:hyperlink w:anchor="_Toc186369550" w:history="1">
            <w:r w:rsidR="00641EBB" w:rsidRPr="00641EBB">
              <w:rPr>
                <w:rStyle w:val="Hyperlink"/>
                <w:rFonts w:ascii="NoorLotus" w:hAnsi="NoorLotus" w:cs="NoorLotus"/>
                <w:noProof/>
                <w:sz w:val="28"/>
                <w:rtl/>
              </w:rPr>
              <w:t>اشکال شهید صدر به تقاریب اول و دوم و پاسخ از آن</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_Toc186369550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6</w:t>
            </w:r>
            <w:r w:rsidR="00641EBB" w:rsidRPr="00641EBB">
              <w:rPr>
                <w:rFonts w:ascii="NoorLotus" w:hAnsi="NoorLotus" w:cs="NoorLotus"/>
                <w:noProof/>
                <w:webHidden/>
                <w:sz w:val="28"/>
              </w:rPr>
              <w:fldChar w:fldCharType="end"/>
            </w:r>
          </w:hyperlink>
        </w:p>
        <w:p w14:paraId="5EA708B7" w14:textId="77777777" w:rsidR="00641EBB" w:rsidRPr="00641EBB" w:rsidRDefault="00556504" w:rsidP="00641EBB">
          <w:pPr>
            <w:pStyle w:val="TOC3"/>
            <w:tabs>
              <w:tab w:val="right" w:leader="dot" w:pos="9350"/>
            </w:tabs>
            <w:rPr>
              <w:rFonts w:ascii="NoorLotus" w:hAnsi="NoorLotus" w:cs="NoorLotus"/>
              <w:noProof/>
              <w:sz w:val="28"/>
            </w:rPr>
          </w:pPr>
          <w:hyperlink w:anchor="_Toc186369551" w:history="1">
            <w:r w:rsidR="00641EBB" w:rsidRPr="00641EBB">
              <w:rPr>
                <w:rStyle w:val="Hyperlink"/>
                <w:rFonts w:ascii="NoorLotus" w:hAnsi="NoorLotus" w:cs="NoorLotus"/>
                <w:noProof/>
                <w:sz w:val="28"/>
                <w:rtl/>
              </w:rPr>
              <w:t>تقریب سوم</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_Toc186369551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7</w:t>
            </w:r>
            <w:r w:rsidR="00641EBB" w:rsidRPr="00641EBB">
              <w:rPr>
                <w:rFonts w:ascii="NoorLotus" w:hAnsi="NoorLotus" w:cs="NoorLotus"/>
                <w:noProof/>
                <w:webHidden/>
                <w:sz w:val="28"/>
              </w:rPr>
              <w:fldChar w:fldCharType="end"/>
            </w:r>
          </w:hyperlink>
        </w:p>
        <w:p w14:paraId="49064207" w14:textId="77777777" w:rsidR="00641EBB" w:rsidRPr="00641EBB" w:rsidRDefault="00556504" w:rsidP="00641EBB">
          <w:pPr>
            <w:pStyle w:val="TOC3"/>
            <w:tabs>
              <w:tab w:val="right" w:leader="dot" w:pos="9350"/>
            </w:tabs>
            <w:rPr>
              <w:rFonts w:ascii="NoorLotus" w:hAnsi="NoorLotus" w:cs="NoorLotus"/>
              <w:noProof/>
              <w:sz w:val="28"/>
            </w:rPr>
          </w:pPr>
          <w:hyperlink w:anchor="_Toc186369552" w:history="1">
            <w:r w:rsidR="00641EBB" w:rsidRPr="00641EBB">
              <w:rPr>
                <w:rStyle w:val="Hyperlink"/>
                <w:rFonts w:ascii="NoorLotus" w:hAnsi="NoorLotus" w:cs="NoorLotus"/>
                <w:noProof/>
                <w:sz w:val="28"/>
                <w:rtl/>
              </w:rPr>
              <w:t>بررسی تقریب سوم</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_Toc186369552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7</w:t>
            </w:r>
            <w:r w:rsidR="00641EBB" w:rsidRPr="00641EBB">
              <w:rPr>
                <w:rFonts w:ascii="NoorLotus" w:hAnsi="NoorLotus" w:cs="NoorLotus"/>
                <w:noProof/>
                <w:webHidden/>
                <w:sz w:val="28"/>
              </w:rPr>
              <w:fldChar w:fldCharType="end"/>
            </w:r>
          </w:hyperlink>
        </w:p>
        <w:p w14:paraId="101FCF74" w14:textId="77777777" w:rsidR="00641EBB" w:rsidRPr="00641EBB" w:rsidRDefault="00556504" w:rsidP="00641EBB">
          <w:pPr>
            <w:pStyle w:val="TOC3"/>
            <w:tabs>
              <w:tab w:val="right" w:leader="dot" w:pos="9350"/>
            </w:tabs>
            <w:rPr>
              <w:rFonts w:ascii="NoorLotus" w:hAnsi="NoorLotus" w:cs="NoorLotus"/>
              <w:noProof/>
              <w:sz w:val="28"/>
            </w:rPr>
          </w:pPr>
          <w:hyperlink w:anchor="_Toc186369553" w:history="1">
            <w:r w:rsidR="00641EBB" w:rsidRPr="00641EBB">
              <w:rPr>
                <w:rStyle w:val="Hyperlink"/>
                <w:rFonts w:ascii="NoorLotus" w:hAnsi="NoorLotus" w:cs="NoorLotus"/>
                <w:noProof/>
                <w:sz w:val="28"/>
                <w:rtl/>
              </w:rPr>
              <w:t>اشکال دوم به استصحاب عدم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_Toc186369553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8</w:t>
            </w:r>
            <w:r w:rsidR="00641EBB" w:rsidRPr="00641EBB">
              <w:rPr>
                <w:rFonts w:ascii="NoorLotus" w:hAnsi="NoorLotus" w:cs="NoorLotus"/>
                <w:noProof/>
                <w:webHidden/>
                <w:sz w:val="28"/>
              </w:rPr>
              <w:fldChar w:fldCharType="end"/>
            </w:r>
          </w:hyperlink>
        </w:p>
        <w:p w14:paraId="2F663E81" w14:textId="77777777" w:rsidR="00641EBB" w:rsidRPr="00641EBB" w:rsidRDefault="00556504" w:rsidP="00641EBB">
          <w:pPr>
            <w:pStyle w:val="TOC3"/>
            <w:tabs>
              <w:tab w:val="right" w:leader="dot" w:pos="9350"/>
            </w:tabs>
            <w:rPr>
              <w:rFonts w:ascii="NoorLotus" w:hAnsi="NoorLotus" w:cs="NoorLotus"/>
              <w:noProof/>
              <w:sz w:val="28"/>
            </w:rPr>
          </w:pPr>
          <w:hyperlink w:anchor="_Toc186369554" w:history="1">
            <w:r w:rsidR="00641EBB" w:rsidRPr="00641EBB">
              <w:rPr>
                <w:rStyle w:val="Hyperlink"/>
                <w:rFonts w:ascii="NoorLotus" w:hAnsi="NoorLotus" w:cs="NoorLotus"/>
                <w:noProof/>
                <w:sz w:val="28"/>
                <w:rtl/>
              </w:rPr>
              <w:t>بیان احتمالات در معنای تذکیه</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_Toc186369554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8</w:t>
            </w:r>
            <w:r w:rsidR="00641EBB" w:rsidRPr="00641EBB">
              <w:rPr>
                <w:rFonts w:ascii="NoorLotus" w:hAnsi="NoorLotus" w:cs="NoorLotus"/>
                <w:noProof/>
                <w:webHidden/>
                <w:sz w:val="28"/>
              </w:rPr>
              <w:fldChar w:fldCharType="end"/>
            </w:r>
          </w:hyperlink>
        </w:p>
        <w:p w14:paraId="00789889" w14:textId="77777777" w:rsidR="00641EBB" w:rsidRPr="00641EBB" w:rsidRDefault="00556504" w:rsidP="00641EBB">
          <w:pPr>
            <w:pStyle w:val="TOC3"/>
            <w:tabs>
              <w:tab w:val="right" w:leader="dot" w:pos="9350"/>
            </w:tabs>
            <w:rPr>
              <w:rFonts w:ascii="NoorLotus" w:hAnsi="NoorLotus" w:cs="NoorLotus"/>
              <w:noProof/>
              <w:sz w:val="28"/>
            </w:rPr>
          </w:pPr>
          <w:hyperlink w:anchor="_Toc186369555" w:history="1">
            <w:r w:rsidR="00641EBB" w:rsidRPr="00641EBB">
              <w:rPr>
                <w:rStyle w:val="Hyperlink"/>
                <w:rFonts w:ascii="NoorLotus" w:hAnsi="NoorLotus" w:cs="NoorLotus"/>
                <w:noProof/>
                <w:sz w:val="28"/>
                <w:rtl/>
              </w:rPr>
              <w:t>احتمال اول (محقق نائینی): ترادف تذکیه با ذبح</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_Toc186369555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8</w:t>
            </w:r>
            <w:r w:rsidR="00641EBB" w:rsidRPr="00641EBB">
              <w:rPr>
                <w:rFonts w:ascii="NoorLotus" w:hAnsi="NoorLotus" w:cs="NoorLotus"/>
                <w:noProof/>
                <w:webHidden/>
                <w:sz w:val="28"/>
              </w:rPr>
              <w:fldChar w:fldCharType="end"/>
            </w:r>
          </w:hyperlink>
        </w:p>
        <w:p w14:paraId="2D805FB1" w14:textId="77777777" w:rsidR="00641EBB" w:rsidRDefault="00556504" w:rsidP="00641EBB">
          <w:pPr>
            <w:pStyle w:val="TOC3"/>
            <w:tabs>
              <w:tab w:val="right" w:leader="dot" w:pos="9350"/>
            </w:tabs>
            <w:rPr>
              <w:noProof/>
            </w:rPr>
          </w:pPr>
          <w:hyperlink w:anchor="_Toc186369556" w:history="1">
            <w:r w:rsidR="00641EBB" w:rsidRPr="00641EBB">
              <w:rPr>
                <w:rStyle w:val="Hyperlink"/>
                <w:rFonts w:ascii="NoorLotus" w:hAnsi="NoorLotus" w:cs="NoorLotus"/>
                <w:noProof/>
                <w:sz w:val="28"/>
                <w:rtl/>
              </w:rPr>
              <w:t>بررسی احتمال اول</w:t>
            </w:r>
            <w:r w:rsidR="00641EBB" w:rsidRPr="00641EBB">
              <w:rPr>
                <w:rFonts w:ascii="NoorLotus" w:hAnsi="NoorLotus" w:cs="NoorLotus"/>
                <w:noProof/>
                <w:webHidden/>
                <w:sz w:val="28"/>
              </w:rPr>
              <w:tab/>
            </w:r>
            <w:r w:rsidR="00641EBB" w:rsidRPr="00641EBB">
              <w:rPr>
                <w:rFonts w:ascii="NoorLotus" w:hAnsi="NoorLotus" w:cs="NoorLotus"/>
                <w:noProof/>
                <w:webHidden/>
                <w:sz w:val="28"/>
              </w:rPr>
              <w:fldChar w:fldCharType="begin"/>
            </w:r>
            <w:r w:rsidR="00641EBB" w:rsidRPr="00641EBB">
              <w:rPr>
                <w:rFonts w:ascii="NoorLotus" w:hAnsi="NoorLotus" w:cs="NoorLotus"/>
                <w:noProof/>
                <w:webHidden/>
                <w:sz w:val="28"/>
              </w:rPr>
              <w:instrText xml:space="preserve"> PAGEREF _Toc186369556 \h </w:instrText>
            </w:r>
            <w:r w:rsidR="00641EBB" w:rsidRPr="00641EBB">
              <w:rPr>
                <w:rFonts w:ascii="NoorLotus" w:hAnsi="NoorLotus" w:cs="NoorLotus"/>
                <w:noProof/>
                <w:webHidden/>
                <w:sz w:val="28"/>
              </w:rPr>
            </w:r>
            <w:r w:rsidR="00641EBB" w:rsidRPr="00641EBB">
              <w:rPr>
                <w:rFonts w:ascii="NoorLotus" w:hAnsi="NoorLotus" w:cs="NoorLotus"/>
                <w:noProof/>
                <w:webHidden/>
                <w:sz w:val="28"/>
              </w:rPr>
              <w:fldChar w:fldCharType="separate"/>
            </w:r>
            <w:r w:rsidR="00B839F1">
              <w:rPr>
                <w:rFonts w:ascii="NoorLotus" w:hAnsi="NoorLotus" w:cs="NoorLotus"/>
                <w:noProof/>
                <w:webHidden/>
                <w:sz w:val="28"/>
                <w:rtl/>
              </w:rPr>
              <w:t>9</w:t>
            </w:r>
            <w:r w:rsidR="00641EBB" w:rsidRPr="00641EBB">
              <w:rPr>
                <w:rFonts w:ascii="NoorLotus" w:hAnsi="NoorLotus" w:cs="NoorLotus"/>
                <w:noProof/>
                <w:webHidden/>
                <w:sz w:val="28"/>
              </w:rPr>
              <w:fldChar w:fldCharType="end"/>
            </w:r>
          </w:hyperlink>
        </w:p>
        <w:p w14:paraId="681EB989" w14:textId="3B509DB9" w:rsidR="004B49B2" w:rsidRPr="00697B4E" w:rsidRDefault="004B49B2" w:rsidP="00641EBB">
          <w:pPr>
            <w:jc w:val="both"/>
            <w:rPr>
              <w:rFonts w:ascii="NoorLotus" w:hAnsi="NoorLotus" w:cs="NoorLotus"/>
            </w:rPr>
          </w:pPr>
          <w:r w:rsidRPr="00697B4E">
            <w:rPr>
              <w:rFonts w:ascii="NoorLotus" w:hAnsi="NoorLotus" w:cs="NoorLotus"/>
              <w:b/>
              <w:bCs/>
              <w:noProof/>
            </w:rPr>
            <w:fldChar w:fldCharType="end"/>
          </w:r>
        </w:p>
      </w:sdtContent>
    </w:sdt>
    <w:p w14:paraId="619D3FC3" w14:textId="32F7B6F1" w:rsidR="00D50B47" w:rsidRPr="00697B4E" w:rsidRDefault="00043356" w:rsidP="00641EBB">
      <w:pPr>
        <w:jc w:val="center"/>
        <w:rPr>
          <w:rFonts w:ascii="NoorLotus" w:hAnsi="NoorLotus" w:cs="NoorLotus"/>
          <w:rtl/>
        </w:rPr>
      </w:pPr>
      <w:r w:rsidRPr="00697B4E">
        <w:rPr>
          <w:rFonts w:ascii="NoorLotus" w:hAnsi="NoorLotus" w:cs="NoorLotus"/>
          <w:rtl/>
        </w:rPr>
        <w:t>بسم الله الرحمن الرحیم</w:t>
      </w:r>
    </w:p>
    <w:p w14:paraId="435F9F9A" w14:textId="485C0392" w:rsidR="00043356" w:rsidRPr="00697B4E" w:rsidRDefault="00043356" w:rsidP="00641EBB">
      <w:pPr>
        <w:pStyle w:val="Heading1"/>
        <w:jc w:val="both"/>
        <w:rPr>
          <w:rFonts w:ascii="NoorLotus" w:hAnsi="NoorLotus"/>
          <w:rtl/>
        </w:rPr>
      </w:pPr>
      <w:bookmarkStart w:id="0" w:name="_Toc186369536"/>
      <w:r w:rsidRPr="00697B4E">
        <w:rPr>
          <w:rFonts w:ascii="NoorLotus" w:hAnsi="NoorLotus"/>
          <w:rtl/>
        </w:rPr>
        <w:t>ادامه بررسی استصحاب عدم تذکیه</w:t>
      </w:r>
      <w:bookmarkEnd w:id="0"/>
    </w:p>
    <w:p w14:paraId="43ABEE37" w14:textId="56D491B4" w:rsidR="00B12FEB" w:rsidRPr="00697B4E" w:rsidRDefault="00B12FEB" w:rsidP="00641EBB">
      <w:pPr>
        <w:jc w:val="both"/>
        <w:rPr>
          <w:rFonts w:ascii="NoorLotus" w:hAnsi="NoorLotus" w:cs="NoorLotus"/>
          <w:rtl/>
        </w:rPr>
      </w:pPr>
      <w:r w:rsidRPr="00697B4E">
        <w:rPr>
          <w:rFonts w:ascii="NoorLotus" w:hAnsi="NoorLotus" w:cs="NoorLotus"/>
          <w:rtl/>
        </w:rPr>
        <w:t xml:space="preserve">بحث در جریان استصحاب عدم تذکیه بود. </w:t>
      </w:r>
    </w:p>
    <w:p w14:paraId="3CA7D882" w14:textId="22C108A5" w:rsidR="000B202D" w:rsidRPr="00697B4E" w:rsidRDefault="000B202D" w:rsidP="00641EBB">
      <w:pPr>
        <w:pStyle w:val="Heading2"/>
        <w:jc w:val="both"/>
        <w:rPr>
          <w:rFonts w:ascii="NoorLotus" w:hAnsi="NoorLotus"/>
          <w:rtl/>
        </w:rPr>
      </w:pPr>
      <w:bookmarkStart w:id="1" w:name="_Toc186314510"/>
      <w:bookmarkStart w:id="2" w:name="_Toc186369537"/>
      <w:r w:rsidRPr="00697B4E">
        <w:rPr>
          <w:rFonts w:ascii="NoorLotus" w:hAnsi="NoorLotus"/>
          <w:rtl/>
        </w:rPr>
        <w:t>نقد و بررسی اصل لفظی در حلیت لحم</w:t>
      </w:r>
      <w:bookmarkEnd w:id="1"/>
      <w:bookmarkEnd w:id="2"/>
    </w:p>
    <w:p w14:paraId="09DA8B83" w14:textId="67C8B0A8" w:rsidR="009B12EA" w:rsidRPr="00697B4E" w:rsidRDefault="00720E02" w:rsidP="00641EBB">
      <w:pPr>
        <w:jc w:val="both"/>
        <w:rPr>
          <w:rFonts w:ascii="NoorLotus" w:hAnsi="NoorLotus" w:cs="NoorLotus"/>
          <w:rtl/>
        </w:rPr>
      </w:pPr>
      <w:r w:rsidRPr="00697B4E">
        <w:rPr>
          <w:rFonts w:ascii="NoorLotus" w:hAnsi="NoorLotus" w:cs="NoorLotus"/>
          <w:rtl/>
        </w:rPr>
        <w:t xml:space="preserve">در مواردی که </w:t>
      </w:r>
      <w:r w:rsidR="004A7C43" w:rsidRPr="00697B4E">
        <w:rPr>
          <w:rFonts w:ascii="NoorLotus" w:hAnsi="NoorLotus" w:cs="NoorLotus"/>
          <w:rtl/>
        </w:rPr>
        <w:t>مذکی بودن لحمی</w:t>
      </w:r>
      <w:r w:rsidRPr="00697B4E">
        <w:rPr>
          <w:rFonts w:ascii="NoorLotus" w:hAnsi="NoorLotus" w:cs="NoorLotus"/>
          <w:rtl/>
        </w:rPr>
        <w:t xml:space="preserve"> احرا</w:t>
      </w:r>
      <w:r w:rsidR="004A7C43" w:rsidRPr="00697B4E">
        <w:rPr>
          <w:rFonts w:ascii="NoorLotus" w:hAnsi="NoorLotus" w:cs="NoorLotus"/>
          <w:rtl/>
        </w:rPr>
        <w:t>ز شود مثل این که خرگوش به هر حال</w:t>
      </w:r>
      <w:r w:rsidRPr="00697B4E">
        <w:rPr>
          <w:rFonts w:ascii="NoorLotus" w:hAnsi="NoorLotus" w:cs="NoorLotus"/>
          <w:rtl/>
        </w:rPr>
        <w:t xml:space="preserve"> -چه حلال گوشت باشد و چه حرام گوشت-</w:t>
      </w:r>
      <w:r w:rsidR="004A7C43" w:rsidRPr="00697B4E">
        <w:rPr>
          <w:rFonts w:ascii="NoorLotus" w:hAnsi="NoorLotus" w:cs="NoorLotus"/>
          <w:rtl/>
        </w:rPr>
        <w:t xml:space="preserve"> قابل تذکیه است،</w:t>
      </w:r>
      <w:r w:rsidRPr="00697B4E">
        <w:rPr>
          <w:rFonts w:ascii="NoorLotus" w:hAnsi="NoorLotus" w:cs="NoorLotus"/>
          <w:rtl/>
        </w:rPr>
        <w:t xml:space="preserve"> اگر</w:t>
      </w:r>
      <w:r w:rsidR="004A7C43" w:rsidRPr="00697B4E">
        <w:rPr>
          <w:rFonts w:ascii="NoorLotus" w:hAnsi="NoorLotus" w:cs="NoorLotus"/>
          <w:rtl/>
        </w:rPr>
        <w:t xml:space="preserve"> بعد از تذکیه</w:t>
      </w:r>
      <w:r w:rsidRPr="00697B4E">
        <w:rPr>
          <w:rFonts w:ascii="NoorLotus" w:hAnsi="NoorLotus" w:cs="NoorLotus"/>
          <w:rtl/>
        </w:rPr>
        <w:t xml:space="preserve"> </w:t>
      </w:r>
      <w:r w:rsidR="00EE62C5" w:rsidRPr="00697B4E">
        <w:rPr>
          <w:rFonts w:ascii="NoorLotus" w:hAnsi="NoorLotus" w:cs="NoorLotus"/>
          <w:rtl/>
        </w:rPr>
        <w:t xml:space="preserve">در حلیت آن شک شود </w:t>
      </w:r>
      <w:r w:rsidR="004A7C43" w:rsidRPr="00697B4E">
        <w:rPr>
          <w:rFonts w:ascii="NoorLotus" w:hAnsi="NoorLotus" w:cs="NoorLotus"/>
          <w:rtl/>
        </w:rPr>
        <w:t xml:space="preserve">عمومی که با آن حلیت این </w:t>
      </w:r>
      <w:r w:rsidR="00EE62C5" w:rsidRPr="00697B4E">
        <w:rPr>
          <w:rFonts w:ascii="NoorLotus" w:hAnsi="NoorLotus" w:cs="NoorLotus"/>
          <w:rtl/>
        </w:rPr>
        <w:t xml:space="preserve">حیوان مثل </w:t>
      </w:r>
      <w:r w:rsidR="004A7C43" w:rsidRPr="00697B4E">
        <w:rPr>
          <w:rFonts w:ascii="NoorLotus" w:hAnsi="NoorLotus" w:cs="NoorLotus"/>
          <w:rtl/>
        </w:rPr>
        <w:t xml:space="preserve">خرگوش اثبات شود، وجود ندارد. </w:t>
      </w:r>
      <w:r w:rsidR="00EE62C5" w:rsidRPr="00697B4E">
        <w:rPr>
          <w:rFonts w:ascii="NoorLotus" w:hAnsi="NoorLotus" w:cs="NoorLotus"/>
          <w:rtl/>
        </w:rPr>
        <w:t xml:space="preserve">آیه‌ی </w:t>
      </w:r>
      <w:r w:rsidR="004A7C43" w:rsidRPr="00DB5D21">
        <w:rPr>
          <w:rFonts w:ascii="NoorLotus" w:hAnsi="NoorLotus" w:cs="NoorLotus"/>
          <w:rtl/>
        </w:rPr>
        <w:t>«</w:t>
      </w:r>
      <w:r w:rsidR="007F14A5" w:rsidRPr="00DB5D21">
        <w:rPr>
          <w:rFonts w:ascii="NoorLotus" w:hAnsi="NoorLotus" w:cs="NoorLotus"/>
          <w:rtl/>
        </w:rPr>
        <w:t>خَلَقَ</w:t>
      </w:r>
      <w:r w:rsidR="007F14A5" w:rsidRPr="00DB5D21">
        <w:rPr>
          <w:rFonts w:ascii="Cambria" w:hAnsi="Cambria" w:cs="Cambria" w:hint="cs"/>
          <w:rtl/>
        </w:rPr>
        <w:t> </w:t>
      </w:r>
      <w:r w:rsidR="007F14A5" w:rsidRPr="00DB5D21">
        <w:rPr>
          <w:rFonts w:ascii="NoorLotus" w:hAnsi="NoorLotus" w:cs="NoorLotus"/>
          <w:rtl/>
        </w:rPr>
        <w:t>لَكُمْ</w:t>
      </w:r>
      <w:r w:rsidR="007F14A5" w:rsidRPr="00DB5D21">
        <w:rPr>
          <w:rFonts w:ascii="Cambria" w:hAnsi="Cambria" w:cs="Cambria" w:hint="cs"/>
          <w:rtl/>
        </w:rPr>
        <w:t> </w:t>
      </w:r>
      <w:r w:rsidR="007F14A5" w:rsidRPr="00DB5D21">
        <w:rPr>
          <w:rFonts w:ascii="NoorLotus" w:hAnsi="NoorLotus" w:cs="NoorLotus"/>
          <w:rtl/>
        </w:rPr>
        <w:t>ما</w:t>
      </w:r>
      <w:r w:rsidR="007F14A5" w:rsidRPr="00DB5D21">
        <w:rPr>
          <w:rFonts w:ascii="Cambria" w:hAnsi="Cambria" w:cs="Cambria" w:hint="cs"/>
          <w:rtl/>
        </w:rPr>
        <w:t> </w:t>
      </w:r>
      <w:r w:rsidR="007F14A5" w:rsidRPr="00DB5D21">
        <w:rPr>
          <w:rFonts w:ascii="NoorLotus" w:hAnsi="NoorLotus" w:cs="NoorLotus"/>
          <w:rtl/>
        </w:rPr>
        <w:t>فِي</w:t>
      </w:r>
      <w:r w:rsidR="007F14A5" w:rsidRPr="00DB5D21">
        <w:rPr>
          <w:rFonts w:ascii="Cambria" w:hAnsi="Cambria" w:cs="Cambria" w:hint="cs"/>
          <w:rtl/>
        </w:rPr>
        <w:t> </w:t>
      </w:r>
      <w:r w:rsidR="007F14A5" w:rsidRPr="00DB5D21">
        <w:rPr>
          <w:rFonts w:ascii="NoorLotus" w:hAnsi="NoorLotus" w:cs="NoorLotus"/>
          <w:rtl/>
        </w:rPr>
        <w:t>الْأَرْضِ جَمِيعاً»</w:t>
      </w:r>
      <w:r w:rsidR="007F14A5" w:rsidRPr="00DB5D21">
        <w:rPr>
          <w:rStyle w:val="FootnoteReference"/>
          <w:rFonts w:ascii="NoorLotus" w:hAnsi="NoorLotus" w:cs="NoorLotus"/>
          <w:rtl/>
        </w:rPr>
        <w:footnoteReference w:id="1"/>
      </w:r>
      <w:r w:rsidR="007F14A5" w:rsidRPr="00DB5D21">
        <w:rPr>
          <w:rFonts w:ascii="NoorLotus" w:hAnsi="NoorLotus" w:cs="NoorLotus"/>
          <w:rtl/>
        </w:rPr>
        <w:t xml:space="preserve"> </w:t>
      </w:r>
      <w:r w:rsidR="00280ED6" w:rsidRPr="00697B4E">
        <w:rPr>
          <w:rFonts w:ascii="NoorLotus" w:hAnsi="NoorLotus" w:cs="NoorLotus"/>
          <w:rtl/>
        </w:rPr>
        <w:t xml:space="preserve">نیز </w:t>
      </w:r>
      <w:r w:rsidR="004A7C43" w:rsidRPr="00697B4E">
        <w:rPr>
          <w:rFonts w:ascii="NoorLotus" w:hAnsi="NoorLotus" w:cs="NoorLotus"/>
          <w:rtl/>
        </w:rPr>
        <w:t xml:space="preserve">دلیل بر حلیت نیست. </w:t>
      </w:r>
      <w:r w:rsidR="00F96D5D" w:rsidRPr="00697B4E">
        <w:rPr>
          <w:rFonts w:ascii="NoorLotus" w:hAnsi="NoorLotus" w:cs="NoorLotus"/>
          <w:rtl/>
        </w:rPr>
        <w:t xml:space="preserve">جواز اکل و شرب جمیع ما فی الارض به طور مطلق، از آن استفاده نمی‌شود. </w:t>
      </w:r>
      <w:r w:rsidR="009B12EA" w:rsidRPr="00697B4E">
        <w:rPr>
          <w:rFonts w:ascii="NoorLotus" w:hAnsi="NoorLotus" w:cs="NoorLotus"/>
          <w:rtl/>
        </w:rPr>
        <w:t xml:space="preserve">ولی مقتضای اصل عملی </w:t>
      </w:r>
      <w:r w:rsidR="009B12EA" w:rsidRPr="00697B4E">
        <w:rPr>
          <w:rFonts w:ascii="NoorLotus" w:hAnsi="NoorLotus" w:cs="NoorLotus"/>
          <w:color w:val="0070C0"/>
          <w:rtl/>
        </w:rPr>
        <w:t xml:space="preserve">«رفع ما لایعلمون» </w:t>
      </w:r>
      <w:r w:rsidR="009B12EA" w:rsidRPr="00697B4E">
        <w:rPr>
          <w:rFonts w:ascii="NoorLotus" w:hAnsi="NoorLotus" w:cs="NoorLotus"/>
          <w:rtl/>
        </w:rPr>
        <w:t>در ش</w:t>
      </w:r>
      <w:r w:rsidR="00DB5D21">
        <w:rPr>
          <w:rFonts w:ascii="NoorLotus" w:hAnsi="NoorLotus" w:cs="NoorLotus" w:hint="cs"/>
          <w:rtl/>
        </w:rPr>
        <w:t>ب</w:t>
      </w:r>
      <w:r w:rsidR="009B12EA" w:rsidRPr="00697B4E">
        <w:rPr>
          <w:rFonts w:ascii="NoorLotus" w:hAnsi="NoorLotus" w:cs="NoorLotus"/>
          <w:rtl/>
        </w:rPr>
        <w:t>ه</w:t>
      </w:r>
      <w:r w:rsidR="006E4B86">
        <w:rPr>
          <w:rFonts w:ascii="NoorLotus" w:hAnsi="NoorLotus" w:cs="NoorLotus"/>
          <w:rtl/>
        </w:rPr>
        <w:t>ات حکمیه حلیت این لحم است</w:t>
      </w:r>
      <w:r w:rsidR="006E4B86">
        <w:rPr>
          <w:rFonts w:ascii="NoorLotus" w:hAnsi="NoorLotus" w:cs="NoorLotus" w:hint="cs"/>
          <w:rtl/>
        </w:rPr>
        <w:t xml:space="preserve"> </w:t>
      </w:r>
      <w:r w:rsidR="006E4B86">
        <w:rPr>
          <w:rFonts w:ascii="NoorLotus" w:hAnsi="NoorLotus" w:cs="NoorLotus"/>
          <w:rtl/>
        </w:rPr>
        <w:t xml:space="preserve">و </w:t>
      </w:r>
      <w:r w:rsidR="009B12EA" w:rsidRPr="00697B4E">
        <w:rPr>
          <w:rFonts w:ascii="NoorLotus" w:hAnsi="NoorLotus" w:cs="NoorLotus"/>
          <w:rtl/>
        </w:rPr>
        <w:t xml:space="preserve">در شبهات موضوعیه </w:t>
      </w:r>
      <w:r w:rsidR="006E4B86">
        <w:rPr>
          <w:rFonts w:ascii="NoorLotus" w:hAnsi="NoorLotus" w:cs="NoorLotus"/>
          <w:rtl/>
        </w:rPr>
        <w:t>قاعده‌ی حل</w:t>
      </w:r>
      <w:r w:rsidR="006E4B86" w:rsidRPr="00697B4E">
        <w:rPr>
          <w:rFonts w:ascii="NoorLotus" w:hAnsi="NoorLotus" w:cs="NoorLotus"/>
          <w:rtl/>
        </w:rPr>
        <w:t xml:space="preserve"> </w:t>
      </w:r>
      <w:r w:rsidR="009B12EA" w:rsidRPr="00697B4E">
        <w:rPr>
          <w:rFonts w:ascii="NoorLotus" w:hAnsi="NoorLotus" w:cs="NoorLotus"/>
          <w:rtl/>
        </w:rPr>
        <w:t>و</w:t>
      </w:r>
      <w:r w:rsidR="006E4B86">
        <w:rPr>
          <w:rFonts w:ascii="NoorLotus" w:hAnsi="NoorLotus" w:cs="NoorLotus"/>
          <w:rtl/>
        </w:rPr>
        <w:t xml:space="preserve"> همچنین استصحاب عدم جعل حرمت</w:t>
      </w:r>
      <w:r w:rsidR="006E4B86">
        <w:rPr>
          <w:rFonts w:ascii="NoorLotus" w:hAnsi="NoorLotus" w:cs="NoorLotus" w:hint="cs"/>
          <w:rtl/>
        </w:rPr>
        <w:t xml:space="preserve"> نیز</w:t>
      </w:r>
      <w:r w:rsidR="003A011B" w:rsidRPr="00697B4E">
        <w:rPr>
          <w:rFonts w:ascii="NoorLotus" w:hAnsi="NoorLotus" w:cs="NoorLotus"/>
          <w:rtl/>
        </w:rPr>
        <w:t xml:space="preserve"> </w:t>
      </w:r>
      <w:r w:rsidR="006E4B86">
        <w:rPr>
          <w:rFonts w:ascii="NoorLotus" w:hAnsi="NoorLotus" w:cs="NoorLotus" w:hint="cs"/>
          <w:rtl/>
        </w:rPr>
        <w:t xml:space="preserve">اقتضای </w:t>
      </w:r>
      <w:r w:rsidR="003A011B" w:rsidRPr="00697B4E">
        <w:rPr>
          <w:rFonts w:ascii="NoorLotus" w:hAnsi="NoorLotus" w:cs="NoorLotus"/>
          <w:rtl/>
        </w:rPr>
        <w:t xml:space="preserve">حلیت این لحم </w:t>
      </w:r>
      <w:r w:rsidR="006E4B86">
        <w:rPr>
          <w:rFonts w:ascii="NoorLotus" w:hAnsi="NoorLotus" w:cs="NoorLotus" w:hint="cs"/>
          <w:rtl/>
        </w:rPr>
        <w:t>را دارد</w:t>
      </w:r>
      <w:r w:rsidR="003A011B" w:rsidRPr="00697B4E">
        <w:rPr>
          <w:rFonts w:ascii="NoorLotus" w:hAnsi="NoorLotus" w:cs="NoorLotus"/>
          <w:rtl/>
        </w:rPr>
        <w:t>.</w:t>
      </w:r>
    </w:p>
    <w:p w14:paraId="3662D755" w14:textId="68DFAEDE" w:rsidR="007F14A5" w:rsidRPr="00697B4E" w:rsidRDefault="009A1B61" w:rsidP="00641EBB">
      <w:pPr>
        <w:pStyle w:val="Heading2"/>
        <w:jc w:val="both"/>
        <w:rPr>
          <w:rFonts w:ascii="NoorLotus" w:hAnsi="NoorLotus"/>
          <w:rtl/>
        </w:rPr>
      </w:pPr>
      <w:bookmarkStart w:id="3" w:name="_Toc186369538"/>
      <w:r>
        <w:rPr>
          <w:rFonts w:ascii="NoorLotus" w:hAnsi="NoorLotus" w:hint="cs"/>
          <w:rtl/>
        </w:rPr>
        <w:t xml:space="preserve">صور </w:t>
      </w:r>
      <w:r w:rsidR="007F14A5" w:rsidRPr="00697B4E">
        <w:rPr>
          <w:rFonts w:ascii="NoorLotus" w:hAnsi="NoorLotus"/>
          <w:rtl/>
        </w:rPr>
        <w:t>شک در تذکیه</w:t>
      </w:r>
      <w:bookmarkEnd w:id="3"/>
    </w:p>
    <w:p w14:paraId="77443634" w14:textId="0F67F98C" w:rsidR="005A5D58" w:rsidRPr="00697B4E" w:rsidRDefault="003C24FC" w:rsidP="00641EBB">
      <w:pPr>
        <w:jc w:val="both"/>
        <w:rPr>
          <w:rFonts w:ascii="NoorLotus" w:hAnsi="NoorLotus" w:cs="NoorLotus"/>
          <w:rtl/>
        </w:rPr>
      </w:pPr>
      <w:r w:rsidRPr="00697B4E">
        <w:rPr>
          <w:rFonts w:ascii="NoorLotus" w:hAnsi="NoorLotus" w:cs="NoorLotus"/>
          <w:rtl/>
        </w:rPr>
        <w:t>مواردی که مکلف شک در تذکیه دارد دارای صور مختلفی است:</w:t>
      </w:r>
    </w:p>
    <w:p w14:paraId="67627188" w14:textId="0FD71024" w:rsidR="009B12EA" w:rsidRPr="00697B4E" w:rsidRDefault="009B12EA" w:rsidP="00641EBB">
      <w:pPr>
        <w:pStyle w:val="Heading3"/>
        <w:rPr>
          <w:rtl/>
        </w:rPr>
      </w:pPr>
      <w:bookmarkStart w:id="4" w:name="_Toc186369539"/>
      <w:r w:rsidRPr="00697B4E">
        <w:rPr>
          <w:rtl/>
        </w:rPr>
        <w:lastRenderedPageBreak/>
        <w:t xml:space="preserve">صورت اول: </w:t>
      </w:r>
      <w:r w:rsidR="003C24FC" w:rsidRPr="00697B4E">
        <w:rPr>
          <w:rtl/>
        </w:rPr>
        <w:t>شک در قابلیت حیوان برای تذکیه</w:t>
      </w:r>
      <w:bookmarkEnd w:id="4"/>
    </w:p>
    <w:p w14:paraId="2366A56B" w14:textId="3A6AD4BB" w:rsidR="009B12EA" w:rsidRPr="00697B4E" w:rsidRDefault="003C24FC" w:rsidP="00641EBB">
      <w:pPr>
        <w:jc w:val="both"/>
        <w:rPr>
          <w:rFonts w:ascii="NoorLotus" w:hAnsi="NoorLotus" w:cs="NoorLotus"/>
          <w:rtl/>
        </w:rPr>
      </w:pPr>
      <w:r w:rsidRPr="00697B4E">
        <w:rPr>
          <w:rFonts w:ascii="NoorLotus" w:hAnsi="NoorLotus" w:cs="NoorLotus"/>
          <w:rtl/>
        </w:rPr>
        <w:t xml:space="preserve">این شک یا به نحو شبهه‌ی حکمیه است مثل این که مکلف </w:t>
      </w:r>
      <w:r w:rsidR="00380AFB">
        <w:rPr>
          <w:rFonts w:ascii="NoorLotus" w:hAnsi="NoorLotus" w:cs="NoorLotus"/>
          <w:rtl/>
        </w:rPr>
        <w:t>در قابلیت این حیوان مثل کانگورو</w:t>
      </w:r>
      <w:r w:rsidR="00380AFB">
        <w:rPr>
          <w:rFonts w:ascii="NoorLotus" w:hAnsi="NoorLotus" w:cs="NoorLotus" w:hint="cs"/>
          <w:rtl/>
        </w:rPr>
        <w:t xml:space="preserve"> یا</w:t>
      </w:r>
      <w:r w:rsidRPr="00697B4E">
        <w:rPr>
          <w:rFonts w:ascii="NoorLotus" w:hAnsi="NoorLotus" w:cs="NoorLotus"/>
          <w:rtl/>
        </w:rPr>
        <w:t xml:space="preserve"> </w:t>
      </w:r>
      <w:r w:rsidR="009B12EA" w:rsidRPr="00697B4E">
        <w:rPr>
          <w:rFonts w:ascii="NoorLotus" w:hAnsi="NoorLotus" w:cs="NoorLotus"/>
          <w:rtl/>
        </w:rPr>
        <w:t xml:space="preserve">قنفذ </w:t>
      </w:r>
      <w:r w:rsidRPr="00697B4E">
        <w:rPr>
          <w:rFonts w:ascii="NoorLotus" w:hAnsi="NoorLotus" w:cs="NoorLotus"/>
          <w:rtl/>
        </w:rPr>
        <w:t>(</w:t>
      </w:r>
      <w:r w:rsidR="009B12EA" w:rsidRPr="00697B4E">
        <w:rPr>
          <w:rFonts w:ascii="NoorLotus" w:hAnsi="NoorLotus" w:cs="NoorLotus"/>
          <w:rtl/>
        </w:rPr>
        <w:t>جوجه تیغی</w:t>
      </w:r>
      <w:r w:rsidRPr="00697B4E">
        <w:rPr>
          <w:rFonts w:ascii="NoorLotus" w:hAnsi="NoorLotus" w:cs="NoorLotus"/>
          <w:rtl/>
        </w:rPr>
        <w:t>)</w:t>
      </w:r>
      <w:r w:rsidR="009B12EA" w:rsidRPr="00697B4E">
        <w:rPr>
          <w:rFonts w:ascii="NoorLotus" w:hAnsi="NoorLotus" w:cs="NoorLotus"/>
          <w:rtl/>
        </w:rPr>
        <w:t xml:space="preserve"> </w:t>
      </w:r>
      <w:r w:rsidRPr="00697B4E">
        <w:rPr>
          <w:rFonts w:ascii="NoorLotus" w:hAnsi="NoorLotus" w:cs="NoorLotus"/>
          <w:rtl/>
        </w:rPr>
        <w:t xml:space="preserve">برای </w:t>
      </w:r>
      <w:r w:rsidR="009B12EA" w:rsidRPr="00697B4E">
        <w:rPr>
          <w:rFonts w:ascii="NoorLotus" w:hAnsi="NoorLotus" w:cs="NoorLotus"/>
          <w:rtl/>
        </w:rPr>
        <w:t xml:space="preserve">تذکیه </w:t>
      </w:r>
      <w:r w:rsidR="00380AFB">
        <w:rPr>
          <w:rFonts w:ascii="NoorLotus" w:hAnsi="NoorLotus" w:cs="NoorLotus"/>
          <w:rtl/>
        </w:rPr>
        <w:t>شک دارد</w:t>
      </w:r>
      <w:r w:rsidRPr="00697B4E">
        <w:rPr>
          <w:rFonts w:ascii="NoorLotus" w:hAnsi="NoorLotus" w:cs="NoorLotus"/>
          <w:rtl/>
        </w:rPr>
        <w:t xml:space="preserve"> و یا به نحو شبهه‌ی موضوعیه است مثل این که</w:t>
      </w:r>
      <w:r w:rsidR="009B12EA" w:rsidRPr="00697B4E">
        <w:rPr>
          <w:rFonts w:ascii="NoorLotus" w:hAnsi="NoorLotus" w:cs="NoorLotus"/>
          <w:rtl/>
        </w:rPr>
        <w:t xml:space="preserve"> مکلف نمی‌داند این مذبوح</w:t>
      </w:r>
      <w:r w:rsidR="00380AFB">
        <w:rPr>
          <w:rFonts w:ascii="NoorLotus" w:hAnsi="NoorLotus" w:cs="NoorLotus" w:hint="cs"/>
          <w:rtl/>
        </w:rPr>
        <w:t>،</w:t>
      </w:r>
      <w:r w:rsidR="009B12EA" w:rsidRPr="00697B4E">
        <w:rPr>
          <w:rFonts w:ascii="NoorLotus" w:hAnsi="NoorLotus" w:cs="NoorLotus"/>
          <w:rtl/>
        </w:rPr>
        <w:t xml:space="preserve"> خنزیر است که قابل تذکیه نیست ی</w:t>
      </w:r>
      <w:r w:rsidR="00380AFB">
        <w:rPr>
          <w:rFonts w:ascii="NoorLotus" w:hAnsi="NoorLotus" w:cs="NoorLotus"/>
          <w:rtl/>
        </w:rPr>
        <w:t>ا گوسفند است که قابل تذکیه است.</w:t>
      </w:r>
    </w:p>
    <w:p w14:paraId="5B19B098" w14:textId="2A2A56C2" w:rsidR="001B6CAE" w:rsidRDefault="009B12EA" w:rsidP="00641EBB">
      <w:pPr>
        <w:jc w:val="both"/>
        <w:rPr>
          <w:rFonts w:ascii="NoorLotus" w:hAnsi="NoorLotus" w:cs="NoorLotus"/>
          <w:rtl/>
        </w:rPr>
      </w:pPr>
      <w:r w:rsidRPr="00697B4E">
        <w:rPr>
          <w:rFonts w:ascii="NoorLotus" w:hAnsi="NoorLotus" w:cs="NoorLotus"/>
          <w:rtl/>
        </w:rPr>
        <w:t xml:space="preserve">مشهور در این موارد قائل به استصحاب عدم تذکیه شدند. </w:t>
      </w:r>
      <w:r w:rsidR="00E71B3B" w:rsidRPr="00697B4E">
        <w:rPr>
          <w:rFonts w:ascii="NoorLotus" w:hAnsi="NoorLotus" w:cs="NoorLotus"/>
          <w:rtl/>
        </w:rPr>
        <w:t>ولی در جریان</w:t>
      </w:r>
      <w:r w:rsidR="001B6CAE" w:rsidRPr="00697B4E">
        <w:rPr>
          <w:rFonts w:ascii="NoorLotus" w:hAnsi="NoorLotus" w:cs="NoorLotus"/>
          <w:rtl/>
        </w:rPr>
        <w:t xml:space="preserve"> استصحاب عدم تذکیه در این فرض ایرادهای</w:t>
      </w:r>
      <w:r w:rsidR="00380AFB">
        <w:rPr>
          <w:rFonts w:ascii="NoorLotus" w:hAnsi="NoorLotus" w:cs="NoorLotus" w:hint="cs"/>
          <w:rtl/>
        </w:rPr>
        <w:t>ی</w:t>
      </w:r>
      <w:r w:rsidR="001B6CAE" w:rsidRPr="00697B4E">
        <w:rPr>
          <w:rFonts w:ascii="NoorLotus" w:hAnsi="NoorLotus" w:cs="NoorLotus"/>
          <w:rtl/>
        </w:rPr>
        <w:t xml:space="preserve"> گرفته شده است:</w:t>
      </w:r>
    </w:p>
    <w:p w14:paraId="2F6FE340" w14:textId="7AA4AC19" w:rsidR="00380AFB" w:rsidRPr="00697B4E" w:rsidRDefault="00380AFB" w:rsidP="00641EBB">
      <w:pPr>
        <w:pStyle w:val="Heading3"/>
        <w:rPr>
          <w:rtl/>
        </w:rPr>
      </w:pPr>
      <w:bookmarkStart w:id="5" w:name="_Toc186369540"/>
      <w:r>
        <w:rPr>
          <w:rFonts w:hint="cs"/>
          <w:rtl/>
        </w:rPr>
        <w:t>اشکالات وارد بر جریان استصحاب عدم تذکیه</w:t>
      </w:r>
      <w:bookmarkEnd w:id="5"/>
    </w:p>
    <w:p w14:paraId="7BFCD2F8" w14:textId="2BB9E3CD" w:rsidR="007F14A5" w:rsidRPr="00697B4E" w:rsidRDefault="007F14A5" w:rsidP="00641EBB">
      <w:pPr>
        <w:pStyle w:val="Heading3"/>
        <w:rPr>
          <w:rtl/>
        </w:rPr>
      </w:pPr>
      <w:bookmarkStart w:id="6" w:name="_Toc186369541"/>
      <w:r w:rsidRPr="00697B4E">
        <w:rPr>
          <w:rtl/>
        </w:rPr>
        <w:t>اشکال اول: وجود عمومات دال بر قابلیت</w:t>
      </w:r>
      <w:bookmarkEnd w:id="6"/>
      <w:r w:rsidR="002C3803">
        <w:rPr>
          <w:rFonts w:hint="cs"/>
          <w:rtl/>
        </w:rPr>
        <w:t xml:space="preserve"> تذکیه همه حیوانات</w:t>
      </w:r>
    </w:p>
    <w:p w14:paraId="65237297" w14:textId="27F98D99" w:rsidR="00E71B3B" w:rsidRPr="00697B4E" w:rsidRDefault="001B6CAE" w:rsidP="00641EBB">
      <w:pPr>
        <w:jc w:val="both"/>
        <w:rPr>
          <w:rFonts w:ascii="NoorLotus" w:hAnsi="NoorLotus" w:cs="NoorLotus"/>
          <w:rtl/>
        </w:rPr>
      </w:pPr>
      <w:r w:rsidRPr="00697B4E">
        <w:rPr>
          <w:rFonts w:ascii="NoorLotus" w:hAnsi="NoorLotus" w:cs="NoorLotus"/>
          <w:rtl/>
        </w:rPr>
        <w:t>صاحب جواهر رحمه الله فرموده‌اند:</w:t>
      </w:r>
      <w:r w:rsidR="00E71B3B" w:rsidRPr="00697B4E">
        <w:rPr>
          <w:rFonts w:ascii="NoorLotus" w:hAnsi="NoorLotus" w:cs="NoorLotus"/>
          <w:rtl/>
        </w:rPr>
        <w:t xml:space="preserve"> ادله‌ای به نحو عموم دلالت دارند بر این که هر حیوانی قابل تذکیه است. لذا در موارد شبهات حکمیه </w:t>
      </w:r>
      <w:r w:rsidRPr="00697B4E">
        <w:rPr>
          <w:rFonts w:ascii="NoorLotus" w:hAnsi="NoorLotus" w:cs="NoorLotus"/>
          <w:rtl/>
        </w:rPr>
        <w:t xml:space="preserve">در قابلیت یک حیوان برای تذکیه </w:t>
      </w:r>
      <w:r w:rsidR="002C3803">
        <w:rPr>
          <w:rFonts w:ascii="NoorLotus" w:hAnsi="NoorLotus" w:cs="NoorLotus"/>
          <w:rtl/>
        </w:rPr>
        <w:t>با ت</w:t>
      </w:r>
      <w:r w:rsidR="002C3803">
        <w:rPr>
          <w:rFonts w:ascii="NoorLotus" w:hAnsi="NoorLotus" w:cs="NoorLotus" w:hint="cs"/>
          <w:rtl/>
        </w:rPr>
        <w:t>م</w:t>
      </w:r>
      <w:r w:rsidR="002C3803">
        <w:rPr>
          <w:rFonts w:ascii="NoorLotus" w:hAnsi="NoorLotus" w:cs="NoorLotus"/>
          <w:rtl/>
        </w:rPr>
        <w:t>س</w:t>
      </w:r>
      <w:r w:rsidR="00E71B3B" w:rsidRPr="00697B4E">
        <w:rPr>
          <w:rFonts w:ascii="NoorLotus" w:hAnsi="NoorLotus" w:cs="NoorLotus"/>
          <w:rtl/>
        </w:rPr>
        <w:t>ک به این عمومات اثبات می‌شود که قابل تذکیه است. این ادله عبارت هستند از:</w:t>
      </w:r>
    </w:p>
    <w:p w14:paraId="72D06B3D" w14:textId="5B378B1F" w:rsidR="00E71B3B" w:rsidRPr="00697B4E" w:rsidRDefault="00E71B3B" w:rsidP="00641EBB">
      <w:pPr>
        <w:pStyle w:val="Heading3"/>
        <w:rPr>
          <w:rtl/>
        </w:rPr>
      </w:pPr>
      <w:bookmarkStart w:id="7" w:name="_Toc186369542"/>
      <w:r w:rsidRPr="00697B4E">
        <w:rPr>
          <w:rtl/>
        </w:rPr>
        <w:t xml:space="preserve">دلیل اول: </w:t>
      </w:r>
      <w:r w:rsidR="00E24387" w:rsidRPr="00697B4E">
        <w:rPr>
          <w:rtl/>
        </w:rPr>
        <w:t>موثقه زراره</w:t>
      </w:r>
      <w:bookmarkEnd w:id="7"/>
    </w:p>
    <w:p w14:paraId="31759F92" w14:textId="7A1BED2C" w:rsidR="000C6E41" w:rsidRPr="00697B4E" w:rsidRDefault="00FA3EE3" w:rsidP="00641EBB">
      <w:pPr>
        <w:jc w:val="both"/>
        <w:rPr>
          <w:rFonts w:ascii="NoorLotus" w:hAnsi="NoorLotus" w:cs="NoorLotus"/>
          <w:rtl/>
        </w:rPr>
      </w:pPr>
      <w:r w:rsidRPr="00697B4E">
        <w:rPr>
          <w:rFonts w:ascii="NoorLotus" w:hAnsi="NoorLotus" w:cs="NoorLotus"/>
          <w:rtl/>
        </w:rPr>
        <w:t>در این روا</w:t>
      </w:r>
      <w:r w:rsidR="00144781">
        <w:rPr>
          <w:rFonts w:ascii="NoorLotus" w:hAnsi="NoorLotus" w:cs="NoorLotus" w:hint="cs"/>
          <w:rtl/>
        </w:rPr>
        <w:t>ی</w:t>
      </w:r>
      <w:r w:rsidRPr="00697B4E">
        <w:rPr>
          <w:rFonts w:ascii="NoorLotus" w:hAnsi="NoorLotus" w:cs="NoorLotus"/>
          <w:rtl/>
        </w:rPr>
        <w:t>ت امام علیه السلام راجع به عدم جواز اتیان نماز در اجزای حیوان</w:t>
      </w:r>
      <w:r w:rsidR="00144781">
        <w:rPr>
          <w:rFonts w:ascii="NoorLotus" w:hAnsi="NoorLotus" w:cs="NoorLotus" w:hint="cs"/>
          <w:rtl/>
        </w:rPr>
        <w:t xml:space="preserve"> حرام</w:t>
      </w:r>
      <w:r w:rsidRPr="00697B4E">
        <w:rPr>
          <w:rFonts w:ascii="NoorLotus" w:hAnsi="NoorLotus" w:cs="NoorLotus"/>
          <w:rtl/>
        </w:rPr>
        <w:t xml:space="preserve"> گوشت فرموده‌اند: </w:t>
      </w:r>
      <w:r w:rsidR="00E24387" w:rsidRPr="00697B4E">
        <w:rPr>
          <w:rFonts w:ascii="NoorLotus" w:hAnsi="NoorLotus" w:cs="NoorLotus"/>
          <w:color w:val="0070C0"/>
          <w:rtl/>
        </w:rPr>
        <w:t>«</w:t>
      </w:r>
      <w:r w:rsidRPr="00697B4E">
        <w:rPr>
          <w:rFonts w:ascii="NoorLotus" w:hAnsi="NoorLotus" w:cs="NoorLotus"/>
          <w:color w:val="0070C0"/>
          <w:rtl/>
        </w:rPr>
        <w:t>وَ إِنْ كَانَ غَيْرَ ذَلِكَ مِمَّا قَدْ نُهِيتَ‏ عَنْ‏ أَكْلِهِ‏ وَ حُرِّمَ عَلَيْكَ أَكْلُهُ فَالصَّلَاةُ فِي كُلِّ شَيْ‏ءٍ مِنْهُ فَاسِدٌ ذَكَّاهُ الذَّبْحُ</w:t>
      </w:r>
      <w:r w:rsidR="00822017" w:rsidRPr="00697B4E">
        <w:rPr>
          <w:rFonts w:ascii="NoorLotus" w:hAnsi="NoorLotus" w:cs="NoorLotus"/>
          <w:color w:val="0070C0"/>
          <w:rtl/>
        </w:rPr>
        <w:t xml:space="preserve"> </w:t>
      </w:r>
      <w:r w:rsidR="00822017" w:rsidRPr="00144781">
        <w:rPr>
          <w:rFonts w:ascii="NoorLotus" w:hAnsi="NoorLotus" w:cs="NoorLotus"/>
          <w:rtl/>
        </w:rPr>
        <w:t xml:space="preserve">-یا </w:t>
      </w:r>
      <w:r w:rsidR="00822017" w:rsidRPr="00697B4E">
        <w:rPr>
          <w:rFonts w:ascii="NoorLotus" w:hAnsi="NoorLotus" w:cs="NoorLotus"/>
          <w:color w:val="0070C0"/>
          <w:rtl/>
        </w:rPr>
        <w:t>ذکاه الذابح</w:t>
      </w:r>
      <w:r w:rsidR="00822017" w:rsidRPr="00144781">
        <w:rPr>
          <w:rFonts w:ascii="NoorLotus" w:hAnsi="NoorLotus" w:cs="NoorLotus"/>
          <w:rtl/>
        </w:rPr>
        <w:t>-</w:t>
      </w:r>
      <w:r w:rsidRPr="00697B4E">
        <w:rPr>
          <w:rFonts w:ascii="NoorLotus" w:hAnsi="NoorLotus" w:cs="NoorLotus"/>
          <w:color w:val="0070C0"/>
          <w:rtl/>
        </w:rPr>
        <w:t xml:space="preserve"> أَوْ لَمْ يُذَكِّهِ</w:t>
      </w:r>
      <w:r w:rsidR="00E24387" w:rsidRPr="00697B4E">
        <w:rPr>
          <w:rFonts w:ascii="NoorLotus" w:hAnsi="NoorLotus" w:cs="NoorLotus"/>
          <w:color w:val="0070C0"/>
          <w:rtl/>
        </w:rPr>
        <w:t>»</w:t>
      </w:r>
      <w:r w:rsidRPr="00697B4E">
        <w:rPr>
          <w:rStyle w:val="FootnoteReference"/>
          <w:rFonts w:ascii="NoorLotus" w:hAnsi="NoorLotus" w:cs="NoorLotus"/>
          <w:color w:val="0070C0"/>
          <w:rtl/>
        </w:rPr>
        <w:footnoteReference w:id="2"/>
      </w:r>
      <w:r w:rsidRPr="00697B4E">
        <w:rPr>
          <w:rFonts w:ascii="NoorLotus" w:hAnsi="NoorLotus" w:cs="NoorLotus"/>
          <w:color w:val="0070C0"/>
          <w:rtl/>
        </w:rPr>
        <w:t xml:space="preserve"> </w:t>
      </w:r>
    </w:p>
    <w:p w14:paraId="5EC56988" w14:textId="609DCB03" w:rsidR="00E24387" w:rsidRPr="00697B4E" w:rsidRDefault="000C6E41" w:rsidP="00641EBB">
      <w:pPr>
        <w:jc w:val="both"/>
        <w:rPr>
          <w:rFonts w:ascii="NoorLotus" w:hAnsi="NoorLotus" w:cs="NoorLotus"/>
          <w:rtl/>
        </w:rPr>
      </w:pPr>
      <w:r w:rsidRPr="00697B4E">
        <w:rPr>
          <w:rFonts w:ascii="NoorLotus" w:hAnsi="NoorLotus" w:cs="NoorLotus"/>
          <w:rtl/>
        </w:rPr>
        <w:t xml:space="preserve">تقریب استدلال: </w:t>
      </w:r>
      <w:r w:rsidR="003455E2">
        <w:rPr>
          <w:rFonts w:ascii="NoorLotus" w:hAnsi="NoorLotus" w:cs="NoorLotus" w:hint="cs"/>
          <w:rtl/>
        </w:rPr>
        <w:t xml:space="preserve">طبق این روایت هر </w:t>
      </w:r>
      <w:r w:rsidRPr="00697B4E">
        <w:rPr>
          <w:rFonts w:ascii="NoorLotus" w:hAnsi="NoorLotus" w:cs="NoorLotus"/>
          <w:rtl/>
        </w:rPr>
        <w:t>حیوان</w:t>
      </w:r>
      <w:r w:rsidR="003455E2">
        <w:rPr>
          <w:rFonts w:ascii="NoorLotus" w:hAnsi="NoorLotus" w:cs="NoorLotus" w:hint="cs"/>
          <w:rtl/>
        </w:rPr>
        <w:t>ی قابل تذکیه است حال</w:t>
      </w:r>
      <w:r w:rsidR="006E6E72" w:rsidRPr="00697B4E">
        <w:rPr>
          <w:rFonts w:ascii="NoorLotus" w:hAnsi="NoorLotus" w:cs="NoorLotus"/>
          <w:rtl/>
        </w:rPr>
        <w:t xml:space="preserve"> گاهی ذبح و تذکیه می‌شود و گاهی ذبح نمی‌شود و لذا</w:t>
      </w:r>
      <w:r w:rsidRPr="00697B4E">
        <w:rPr>
          <w:rFonts w:ascii="NoorLotus" w:hAnsi="NoorLotus" w:cs="NoorLotus"/>
          <w:rtl/>
        </w:rPr>
        <w:t xml:space="preserve"> </w:t>
      </w:r>
      <w:r w:rsidR="006E6E72" w:rsidRPr="00697B4E">
        <w:rPr>
          <w:rFonts w:ascii="NoorLotus" w:hAnsi="NoorLotus" w:cs="NoorLotus"/>
          <w:rtl/>
        </w:rPr>
        <w:t>تذکیه نمی‌شود</w:t>
      </w:r>
      <w:r w:rsidR="001E7D6D" w:rsidRPr="00697B4E">
        <w:rPr>
          <w:rFonts w:ascii="NoorLotus" w:hAnsi="NoorLotus" w:cs="NoorLotus"/>
          <w:rtl/>
        </w:rPr>
        <w:t xml:space="preserve"> و وجه عدم تذکیه‌ی یک حیوان عدم ذبح آن است</w:t>
      </w:r>
      <w:r w:rsidRPr="00697B4E">
        <w:rPr>
          <w:rFonts w:ascii="NoorLotus" w:hAnsi="NoorLotus" w:cs="NoorLotus"/>
          <w:rtl/>
        </w:rPr>
        <w:t>.</w:t>
      </w:r>
      <w:r w:rsidR="007F4289" w:rsidRPr="00697B4E">
        <w:rPr>
          <w:rFonts w:ascii="NoorLotus" w:hAnsi="NoorLotus" w:cs="NoorLotus"/>
          <w:rtl/>
        </w:rPr>
        <w:t xml:space="preserve"> </w:t>
      </w:r>
    </w:p>
    <w:p w14:paraId="2C9F5E4E" w14:textId="47BDB395" w:rsidR="000C6E41" w:rsidRPr="00697B4E" w:rsidRDefault="000C6E41" w:rsidP="00641EBB">
      <w:pPr>
        <w:pStyle w:val="Heading3"/>
        <w:rPr>
          <w:rtl/>
        </w:rPr>
      </w:pPr>
      <w:bookmarkStart w:id="8" w:name="_Toc186369543"/>
      <w:r w:rsidRPr="00697B4E">
        <w:rPr>
          <w:rtl/>
        </w:rPr>
        <w:t>بررسی دلیل اول</w:t>
      </w:r>
      <w:bookmarkEnd w:id="8"/>
    </w:p>
    <w:p w14:paraId="04CD4BE9" w14:textId="0C093285" w:rsidR="00EB06C8" w:rsidRPr="00697B4E" w:rsidRDefault="00E24387" w:rsidP="00641EBB">
      <w:pPr>
        <w:jc w:val="both"/>
        <w:rPr>
          <w:rFonts w:ascii="NoorLotus" w:hAnsi="NoorLotus" w:cs="NoorLotus"/>
          <w:rtl/>
        </w:rPr>
      </w:pPr>
      <w:r w:rsidRPr="00697B4E">
        <w:rPr>
          <w:rFonts w:ascii="NoorLotus" w:hAnsi="NoorLotus" w:cs="NoorLotus"/>
          <w:rtl/>
        </w:rPr>
        <w:t xml:space="preserve">اشکال این استدلال واضح است </w:t>
      </w:r>
      <w:r w:rsidR="000C6E41" w:rsidRPr="00697B4E">
        <w:rPr>
          <w:rFonts w:ascii="NoorLotus" w:hAnsi="NoorLotus" w:cs="NoorLotus"/>
          <w:rtl/>
        </w:rPr>
        <w:t xml:space="preserve">وقتی </w:t>
      </w:r>
      <w:r w:rsidRPr="00697B4E">
        <w:rPr>
          <w:rFonts w:ascii="NoorLotus" w:hAnsi="NoorLotus" w:cs="NoorLotus"/>
          <w:rtl/>
        </w:rPr>
        <w:t>گفته شود «</w:t>
      </w:r>
      <w:r w:rsidR="000C6E41" w:rsidRPr="00697B4E">
        <w:rPr>
          <w:rFonts w:ascii="NoorLotus" w:hAnsi="NoorLotus" w:cs="NoorLotus"/>
          <w:rtl/>
        </w:rPr>
        <w:t xml:space="preserve">کل حیوان محرم الاکل </w:t>
      </w:r>
      <w:r w:rsidRPr="00697B4E">
        <w:rPr>
          <w:rFonts w:ascii="NoorLotus" w:hAnsi="NoorLotus" w:cs="NoorLotus"/>
          <w:rtl/>
        </w:rPr>
        <w:t>یحرم الص</w:t>
      </w:r>
      <w:r w:rsidR="000C6E41" w:rsidRPr="00697B4E">
        <w:rPr>
          <w:rFonts w:ascii="NoorLotus" w:hAnsi="NoorLotus" w:cs="NoorLotus"/>
          <w:rtl/>
        </w:rPr>
        <w:t>لاة فیه ذکّاه الذبح -یا الذابح- او لم یذکّه</w:t>
      </w:r>
      <w:r w:rsidRPr="00697B4E">
        <w:rPr>
          <w:rFonts w:ascii="NoorLotus" w:hAnsi="NoorLotus" w:cs="NoorLotus"/>
          <w:rtl/>
        </w:rPr>
        <w:t xml:space="preserve">» </w:t>
      </w:r>
      <w:r w:rsidR="001224B1" w:rsidRPr="00697B4E">
        <w:rPr>
          <w:rFonts w:ascii="NoorLotus" w:hAnsi="NoorLotus" w:cs="NoorLotus"/>
          <w:rtl/>
        </w:rPr>
        <w:t>معنای آن این</w:t>
      </w:r>
      <w:r w:rsidR="002B18B3">
        <w:rPr>
          <w:rFonts w:ascii="NoorLotus" w:hAnsi="NoorLotus" w:cs="NoorLotus"/>
          <w:rtl/>
        </w:rPr>
        <w:t xml:space="preserve"> </w:t>
      </w:r>
      <w:r w:rsidR="002B18B3">
        <w:rPr>
          <w:rFonts w:ascii="NoorLotus" w:hAnsi="NoorLotus" w:cs="NoorLotus" w:hint="cs"/>
          <w:rtl/>
        </w:rPr>
        <w:t>نی</w:t>
      </w:r>
      <w:r w:rsidR="001224B1" w:rsidRPr="00697B4E">
        <w:rPr>
          <w:rFonts w:ascii="NoorLotus" w:hAnsi="NoorLotus" w:cs="NoorLotus"/>
          <w:rtl/>
        </w:rPr>
        <w:t>ست که هر حیوانی قابل تذکیه است.</w:t>
      </w:r>
      <w:r w:rsidR="00927BB9" w:rsidRPr="00697B4E">
        <w:rPr>
          <w:rFonts w:ascii="NoorLotus" w:hAnsi="NoorLotus" w:cs="NoorLotus"/>
          <w:rtl/>
        </w:rPr>
        <w:t xml:space="preserve"> آن موردی که «لم یذکه» است </w:t>
      </w:r>
      <w:r w:rsidR="00B10CBC" w:rsidRPr="00697B4E">
        <w:rPr>
          <w:rFonts w:ascii="NoorLotus" w:hAnsi="NoorLotus" w:cs="NoorLotus"/>
          <w:rtl/>
        </w:rPr>
        <w:t xml:space="preserve">ممکن است </w:t>
      </w:r>
      <w:r w:rsidR="00B10CBC" w:rsidRPr="00697B4E">
        <w:rPr>
          <w:rFonts w:ascii="NoorLotus" w:hAnsi="NoorLotus" w:cs="NoorLotus"/>
          <w:rtl/>
        </w:rPr>
        <w:lastRenderedPageBreak/>
        <w:t xml:space="preserve">به‌خاطر عدم قابلیت این حیوان برای تذکیه باشد </w:t>
      </w:r>
      <w:r w:rsidR="00DD3A9A" w:rsidRPr="00697B4E">
        <w:rPr>
          <w:rFonts w:ascii="NoorLotus" w:hAnsi="NoorLotus" w:cs="NoorLotus"/>
          <w:rtl/>
        </w:rPr>
        <w:t xml:space="preserve">یعنی با این که ذبح شد ولی به سبب عدم قابلیت برای تذکیه </w:t>
      </w:r>
      <w:r w:rsidR="00784D21" w:rsidRPr="00697B4E">
        <w:rPr>
          <w:rFonts w:ascii="NoorLotus" w:hAnsi="NoorLotus" w:cs="NoorLotus"/>
          <w:rtl/>
        </w:rPr>
        <w:t xml:space="preserve">این ذبح موجب تذکیه‌ی آن نشده است </w:t>
      </w:r>
      <w:r w:rsidR="00B10CBC" w:rsidRPr="00697B4E">
        <w:rPr>
          <w:rFonts w:ascii="NoorLotus" w:hAnsi="NoorLotus" w:cs="NoorLotus"/>
          <w:rtl/>
        </w:rPr>
        <w:t xml:space="preserve">نه این که </w:t>
      </w:r>
      <w:r w:rsidR="00EB06C8" w:rsidRPr="00697B4E">
        <w:rPr>
          <w:rFonts w:ascii="NoorLotus" w:hAnsi="NoorLotus" w:cs="NoorLotus"/>
          <w:rtl/>
        </w:rPr>
        <w:t xml:space="preserve">عدم تذکیه آن به سبب عدم </w:t>
      </w:r>
      <w:r w:rsidR="00B10CBC" w:rsidRPr="00697B4E">
        <w:rPr>
          <w:rFonts w:ascii="NoorLotus" w:hAnsi="NoorLotus" w:cs="NoorLotus"/>
          <w:rtl/>
        </w:rPr>
        <w:t xml:space="preserve">ذبح </w:t>
      </w:r>
      <w:r w:rsidR="00EB06C8" w:rsidRPr="00697B4E">
        <w:rPr>
          <w:rFonts w:ascii="NoorLotus" w:hAnsi="NoorLotus" w:cs="NoorLotus"/>
          <w:rtl/>
        </w:rPr>
        <w:t xml:space="preserve">باشد و الا اگر ذبح می‌شد قطعا مذکی بود. </w:t>
      </w:r>
      <w:r w:rsidR="00231A85" w:rsidRPr="00697B4E">
        <w:rPr>
          <w:rFonts w:ascii="NoorLotus" w:hAnsi="NoorLotus" w:cs="NoorLotus"/>
          <w:rtl/>
        </w:rPr>
        <w:t xml:space="preserve">پس «لم یذکّه» دو مصداق دارد: یک مصداق آن موردی است که اصلا حیوان ذبح نشده است و مصداق دیگر آن موردی است که حیوان ذبح شده ولی به سبب عدم قابلیت </w:t>
      </w:r>
      <w:r w:rsidR="00826B41" w:rsidRPr="00697B4E">
        <w:rPr>
          <w:rFonts w:ascii="NoorLotus" w:hAnsi="NoorLotus" w:cs="NoorLotus"/>
          <w:rtl/>
        </w:rPr>
        <w:t>این حیوان برای تذکیه</w:t>
      </w:r>
      <w:r w:rsidR="002B18B3">
        <w:rPr>
          <w:rFonts w:ascii="NoorLotus" w:hAnsi="NoorLotus" w:cs="NoorLotus" w:hint="cs"/>
          <w:rtl/>
        </w:rPr>
        <w:t>،</w:t>
      </w:r>
      <w:r w:rsidR="00826B41" w:rsidRPr="00697B4E">
        <w:rPr>
          <w:rFonts w:ascii="NoorLotus" w:hAnsi="NoorLotus" w:cs="NoorLotus"/>
          <w:rtl/>
        </w:rPr>
        <w:t xml:space="preserve"> ذبح</w:t>
      </w:r>
      <w:r w:rsidR="002B18B3">
        <w:rPr>
          <w:rFonts w:ascii="NoorLotus" w:hAnsi="NoorLotus" w:cs="NoorLotus" w:hint="cs"/>
          <w:rtl/>
        </w:rPr>
        <w:t>،</w:t>
      </w:r>
      <w:r w:rsidR="00826B41" w:rsidRPr="00697B4E">
        <w:rPr>
          <w:rFonts w:ascii="NoorLotus" w:hAnsi="NoorLotus" w:cs="NoorLotus"/>
          <w:rtl/>
        </w:rPr>
        <w:t xml:space="preserve"> موجب تذکیه‌ی آن نشده است.</w:t>
      </w:r>
    </w:p>
    <w:p w14:paraId="791307F1" w14:textId="1E20CC80" w:rsidR="00E24387" w:rsidRPr="00697B4E" w:rsidRDefault="00826B41" w:rsidP="00641EBB">
      <w:pPr>
        <w:jc w:val="both"/>
        <w:rPr>
          <w:rFonts w:ascii="NoorLotus" w:hAnsi="NoorLotus" w:cs="NoorLotus"/>
          <w:rtl/>
        </w:rPr>
      </w:pPr>
      <w:r w:rsidRPr="00697B4E">
        <w:rPr>
          <w:rFonts w:ascii="NoorLotus" w:hAnsi="NoorLotus" w:cs="NoorLotus"/>
          <w:rtl/>
        </w:rPr>
        <w:t xml:space="preserve">و اگر تعبیر </w:t>
      </w:r>
      <w:r w:rsidR="00B10CBC" w:rsidRPr="00697B4E">
        <w:rPr>
          <w:rFonts w:ascii="NoorLotus" w:hAnsi="NoorLotus" w:cs="NoorLotus"/>
          <w:rtl/>
        </w:rPr>
        <w:t>«ذکاه الذابح او لم</w:t>
      </w:r>
      <w:r w:rsidRPr="00697B4E">
        <w:rPr>
          <w:rFonts w:ascii="NoorLotus" w:hAnsi="NoorLotus" w:cs="NoorLotus"/>
          <w:rtl/>
        </w:rPr>
        <w:t xml:space="preserve"> یذک</w:t>
      </w:r>
      <w:r w:rsidR="002B18B3">
        <w:rPr>
          <w:rFonts w:ascii="NoorLotus" w:hAnsi="NoorLotus" w:cs="NoorLotus"/>
          <w:rtl/>
        </w:rPr>
        <w:t>ّه</w:t>
      </w:r>
      <w:r w:rsidRPr="00697B4E">
        <w:rPr>
          <w:rFonts w:ascii="NoorLotus" w:hAnsi="NoorLotus" w:cs="NoorLotus"/>
          <w:rtl/>
        </w:rPr>
        <w:t>» باشد</w:t>
      </w:r>
      <w:r w:rsidR="00B10CBC" w:rsidRPr="00697B4E">
        <w:rPr>
          <w:rFonts w:ascii="NoorLotus" w:hAnsi="NoorLotus" w:cs="NoorLotus"/>
          <w:rtl/>
        </w:rPr>
        <w:t xml:space="preserve"> واضح‌تر</w:t>
      </w:r>
      <w:r w:rsidRPr="00697B4E">
        <w:rPr>
          <w:rFonts w:ascii="NoorLotus" w:hAnsi="NoorLotus" w:cs="NoorLotus"/>
          <w:rtl/>
        </w:rPr>
        <w:t xml:space="preserve"> خواهد بود </w:t>
      </w:r>
      <w:r w:rsidR="00B10CBC" w:rsidRPr="00697B4E">
        <w:rPr>
          <w:rFonts w:ascii="NoorLotus" w:hAnsi="NoorLotus" w:cs="NoorLotus"/>
          <w:rtl/>
        </w:rPr>
        <w:t xml:space="preserve">زیرا یک ذابح فرض شده است </w:t>
      </w:r>
      <w:r w:rsidRPr="00697B4E">
        <w:rPr>
          <w:rFonts w:ascii="NoorLotus" w:hAnsi="NoorLotus" w:cs="NoorLotus"/>
          <w:rtl/>
        </w:rPr>
        <w:t xml:space="preserve">و با وجود این که </w:t>
      </w:r>
      <w:r w:rsidR="00B10CBC" w:rsidRPr="00697B4E">
        <w:rPr>
          <w:rFonts w:ascii="NoorLotus" w:hAnsi="NoorLotus" w:cs="NoorLotus"/>
          <w:rtl/>
        </w:rPr>
        <w:t xml:space="preserve">ذابح </w:t>
      </w:r>
      <w:r w:rsidRPr="00697B4E">
        <w:rPr>
          <w:rFonts w:ascii="NoorLotus" w:hAnsi="NoorLotus" w:cs="NoorLotus"/>
          <w:rtl/>
        </w:rPr>
        <w:t xml:space="preserve">آن را </w:t>
      </w:r>
      <w:r w:rsidR="00B10CBC" w:rsidRPr="00697B4E">
        <w:rPr>
          <w:rFonts w:ascii="NoorLotus" w:hAnsi="NoorLotus" w:cs="NoorLotus"/>
          <w:rtl/>
        </w:rPr>
        <w:t>ذبح کرد ولی ذبح نشد</w:t>
      </w:r>
      <w:r w:rsidR="00952407" w:rsidRPr="00697B4E">
        <w:rPr>
          <w:rFonts w:ascii="NoorLotus" w:hAnsi="NoorLotus" w:cs="NoorLotus"/>
          <w:rtl/>
        </w:rPr>
        <w:t xml:space="preserve"> که آن ممکن است</w:t>
      </w:r>
      <w:r w:rsidR="00B10CBC" w:rsidRPr="00697B4E">
        <w:rPr>
          <w:rFonts w:ascii="NoorLotus" w:hAnsi="NoorLotus" w:cs="NoorLotus"/>
          <w:rtl/>
        </w:rPr>
        <w:t xml:space="preserve"> به سبب این </w:t>
      </w:r>
      <w:r w:rsidR="00952407" w:rsidRPr="00697B4E">
        <w:rPr>
          <w:rFonts w:ascii="NoorLotus" w:hAnsi="NoorLotus" w:cs="NoorLotus"/>
          <w:rtl/>
        </w:rPr>
        <w:t>باشد</w:t>
      </w:r>
      <w:r w:rsidR="00B10CBC" w:rsidRPr="00697B4E">
        <w:rPr>
          <w:rFonts w:ascii="NoorLotus" w:hAnsi="NoorLotus" w:cs="NoorLotus"/>
          <w:rtl/>
        </w:rPr>
        <w:t xml:space="preserve"> که حیوان قابل تذکیه نبود. </w:t>
      </w:r>
    </w:p>
    <w:p w14:paraId="2A3A1B7A" w14:textId="237F32A9" w:rsidR="00B10CBC" w:rsidRPr="00697B4E" w:rsidRDefault="00590391" w:rsidP="00641EBB">
      <w:pPr>
        <w:jc w:val="both"/>
        <w:rPr>
          <w:rFonts w:ascii="NoorLotus" w:hAnsi="NoorLotus" w:cs="NoorLotus"/>
          <w:rtl/>
        </w:rPr>
      </w:pPr>
      <w:r w:rsidRPr="00697B4E">
        <w:rPr>
          <w:rFonts w:ascii="NoorLotus" w:hAnsi="NoorLotus" w:cs="NoorLotus"/>
          <w:rtl/>
        </w:rPr>
        <w:t xml:space="preserve">شبیه این که پدر به فرزندان خود می‌گوید «نصایح ما شما را آدم نکرد» که </w:t>
      </w:r>
      <w:r w:rsidR="001E441A" w:rsidRPr="00697B4E">
        <w:rPr>
          <w:rFonts w:ascii="NoorLotus" w:hAnsi="NoorLotus" w:cs="NoorLotus"/>
          <w:rtl/>
        </w:rPr>
        <w:t>این می‌‌تواند به سبب مشکل داشتن فرزندان باشد و می‌تواند به سبب مشکل داشتن خود نصایح باشد.</w:t>
      </w:r>
    </w:p>
    <w:p w14:paraId="5C7D2353" w14:textId="2FED7E1A" w:rsidR="00590391" w:rsidRPr="00697B4E" w:rsidRDefault="00590391" w:rsidP="00641EBB">
      <w:pPr>
        <w:pStyle w:val="Heading3"/>
        <w:rPr>
          <w:rtl/>
        </w:rPr>
      </w:pPr>
      <w:bookmarkStart w:id="9" w:name="_Toc186369544"/>
      <w:r w:rsidRPr="00697B4E">
        <w:rPr>
          <w:rtl/>
        </w:rPr>
        <w:t xml:space="preserve">دلیل دوم: </w:t>
      </w:r>
      <w:r w:rsidR="006E6E72" w:rsidRPr="00697B4E">
        <w:rPr>
          <w:rtl/>
        </w:rPr>
        <w:t>صحیحه علی بن یقطین</w:t>
      </w:r>
      <w:bookmarkEnd w:id="9"/>
    </w:p>
    <w:p w14:paraId="79D8F3D2" w14:textId="6065DBDD" w:rsidR="001F424B" w:rsidRPr="00697B4E" w:rsidRDefault="00C17BD6" w:rsidP="00B839F1">
      <w:pPr>
        <w:jc w:val="both"/>
        <w:rPr>
          <w:rFonts w:ascii="NoorLotus" w:hAnsi="NoorLotus" w:cs="NoorLotus"/>
          <w:color w:val="0070C0"/>
        </w:rPr>
      </w:pPr>
      <w:r w:rsidRPr="00697B4E">
        <w:rPr>
          <w:rFonts w:ascii="NoorLotus" w:hAnsi="NoorLotus" w:cs="NoorLotus"/>
          <w:color w:val="0070C0"/>
          <w:rtl/>
        </w:rPr>
        <w:t>«</w:t>
      </w:r>
      <w:r w:rsidR="001F424B" w:rsidRPr="00697B4E">
        <w:rPr>
          <w:rFonts w:ascii="NoorLotus" w:hAnsi="NoorLotus" w:cs="NoorLotus"/>
          <w:color w:val="0070C0"/>
          <w:rtl/>
        </w:rPr>
        <w:t>مُحَمَّدُ بْنُ الْحَسَنِ بِإِسْنَادِهِ عَنْ أَحْمَدَ بْنِ مُحَمَّدٍ عَنِ الْحَسَنِ بْنِ عَلِيِّ بْنِ يَقْطِينٍ عَنْ أَخِيهِ الْحُسَيْنِ عَنْ عَلِيِّ بْنِ يَقْطِينٍ قَالَ: سَأَلْتُ أَبَا الْحَسَنِ ع عَنْ‏ لِبَاسِ‏ الْفِرَاءِ</w:t>
      </w:r>
      <w:r w:rsidRPr="00697B4E">
        <w:rPr>
          <w:rFonts w:ascii="NoorLotus" w:hAnsi="NoorLotus" w:cs="NoorLotus"/>
          <w:color w:val="0070C0"/>
          <w:rtl/>
        </w:rPr>
        <w:t xml:space="preserve"> </w:t>
      </w:r>
      <w:r w:rsidR="00B839F1">
        <w:rPr>
          <w:rFonts w:ascii="NoorLotus" w:hAnsi="NoorLotus" w:cs="NoorLotus" w:hint="cs"/>
          <w:rtl/>
        </w:rPr>
        <w:t>- هم به معنای پالتو است و هم</w:t>
      </w:r>
      <w:r w:rsidR="00B839F1" w:rsidRPr="00B839F1">
        <w:rPr>
          <w:rFonts w:ascii="NoorLotus" w:hAnsi="NoorLotus" w:cs="NoorLotus" w:hint="cs"/>
          <w:rtl/>
        </w:rPr>
        <w:t xml:space="preserve"> اسم یک حیوان است</w:t>
      </w:r>
      <w:bookmarkStart w:id="10" w:name="_GoBack"/>
      <w:bookmarkEnd w:id="10"/>
      <w:r w:rsidRPr="00697B4E">
        <w:rPr>
          <w:rFonts w:ascii="NoorLotus" w:hAnsi="NoorLotus" w:cs="NoorLotus"/>
          <w:rtl/>
        </w:rPr>
        <w:t>-</w:t>
      </w:r>
      <w:r w:rsidR="001F424B" w:rsidRPr="00697B4E">
        <w:rPr>
          <w:rFonts w:ascii="NoorLotus" w:hAnsi="NoorLotus" w:cs="NoorLotus"/>
          <w:rtl/>
        </w:rPr>
        <w:t xml:space="preserve"> </w:t>
      </w:r>
      <w:r w:rsidR="001F424B" w:rsidRPr="00697B4E">
        <w:rPr>
          <w:rFonts w:ascii="NoorLotus" w:hAnsi="NoorLotus" w:cs="NoorLotus"/>
          <w:color w:val="0070C0"/>
          <w:rtl/>
        </w:rPr>
        <w:t xml:space="preserve">وَ السَّمُّورِ وَ الْفَنَكِ وَ الثَّعَالِبِ </w:t>
      </w:r>
      <w:r w:rsidRPr="00697B4E">
        <w:rPr>
          <w:rFonts w:ascii="NoorLotus" w:hAnsi="NoorLotus" w:cs="NoorLotus"/>
          <w:color w:val="0070C0"/>
          <w:rtl/>
        </w:rPr>
        <w:t>-</w:t>
      </w:r>
      <w:r w:rsidRPr="00697B4E">
        <w:rPr>
          <w:rFonts w:ascii="NoorLotus" w:hAnsi="NoorLotus" w:cs="NoorLotus"/>
          <w:rtl/>
        </w:rPr>
        <w:t xml:space="preserve"> این‌ها بیشتر از جنس روباه یا شغال هستند</w:t>
      </w:r>
      <w:r w:rsidRPr="00697B4E">
        <w:rPr>
          <w:rFonts w:ascii="NoorLotus" w:hAnsi="NoorLotus" w:cs="NoorLotus"/>
          <w:color w:val="0070C0"/>
          <w:rtl/>
        </w:rPr>
        <w:t xml:space="preserve">- </w:t>
      </w:r>
      <w:r w:rsidR="001F424B" w:rsidRPr="00697B4E">
        <w:rPr>
          <w:rFonts w:ascii="NoorLotus" w:hAnsi="NoorLotus" w:cs="NoorLotus"/>
          <w:color w:val="0070C0"/>
          <w:rtl/>
        </w:rPr>
        <w:t>وَ جَمِيعِ الْجُلُودِ قَالَ لَا بَأْسَ بِذَلِكَ.</w:t>
      </w:r>
      <w:r w:rsidRPr="00697B4E">
        <w:rPr>
          <w:rFonts w:ascii="NoorLotus" w:hAnsi="NoorLotus" w:cs="NoorLotus"/>
          <w:color w:val="0070C0"/>
          <w:rtl/>
        </w:rPr>
        <w:t>»</w:t>
      </w:r>
      <w:r w:rsidR="00570312" w:rsidRPr="00697B4E">
        <w:rPr>
          <w:rStyle w:val="FootnoteReference"/>
          <w:rFonts w:ascii="NoorLotus" w:hAnsi="NoorLotus" w:cs="NoorLotus"/>
          <w:color w:val="0070C0"/>
          <w:rtl/>
        </w:rPr>
        <w:t xml:space="preserve"> </w:t>
      </w:r>
      <w:r w:rsidR="00570312" w:rsidRPr="00697B4E">
        <w:rPr>
          <w:rStyle w:val="FootnoteReference"/>
          <w:rFonts w:ascii="NoorLotus" w:hAnsi="NoorLotus" w:cs="NoorLotus"/>
          <w:color w:val="0070C0"/>
          <w:rtl/>
        </w:rPr>
        <w:footnoteReference w:id="3"/>
      </w:r>
    </w:p>
    <w:p w14:paraId="598C009B" w14:textId="77777777" w:rsidR="007D6A20" w:rsidRPr="00697B4E" w:rsidRDefault="00C17BD6" w:rsidP="00641EBB">
      <w:pPr>
        <w:jc w:val="both"/>
        <w:rPr>
          <w:rFonts w:ascii="NoorLotus" w:hAnsi="NoorLotus" w:cs="NoorLotus"/>
          <w:rtl/>
        </w:rPr>
      </w:pPr>
      <w:r w:rsidRPr="00697B4E">
        <w:rPr>
          <w:rFonts w:ascii="NoorLotus" w:hAnsi="NoorLotus" w:cs="NoorLotus"/>
          <w:rtl/>
        </w:rPr>
        <w:t xml:space="preserve">از تعبیر «جمیع الجلود» استفاده می‌شود که این روایت مربوط به حیوانات دارای جلد است. لذا شامل امثال پرندگان وحشی «سباع الطیور» </w:t>
      </w:r>
      <w:r w:rsidR="00CC6A8F" w:rsidRPr="00697B4E">
        <w:rPr>
          <w:rFonts w:ascii="NoorLotus" w:hAnsi="NoorLotus" w:cs="NoorLotus"/>
          <w:rtl/>
        </w:rPr>
        <w:t xml:space="preserve">که گوشت‌خوار هستند </w:t>
      </w:r>
      <w:r w:rsidRPr="00697B4E">
        <w:rPr>
          <w:rFonts w:ascii="NoorLotus" w:hAnsi="NoorLotus" w:cs="NoorLotus"/>
          <w:rtl/>
        </w:rPr>
        <w:t xml:space="preserve">یا جوجه تیغی که عرفا </w:t>
      </w:r>
      <w:r w:rsidR="005C16E0" w:rsidRPr="00697B4E">
        <w:rPr>
          <w:rFonts w:ascii="NoorLotus" w:hAnsi="NoorLotus" w:cs="NoorLotus"/>
          <w:rtl/>
        </w:rPr>
        <w:t xml:space="preserve">دارای </w:t>
      </w:r>
      <w:r w:rsidRPr="00697B4E">
        <w:rPr>
          <w:rFonts w:ascii="NoorLotus" w:hAnsi="NoorLotus" w:cs="NoorLotus"/>
          <w:rtl/>
        </w:rPr>
        <w:t>جلد قابل لبس</w:t>
      </w:r>
      <w:r w:rsidR="005C16E0" w:rsidRPr="00697B4E">
        <w:rPr>
          <w:rFonts w:ascii="NoorLotus" w:hAnsi="NoorLotus" w:cs="NoorLotus"/>
          <w:rtl/>
        </w:rPr>
        <w:t xml:space="preserve"> نیستند</w:t>
      </w:r>
      <w:r w:rsidRPr="00697B4E">
        <w:rPr>
          <w:rFonts w:ascii="NoorLotus" w:hAnsi="NoorLotus" w:cs="NoorLotus"/>
          <w:rtl/>
        </w:rPr>
        <w:t>، نمی‌شود</w:t>
      </w:r>
      <w:r w:rsidR="007D6A20" w:rsidRPr="00697B4E">
        <w:rPr>
          <w:rFonts w:ascii="NoorLotus" w:hAnsi="NoorLotus" w:cs="NoorLotus"/>
          <w:rtl/>
        </w:rPr>
        <w:t>.</w:t>
      </w:r>
    </w:p>
    <w:p w14:paraId="691FF7A8" w14:textId="575E8EF3" w:rsidR="006E6E72" w:rsidRPr="00697B4E" w:rsidRDefault="007D6A20" w:rsidP="00641EBB">
      <w:pPr>
        <w:jc w:val="both"/>
        <w:rPr>
          <w:rFonts w:ascii="NoorLotus" w:hAnsi="NoorLotus" w:cs="NoorLotus"/>
          <w:rtl/>
        </w:rPr>
      </w:pPr>
      <w:r w:rsidRPr="00697B4E">
        <w:rPr>
          <w:rFonts w:ascii="NoorLotus" w:hAnsi="NoorLotus" w:cs="NoorLotus"/>
          <w:rtl/>
        </w:rPr>
        <w:t>از این روایت</w:t>
      </w:r>
      <w:r w:rsidR="007A0C33">
        <w:rPr>
          <w:rFonts w:ascii="NoorLotus" w:hAnsi="NoorLotus" w:cs="NoorLotus" w:hint="cs"/>
          <w:rtl/>
        </w:rPr>
        <w:t xml:space="preserve"> به یکی از سه تقریب زیر</w:t>
      </w:r>
      <w:r w:rsidRPr="00697B4E">
        <w:rPr>
          <w:rFonts w:ascii="NoorLotus" w:hAnsi="NoorLotus" w:cs="NoorLotus"/>
          <w:rtl/>
        </w:rPr>
        <w:t xml:space="preserve"> استفاده می‌شود که هر </w:t>
      </w:r>
      <w:r w:rsidR="00C17BD6" w:rsidRPr="00697B4E">
        <w:rPr>
          <w:rFonts w:ascii="NoorLotus" w:hAnsi="NoorLotus" w:cs="NoorLotus"/>
          <w:rtl/>
        </w:rPr>
        <w:t>حیوان دارای جلد</w:t>
      </w:r>
      <w:r w:rsidRPr="00697B4E">
        <w:rPr>
          <w:rFonts w:ascii="NoorLotus" w:hAnsi="NoorLotus" w:cs="NoorLotus"/>
          <w:rtl/>
        </w:rPr>
        <w:t xml:space="preserve"> قابل لبس</w:t>
      </w:r>
      <w:r w:rsidR="00CB3F3A">
        <w:rPr>
          <w:rFonts w:ascii="NoorLotus" w:hAnsi="NoorLotus" w:cs="NoorLotus" w:hint="cs"/>
          <w:rtl/>
        </w:rPr>
        <w:t>،</w:t>
      </w:r>
      <w:r w:rsidRPr="00697B4E">
        <w:rPr>
          <w:rFonts w:ascii="NoorLotus" w:hAnsi="NoorLotus" w:cs="NoorLotus"/>
          <w:rtl/>
        </w:rPr>
        <w:t xml:space="preserve"> </w:t>
      </w:r>
      <w:r w:rsidR="005666A1" w:rsidRPr="00697B4E">
        <w:rPr>
          <w:rFonts w:ascii="NoorLotus" w:hAnsi="NoorLotus" w:cs="NoorLotus"/>
          <w:rtl/>
        </w:rPr>
        <w:t>قابل تذکیه است</w:t>
      </w:r>
      <w:r w:rsidR="001676C8" w:rsidRPr="00697B4E">
        <w:rPr>
          <w:rStyle w:val="FootnoteReference"/>
          <w:rFonts w:ascii="NoorLotus" w:hAnsi="NoorLotus" w:cs="NoorLotus"/>
          <w:rtl/>
        </w:rPr>
        <w:footnoteReference w:id="4"/>
      </w:r>
      <w:r w:rsidR="005666A1" w:rsidRPr="00697B4E">
        <w:rPr>
          <w:rFonts w:ascii="NoorLotus" w:hAnsi="NoorLotus" w:cs="NoorLotus"/>
          <w:rtl/>
        </w:rPr>
        <w:t xml:space="preserve">. </w:t>
      </w:r>
      <w:r w:rsidR="006E6E72" w:rsidRPr="00697B4E">
        <w:rPr>
          <w:rFonts w:ascii="NoorLotus" w:hAnsi="NoorLotus" w:cs="NoorLotus"/>
          <w:rtl/>
        </w:rPr>
        <w:t xml:space="preserve">مرحوم خویی نیز به این دلیل استدلال می‌کنند. </w:t>
      </w:r>
    </w:p>
    <w:p w14:paraId="4BE176E9" w14:textId="42539DDB" w:rsidR="007F14A5" w:rsidRPr="00697B4E" w:rsidRDefault="007F14A5" w:rsidP="00641EBB">
      <w:pPr>
        <w:pStyle w:val="Heading3"/>
        <w:rPr>
          <w:rtl/>
        </w:rPr>
      </w:pPr>
      <w:bookmarkStart w:id="11" w:name="_Toc186369545"/>
      <w:r w:rsidRPr="00697B4E">
        <w:rPr>
          <w:rtl/>
        </w:rPr>
        <w:lastRenderedPageBreak/>
        <w:t>نقد و بررسی تقاریب سه‌گانه برای استدلال به صحیحۀ علی بن یقطین برای اثبات قابلیت تذکیه</w:t>
      </w:r>
      <w:bookmarkEnd w:id="11"/>
    </w:p>
    <w:p w14:paraId="5E66CDCF" w14:textId="08A5CDCB" w:rsidR="001F424B" w:rsidRPr="00697B4E" w:rsidRDefault="001F424B" w:rsidP="00641EBB">
      <w:pPr>
        <w:jc w:val="both"/>
        <w:rPr>
          <w:rFonts w:ascii="NoorLotus" w:hAnsi="NoorLotus" w:cs="NoorLotus"/>
          <w:rtl/>
        </w:rPr>
      </w:pPr>
      <w:r w:rsidRPr="00697B4E">
        <w:rPr>
          <w:rFonts w:ascii="NoorLotus" w:hAnsi="NoorLotus" w:cs="NoorLotus"/>
          <w:rtl/>
        </w:rPr>
        <w:t xml:space="preserve">برای استدلال به این صحیحه سه تقریب وجود دارد: </w:t>
      </w:r>
    </w:p>
    <w:p w14:paraId="1FDEE700" w14:textId="2043F52E" w:rsidR="00C15E1D" w:rsidRPr="00697B4E" w:rsidRDefault="00C15E1D" w:rsidP="00641EBB">
      <w:pPr>
        <w:pStyle w:val="Heading3"/>
      </w:pPr>
      <w:bookmarkStart w:id="12" w:name="_Toc186369546"/>
      <w:r w:rsidRPr="00697B4E">
        <w:rPr>
          <w:rtl/>
        </w:rPr>
        <w:t>تقر</w:t>
      </w:r>
      <w:r w:rsidR="007A0C33">
        <w:rPr>
          <w:rtl/>
        </w:rPr>
        <w:t>یب اول</w:t>
      </w:r>
      <w:r w:rsidR="007A0C33">
        <w:rPr>
          <w:rFonts w:hint="cs"/>
          <w:rtl/>
        </w:rPr>
        <w:t>: اطلاق روایت نسبت به حال نماز</w:t>
      </w:r>
      <w:bookmarkEnd w:id="12"/>
    </w:p>
    <w:p w14:paraId="14E87765" w14:textId="4924865B" w:rsidR="00EA26C1" w:rsidRPr="00697B4E" w:rsidRDefault="001B6789" w:rsidP="00641EBB">
      <w:pPr>
        <w:jc w:val="both"/>
        <w:rPr>
          <w:rFonts w:ascii="NoorLotus" w:hAnsi="NoorLotus" w:cs="NoorLotus"/>
          <w:rtl/>
        </w:rPr>
      </w:pPr>
      <w:r w:rsidRPr="00697B4E">
        <w:rPr>
          <w:rFonts w:ascii="NoorLotus" w:hAnsi="NoorLotus" w:cs="NoorLotus"/>
          <w:rtl/>
        </w:rPr>
        <w:t xml:space="preserve">مرحوم خویی </w:t>
      </w:r>
      <w:r w:rsidR="007A0C33">
        <w:rPr>
          <w:rFonts w:ascii="NoorLotus" w:hAnsi="NoorLotus" w:cs="NoorLotus" w:hint="cs"/>
          <w:rtl/>
        </w:rPr>
        <w:t xml:space="preserve">در بحث طهارت </w:t>
      </w:r>
      <w:r w:rsidRPr="00697B4E">
        <w:rPr>
          <w:rFonts w:ascii="NoorLotus" w:hAnsi="NoorLotus" w:cs="NoorLotus"/>
          <w:rtl/>
        </w:rPr>
        <w:t>فرموده‌اند: اطلاق «لابأس بذلک»</w:t>
      </w:r>
      <w:r w:rsidR="00406F62" w:rsidRPr="00697B4E">
        <w:rPr>
          <w:rFonts w:ascii="NoorLotus" w:hAnsi="NoorLotus" w:cs="NoorLotus"/>
          <w:rtl/>
        </w:rPr>
        <w:t xml:space="preserve"> یعنی «جواز لبس جمیع جلود»</w:t>
      </w:r>
      <w:r w:rsidRPr="00697B4E">
        <w:rPr>
          <w:rFonts w:ascii="NoorLotus" w:hAnsi="NoorLotus" w:cs="NoorLotus"/>
          <w:rtl/>
        </w:rPr>
        <w:t xml:space="preserve"> شامل حال صلات نیز می‌شود با این که ل</w:t>
      </w:r>
      <w:r w:rsidR="00406F62" w:rsidRPr="00697B4E">
        <w:rPr>
          <w:rFonts w:ascii="NoorLotus" w:hAnsi="NoorLotus" w:cs="NoorLotus"/>
          <w:rtl/>
        </w:rPr>
        <w:t xml:space="preserve">بس میته در نماز جایز نیست. </w:t>
      </w:r>
      <w:r w:rsidRPr="00697B4E">
        <w:rPr>
          <w:rFonts w:ascii="NoorLotus" w:hAnsi="NoorLotus" w:cs="NoorLotus"/>
          <w:rtl/>
        </w:rPr>
        <w:t>پس معلوم می‌شود که حکم میته را ندارد و حکم مذکی را دارد</w:t>
      </w:r>
      <w:r w:rsidR="00726764" w:rsidRPr="00697B4E">
        <w:rPr>
          <w:rFonts w:ascii="NoorLotus" w:hAnsi="NoorLotus" w:cs="NoorLotus"/>
          <w:rtl/>
        </w:rPr>
        <w:t>.</w:t>
      </w:r>
      <w:r w:rsidR="00726764" w:rsidRPr="00697B4E">
        <w:rPr>
          <w:rStyle w:val="FootnoteReference"/>
          <w:rFonts w:ascii="NoorLotus" w:hAnsi="NoorLotus" w:cs="NoorLotus"/>
          <w:rtl/>
        </w:rPr>
        <w:footnoteReference w:id="5"/>
      </w:r>
    </w:p>
    <w:p w14:paraId="6C372F0E" w14:textId="513A1DB7" w:rsidR="00EA26C1" w:rsidRPr="00697B4E" w:rsidRDefault="00EA26C1" w:rsidP="00641EBB">
      <w:pPr>
        <w:pStyle w:val="Heading3"/>
        <w:rPr>
          <w:rtl/>
        </w:rPr>
      </w:pPr>
      <w:bookmarkStart w:id="13" w:name="_Toc186369547"/>
      <w:r w:rsidRPr="00697B4E">
        <w:rPr>
          <w:rtl/>
        </w:rPr>
        <w:t>بررسی تقریب اول</w:t>
      </w:r>
      <w:bookmarkEnd w:id="13"/>
    </w:p>
    <w:p w14:paraId="32B434FE" w14:textId="283536EF" w:rsidR="007340E5" w:rsidRPr="00697B4E" w:rsidRDefault="001B6789" w:rsidP="00641EBB">
      <w:pPr>
        <w:jc w:val="both"/>
        <w:rPr>
          <w:rFonts w:ascii="NoorLotus" w:hAnsi="NoorLotus" w:cs="NoorLotus"/>
          <w:rtl/>
        </w:rPr>
      </w:pPr>
      <w:r w:rsidRPr="00697B4E">
        <w:rPr>
          <w:rFonts w:ascii="NoorLotus" w:hAnsi="NoorLotus" w:cs="NoorLotus"/>
          <w:rtl/>
        </w:rPr>
        <w:t>خود ایشان در بحث ل</w:t>
      </w:r>
      <w:r w:rsidR="00984EF6">
        <w:rPr>
          <w:rFonts w:ascii="NoorLotus" w:hAnsi="NoorLotus" w:cs="NoorLotus"/>
          <w:rtl/>
        </w:rPr>
        <w:t>باس مصلی از این استدلال برگشتند</w:t>
      </w:r>
      <w:r w:rsidRPr="00697B4E">
        <w:rPr>
          <w:rFonts w:ascii="NoorLotus" w:hAnsi="NoorLotus" w:cs="NoorLotus"/>
          <w:rtl/>
        </w:rPr>
        <w:t xml:space="preserve"> زیرا این صحیحه ناظر به حکم تکلیفی است و ناظر به حکم وضعی نیست. </w:t>
      </w:r>
      <w:r w:rsidR="004110F3" w:rsidRPr="00697B4E">
        <w:rPr>
          <w:rFonts w:ascii="NoorLotus" w:hAnsi="NoorLotus" w:cs="NoorLotus"/>
          <w:rtl/>
        </w:rPr>
        <w:t>معنای «لابأس بذلک» جواز تکلیفی لبس جمیع جلود است</w:t>
      </w:r>
      <w:r w:rsidR="001B5BF4" w:rsidRPr="00697B4E">
        <w:rPr>
          <w:rFonts w:ascii="NoorLotus" w:hAnsi="NoorLotus" w:cs="NoorLotus"/>
          <w:rtl/>
        </w:rPr>
        <w:t xml:space="preserve"> اما این که لبس جمیع جلود در نماز مبطل نماز است یا نه یک بحث دیگری است و روایت از این حیث اطلاق ندارد</w:t>
      </w:r>
      <w:r w:rsidR="004110F3" w:rsidRPr="00697B4E">
        <w:rPr>
          <w:rFonts w:ascii="NoorLotus" w:hAnsi="NoorLotus" w:cs="NoorLotus"/>
          <w:rtl/>
        </w:rPr>
        <w:t xml:space="preserve">. شبیه این که در جواب از سؤال «ما هو </w:t>
      </w:r>
      <w:r w:rsidR="00AD3916" w:rsidRPr="00697B4E">
        <w:rPr>
          <w:rFonts w:ascii="NoorLotus" w:hAnsi="NoorLotus" w:cs="NoorLotus"/>
          <w:rtl/>
        </w:rPr>
        <w:t>حکم أکل الجبن</w:t>
      </w:r>
      <w:r w:rsidR="00984EF6">
        <w:rPr>
          <w:rFonts w:ascii="NoorLotus" w:hAnsi="NoorLotus" w:cs="NoorLotus" w:hint="cs"/>
          <w:rtl/>
        </w:rPr>
        <w:t>؟</w:t>
      </w:r>
      <w:r w:rsidR="00AD3916" w:rsidRPr="00697B4E">
        <w:rPr>
          <w:rFonts w:ascii="NoorLotus" w:hAnsi="NoorLotus" w:cs="NoorLotus"/>
          <w:rtl/>
        </w:rPr>
        <w:t>» گفته شود «لابأس بذلک» که مراد جواز تکلیفی اکل آن ا</w:t>
      </w:r>
      <w:r w:rsidR="00984EF6">
        <w:rPr>
          <w:rFonts w:ascii="NoorLotus" w:hAnsi="NoorLotus" w:cs="NoorLotus"/>
          <w:rtl/>
        </w:rPr>
        <w:t xml:space="preserve">ست و نمی‌توان گفت مقتضای اطلاق </w:t>
      </w:r>
      <w:r w:rsidR="00984EF6">
        <w:rPr>
          <w:rFonts w:ascii="NoorLotus" w:hAnsi="NoorLotus" w:cs="NoorLotus" w:hint="cs"/>
          <w:rtl/>
        </w:rPr>
        <w:t>آ</w:t>
      </w:r>
      <w:r w:rsidR="00AD3916" w:rsidRPr="00697B4E">
        <w:rPr>
          <w:rFonts w:ascii="NoorLotus" w:hAnsi="NoorLotus" w:cs="NoorLotus"/>
          <w:rtl/>
        </w:rPr>
        <w:t xml:space="preserve">ن جواز اکل جبن در </w:t>
      </w:r>
      <w:r w:rsidR="007340E5" w:rsidRPr="00697B4E">
        <w:rPr>
          <w:rFonts w:ascii="NoorLotus" w:hAnsi="NoorLotus" w:cs="NoorLotus"/>
          <w:rtl/>
        </w:rPr>
        <w:t>حال نماز</w:t>
      </w:r>
      <w:r w:rsidR="00984EF6">
        <w:rPr>
          <w:rFonts w:ascii="NoorLotus" w:hAnsi="NoorLotus" w:cs="NoorLotus"/>
          <w:rtl/>
        </w:rPr>
        <w:t xml:space="preserve"> است</w:t>
      </w:r>
      <w:r w:rsidR="00AD3916" w:rsidRPr="00697B4E">
        <w:rPr>
          <w:rFonts w:ascii="NoorLotus" w:hAnsi="NoorLotus" w:cs="NoorLotus"/>
          <w:rtl/>
        </w:rPr>
        <w:t xml:space="preserve"> </w:t>
      </w:r>
      <w:r w:rsidR="00ED76D8" w:rsidRPr="00697B4E">
        <w:rPr>
          <w:rFonts w:ascii="NoorLotus" w:hAnsi="NoorLotus" w:cs="NoorLotus"/>
          <w:rtl/>
        </w:rPr>
        <w:t xml:space="preserve">زیرا حرمت اکل جبن در حال نماز حرمت وضعیه است </w:t>
      </w:r>
      <w:r w:rsidR="007B1E5A" w:rsidRPr="00697B4E">
        <w:rPr>
          <w:rFonts w:ascii="NoorLotus" w:hAnsi="NoorLotus" w:cs="NoorLotus"/>
          <w:rtl/>
        </w:rPr>
        <w:t>یعنی مبطل است و مفاد «لا بأس بذلک» جواز تکلیفی أکل جبن است و آن ربطی به حرمت وضعیه در نماز ندارد</w:t>
      </w:r>
      <w:r w:rsidR="00391D3B" w:rsidRPr="00697B4E">
        <w:rPr>
          <w:rStyle w:val="FootnoteReference"/>
          <w:rFonts w:ascii="NoorLotus" w:hAnsi="NoorLotus" w:cs="NoorLotus"/>
          <w:rtl/>
        </w:rPr>
        <w:footnoteReference w:id="6"/>
      </w:r>
      <w:r w:rsidR="007B1E5A" w:rsidRPr="00697B4E">
        <w:rPr>
          <w:rFonts w:ascii="NoorLotus" w:hAnsi="NoorLotus" w:cs="NoorLotus"/>
          <w:rtl/>
        </w:rPr>
        <w:t>.</w:t>
      </w:r>
    </w:p>
    <w:p w14:paraId="3FC281BB" w14:textId="7D09406D" w:rsidR="0065160D" w:rsidRPr="00697B4E" w:rsidRDefault="0065160D" w:rsidP="00641EBB">
      <w:pPr>
        <w:jc w:val="both"/>
        <w:rPr>
          <w:rFonts w:ascii="NoorLotus" w:hAnsi="NoorLotus" w:cs="NoorLotus"/>
          <w:rtl/>
        </w:rPr>
      </w:pPr>
      <w:r w:rsidRPr="00697B4E">
        <w:rPr>
          <w:rFonts w:ascii="NoorLotus" w:hAnsi="NoorLotus" w:cs="NoorLotus"/>
          <w:rtl/>
        </w:rPr>
        <w:t>مؤید این بیان این است که مورد سؤال حیوان حرام گوشت</w:t>
      </w:r>
      <w:r w:rsidR="00D75BB0" w:rsidRPr="00697B4E">
        <w:rPr>
          <w:rFonts w:ascii="NoorLotus" w:hAnsi="NoorLotus" w:cs="NoorLotus"/>
          <w:rtl/>
        </w:rPr>
        <w:t xml:space="preserve"> مثل شغال و ثعالب</w:t>
      </w:r>
      <w:r w:rsidRPr="00697B4E">
        <w:rPr>
          <w:rFonts w:ascii="NoorLotus" w:hAnsi="NoorLotus" w:cs="NoorLotus"/>
          <w:rtl/>
        </w:rPr>
        <w:t xml:space="preserve"> است که قطعا لبس اجزای حیوان حرام‌گوشت در نماز </w:t>
      </w:r>
      <w:r w:rsidR="00D75BB0" w:rsidRPr="00697B4E">
        <w:rPr>
          <w:rFonts w:ascii="NoorLotus" w:hAnsi="NoorLotus" w:cs="NoorLotus"/>
          <w:rtl/>
        </w:rPr>
        <w:t xml:space="preserve">وضعا </w:t>
      </w:r>
      <w:r w:rsidRPr="00697B4E">
        <w:rPr>
          <w:rFonts w:ascii="NoorLotus" w:hAnsi="NoorLotus" w:cs="NoorLotus"/>
          <w:rtl/>
        </w:rPr>
        <w:t>جایز نیست</w:t>
      </w:r>
      <w:r w:rsidR="000B39FA" w:rsidRPr="00697B4E">
        <w:rPr>
          <w:rFonts w:ascii="NoorLotus" w:hAnsi="NoorLotus" w:cs="NoorLotus"/>
          <w:rtl/>
        </w:rPr>
        <w:t xml:space="preserve"> و مبطل نماز است. </w:t>
      </w:r>
    </w:p>
    <w:p w14:paraId="0089A7AB" w14:textId="231F9B53" w:rsidR="000B39FA" w:rsidRPr="00697B4E" w:rsidRDefault="000B39FA" w:rsidP="00641EBB">
      <w:pPr>
        <w:pStyle w:val="Heading3"/>
        <w:rPr>
          <w:rtl/>
        </w:rPr>
      </w:pPr>
      <w:bookmarkStart w:id="14" w:name="_Toc186369548"/>
      <w:r w:rsidRPr="00697B4E">
        <w:rPr>
          <w:rtl/>
        </w:rPr>
        <w:t>تقریب دوم:</w:t>
      </w:r>
      <w:bookmarkEnd w:id="14"/>
      <w:r w:rsidRPr="00697B4E">
        <w:rPr>
          <w:rtl/>
        </w:rPr>
        <w:t xml:space="preserve"> </w:t>
      </w:r>
    </w:p>
    <w:p w14:paraId="4B06137E" w14:textId="3204D962" w:rsidR="00F40B0E" w:rsidRPr="00697B4E" w:rsidRDefault="00045162" w:rsidP="00641EBB">
      <w:pPr>
        <w:jc w:val="both"/>
        <w:rPr>
          <w:rFonts w:ascii="NoorLotus" w:hAnsi="NoorLotus" w:cs="NoorLotus"/>
          <w:rtl/>
        </w:rPr>
      </w:pPr>
      <w:r w:rsidRPr="00697B4E">
        <w:rPr>
          <w:rFonts w:ascii="NoorLotus" w:hAnsi="NoorLotus" w:cs="NoorLotus"/>
          <w:rtl/>
        </w:rPr>
        <w:t xml:space="preserve">دلیل بر </w:t>
      </w:r>
      <w:r w:rsidR="00984EF6">
        <w:rPr>
          <w:rFonts w:ascii="NoorLotus" w:hAnsi="NoorLotus" w:cs="NoorLotus" w:hint="cs"/>
          <w:rtl/>
        </w:rPr>
        <w:t>عدم جواز</w:t>
      </w:r>
      <w:r w:rsidRPr="00697B4E">
        <w:rPr>
          <w:rFonts w:ascii="NoorLotus" w:hAnsi="NoorLotus" w:cs="NoorLotus"/>
          <w:rtl/>
        </w:rPr>
        <w:t xml:space="preserve"> انتفاع به میته</w:t>
      </w:r>
      <w:r w:rsidR="00277DAF" w:rsidRPr="00697B4E">
        <w:rPr>
          <w:rFonts w:ascii="NoorLotus" w:hAnsi="NoorLotus" w:cs="NoorLotus"/>
          <w:rtl/>
        </w:rPr>
        <w:t xml:space="preserve"> تکلیفا</w:t>
      </w:r>
      <w:r w:rsidRPr="00697B4E">
        <w:rPr>
          <w:rFonts w:ascii="NoorLotus" w:hAnsi="NoorLotus" w:cs="NoorLotus"/>
          <w:rtl/>
        </w:rPr>
        <w:t xml:space="preserve"> </w:t>
      </w:r>
      <w:r w:rsidR="00984EF6">
        <w:rPr>
          <w:rFonts w:ascii="NoorLotus" w:hAnsi="NoorLotus" w:cs="NoorLotus" w:hint="cs"/>
          <w:rtl/>
        </w:rPr>
        <w:t>وجود دارد</w:t>
      </w:r>
      <w:r w:rsidRPr="00697B4E">
        <w:rPr>
          <w:rFonts w:ascii="NoorLotus" w:hAnsi="NoorLotus" w:cs="NoorLotus"/>
          <w:rtl/>
        </w:rPr>
        <w:t xml:space="preserve">. </w:t>
      </w:r>
      <w:r w:rsidR="00984EF6">
        <w:rPr>
          <w:rFonts w:ascii="NoorLotus" w:hAnsi="NoorLotus" w:cs="NoorLotus"/>
          <w:rtl/>
        </w:rPr>
        <w:t>و از این که</w:t>
      </w:r>
      <w:r w:rsidR="004342C0" w:rsidRPr="00697B4E">
        <w:rPr>
          <w:rFonts w:ascii="NoorLotus" w:hAnsi="NoorLotus" w:cs="NoorLotus"/>
          <w:rtl/>
        </w:rPr>
        <w:t xml:space="preserve"> در</w:t>
      </w:r>
      <w:r w:rsidR="00277DAF" w:rsidRPr="00697B4E">
        <w:rPr>
          <w:rFonts w:ascii="NoorLotus" w:hAnsi="NoorLotus" w:cs="NoorLotus"/>
          <w:rtl/>
        </w:rPr>
        <w:t xml:space="preserve"> روایت فرمود «</w:t>
      </w:r>
      <w:r w:rsidR="004342C0" w:rsidRPr="00697B4E">
        <w:rPr>
          <w:rFonts w:ascii="NoorLotus" w:hAnsi="NoorLotus" w:cs="NoorLotus"/>
          <w:rtl/>
        </w:rPr>
        <w:t>لا بأس بلبس جمیع الجلود</w:t>
      </w:r>
      <w:r w:rsidR="00277DAF" w:rsidRPr="00697B4E">
        <w:rPr>
          <w:rFonts w:ascii="NoorLotus" w:hAnsi="NoorLotus" w:cs="NoorLotus"/>
          <w:rtl/>
        </w:rPr>
        <w:t>» کشف می‌شود که میته نیست.</w:t>
      </w:r>
    </w:p>
    <w:p w14:paraId="0AAB9254" w14:textId="6F853CCE" w:rsidR="00045162" w:rsidRPr="00697B4E" w:rsidRDefault="00F40B0E" w:rsidP="00641EBB">
      <w:pPr>
        <w:pStyle w:val="Heading3"/>
      </w:pPr>
      <w:bookmarkStart w:id="15" w:name="_Toc186369549"/>
      <w:r w:rsidRPr="00697B4E">
        <w:rPr>
          <w:rtl/>
        </w:rPr>
        <w:lastRenderedPageBreak/>
        <w:t>بررسی تقریب دوم</w:t>
      </w:r>
      <w:bookmarkEnd w:id="15"/>
      <w:r w:rsidR="00277DAF" w:rsidRPr="00697B4E">
        <w:rPr>
          <w:rtl/>
        </w:rPr>
        <w:t xml:space="preserve"> </w:t>
      </w:r>
    </w:p>
    <w:p w14:paraId="3BB74533" w14:textId="4EC6C8B3" w:rsidR="00277DAF" w:rsidRPr="00697B4E" w:rsidRDefault="00277DAF" w:rsidP="00641EBB">
      <w:pPr>
        <w:jc w:val="both"/>
        <w:rPr>
          <w:rFonts w:ascii="NoorLotus" w:hAnsi="NoorLotus" w:cs="NoorLotus"/>
          <w:rtl/>
        </w:rPr>
      </w:pPr>
      <w:r w:rsidRPr="00697B4E">
        <w:rPr>
          <w:rFonts w:ascii="NoorLotus" w:hAnsi="NoorLotus" w:cs="NoorLotus"/>
          <w:rtl/>
        </w:rPr>
        <w:t xml:space="preserve">اشکال این دلیل مبنایی است و دلیل وجود دارد بر این که انتفاع به میته تکلیفا جایز است مثلا لبس جلد متخذ از میته جایز است و نهایتا مکروه </w:t>
      </w:r>
      <w:r w:rsidR="00137B9F">
        <w:rPr>
          <w:rFonts w:ascii="NoorLotus" w:hAnsi="NoorLotus" w:cs="NoorLotus" w:hint="cs"/>
          <w:rtl/>
        </w:rPr>
        <w:t>می‌</w:t>
      </w:r>
      <w:r w:rsidRPr="00697B4E">
        <w:rPr>
          <w:rFonts w:ascii="NoorLotus" w:hAnsi="NoorLotus" w:cs="NoorLotus"/>
          <w:rtl/>
        </w:rPr>
        <w:t xml:space="preserve">باشد. و فقط مشکل ابتلای به نجاست یا </w:t>
      </w:r>
      <w:r w:rsidR="00915582" w:rsidRPr="00697B4E">
        <w:rPr>
          <w:rFonts w:ascii="NoorLotus" w:hAnsi="NoorLotus" w:cs="NoorLotus"/>
          <w:rtl/>
        </w:rPr>
        <w:t xml:space="preserve">مبطلیت نماز به سبب همراه داشتن اجزای میته مطرح می‌شود.  </w:t>
      </w:r>
    </w:p>
    <w:p w14:paraId="4D00011A" w14:textId="77777777" w:rsidR="007F14A5" w:rsidRPr="00697B4E" w:rsidRDefault="007F14A5" w:rsidP="00641EBB">
      <w:pPr>
        <w:pStyle w:val="Heading3"/>
        <w:rPr>
          <w:rtl/>
        </w:rPr>
      </w:pPr>
      <w:bookmarkStart w:id="16" w:name="_Toc186369550"/>
      <w:r w:rsidRPr="00697B4E">
        <w:rPr>
          <w:rtl/>
        </w:rPr>
        <w:t>اشکال شهید صدر به تقاریب اول و دوم و پاسخ از آن</w:t>
      </w:r>
      <w:bookmarkEnd w:id="16"/>
    </w:p>
    <w:p w14:paraId="152C624F" w14:textId="7B8F8DDC" w:rsidR="00D33FC1" w:rsidRPr="00697B4E" w:rsidRDefault="00391D3B" w:rsidP="00641EBB">
      <w:pPr>
        <w:jc w:val="both"/>
        <w:rPr>
          <w:rFonts w:ascii="NoorLotus" w:hAnsi="NoorLotus" w:cs="NoorLotus"/>
          <w:rtl/>
        </w:rPr>
      </w:pPr>
      <w:r w:rsidRPr="00697B4E">
        <w:rPr>
          <w:rFonts w:ascii="NoorLotus" w:hAnsi="NoorLotus" w:cs="NoorLotus"/>
          <w:rtl/>
        </w:rPr>
        <w:t xml:space="preserve">شهید صدر رحمه الله در اشکال به این دو تقریب فرموده‌اند: </w:t>
      </w:r>
      <w:r w:rsidR="00D33FC1" w:rsidRPr="00697B4E">
        <w:rPr>
          <w:rFonts w:ascii="NoorLotus" w:hAnsi="NoorLotus" w:cs="NoorLotus"/>
          <w:rtl/>
        </w:rPr>
        <w:t xml:space="preserve">بر فرض صحیحه علی بن یقطین عام باشد ولی مخصص منفصل دارد که عبارت است از «لاینتفع من اجزاء المیته مطلقا او فی خصوص حال الصلاة» </w:t>
      </w:r>
      <w:r w:rsidR="00983FB6" w:rsidRPr="00697B4E">
        <w:rPr>
          <w:rFonts w:ascii="NoorLotus" w:hAnsi="NoorLotus" w:cs="NoorLotus"/>
          <w:rtl/>
        </w:rPr>
        <w:t xml:space="preserve">و </w:t>
      </w:r>
      <w:r w:rsidR="00AA141C" w:rsidRPr="00697B4E">
        <w:rPr>
          <w:rFonts w:ascii="NoorLotus" w:hAnsi="NoorLotus" w:cs="NoorLotus"/>
          <w:rtl/>
        </w:rPr>
        <w:t>در موارد شک</w:t>
      </w:r>
      <w:r w:rsidR="00996EF5" w:rsidRPr="00697B4E">
        <w:rPr>
          <w:rFonts w:ascii="NoorLotus" w:hAnsi="NoorLotus" w:cs="NoorLotus"/>
          <w:rtl/>
        </w:rPr>
        <w:t xml:space="preserve"> </w:t>
      </w:r>
      <w:r w:rsidR="00002D1A" w:rsidRPr="00697B4E">
        <w:rPr>
          <w:rFonts w:ascii="NoorLotus" w:hAnsi="NoorLotus" w:cs="NoorLotus"/>
          <w:rtl/>
        </w:rPr>
        <w:t>در جواز استفاده از پالتوی متخذ از کانگورو</w:t>
      </w:r>
      <w:r w:rsidR="00137B9F">
        <w:rPr>
          <w:rFonts w:ascii="NoorLotus" w:hAnsi="NoorLotus" w:cs="NoorLotus"/>
          <w:rtl/>
        </w:rPr>
        <w:t>‌</w:t>
      </w:r>
      <w:r w:rsidR="00137B9F">
        <w:rPr>
          <w:rFonts w:ascii="NoorLotus" w:hAnsi="NoorLotus" w:cs="NoorLotus" w:hint="cs"/>
          <w:rtl/>
        </w:rPr>
        <w:t>یی</w:t>
      </w:r>
      <w:r w:rsidR="00EC5CCF" w:rsidRPr="00697B4E">
        <w:rPr>
          <w:rFonts w:ascii="NoorLotus" w:hAnsi="NoorLotus" w:cs="NoorLotus"/>
          <w:rtl/>
        </w:rPr>
        <w:t xml:space="preserve"> که ذبح شرعی شده است، </w:t>
      </w:r>
      <w:r w:rsidR="002A36DA" w:rsidRPr="00697B4E">
        <w:rPr>
          <w:rFonts w:ascii="NoorLotus" w:hAnsi="NoorLotus" w:cs="NoorLotus"/>
          <w:rtl/>
        </w:rPr>
        <w:t xml:space="preserve">نمی‌توان با تمسک به عام حکم آن را اثبات کرد زیرا </w:t>
      </w:r>
      <w:r w:rsidR="0014306D">
        <w:rPr>
          <w:rFonts w:ascii="NoorLotus" w:hAnsi="NoorLotus" w:cs="NoorLotus"/>
          <w:rtl/>
        </w:rPr>
        <w:t>ش</w:t>
      </w:r>
      <w:r w:rsidR="0014306D">
        <w:rPr>
          <w:rFonts w:ascii="NoorLotus" w:hAnsi="NoorLotus" w:cs="NoorLotus" w:hint="cs"/>
          <w:rtl/>
        </w:rPr>
        <w:t>ب</w:t>
      </w:r>
      <w:r w:rsidR="007C4C3D" w:rsidRPr="00697B4E">
        <w:rPr>
          <w:rFonts w:ascii="NoorLotus" w:hAnsi="NoorLotus" w:cs="NoorLotus"/>
          <w:rtl/>
        </w:rPr>
        <w:t xml:space="preserve">هه‌ی مصداقیه‌ی مخصص منفصل است و </w:t>
      </w:r>
      <w:r w:rsidR="00277DAF" w:rsidRPr="00697B4E">
        <w:rPr>
          <w:rFonts w:ascii="NoorLotus" w:hAnsi="NoorLotus" w:cs="NoorLotus"/>
          <w:rtl/>
        </w:rPr>
        <w:t>تمسک به عام در شبهه‌ی مصداقیه مخصص جایز نیست</w:t>
      </w:r>
      <w:r w:rsidR="00BB05D6" w:rsidRPr="00697B4E">
        <w:rPr>
          <w:rStyle w:val="FootnoteReference"/>
          <w:rFonts w:ascii="NoorLotus" w:hAnsi="NoorLotus" w:cs="NoorLotus"/>
          <w:rtl/>
        </w:rPr>
        <w:footnoteReference w:id="7"/>
      </w:r>
      <w:r w:rsidR="00ED2B43" w:rsidRPr="00697B4E">
        <w:rPr>
          <w:rFonts w:ascii="NoorLotus" w:hAnsi="NoorLotus" w:cs="NoorLotus"/>
          <w:rtl/>
        </w:rPr>
        <w:t xml:space="preserve">. </w:t>
      </w:r>
      <w:r w:rsidR="00D33FC1" w:rsidRPr="00697B4E">
        <w:rPr>
          <w:rFonts w:ascii="NoorLotus" w:hAnsi="NoorLotus" w:cs="NoorLotus"/>
          <w:rtl/>
        </w:rPr>
        <w:t xml:space="preserve"> </w:t>
      </w:r>
    </w:p>
    <w:p w14:paraId="42717574" w14:textId="63A6C505" w:rsidR="00861550" w:rsidRPr="00697B4E" w:rsidRDefault="00B2482F" w:rsidP="00641EBB">
      <w:pPr>
        <w:jc w:val="both"/>
        <w:rPr>
          <w:rFonts w:ascii="NoorLotus" w:hAnsi="NoorLotus" w:cs="NoorLotus"/>
          <w:rtl/>
        </w:rPr>
      </w:pPr>
      <w:r w:rsidRPr="00697B4E">
        <w:rPr>
          <w:rFonts w:ascii="NoorLotus" w:hAnsi="NoorLotus" w:cs="NoorLotus"/>
          <w:rtl/>
        </w:rPr>
        <w:t xml:space="preserve">این اشکال تمام نیست زیرا ظاهر صحیحه علی بن یقطین این است که شبیه قضیه‌ی خارجیه است یعنی ناظر به انواع جلود است و تمام غرض مولی را بر این مصادیق تطبیق می‌کند یعنی خود مولی متکفل تطبیق شده است. شبیه این که </w:t>
      </w:r>
      <w:r w:rsidR="001803A7">
        <w:rPr>
          <w:rFonts w:ascii="NoorLotus" w:hAnsi="NoorLotus" w:cs="NoorLotus"/>
          <w:rtl/>
        </w:rPr>
        <w:t>مولی در یک خطاب می‌گوید «اکرم ه</w:t>
      </w:r>
      <w:r w:rsidR="001803A7">
        <w:rPr>
          <w:rFonts w:ascii="NoorLotus" w:hAnsi="NoorLotus" w:cs="NoorLotus" w:hint="cs"/>
          <w:rtl/>
        </w:rPr>
        <w:t>ؤ</w:t>
      </w:r>
      <w:r w:rsidRPr="00697B4E">
        <w:rPr>
          <w:rFonts w:ascii="NoorLotus" w:hAnsi="NoorLotus" w:cs="NoorLotus"/>
          <w:rtl/>
        </w:rPr>
        <w:t>لاء» و در خطاب دیگر می‌گوید «لاتکرم الفساق ابدا»</w:t>
      </w:r>
      <w:r w:rsidR="007B7823" w:rsidRPr="00697B4E">
        <w:rPr>
          <w:rFonts w:ascii="NoorLotus" w:hAnsi="NoorLotus" w:cs="NoorLotus"/>
          <w:rtl/>
        </w:rPr>
        <w:t xml:space="preserve">، </w:t>
      </w:r>
      <w:r w:rsidR="007B0CE7" w:rsidRPr="00697B4E">
        <w:rPr>
          <w:rFonts w:ascii="NoorLotus" w:hAnsi="NoorLotus" w:cs="NoorLotus"/>
          <w:rtl/>
        </w:rPr>
        <w:t xml:space="preserve">و مکلف احتمال می‌دهد </w:t>
      </w:r>
      <w:r w:rsidR="001803A7">
        <w:rPr>
          <w:rFonts w:ascii="NoorLotus" w:hAnsi="NoorLotus" w:cs="NoorLotus"/>
          <w:rtl/>
        </w:rPr>
        <w:t>که</w:t>
      </w:r>
      <w:r w:rsidR="001803A7">
        <w:rPr>
          <w:rFonts w:ascii="NoorLotus" w:hAnsi="NoorLotus" w:cs="NoorLotus" w:hint="cs"/>
          <w:rtl/>
        </w:rPr>
        <w:t xml:space="preserve"> یکی</w:t>
      </w:r>
      <w:r w:rsidR="001803A7">
        <w:rPr>
          <w:rFonts w:ascii="NoorLotus" w:hAnsi="NoorLotus" w:cs="NoorLotus"/>
          <w:rtl/>
        </w:rPr>
        <w:t xml:space="preserve"> از این افراد</w:t>
      </w:r>
      <w:r w:rsidR="00157D9D" w:rsidRPr="00697B4E">
        <w:rPr>
          <w:rFonts w:ascii="NoorLotus" w:hAnsi="NoorLotus" w:cs="NoorLotus"/>
          <w:rtl/>
        </w:rPr>
        <w:t xml:space="preserve"> فاسق باشد در این‌جا </w:t>
      </w:r>
      <w:r w:rsidR="007B7823" w:rsidRPr="00697B4E">
        <w:rPr>
          <w:rFonts w:ascii="NoorLotus" w:hAnsi="NoorLotus" w:cs="NoorLotus"/>
          <w:rtl/>
        </w:rPr>
        <w:t xml:space="preserve">مکلف نمی‌تواند </w:t>
      </w:r>
      <w:r w:rsidR="001803A7">
        <w:rPr>
          <w:rFonts w:ascii="NoorLotus" w:hAnsi="NoorLotus" w:cs="NoorLotus" w:hint="cs"/>
          <w:rtl/>
        </w:rPr>
        <w:t>او</w:t>
      </w:r>
      <w:r w:rsidR="007B7823" w:rsidRPr="00697B4E">
        <w:rPr>
          <w:rFonts w:ascii="NoorLotus" w:hAnsi="NoorLotus" w:cs="NoorLotus"/>
          <w:rtl/>
        </w:rPr>
        <w:t xml:space="preserve"> را به بهانه‌ی احتمال فاسق بودن او </w:t>
      </w:r>
      <w:r w:rsidR="001803A7">
        <w:rPr>
          <w:rFonts w:ascii="NoorLotus" w:hAnsi="NoorLotus" w:cs="NoorLotus" w:hint="cs"/>
          <w:rtl/>
        </w:rPr>
        <w:t>به این دلیل که</w:t>
      </w:r>
      <w:r w:rsidR="007B7823" w:rsidRPr="00697B4E">
        <w:rPr>
          <w:rFonts w:ascii="NoorLotus" w:hAnsi="NoorLotus" w:cs="NoorLotus"/>
          <w:rtl/>
        </w:rPr>
        <w:t xml:space="preserve"> </w:t>
      </w:r>
      <w:r w:rsidR="00570F11" w:rsidRPr="00697B4E">
        <w:rPr>
          <w:rFonts w:ascii="NoorLotus" w:hAnsi="NoorLotus" w:cs="NoorLotus"/>
          <w:rtl/>
        </w:rPr>
        <w:t>شبهه‌ی مصداقیه «لاتکرم الفساق ابدا» است</w:t>
      </w:r>
      <w:r w:rsidR="001803A7" w:rsidRPr="001803A7">
        <w:rPr>
          <w:rFonts w:ascii="NoorLotus" w:hAnsi="NoorLotus" w:cs="NoorLotus"/>
          <w:rtl/>
        </w:rPr>
        <w:t xml:space="preserve"> </w:t>
      </w:r>
      <w:r w:rsidR="001803A7" w:rsidRPr="00697B4E">
        <w:rPr>
          <w:rFonts w:ascii="NoorLotus" w:hAnsi="NoorLotus" w:cs="NoorLotus"/>
          <w:rtl/>
        </w:rPr>
        <w:t>اکرام نکند</w:t>
      </w:r>
      <w:r w:rsidR="001803A7">
        <w:rPr>
          <w:rFonts w:ascii="NoorLotus" w:hAnsi="NoorLotus" w:cs="NoorLotus" w:hint="cs"/>
          <w:rtl/>
        </w:rPr>
        <w:t>،</w:t>
      </w:r>
      <w:r w:rsidR="00570F11" w:rsidRPr="00697B4E">
        <w:rPr>
          <w:rFonts w:ascii="NoorLotus" w:hAnsi="NoorLotus" w:cs="NoorLotus"/>
          <w:rtl/>
        </w:rPr>
        <w:t xml:space="preserve"> چون</w:t>
      </w:r>
      <w:r w:rsidR="007B7823" w:rsidRPr="00697B4E">
        <w:rPr>
          <w:rFonts w:ascii="NoorLotus" w:hAnsi="NoorLotus" w:cs="NoorLotus"/>
          <w:rtl/>
        </w:rPr>
        <w:t xml:space="preserve"> خود مولی تمام غرض خودش را بر مصادیق تطبیق کرده </w:t>
      </w:r>
      <w:r w:rsidR="00B92587" w:rsidRPr="00697B4E">
        <w:rPr>
          <w:rFonts w:ascii="NoorLotus" w:hAnsi="NoorLotus" w:cs="NoorLotus"/>
          <w:rtl/>
        </w:rPr>
        <w:t xml:space="preserve">و </w:t>
      </w:r>
      <w:r w:rsidR="00EC5D27" w:rsidRPr="00697B4E">
        <w:rPr>
          <w:rFonts w:ascii="NoorLotus" w:hAnsi="NoorLotus" w:cs="NoorLotus"/>
          <w:rtl/>
        </w:rPr>
        <w:t xml:space="preserve">اگر </w:t>
      </w:r>
      <w:r w:rsidR="009C313A" w:rsidRPr="00697B4E">
        <w:rPr>
          <w:rFonts w:ascii="NoorLotus" w:hAnsi="NoorLotus" w:cs="NoorLotus"/>
          <w:rtl/>
        </w:rPr>
        <w:t xml:space="preserve">یکی از آن‌ها را فاسق می‌دانست می‌گفت «اکرم هؤلاء الا هذا» </w:t>
      </w:r>
      <w:r w:rsidR="00B92587" w:rsidRPr="00697B4E">
        <w:rPr>
          <w:rFonts w:ascii="NoorLotus" w:hAnsi="NoorLotus" w:cs="NoorLotus"/>
          <w:rtl/>
        </w:rPr>
        <w:t xml:space="preserve">لذا مکلف باید همه‌ی این افراد را اکرام کند. ظاهر این صحیحه نیز این است که </w:t>
      </w:r>
      <w:r w:rsidR="007B7823" w:rsidRPr="00697B4E">
        <w:rPr>
          <w:rFonts w:ascii="NoorLotus" w:hAnsi="NoorLotus" w:cs="NoorLotus"/>
          <w:rtl/>
        </w:rPr>
        <w:t xml:space="preserve">مولی تمام غرض خود را بر انواع جلود تطبیق کرده </w:t>
      </w:r>
      <w:r w:rsidR="00EA58A9" w:rsidRPr="00697B4E">
        <w:rPr>
          <w:rFonts w:ascii="NoorLotus" w:hAnsi="NoorLotus" w:cs="NoorLotus"/>
          <w:rtl/>
        </w:rPr>
        <w:t xml:space="preserve">و وقتی در این حال خودش می‌گوید </w:t>
      </w:r>
      <w:r w:rsidR="007B7823" w:rsidRPr="00697B4E">
        <w:rPr>
          <w:rFonts w:ascii="NoorLotus" w:hAnsi="NoorLotus" w:cs="NoorLotus"/>
          <w:rtl/>
        </w:rPr>
        <w:t>«لا بأس بلب</w:t>
      </w:r>
      <w:r w:rsidR="00DF3EC2" w:rsidRPr="00697B4E">
        <w:rPr>
          <w:rFonts w:ascii="NoorLotus" w:hAnsi="NoorLotus" w:cs="NoorLotus"/>
          <w:rtl/>
        </w:rPr>
        <w:t>ا</w:t>
      </w:r>
      <w:r w:rsidR="007B7823" w:rsidRPr="00697B4E">
        <w:rPr>
          <w:rFonts w:ascii="NoorLotus" w:hAnsi="NoorLotus" w:cs="NoorLotus"/>
          <w:rtl/>
        </w:rPr>
        <w:t xml:space="preserve">س جمیع الجلود» </w:t>
      </w:r>
      <w:r w:rsidR="00EA58A9" w:rsidRPr="00697B4E">
        <w:rPr>
          <w:rFonts w:ascii="NoorLotus" w:hAnsi="NoorLotus" w:cs="NoorLotus"/>
          <w:rtl/>
        </w:rPr>
        <w:t xml:space="preserve">مکلف </w:t>
      </w:r>
      <w:r w:rsidR="000773BF" w:rsidRPr="00697B4E">
        <w:rPr>
          <w:rFonts w:ascii="NoorLotus" w:hAnsi="NoorLotus" w:cs="NoorLotus"/>
          <w:rtl/>
        </w:rPr>
        <w:t>نمی‌توان</w:t>
      </w:r>
      <w:r w:rsidR="005F4213" w:rsidRPr="00697B4E">
        <w:rPr>
          <w:rFonts w:ascii="NoorLotus" w:hAnsi="NoorLotus" w:cs="NoorLotus"/>
          <w:rtl/>
        </w:rPr>
        <w:t>د</w:t>
      </w:r>
      <w:r w:rsidR="000773BF" w:rsidRPr="00697B4E">
        <w:rPr>
          <w:rFonts w:ascii="NoorLotus" w:hAnsi="NoorLotus" w:cs="NoorLotus"/>
          <w:rtl/>
        </w:rPr>
        <w:t xml:space="preserve"> </w:t>
      </w:r>
      <w:r w:rsidR="008A5BDE" w:rsidRPr="00697B4E">
        <w:rPr>
          <w:rFonts w:ascii="NoorLotus" w:hAnsi="NoorLotus" w:cs="NoorLotus"/>
          <w:rtl/>
        </w:rPr>
        <w:t xml:space="preserve">حکم به عدم جواز </w:t>
      </w:r>
      <w:r w:rsidR="000773BF" w:rsidRPr="00697B4E">
        <w:rPr>
          <w:rFonts w:ascii="NoorLotus" w:hAnsi="NoorLotus" w:cs="NoorLotus"/>
          <w:rtl/>
        </w:rPr>
        <w:t xml:space="preserve">جلد کانگورو </w:t>
      </w:r>
      <w:r w:rsidR="00AE6265" w:rsidRPr="00697B4E">
        <w:rPr>
          <w:rFonts w:ascii="NoorLotus" w:hAnsi="NoorLotus" w:cs="NoorLotus"/>
          <w:rtl/>
        </w:rPr>
        <w:t xml:space="preserve">به سبب این که شبهه‌ی مصداقیه میته است </w:t>
      </w:r>
      <w:r w:rsidR="00861550" w:rsidRPr="00697B4E">
        <w:rPr>
          <w:rFonts w:ascii="NoorLotus" w:hAnsi="NoorLotus" w:cs="NoorLotus"/>
          <w:rtl/>
        </w:rPr>
        <w:t xml:space="preserve">کند. </w:t>
      </w:r>
    </w:p>
    <w:p w14:paraId="382C85C9" w14:textId="2337527F" w:rsidR="00B2482F" w:rsidRPr="00697B4E" w:rsidRDefault="00861550" w:rsidP="00641EBB">
      <w:pPr>
        <w:jc w:val="both"/>
        <w:rPr>
          <w:rFonts w:ascii="NoorLotus" w:hAnsi="NoorLotus" w:cs="NoorLotus"/>
          <w:rtl/>
        </w:rPr>
      </w:pPr>
      <w:r w:rsidRPr="00697B4E">
        <w:rPr>
          <w:rFonts w:ascii="NoorLotus" w:hAnsi="NoorLotus" w:cs="NoorLotus"/>
          <w:rtl/>
        </w:rPr>
        <w:t xml:space="preserve">البته این </w:t>
      </w:r>
      <w:r w:rsidR="00AA083D">
        <w:rPr>
          <w:rFonts w:ascii="NoorLotus" w:hAnsi="NoorLotus" w:cs="NoorLotus" w:hint="cs"/>
          <w:rtl/>
        </w:rPr>
        <w:t xml:space="preserve">بیان </w:t>
      </w:r>
      <w:r w:rsidRPr="00697B4E">
        <w:rPr>
          <w:rFonts w:ascii="NoorLotus" w:hAnsi="NoorLotus" w:cs="NoorLotus"/>
          <w:rtl/>
        </w:rPr>
        <w:t xml:space="preserve">مربوط به </w:t>
      </w:r>
      <w:r w:rsidR="000773BF" w:rsidRPr="00697B4E">
        <w:rPr>
          <w:rFonts w:ascii="NoorLotus" w:hAnsi="NoorLotus" w:cs="NoorLotus"/>
          <w:rtl/>
        </w:rPr>
        <w:t xml:space="preserve">شبهات حکمیه </w:t>
      </w:r>
      <w:r w:rsidRPr="00697B4E">
        <w:rPr>
          <w:rFonts w:ascii="NoorLotus" w:hAnsi="NoorLotus" w:cs="NoorLotus"/>
          <w:rtl/>
        </w:rPr>
        <w:t>است</w:t>
      </w:r>
      <w:r w:rsidR="000773BF" w:rsidRPr="00697B4E">
        <w:rPr>
          <w:rFonts w:ascii="NoorLotus" w:hAnsi="NoorLotus" w:cs="NoorLotus"/>
          <w:rtl/>
        </w:rPr>
        <w:t xml:space="preserve"> که مکلف نمی‌داند جلد کانگورو جلد میته است یا نه</w:t>
      </w:r>
      <w:r w:rsidRPr="00697B4E">
        <w:rPr>
          <w:rFonts w:ascii="NoorLotus" w:hAnsi="NoorLotus" w:cs="NoorLotus"/>
          <w:rtl/>
        </w:rPr>
        <w:t xml:space="preserve"> ولی در مواردی که شبهه‌ی مصداقیه میته است شأن مولی این نیست که حال آن را بیان کند.  </w:t>
      </w:r>
    </w:p>
    <w:p w14:paraId="73FD659E" w14:textId="4B893AA3" w:rsidR="00A56B67" w:rsidRPr="00697B4E" w:rsidRDefault="00A56B67" w:rsidP="00641EBB">
      <w:pPr>
        <w:pStyle w:val="Heading3"/>
        <w:rPr>
          <w:rtl/>
        </w:rPr>
      </w:pPr>
      <w:bookmarkStart w:id="17" w:name="_Toc186369551"/>
      <w:r w:rsidRPr="00697B4E">
        <w:rPr>
          <w:rtl/>
        </w:rPr>
        <w:lastRenderedPageBreak/>
        <w:t>تقریب سوم</w:t>
      </w:r>
      <w:bookmarkEnd w:id="17"/>
    </w:p>
    <w:p w14:paraId="2F1CD61C" w14:textId="2B1D0D14" w:rsidR="00AA5D25" w:rsidRPr="00697B4E" w:rsidRDefault="00FD5FAD" w:rsidP="00641EBB">
      <w:pPr>
        <w:jc w:val="both"/>
        <w:rPr>
          <w:rFonts w:ascii="NoorLotus" w:hAnsi="NoorLotus" w:cs="NoorLotus"/>
          <w:rtl/>
        </w:rPr>
      </w:pPr>
      <w:r w:rsidRPr="00697B4E">
        <w:rPr>
          <w:rFonts w:ascii="NoorLotus" w:hAnsi="NoorLotus" w:cs="NoorLotus"/>
          <w:rtl/>
        </w:rPr>
        <w:t xml:space="preserve">انتفاع به میته ولو حرام نفسی </w:t>
      </w:r>
      <w:r w:rsidR="00320F83" w:rsidRPr="00697B4E">
        <w:rPr>
          <w:rFonts w:ascii="NoorLotus" w:hAnsi="NoorLotus" w:cs="NoorLotus"/>
          <w:rtl/>
        </w:rPr>
        <w:t>نی</w:t>
      </w:r>
      <w:r w:rsidRPr="00697B4E">
        <w:rPr>
          <w:rFonts w:ascii="NoorLotus" w:hAnsi="NoorLotus" w:cs="NoorLotus"/>
          <w:rtl/>
        </w:rPr>
        <w:t>ست ولی در معرض این است که انسان را نجس کند لذا مناسب نیست که به قول مطلق گفته شود «لابأس بلباس جمیع الجلود» در حالی که جلد بعضی از حیوانات مثل کانگورو جلد میته است</w:t>
      </w:r>
      <w:r w:rsidR="00DF3EC2" w:rsidRPr="00697B4E">
        <w:rPr>
          <w:rFonts w:ascii="NoorLotus" w:hAnsi="NoorLotus" w:cs="NoorLotus"/>
          <w:rtl/>
        </w:rPr>
        <w:t xml:space="preserve">. </w:t>
      </w:r>
      <w:r w:rsidR="007E3315" w:rsidRPr="00697B4E">
        <w:rPr>
          <w:rFonts w:ascii="NoorLotus" w:hAnsi="NoorLotus" w:cs="NoorLotus"/>
          <w:rtl/>
        </w:rPr>
        <w:t xml:space="preserve">لذا </w:t>
      </w:r>
      <w:r w:rsidRPr="00697B4E">
        <w:rPr>
          <w:rFonts w:ascii="NoorLotus" w:hAnsi="NoorLotus" w:cs="NoorLotus"/>
          <w:rtl/>
        </w:rPr>
        <w:t xml:space="preserve"> در روایت حسن بن علی </w:t>
      </w:r>
      <w:r w:rsidR="00AA083D">
        <w:rPr>
          <w:rFonts w:ascii="NoorLotus" w:hAnsi="NoorLotus" w:cs="NoorLotus" w:hint="cs"/>
          <w:rtl/>
        </w:rPr>
        <w:t>آمده</w:t>
      </w:r>
      <w:r w:rsidRPr="00697B4E">
        <w:rPr>
          <w:rFonts w:ascii="NoorLotus" w:hAnsi="NoorLotus" w:cs="NoorLotus"/>
          <w:rtl/>
        </w:rPr>
        <w:t xml:space="preserve">: « </w:t>
      </w:r>
      <w:r w:rsidR="007E3315" w:rsidRPr="00697B4E">
        <w:rPr>
          <w:rFonts w:ascii="NoorLotus" w:hAnsi="NoorLotus" w:cs="NoorLotus"/>
          <w:color w:val="0070C0"/>
          <w:rtl/>
        </w:rPr>
        <w:t>وَ عَنِ الْحُسَيْنِ بْنِ مُحَمَّدٍ عَنْ مُعَلَّى بْنِ مُحَمَّدٍ عَنِ الْحَسَنِ بْنِ عَلِيٍّ قَالَ: سَأَلْتُ أَبَا الْحَسَنِ ع فَقُلْتُ جُعِلْتُ فِدَاكَ إِنَّ أَهْلَ الْجَبَلِ</w:t>
      </w:r>
      <w:r w:rsidR="007E3315" w:rsidRPr="00697B4E">
        <w:rPr>
          <w:rFonts w:ascii="NoorLotus" w:hAnsi="NoorLotus" w:cs="NoorLotus"/>
          <w:rtl/>
        </w:rPr>
        <w:t xml:space="preserve">-اسم منطقه‌ای- </w:t>
      </w:r>
      <w:r w:rsidR="007E3315" w:rsidRPr="00697B4E">
        <w:rPr>
          <w:rFonts w:ascii="NoorLotus" w:hAnsi="NoorLotus" w:cs="NoorLotus"/>
          <w:color w:val="0070C0"/>
          <w:rtl/>
        </w:rPr>
        <w:t xml:space="preserve"> تَثْقُلُ عِنْدَهُمْ أَلَيَاتُ‏ الْغَنَمِ‏</w:t>
      </w:r>
      <w:r w:rsidR="005D0800" w:rsidRPr="00697B4E">
        <w:rPr>
          <w:rFonts w:ascii="NoorLotus" w:hAnsi="NoorLotus" w:cs="NoorLotus"/>
          <w:color w:val="0070C0"/>
          <w:rtl/>
        </w:rPr>
        <w:t xml:space="preserve"> -</w:t>
      </w:r>
      <w:r w:rsidR="005D0800" w:rsidRPr="00697B4E">
        <w:rPr>
          <w:rFonts w:ascii="NoorLotus" w:hAnsi="NoorLotus" w:cs="NoorLotus"/>
          <w:rtl/>
        </w:rPr>
        <w:t xml:space="preserve">یعنی </w:t>
      </w:r>
      <w:r w:rsidR="00D11664" w:rsidRPr="00697B4E">
        <w:rPr>
          <w:rFonts w:ascii="NoorLotus" w:hAnsi="NoorLotus" w:cs="NoorLotus"/>
          <w:rtl/>
        </w:rPr>
        <w:t xml:space="preserve">گوسفندان به‌خاطر کم‌تحرکی یا به سبب این که جنس این گوسفندان چنین است دمبه‌های آن‌ها خیلی بزرگ می‌شد به نحوی که نمی‌توانستند درست راه </w:t>
      </w:r>
      <w:r w:rsidR="00AA083D">
        <w:rPr>
          <w:rFonts w:ascii="NoorLotus" w:hAnsi="NoorLotus" w:cs="NoorLotus" w:hint="cs"/>
          <w:rtl/>
        </w:rPr>
        <w:t>ب</w:t>
      </w:r>
      <w:r w:rsidR="00D11664" w:rsidRPr="00697B4E">
        <w:rPr>
          <w:rFonts w:ascii="NoorLotus" w:hAnsi="NoorLotus" w:cs="NoorLotus"/>
          <w:rtl/>
        </w:rPr>
        <w:t>روند</w:t>
      </w:r>
      <w:r w:rsidR="00D11664" w:rsidRPr="00697B4E">
        <w:rPr>
          <w:rFonts w:ascii="NoorLotus" w:hAnsi="NoorLotus" w:cs="NoorLotus"/>
          <w:color w:val="0070C0"/>
          <w:rtl/>
        </w:rPr>
        <w:t>-</w:t>
      </w:r>
      <w:r w:rsidR="007E3315" w:rsidRPr="00697B4E">
        <w:rPr>
          <w:rFonts w:ascii="NoorLotus" w:hAnsi="NoorLotus" w:cs="NoorLotus"/>
          <w:color w:val="0070C0"/>
          <w:rtl/>
        </w:rPr>
        <w:t xml:space="preserve"> فَيَقْطَعُونَهَا</w:t>
      </w:r>
      <w:r w:rsidR="00CA62D3" w:rsidRPr="00697B4E">
        <w:rPr>
          <w:rFonts w:ascii="NoorLotus" w:hAnsi="NoorLotus" w:cs="NoorLotus"/>
          <w:rtl/>
        </w:rPr>
        <w:t xml:space="preserve"> -آن را جراحی می‌کردند و مقداری از دمبه و الیات را می‌بریدند و آن را داغ می‌کردند تا سبک شود و بتواند حرکت کند-</w:t>
      </w:r>
      <w:r w:rsidR="007E3315" w:rsidRPr="00697B4E">
        <w:rPr>
          <w:rFonts w:ascii="NoorLotus" w:hAnsi="NoorLotus" w:cs="NoorLotus"/>
          <w:color w:val="0070C0"/>
          <w:rtl/>
        </w:rPr>
        <w:t xml:space="preserve"> قَالَ هِيَ حَرَامٌ قُلْتُ فَنَصْطَبِحُ بِهَا </w:t>
      </w:r>
      <w:r w:rsidR="00AA5D25" w:rsidRPr="00697B4E">
        <w:rPr>
          <w:rFonts w:ascii="NoorLotus" w:hAnsi="NoorLotus" w:cs="NoorLotus"/>
          <w:rtl/>
        </w:rPr>
        <w:t>-یعنی در</w:t>
      </w:r>
      <w:r w:rsidR="00464DB1">
        <w:rPr>
          <w:rFonts w:ascii="NoorLotus" w:hAnsi="NoorLotus" w:cs="NoorLotus"/>
          <w:rtl/>
        </w:rPr>
        <w:t xml:space="preserve"> روشن کردن چراغ از این دمبه‌ها</w:t>
      </w:r>
      <w:r w:rsidR="00464DB1">
        <w:rPr>
          <w:rFonts w:ascii="NoorLotus" w:hAnsi="NoorLotus" w:cs="NoorLotus" w:hint="cs"/>
          <w:rtl/>
        </w:rPr>
        <w:t xml:space="preserve"> و</w:t>
      </w:r>
      <w:r w:rsidR="00464DB1">
        <w:rPr>
          <w:rFonts w:ascii="NoorLotus" w:hAnsi="NoorLotus" w:cs="NoorLotus"/>
          <w:rtl/>
        </w:rPr>
        <w:t xml:space="preserve"> روغن آن‌ها استفاده کنیم</w:t>
      </w:r>
      <w:r w:rsidR="00464DB1">
        <w:rPr>
          <w:rFonts w:ascii="NoorLotus" w:hAnsi="NoorLotus" w:cs="NoorLotus" w:hint="cs"/>
          <w:rtl/>
        </w:rPr>
        <w:t>؟</w:t>
      </w:r>
      <w:r w:rsidR="00AA5D25" w:rsidRPr="00697B4E">
        <w:rPr>
          <w:rFonts w:ascii="NoorLotus" w:hAnsi="NoorLotus" w:cs="NoorLotus"/>
          <w:rtl/>
        </w:rPr>
        <w:t xml:space="preserve">- </w:t>
      </w:r>
      <w:r w:rsidR="007E3315" w:rsidRPr="00697B4E">
        <w:rPr>
          <w:rFonts w:ascii="NoorLotus" w:hAnsi="NoorLotus" w:cs="NoorLotus"/>
          <w:color w:val="0070C0"/>
          <w:rtl/>
        </w:rPr>
        <w:t>قَالَ أَ مَا تَعْلَمُ أَنَّهُ يُصِيبُ الْيَدَ وَ الثَّوْبَ وَ هُوَ حَرَامٌ.»</w:t>
      </w:r>
      <w:r w:rsidR="00570312" w:rsidRPr="00697B4E">
        <w:rPr>
          <w:rStyle w:val="FootnoteReference"/>
          <w:rFonts w:ascii="NoorLotus" w:hAnsi="NoorLotus" w:cs="NoorLotus"/>
          <w:color w:val="0070C0"/>
          <w:rtl/>
        </w:rPr>
        <w:t xml:space="preserve"> </w:t>
      </w:r>
      <w:r w:rsidR="00570312" w:rsidRPr="00697B4E">
        <w:rPr>
          <w:rStyle w:val="FootnoteReference"/>
          <w:rFonts w:ascii="NoorLotus" w:hAnsi="NoorLotus" w:cs="NoorLotus"/>
          <w:color w:val="0070C0"/>
          <w:rtl/>
        </w:rPr>
        <w:footnoteReference w:id="8"/>
      </w:r>
      <w:r w:rsidR="007E3315" w:rsidRPr="00697B4E">
        <w:rPr>
          <w:rFonts w:ascii="NoorLotus" w:hAnsi="NoorLotus" w:cs="NoorLotus"/>
          <w:color w:val="0070C0"/>
          <w:rtl/>
        </w:rPr>
        <w:t xml:space="preserve"> </w:t>
      </w:r>
      <w:r w:rsidR="00AA5D25" w:rsidRPr="00697B4E">
        <w:rPr>
          <w:rFonts w:ascii="NoorLotus" w:hAnsi="NoorLotus" w:cs="NoorLotus"/>
          <w:rtl/>
        </w:rPr>
        <w:t xml:space="preserve">یعنی اجزای مبانه‌ی از حیّ حکم میته را دارد و نجس است و </w:t>
      </w:r>
      <w:r w:rsidRPr="00697B4E">
        <w:rPr>
          <w:rFonts w:ascii="NoorLotus" w:hAnsi="NoorLotus" w:cs="NoorLotus"/>
          <w:rtl/>
        </w:rPr>
        <w:t xml:space="preserve"> </w:t>
      </w:r>
      <w:r w:rsidR="00AA5D25" w:rsidRPr="00697B4E">
        <w:rPr>
          <w:rFonts w:ascii="NoorLotus" w:hAnsi="NoorLotus" w:cs="NoorLotus"/>
          <w:rtl/>
        </w:rPr>
        <w:t xml:space="preserve">به دست و لباس برخورد می‌کند و این حرام است </w:t>
      </w:r>
      <w:r w:rsidR="00BF77F4">
        <w:rPr>
          <w:rFonts w:ascii="NoorLotus" w:hAnsi="NoorLotus" w:cs="NoorLotus" w:hint="cs"/>
          <w:rtl/>
        </w:rPr>
        <w:t>و</w:t>
      </w:r>
      <w:r w:rsidR="00464DB1">
        <w:rPr>
          <w:rFonts w:ascii="NoorLotus" w:hAnsi="NoorLotus" w:cs="NoorLotus" w:hint="cs"/>
          <w:rtl/>
        </w:rPr>
        <w:t xml:space="preserve"> حرام بودن آن به این معنی است که </w:t>
      </w:r>
      <w:r w:rsidR="00AA5D25" w:rsidRPr="00697B4E">
        <w:rPr>
          <w:rFonts w:ascii="NoorLotus" w:hAnsi="NoorLotus" w:cs="NoorLotus"/>
          <w:rtl/>
        </w:rPr>
        <w:t xml:space="preserve">نجس می‌شوید و در نماز و غیر آن به مشکل بر می‌خورید. </w:t>
      </w:r>
    </w:p>
    <w:p w14:paraId="62FF536A" w14:textId="65DC601A" w:rsidR="00A56B67" w:rsidRPr="00697B4E" w:rsidRDefault="00AA5D25" w:rsidP="00641EBB">
      <w:pPr>
        <w:jc w:val="both"/>
        <w:rPr>
          <w:rFonts w:ascii="NoorLotus" w:hAnsi="NoorLotus" w:cs="NoorLotus"/>
          <w:rtl/>
        </w:rPr>
      </w:pPr>
      <w:r w:rsidRPr="00697B4E">
        <w:rPr>
          <w:rFonts w:ascii="NoorLotus" w:hAnsi="NoorLotus" w:cs="NoorLotus"/>
          <w:rtl/>
        </w:rPr>
        <w:t>بنابراین اطلاق «</w:t>
      </w:r>
      <w:r w:rsidR="005F496D" w:rsidRPr="00697B4E">
        <w:rPr>
          <w:rFonts w:ascii="NoorLotus" w:hAnsi="NoorLotus" w:cs="NoorLotus"/>
          <w:rtl/>
        </w:rPr>
        <w:t>لابأس بلباس جمیع الجلود</w:t>
      </w:r>
      <w:r w:rsidRPr="00697B4E">
        <w:rPr>
          <w:rFonts w:ascii="NoorLotus" w:hAnsi="NoorLotus" w:cs="NoorLotus"/>
          <w:rtl/>
        </w:rPr>
        <w:t xml:space="preserve">» با توجه به این که </w:t>
      </w:r>
      <w:r w:rsidR="005F496D" w:rsidRPr="00697B4E">
        <w:rPr>
          <w:rFonts w:ascii="NoorLotus" w:hAnsi="NoorLotus" w:cs="NoorLotus"/>
          <w:rtl/>
        </w:rPr>
        <w:t xml:space="preserve">در معرض این است که اگر میته باشد نجس باشد و </w:t>
      </w:r>
      <w:r w:rsidRPr="00697B4E">
        <w:rPr>
          <w:rFonts w:ascii="NoorLotus" w:hAnsi="NoorLotus" w:cs="NoorLotus"/>
          <w:rtl/>
        </w:rPr>
        <w:t xml:space="preserve">منجس انسان </w:t>
      </w:r>
      <w:r w:rsidR="005F496D" w:rsidRPr="00697B4E">
        <w:rPr>
          <w:rFonts w:ascii="NoorLotus" w:hAnsi="NoorLotus" w:cs="NoorLotus"/>
          <w:rtl/>
        </w:rPr>
        <w:t>باشد</w:t>
      </w:r>
      <w:r w:rsidRPr="00697B4E">
        <w:rPr>
          <w:rFonts w:ascii="NoorLotus" w:hAnsi="NoorLotus" w:cs="NoorLotus"/>
          <w:rtl/>
        </w:rPr>
        <w:t>، عرفی نیست پس کشف می‌شود که حکم میته را ندارد.</w:t>
      </w:r>
    </w:p>
    <w:p w14:paraId="30CDCFC7" w14:textId="4AA5186B" w:rsidR="00FD5FAD" w:rsidRPr="00697B4E" w:rsidRDefault="00FD5FAD" w:rsidP="00641EBB">
      <w:pPr>
        <w:pStyle w:val="Heading3"/>
        <w:rPr>
          <w:rtl/>
        </w:rPr>
      </w:pPr>
      <w:bookmarkStart w:id="18" w:name="_Toc186369552"/>
      <w:r w:rsidRPr="00697B4E">
        <w:rPr>
          <w:rtl/>
        </w:rPr>
        <w:t>بررسی تقریب سوم</w:t>
      </w:r>
      <w:bookmarkEnd w:id="18"/>
    </w:p>
    <w:p w14:paraId="31FB3959" w14:textId="73BAF9AB" w:rsidR="0006179F" w:rsidRPr="00697B4E" w:rsidRDefault="00791114" w:rsidP="00641EBB">
      <w:pPr>
        <w:jc w:val="both"/>
        <w:rPr>
          <w:rFonts w:ascii="NoorLotus" w:hAnsi="NoorLotus" w:cs="NoorLotus"/>
          <w:rtl/>
        </w:rPr>
      </w:pPr>
      <w:r w:rsidRPr="00697B4E">
        <w:rPr>
          <w:rFonts w:ascii="NoorLotus" w:hAnsi="NoorLotus" w:cs="NoorLotus"/>
          <w:rtl/>
        </w:rPr>
        <w:t xml:space="preserve">این تقریب نیز تمام نیست زیرا استصباح </w:t>
      </w:r>
      <w:r w:rsidR="00FD5FAD" w:rsidRPr="00697B4E">
        <w:rPr>
          <w:rFonts w:ascii="NoorLotus" w:hAnsi="NoorLotus" w:cs="NoorLotus"/>
          <w:rtl/>
        </w:rPr>
        <w:t>با لباس جمیع جلود فرق دارد. در</w:t>
      </w:r>
      <w:r w:rsidRPr="00697B4E">
        <w:rPr>
          <w:rFonts w:ascii="NoorLotus" w:hAnsi="NoorLotus" w:cs="NoorLotus"/>
          <w:rtl/>
        </w:rPr>
        <w:t xml:space="preserve"> استصباح به صورت متعارف استفاده‌ی از </w:t>
      </w:r>
      <w:r w:rsidR="00FD5FAD" w:rsidRPr="00697B4E">
        <w:rPr>
          <w:rFonts w:ascii="NoorLotus" w:hAnsi="NoorLotus" w:cs="NoorLotus"/>
          <w:rtl/>
        </w:rPr>
        <w:t xml:space="preserve">روغن </w:t>
      </w:r>
      <w:r w:rsidRPr="00697B4E">
        <w:rPr>
          <w:rFonts w:ascii="NoorLotus" w:hAnsi="NoorLotus" w:cs="NoorLotus"/>
          <w:rtl/>
        </w:rPr>
        <w:t>دمبه سبب نجاست</w:t>
      </w:r>
      <w:r w:rsidR="00FD5FAD" w:rsidRPr="00697B4E">
        <w:rPr>
          <w:rFonts w:ascii="NoorLotus" w:hAnsi="NoorLotus" w:cs="NoorLotus"/>
          <w:rtl/>
        </w:rPr>
        <w:t xml:space="preserve"> دست و لباس </w:t>
      </w:r>
      <w:r w:rsidRPr="00697B4E">
        <w:rPr>
          <w:rFonts w:ascii="NoorLotus" w:hAnsi="NoorLotus" w:cs="NoorLotus"/>
          <w:rtl/>
        </w:rPr>
        <w:t>م</w:t>
      </w:r>
      <w:r w:rsidR="00FD5FAD" w:rsidRPr="00697B4E">
        <w:rPr>
          <w:rFonts w:ascii="NoorLotus" w:hAnsi="NoorLotus" w:cs="NoorLotus"/>
          <w:rtl/>
        </w:rPr>
        <w:t>ی‌شود ولی پالتوی متخذ از جلد میته به خصوص که روی لباس‌ها پوشیده می‌شود</w:t>
      </w:r>
      <w:r w:rsidR="001659DA" w:rsidRPr="00697B4E">
        <w:rPr>
          <w:rFonts w:ascii="NoorLotus" w:hAnsi="NoorLotus" w:cs="NoorLotus"/>
          <w:rtl/>
        </w:rPr>
        <w:t xml:space="preserve">، به صورت متعارف در معرض این نیست که منجس انسان باشد به خصوص این که </w:t>
      </w:r>
      <w:r w:rsidR="00BD33B1" w:rsidRPr="00697B4E">
        <w:rPr>
          <w:rFonts w:ascii="NoorLotus" w:hAnsi="NoorLotus" w:cs="NoorLotus"/>
          <w:rtl/>
        </w:rPr>
        <w:t>همیشه باران نمی‌بارد که گفته شود این پالتو نجس می‌شود و سبب نجاست انسان می‌شود و همیشه هم دست خیس به آن زده نمی‌شود.</w:t>
      </w:r>
      <w:r w:rsidR="00997984" w:rsidRPr="00697B4E">
        <w:rPr>
          <w:rFonts w:ascii="NoorLotus" w:hAnsi="NoorLotus" w:cs="NoorLotus"/>
          <w:rtl/>
        </w:rPr>
        <w:t xml:space="preserve"> </w:t>
      </w:r>
      <w:r w:rsidR="005768BC" w:rsidRPr="00697B4E">
        <w:rPr>
          <w:rFonts w:ascii="NoorLotus" w:hAnsi="NoorLotus" w:cs="NoorLotus"/>
          <w:rtl/>
        </w:rPr>
        <w:t xml:space="preserve">بنابراین </w:t>
      </w:r>
      <w:r w:rsidR="00BF77F4">
        <w:rPr>
          <w:rFonts w:ascii="NoorLotus" w:hAnsi="NoorLotus" w:cs="NoorLotus"/>
          <w:rtl/>
        </w:rPr>
        <w:t>در حد ابتلای به نجاست</w:t>
      </w:r>
      <w:r w:rsidR="00FD5FAD" w:rsidRPr="00697B4E">
        <w:rPr>
          <w:rFonts w:ascii="NoorLotus" w:hAnsi="NoorLotus" w:cs="NoorLotus"/>
          <w:rtl/>
        </w:rPr>
        <w:t xml:space="preserve"> </w:t>
      </w:r>
      <w:r w:rsidR="00BF77F4">
        <w:rPr>
          <w:rFonts w:ascii="NoorLotus" w:hAnsi="NoorLotus" w:cs="NoorLotus" w:hint="cs"/>
          <w:rtl/>
        </w:rPr>
        <w:t xml:space="preserve">با </w:t>
      </w:r>
      <w:r w:rsidR="00BF77F4">
        <w:rPr>
          <w:rFonts w:ascii="NoorLotus" w:hAnsi="NoorLotus" w:cs="NoorLotus"/>
          <w:rtl/>
        </w:rPr>
        <w:t>روغن چراغ</w:t>
      </w:r>
      <w:r w:rsidR="005768BC" w:rsidRPr="00697B4E">
        <w:rPr>
          <w:rFonts w:ascii="NoorLotus" w:hAnsi="NoorLotus" w:cs="NoorLotus"/>
          <w:rtl/>
        </w:rPr>
        <w:t xml:space="preserve"> نیست. </w:t>
      </w:r>
    </w:p>
    <w:p w14:paraId="2E0F7C43" w14:textId="20EDBAB0" w:rsidR="00FD5FAD" w:rsidRPr="00697B4E" w:rsidRDefault="0006179F" w:rsidP="00641EBB">
      <w:pPr>
        <w:jc w:val="both"/>
        <w:rPr>
          <w:rFonts w:ascii="NoorLotus" w:hAnsi="NoorLotus" w:cs="NoorLotus"/>
          <w:rtl/>
        </w:rPr>
      </w:pPr>
      <w:r w:rsidRPr="00697B4E">
        <w:rPr>
          <w:rFonts w:ascii="NoorLotus" w:hAnsi="NoorLotus" w:cs="NoorLotus"/>
          <w:rtl/>
        </w:rPr>
        <w:lastRenderedPageBreak/>
        <w:t xml:space="preserve">ما مشاهده کردیم که بعضی از متدینین </w:t>
      </w:r>
      <w:r w:rsidR="00FD5FAD" w:rsidRPr="00697B4E">
        <w:rPr>
          <w:rFonts w:ascii="NoorLotus" w:hAnsi="NoorLotus" w:cs="NoorLotus"/>
          <w:rtl/>
        </w:rPr>
        <w:t>کفش چر</w:t>
      </w:r>
      <w:r w:rsidR="00E64C16" w:rsidRPr="00697B4E">
        <w:rPr>
          <w:rFonts w:ascii="NoorLotus" w:hAnsi="NoorLotus" w:cs="NoorLotus"/>
          <w:rtl/>
        </w:rPr>
        <w:t>م</w:t>
      </w:r>
      <w:r w:rsidR="00FD5FAD" w:rsidRPr="00697B4E">
        <w:rPr>
          <w:rFonts w:ascii="NoorLotus" w:hAnsi="NoorLotus" w:cs="NoorLotus"/>
          <w:rtl/>
        </w:rPr>
        <w:t>ی از خارج خریدند</w:t>
      </w:r>
      <w:r w:rsidR="00E64C16" w:rsidRPr="00697B4E">
        <w:rPr>
          <w:rFonts w:ascii="NoorLotus" w:hAnsi="NoorLotus" w:cs="NoorLotus"/>
          <w:rtl/>
        </w:rPr>
        <w:t xml:space="preserve"> و مطمئن </w:t>
      </w:r>
      <w:r w:rsidR="00397A01" w:rsidRPr="00697B4E">
        <w:rPr>
          <w:rFonts w:ascii="NoorLotus" w:hAnsi="NoorLotus" w:cs="NoorLotus"/>
          <w:rtl/>
        </w:rPr>
        <w:t xml:space="preserve">نیز هستند که این از </w:t>
      </w:r>
      <w:r w:rsidR="009317D2" w:rsidRPr="00697B4E">
        <w:rPr>
          <w:rFonts w:ascii="NoorLotus" w:hAnsi="NoorLotus" w:cs="NoorLotus"/>
          <w:rtl/>
        </w:rPr>
        <w:t xml:space="preserve">حیوان غیر مذکی است </w:t>
      </w:r>
      <w:r w:rsidR="00E64C16" w:rsidRPr="00697B4E">
        <w:rPr>
          <w:rFonts w:ascii="NoorLotus" w:hAnsi="NoorLotus" w:cs="NoorLotus"/>
          <w:rtl/>
        </w:rPr>
        <w:t>و</w:t>
      </w:r>
      <w:r w:rsidR="009317D2" w:rsidRPr="00697B4E">
        <w:rPr>
          <w:rFonts w:ascii="NoorLotus" w:hAnsi="NoorLotus" w:cs="NoorLotus"/>
          <w:rtl/>
        </w:rPr>
        <w:t>لی</w:t>
      </w:r>
      <w:r w:rsidR="00BF77F4">
        <w:rPr>
          <w:rFonts w:ascii="NoorLotus" w:hAnsi="NoorLotus" w:cs="NoorLotus"/>
          <w:rtl/>
        </w:rPr>
        <w:t xml:space="preserve"> حواسش</w:t>
      </w:r>
      <w:r w:rsidR="00BF77F4">
        <w:rPr>
          <w:rFonts w:ascii="NoorLotus" w:hAnsi="NoorLotus" w:cs="NoorLotus" w:hint="cs"/>
          <w:rtl/>
        </w:rPr>
        <w:t>ا</w:t>
      </w:r>
      <w:r w:rsidR="00E64C16" w:rsidRPr="00697B4E">
        <w:rPr>
          <w:rFonts w:ascii="NoorLotus" w:hAnsi="NoorLotus" w:cs="NoorLotus"/>
          <w:rtl/>
        </w:rPr>
        <w:t xml:space="preserve">ن </w:t>
      </w:r>
      <w:r w:rsidR="00BF77F4">
        <w:rPr>
          <w:rFonts w:ascii="NoorLotus" w:hAnsi="NoorLotus" w:cs="NoorLotus" w:hint="cs"/>
          <w:rtl/>
        </w:rPr>
        <w:t>هست</w:t>
      </w:r>
      <w:r w:rsidR="00E64C16" w:rsidRPr="00697B4E">
        <w:rPr>
          <w:rFonts w:ascii="NoorLotus" w:hAnsi="NoorLotus" w:cs="NoorLotus"/>
          <w:rtl/>
        </w:rPr>
        <w:t xml:space="preserve"> که سبب نجاست بدنشان نشود مثلا جوراب می‌پوش</w:t>
      </w:r>
      <w:r w:rsidR="00FA6EC1">
        <w:rPr>
          <w:rFonts w:ascii="NoorLotus" w:hAnsi="NoorLotus" w:cs="NoorLotus" w:hint="cs"/>
          <w:rtl/>
        </w:rPr>
        <w:t>ن</w:t>
      </w:r>
      <w:r w:rsidR="00E64C16" w:rsidRPr="00697B4E">
        <w:rPr>
          <w:rFonts w:ascii="NoorLotus" w:hAnsi="NoorLotus" w:cs="NoorLotus"/>
          <w:rtl/>
        </w:rPr>
        <w:t xml:space="preserve">د و پایشان نیز عرق نمی‌کند. </w:t>
      </w:r>
      <w:r w:rsidR="009317D2" w:rsidRPr="00697B4E">
        <w:rPr>
          <w:rFonts w:ascii="NoorLotus" w:hAnsi="NoorLotus" w:cs="NoorLotus"/>
          <w:rtl/>
        </w:rPr>
        <w:t xml:space="preserve">پس چنین نیست که متعارف باشد که سبب نجاست بدن شود. </w:t>
      </w:r>
    </w:p>
    <w:p w14:paraId="5253471F" w14:textId="6BC87AC2" w:rsidR="00A417B5" w:rsidRPr="00697B4E" w:rsidRDefault="00A417B5" w:rsidP="00641EBB">
      <w:pPr>
        <w:jc w:val="both"/>
        <w:rPr>
          <w:rFonts w:ascii="NoorLotus" w:hAnsi="NoorLotus" w:cs="NoorLotus"/>
          <w:rtl/>
        </w:rPr>
      </w:pPr>
      <w:r w:rsidRPr="00697B4E">
        <w:rPr>
          <w:rFonts w:ascii="NoorLotus" w:hAnsi="NoorLotus" w:cs="NoorLotus"/>
          <w:rtl/>
        </w:rPr>
        <w:t>بنابراین</w:t>
      </w:r>
      <w:r w:rsidR="0030353B" w:rsidRPr="00697B4E">
        <w:rPr>
          <w:rFonts w:ascii="NoorLotus" w:hAnsi="NoorLotus" w:cs="NoorLotus"/>
          <w:rtl/>
        </w:rPr>
        <w:t xml:space="preserve"> به خلاف آن چیزی که مرحوم صاحب جواهر و</w:t>
      </w:r>
      <w:r w:rsidR="00FA6EC1">
        <w:rPr>
          <w:rFonts w:ascii="NoorLotus" w:hAnsi="NoorLotus" w:cs="NoorLotus" w:hint="cs"/>
          <w:rtl/>
        </w:rPr>
        <w:t xml:space="preserve"> آقای</w:t>
      </w:r>
      <w:r w:rsidR="0030353B" w:rsidRPr="00697B4E">
        <w:rPr>
          <w:rFonts w:ascii="NoorLotus" w:hAnsi="NoorLotus" w:cs="NoorLotus"/>
          <w:rtl/>
        </w:rPr>
        <w:t xml:space="preserve"> خویی رحمهما الله بیان کردند به نظر ما</w:t>
      </w:r>
      <w:r w:rsidRPr="00697B4E">
        <w:rPr>
          <w:rFonts w:ascii="NoorLotus" w:hAnsi="NoorLotus" w:cs="NoorLotus"/>
          <w:rtl/>
        </w:rPr>
        <w:t xml:space="preserve"> دلیل عامی دال بر «کل حیوان ذی جلد -که قابلیت لبس دارد- </w:t>
      </w:r>
      <w:r w:rsidR="0030353B" w:rsidRPr="00697B4E">
        <w:rPr>
          <w:rFonts w:ascii="NoorLotus" w:hAnsi="NoorLotus" w:cs="NoorLotus"/>
          <w:rtl/>
        </w:rPr>
        <w:t>قابل للتذکیة</w:t>
      </w:r>
      <w:r w:rsidRPr="00697B4E">
        <w:rPr>
          <w:rFonts w:ascii="NoorLotus" w:hAnsi="NoorLotus" w:cs="NoorLotus"/>
          <w:rtl/>
        </w:rPr>
        <w:t>» وجود ندارد</w:t>
      </w:r>
      <w:r w:rsidR="0030353B" w:rsidRPr="00697B4E">
        <w:rPr>
          <w:rFonts w:ascii="NoorLotus" w:hAnsi="NoorLotus" w:cs="NoorLotus"/>
          <w:rtl/>
        </w:rPr>
        <w:t xml:space="preserve">. </w:t>
      </w:r>
      <w:r w:rsidRPr="00697B4E">
        <w:rPr>
          <w:rFonts w:ascii="NoorLotus" w:hAnsi="NoorLotus" w:cs="NoorLotus"/>
          <w:rtl/>
        </w:rPr>
        <w:t xml:space="preserve"> </w:t>
      </w:r>
    </w:p>
    <w:p w14:paraId="1E8C715B" w14:textId="315C7461" w:rsidR="0051598A" w:rsidRPr="00697B4E" w:rsidRDefault="002103D8" w:rsidP="00641EBB">
      <w:pPr>
        <w:jc w:val="both"/>
        <w:rPr>
          <w:rFonts w:ascii="NoorLotus" w:hAnsi="NoorLotus" w:cs="NoorLotus"/>
          <w:rtl/>
        </w:rPr>
      </w:pPr>
      <w:r w:rsidRPr="00697B4E">
        <w:rPr>
          <w:rFonts w:ascii="NoorLotus" w:hAnsi="NoorLotus" w:cs="NoorLotus"/>
          <w:rtl/>
        </w:rPr>
        <w:t xml:space="preserve">و مفاد روایات نیز بیان </w:t>
      </w:r>
      <w:r w:rsidR="006251CD" w:rsidRPr="00697B4E">
        <w:rPr>
          <w:rFonts w:ascii="NoorLotus" w:hAnsi="NoorLotus" w:cs="NoorLotus"/>
          <w:rtl/>
        </w:rPr>
        <w:t xml:space="preserve">جواز تکلیفی لبس </w:t>
      </w:r>
      <w:r w:rsidR="004956FB" w:rsidRPr="00697B4E">
        <w:rPr>
          <w:rFonts w:ascii="NoorLotus" w:hAnsi="NoorLotus" w:cs="NoorLotus"/>
          <w:rtl/>
        </w:rPr>
        <w:t xml:space="preserve">جمیع جلود </w:t>
      </w:r>
      <w:r w:rsidR="006251CD" w:rsidRPr="00697B4E">
        <w:rPr>
          <w:rFonts w:ascii="NoorLotus" w:hAnsi="NoorLotus" w:cs="NoorLotus"/>
          <w:rtl/>
        </w:rPr>
        <w:t>است</w:t>
      </w:r>
      <w:r w:rsidR="004956FB" w:rsidRPr="00697B4E">
        <w:rPr>
          <w:rFonts w:ascii="NoorLotus" w:hAnsi="NoorLotus" w:cs="NoorLotus"/>
          <w:rtl/>
        </w:rPr>
        <w:t xml:space="preserve"> ولو جلد میته باشد</w:t>
      </w:r>
      <w:r w:rsidR="006251CD" w:rsidRPr="00697B4E">
        <w:rPr>
          <w:rFonts w:ascii="NoorLotus" w:hAnsi="NoorLotus" w:cs="NoorLotus"/>
          <w:rtl/>
        </w:rPr>
        <w:t xml:space="preserve"> و ربطی به جواز وضعی ندارد و انسان باید مواظب باشد </w:t>
      </w:r>
      <w:r w:rsidR="004956FB" w:rsidRPr="00697B4E">
        <w:rPr>
          <w:rFonts w:ascii="NoorLotus" w:hAnsi="NoorLotus" w:cs="NoorLotus"/>
          <w:rtl/>
        </w:rPr>
        <w:t xml:space="preserve">بدنش نجس نشود. </w:t>
      </w:r>
    </w:p>
    <w:p w14:paraId="12FB0C3C" w14:textId="110ED124" w:rsidR="007F14A5" w:rsidRPr="00697B4E" w:rsidRDefault="007F14A5" w:rsidP="00641EBB">
      <w:pPr>
        <w:pStyle w:val="Heading3"/>
        <w:rPr>
          <w:rtl/>
        </w:rPr>
      </w:pPr>
      <w:bookmarkStart w:id="19" w:name="_Toc186369553"/>
      <w:r w:rsidRPr="00697B4E">
        <w:rPr>
          <w:rtl/>
        </w:rPr>
        <w:t>اشکال دوم به استصحاب عدم تذکیه</w:t>
      </w:r>
      <w:bookmarkEnd w:id="19"/>
    </w:p>
    <w:p w14:paraId="16FFB41F" w14:textId="3F26D81E" w:rsidR="008A20B9" w:rsidRPr="00697B4E" w:rsidRDefault="00CD38AF" w:rsidP="00641EBB">
      <w:pPr>
        <w:jc w:val="both"/>
        <w:rPr>
          <w:rFonts w:ascii="NoorLotus" w:hAnsi="NoorLotus" w:cs="NoorLotus"/>
          <w:rtl/>
        </w:rPr>
      </w:pPr>
      <w:r w:rsidRPr="00697B4E">
        <w:rPr>
          <w:rFonts w:ascii="NoorLotus" w:hAnsi="NoorLotus" w:cs="NoorLotus"/>
          <w:rtl/>
        </w:rPr>
        <w:t xml:space="preserve">استصحاب عدم تذکیه در مواردی جاری است که تذکیه عنوان مسبّب </w:t>
      </w:r>
      <w:r w:rsidR="00A4004F" w:rsidRPr="00697B4E">
        <w:rPr>
          <w:rFonts w:ascii="NoorLotus" w:hAnsi="NoorLotus" w:cs="NoorLotus"/>
          <w:rtl/>
        </w:rPr>
        <w:t xml:space="preserve">از ذبح حیوان قابل تذکیه </w:t>
      </w:r>
      <w:r w:rsidR="00FA6EC1">
        <w:rPr>
          <w:rFonts w:ascii="NoorLotus" w:hAnsi="NoorLotus" w:cs="NoorLotus"/>
          <w:rtl/>
        </w:rPr>
        <w:t>باشد</w:t>
      </w:r>
      <w:r w:rsidR="00FA6EC1">
        <w:rPr>
          <w:rFonts w:ascii="NoorLotus" w:hAnsi="NoorLotus" w:cs="NoorLotus" w:hint="cs"/>
          <w:rtl/>
        </w:rPr>
        <w:t xml:space="preserve"> و</w:t>
      </w:r>
      <w:r w:rsidR="00A4004F" w:rsidRPr="00697B4E">
        <w:rPr>
          <w:rFonts w:ascii="NoorLotus" w:hAnsi="NoorLotus" w:cs="NoorLotus"/>
          <w:rtl/>
        </w:rPr>
        <w:t xml:space="preserve"> ذبح حیوان قابل تذکیه سبب برای حصول تذکیه‌ی آن باشد.</w:t>
      </w:r>
      <w:r w:rsidR="003A7896" w:rsidRPr="00697B4E">
        <w:rPr>
          <w:rFonts w:ascii="NoorLotus" w:hAnsi="NoorLotus" w:cs="NoorLotus"/>
          <w:rtl/>
        </w:rPr>
        <w:t xml:space="preserve"> در این صورت</w:t>
      </w:r>
      <w:r w:rsidR="00A4004F" w:rsidRPr="00697B4E">
        <w:rPr>
          <w:rFonts w:ascii="NoorLotus" w:hAnsi="NoorLotus" w:cs="NoorLotus"/>
          <w:rtl/>
        </w:rPr>
        <w:t xml:space="preserve"> شک در قابل تذکیه بودن کانگورو </w:t>
      </w:r>
      <w:r w:rsidR="003A7896" w:rsidRPr="00697B4E">
        <w:rPr>
          <w:rFonts w:ascii="NoorLotus" w:hAnsi="NoorLotus" w:cs="NoorLotus"/>
          <w:rtl/>
        </w:rPr>
        <w:t xml:space="preserve">به معنای </w:t>
      </w:r>
      <w:r w:rsidR="00A4004F" w:rsidRPr="00697B4E">
        <w:rPr>
          <w:rFonts w:ascii="NoorLotus" w:hAnsi="NoorLotus" w:cs="NoorLotus"/>
          <w:rtl/>
        </w:rPr>
        <w:t xml:space="preserve">شک در حصول مسبّب </w:t>
      </w:r>
      <w:r w:rsidR="003A7896" w:rsidRPr="00697B4E">
        <w:rPr>
          <w:rFonts w:ascii="NoorLotus" w:hAnsi="NoorLotus" w:cs="NoorLotus"/>
          <w:rtl/>
        </w:rPr>
        <w:t xml:space="preserve">یعنی عنوان تذکیه است و استصحاب عدم </w:t>
      </w:r>
      <w:r w:rsidR="006D5B4C" w:rsidRPr="00697B4E">
        <w:rPr>
          <w:rFonts w:ascii="NoorLotus" w:hAnsi="NoorLotus" w:cs="NoorLotus"/>
          <w:rtl/>
        </w:rPr>
        <w:t xml:space="preserve">تحقق </w:t>
      </w:r>
      <w:r w:rsidR="00F2070F">
        <w:rPr>
          <w:rFonts w:ascii="NoorLotus" w:hAnsi="NoorLotus" w:cs="NoorLotus"/>
          <w:rtl/>
        </w:rPr>
        <w:t>مسب</w:t>
      </w:r>
      <w:r w:rsidR="00F2070F">
        <w:rPr>
          <w:rFonts w:ascii="NoorLotus" w:hAnsi="NoorLotus" w:cs="NoorLotus" w:hint="cs"/>
          <w:rtl/>
        </w:rPr>
        <w:t>ب</w:t>
      </w:r>
      <w:r w:rsidR="0074410D" w:rsidRPr="00697B4E">
        <w:rPr>
          <w:rFonts w:ascii="NoorLotus" w:hAnsi="NoorLotus" w:cs="NoorLotus"/>
          <w:rtl/>
        </w:rPr>
        <w:t xml:space="preserve"> یعنی تذکیه جاری می‌شود. </w:t>
      </w:r>
      <w:r w:rsidR="00A4004F" w:rsidRPr="00697B4E">
        <w:rPr>
          <w:rFonts w:ascii="NoorLotus" w:hAnsi="NoorLotus" w:cs="NoorLotus"/>
          <w:rtl/>
        </w:rPr>
        <w:t>مثل این که طهارت مسبّب از وضو باشد و مکلف نمی‌داند وضو با</w:t>
      </w:r>
      <w:r w:rsidR="008A20B9" w:rsidRPr="00697B4E">
        <w:rPr>
          <w:rFonts w:ascii="NoorLotus" w:hAnsi="NoorLotus" w:cs="NoorLotus"/>
          <w:rtl/>
        </w:rPr>
        <w:t>‌</w:t>
      </w:r>
      <w:r w:rsidR="00453588" w:rsidRPr="00697B4E">
        <w:rPr>
          <w:rFonts w:ascii="NoorLotus" w:hAnsi="NoorLotus" w:cs="NoorLotus"/>
          <w:rtl/>
        </w:rPr>
        <w:t xml:space="preserve"> </w:t>
      </w:r>
      <w:r w:rsidR="008A20B9" w:rsidRPr="00697B4E">
        <w:rPr>
          <w:rFonts w:ascii="NoorLotus" w:hAnsi="NoorLotus" w:cs="NoorLotus"/>
          <w:rtl/>
        </w:rPr>
        <w:t xml:space="preserve">گلاب سبب طهارت </w:t>
      </w:r>
      <w:r w:rsidR="00453588" w:rsidRPr="00697B4E">
        <w:rPr>
          <w:rFonts w:ascii="NoorLotus" w:hAnsi="NoorLotus" w:cs="NoorLotus"/>
          <w:rtl/>
        </w:rPr>
        <w:t>است</w:t>
      </w:r>
      <w:r w:rsidR="008A20B9" w:rsidRPr="00697B4E">
        <w:rPr>
          <w:rFonts w:ascii="NoorLotus" w:hAnsi="NoorLotus" w:cs="NoorLotus"/>
          <w:rtl/>
        </w:rPr>
        <w:t xml:space="preserve"> </w:t>
      </w:r>
      <w:r w:rsidR="00453588" w:rsidRPr="00697B4E">
        <w:rPr>
          <w:rFonts w:ascii="NoorLotus" w:hAnsi="NoorLotus" w:cs="NoorLotus"/>
          <w:rtl/>
        </w:rPr>
        <w:t xml:space="preserve">یا نه </w:t>
      </w:r>
      <w:r w:rsidR="008A20B9" w:rsidRPr="00697B4E">
        <w:rPr>
          <w:rFonts w:ascii="NoorLotus" w:hAnsi="NoorLotus" w:cs="NoorLotus"/>
          <w:rtl/>
        </w:rPr>
        <w:t>بعد از وضو</w:t>
      </w:r>
      <w:r w:rsidR="00453588" w:rsidRPr="00697B4E">
        <w:rPr>
          <w:rFonts w:ascii="NoorLotus" w:hAnsi="NoorLotus" w:cs="NoorLotus"/>
          <w:rtl/>
        </w:rPr>
        <w:t xml:space="preserve"> شک در حصول طهارت می‌کند که مقتضای استصحاب</w:t>
      </w:r>
      <w:r w:rsidR="00F2070F">
        <w:rPr>
          <w:rFonts w:ascii="NoorLotus" w:hAnsi="NoorLotus" w:cs="NoorLotus" w:hint="cs"/>
          <w:rtl/>
        </w:rPr>
        <w:t>،</w:t>
      </w:r>
      <w:r w:rsidR="00453588" w:rsidRPr="00697B4E">
        <w:rPr>
          <w:rFonts w:ascii="NoorLotus" w:hAnsi="NoorLotus" w:cs="NoorLotus"/>
          <w:rtl/>
        </w:rPr>
        <w:t xml:space="preserve"> عدم حصول طهارت است. </w:t>
      </w:r>
      <w:r w:rsidR="008A20B9" w:rsidRPr="00697B4E">
        <w:rPr>
          <w:rFonts w:ascii="NoorLotus" w:hAnsi="NoorLotus" w:cs="NoorLotus"/>
          <w:rtl/>
        </w:rPr>
        <w:t xml:space="preserve">ولی معلوم نیست که تذکیه عنوان مسبّب از ذبح حیوان قابل تذکیه باشد. زیرا در آن چند احتمال وجود دارد: </w:t>
      </w:r>
    </w:p>
    <w:p w14:paraId="2DFBA17A" w14:textId="5020B24D" w:rsidR="007F14A5" w:rsidRPr="00697B4E" w:rsidRDefault="007F14A5" w:rsidP="00641EBB">
      <w:pPr>
        <w:pStyle w:val="Heading3"/>
        <w:rPr>
          <w:rtl/>
        </w:rPr>
      </w:pPr>
      <w:bookmarkStart w:id="20" w:name="_Toc186369554"/>
      <w:r w:rsidRPr="00697B4E">
        <w:rPr>
          <w:rtl/>
        </w:rPr>
        <w:t>بیان احتمالات در معنای تذکیه</w:t>
      </w:r>
      <w:bookmarkEnd w:id="20"/>
    </w:p>
    <w:p w14:paraId="4A6CC5EF" w14:textId="539B768E" w:rsidR="007F14A5" w:rsidRPr="00697B4E" w:rsidRDefault="007F14A5" w:rsidP="00641EBB">
      <w:pPr>
        <w:pStyle w:val="Heading3"/>
        <w:rPr>
          <w:rtl/>
        </w:rPr>
      </w:pPr>
      <w:bookmarkStart w:id="21" w:name="_Toc186369555"/>
      <w:r w:rsidRPr="00697B4E">
        <w:rPr>
          <w:rtl/>
        </w:rPr>
        <w:t xml:space="preserve">احتمال اول (محقق نائینی): </w:t>
      </w:r>
      <w:r w:rsidR="00F2070F">
        <w:rPr>
          <w:rFonts w:hint="cs"/>
          <w:rtl/>
        </w:rPr>
        <w:t xml:space="preserve">ترادف </w:t>
      </w:r>
      <w:r w:rsidR="00F2070F">
        <w:rPr>
          <w:rtl/>
        </w:rPr>
        <w:t xml:space="preserve">تذکیه </w:t>
      </w:r>
      <w:r w:rsidR="00F2070F">
        <w:rPr>
          <w:rFonts w:hint="cs"/>
          <w:rtl/>
        </w:rPr>
        <w:t>با</w:t>
      </w:r>
      <w:r w:rsidRPr="00697B4E">
        <w:rPr>
          <w:rtl/>
        </w:rPr>
        <w:t xml:space="preserve"> ذبح</w:t>
      </w:r>
      <w:bookmarkEnd w:id="21"/>
    </w:p>
    <w:p w14:paraId="26C17945" w14:textId="2E85529B" w:rsidR="008A20B9" w:rsidRPr="00697B4E" w:rsidRDefault="008A20B9" w:rsidP="00641EBB">
      <w:pPr>
        <w:jc w:val="both"/>
        <w:rPr>
          <w:rFonts w:ascii="NoorLotus" w:hAnsi="NoorLotus" w:cs="NoorLotus"/>
          <w:rtl/>
        </w:rPr>
      </w:pPr>
      <w:r w:rsidRPr="00697B4E">
        <w:rPr>
          <w:rFonts w:ascii="NoorLotus" w:hAnsi="NoorLotus" w:cs="NoorLotus"/>
          <w:rtl/>
        </w:rPr>
        <w:t>تذکیه به معنای ذبح حیوان با تمام شرایط آن</w:t>
      </w:r>
      <w:r w:rsidR="0083352A">
        <w:rPr>
          <w:rFonts w:ascii="NoorLotus" w:hAnsi="NoorLotus" w:cs="NoorLotus" w:hint="cs"/>
          <w:rtl/>
        </w:rPr>
        <w:t xml:space="preserve"> </w:t>
      </w:r>
      <w:r w:rsidR="0083352A">
        <w:rPr>
          <w:rFonts w:ascii="Sakkal Majalla" w:hAnsi="Sakkal Majalla" w:cs="Sakkal Majalla" w:hint="cs"/>
          <w:rtl/>
        </w:rPr>
        <w:t>–</w:t>
      </w:r>
      <w:r w:rsidR="0083352A">
        <w:rPr>
          <w:rFonts w:ascii="NoorLotus" w:hAnsi="NoorLotus" w:cs="NoorLotus" w:hint="cs"/>
          <w:rtl/>
        </w:rPr>
        <w:t>مانند بردن نام خدا در هنگام ذبح-</w:t>
      </w:r>
      <w:r w:rsidRPr="00697B4E">
        <w:rPr>
          <w:rFonts w:ascii="NoorLotus" w:hAnsi="NoorLotus" w:cs="NoorLotus"/>
          <w:rtl/>
        </w:rPr>
        <w:t xml:space="preserve"> است چه حیوان قابل </w:t>
      </w:r>
      <w:r w:rsidR="00535110" w:rsidRPr="00697B4E">
        <w:rPr>
          <w:rFonts w:ascii="NoorLotus" w:hAnsi="NoorLotus" w:cs="NoorLotus"/>
          <w:rtl/>
        </w:rPr>
        <w:t>حلیت و طهارت</w:t>
      </w:r>
      <w:r w:rsidRPr="00697B4E">
        <w:rPr>
          <w:rFonts w:ascii="NoorLotus" w:hAnsi="NoorLotus" w:cs="NoorLotus"/>
          <w:rtl/>
        </w:rPr>
        <w:t xml:space="preserve"> باشد و چه قابل </w:t>
      </w:r>
      <w:r w:rsidR="00535110" w:rsidRPr="00697B4E">
        <w:rPr>
          <w:rFonts w:ascii="NoorLotus" w:hAnsi="NoorLotus" w:cs="NoorLotus"/>
          <w:rtl/>
        </w:rPr>
        <w:t>آن</w:t>
      </w:r>
      <w:r w:rsidRPr="00697B4E">
        <w:rPr>
          <w:rFonts w:ascii="NoorLotus" w:hAnsi="NoorLotus" w:cs="NoorLotus"/>
          <w:rtl/>
        </w:rPr>
        <w:t xml:space="preserve"> نباشد.</w:t>
      </w:r>
    </w:p>
    <w:p w14:paraId="3F3EDFEE" w14:textId="4AEFFBFE" w:rsidR="008A20B9" w:rsidRPr="00697B4E" w:rsidRDefault="008A20B9" w:rsidP="00641EBB">
      <w:pPr>
        <w:jc w:val="both"/>
        <w:rPr>
          <w:rFonts w:ascii="NoorLotus" w:hAnsi="NoorLotus" w:cs="NoorLotus"/>
          <w:rtl/>
        </w:rPr>
      </w:pPr>
      <w:r w:rsidRPr="00697B4E">
        <w:rPr>
          <w:rFonts w:ascii="NoorLotus" w:hAnsi="NoorLotus" w:cs="NoorLotus"/>
          <w:rtl/>
        </w:rPr>
        <w:t xml:space="preserve">معنای این کلام این است که اگر انسان سگ </w:t>
      </w:r>
      <w:r w:rsidR="00F2070F">
        <w:rPr>
          <w:rFonts w:ascii="NoorLotus" w:hAnsi="NoorLotus" w:cs="NoorLotus"/>
          <w:rtl/>
        </w:rPr>
        <w:t>یا خنزیر را ذبح کند نیز «و قد ذ</w:t>
      </w:r>
      <w:r w:rsidRPr="00697B4E">
        <w:rPr>
          <w:rFonts w:ascii="NoorLotus" w:hAnsi="NoorLotus" w:cs="NoorLotus"/>
          <w:rtl/>
        </w:rPr>
        <w:t>ک</w:t>
      </w:r>
      <w:r w:rsidR="00F2070F">
        <w:rPr>
          <w:rFonts w:ascii="NoorLotus" w:hAnsi="NoorLotus" w:cs="NoorLotus" w:hint="cs"/>
          <w:rtl/>
        </w:rPr>
        <w:t>ی</w:t>
      </w:r>
      <w:r w:rsidRPr="00697B4E">
        <w:rPr>
          <w:rFonts w:ascii="NoorLotus" w:hAnsi="NoorLotus" w:cs="NoorLotus"/>
          <w:rtl/>
        </w:rPr>
        <w:t>ت</w:t>
      </w:r>
      <w:r w:rsidR="00F2070F">
        <w:rPr>
          <w:rFonts w:ascii="NoorLotus" w:hAnsi="NoorLotus" w:cs="NoorLotus" w:hint="cs"/>
          <w:rtl/>
        </w:rPr>
        <w:t>ُ</w:t>
      </w:r>
      <w:r w:rsidRPr="00697B4E">
        <w:rPr>
          <w:rFonts w:ascii="NoorLotus" w:hAnsi="NoorLotus" w:cs="NoorLotus"/>
          <w:rtl/>
        </w:rPr>
        <w:t xml:space="preserve">ه» </w:t>
      </w:r>
      <w:r w:rsidR="00535110" w:rsidRPr="00697B4E">
        <w:rPr>
          <w:rFonts w:ascii="NoorLotus" w:hAnsi="NoorLotus" w:cs="NoorLotus"/>
          <w:rtl/>
        </w:rPr>
        <w:t xml:space="preserve">بر آن </w:t>
      </w:r>
      <w:r w:rsidRPr="00697B4E">
        <w:rPr>
          <w:rFonts w:ascii="NoorLotus" w:hAnsi="NoorLotus" w:cs="NoorLotus"/>
          <w:rtl/>
        </w:rPr>
        <w:t>صدق می‌کند</w:t>
      </w:r>
      <w:r w:rsidR="009D772F" w:rsidRPr="00697B4E">
        <w:rPr>
          <w:rFonts w:ascii="NoorLotus" w:hAnsi="NoorLotus" w:cs="NoorLotus"/>
          <w:rtl/>
        </w:rPr>
        <w:t xml:space="preserve">. </w:t>
      </w:r>
      <w:r w:rsidR="00930079" w:rsidRPr="00697B4E">
        <w:rPr>
          <w:rFonts w:ascii="NoorLotus" w:hAnsi="NoorLotus" w:cs="NoorLotus"/>
          <w:rtl/>
        </w:rPr>
        <w:t xml:space="preserve">زیرا علم به </w:t>
      </w:r>
      <w:r w:rsidR="009E2250" w:rsidRPr="00697B4E">
        <w:rPr>
          <w:rFonts w:ascii="NoorLotus" w:hAnsi="NoorLotus" w:cs="NoorLotus"/>
          <w:rtl/>
        </w:rPr>
        <w:t xml:space="preserve">تحقق تذکیه پیدا می‌شود چون </w:t>
      </w:r>
      <w:r w:rsidRPr="00697B4E">
        <w:rPr>
          <w:rFonts w:ascii="NoorLotus" w:hAnsi="NoorLotus" w:cs="NoorLotus"/>
          <w:rtl/>
        </w:rPr>
        <w:t xml:space="preserve">قابلیت حیوان برای تذکیه و عدم آن دخالتی در حصول تذکیه ندارد. و هر حیوانی که به نحو خاص </w:t>
      </w:r>
      <w:r w:rsidR="0083352A">
        <w:rPr>
          <w:rFonts w:ascii="NoorLotus" w:hAnsi="NoorLotus" w:cs="NoorLotus" w:hint="cs"/>
          <w:rtl/>
        </w:rPr>
        <w:t>ذبح</w:t>
      </w:r>
      <w:r w:rsidRPr="00697B4E">
        <w:rPr>
          <w:rFonts w:ascii="NoorLotus" w:hAnsi="NoorLotus" w:cs="NoorLotus"/>
          <w:rtl/>
        </w:rPr>
        <w:t xml:space="preserve"> شود مذکی است. </w:t>
      </w:r>
    </w:p>
    <w:p w14:paraId="45C484C0" w14:textId="2D9D6806" w:rsidR="001F74C3" w:rsidRPr="00697B4E" w:rsidRDefault="008A20B9" w:rsidP="00641EBB">
      <w:pPr>
        <w:jc w:val="both"/>
        <w:rPr>
          <w:rFonts w:ascii="NoorLotus" w:hAnsi="NoorLotus" w:cs="NoorLotus"/>
          <w:rtl/>
        </w:rPr>
      </w:pPr>
      <w:r w:rsidRPr="00697B4E">
        <w:rPr>
          <w:rFonts w:ascii="NoorLotus" w:hAnsi="NoorLotus" w:cs="NoorLotus"/>
          <w:rtl/>
        </w:rPr>
        <w:lastRenderedPageBreak/>
        <w:t xml:space="preserve">البته تذکیه کلب و خنزیر سبب طهارت و حلیت آن‌ها نیست </w:t>
      </w:r>
      <w:r w:rsidR="0083352A">
        <w:rPr>
          <w:rFonts w:ascii="NoorLotus" w:hAnsi="NoorLotus" w:cs="NoorLotus" w:hint="cs"/>
          <w:rtl/>
        </w:rPr>
        <w:t>و</w:t>
      </w:r>
      <w:r w:rsidRPr="00697B4E">
        <w:rPr>
          <w:rFonts w:ascii="NoorLotus" w:hAnsi="NoorLotus" w:cs="NoorLotus"/>
          <w:rtl/>
        </w:rPr>
        <w:t xml:space="preserve"> این بحث دیگری است ولی</w:t>
      </w:r>
      <w:r w:rsidR="00B90764" w:rsidRPr="00697B4E">
        <w:rPr>
          <w:rFonts w:ascii="NoorLotus" w:hAnsi="NoorLotus" w:cs="NoorLotus"/>
          <w:rtl/>
        </w:rPr>
        <w:t xml:space="preserve"> در تحقق </w:t>
      </w:r>
      <w:r w:rsidRPr="00697B4E">
        <w:rPr>
          <w:rFonts w:ascii="NoorLotus" w:hAnsi="NoorLotus" w:cs="NoorLotus"/>
          <w:rtl/>
        </w:rPr>
        <w:t>تذکیه</w:t>
      </w:r>
      <w:r w:rsidR="00B90764" w:rsidRPr="00697B4E">
        <w:rPr>
          <w:rFonts w:ascii="NoorLotus" w:hAnsi="NoorLotus" w:cs="NoorLotus"/>
          <w:rtl/>
        </w:rPr>
        <w:t xml:space="preserve"> </w:t>
      </w:r>
      <w:r w:rsidR="0083352A">
        <w:rPr>
          <w:rFonts w:ascii="NoorLotus" w:hAnsi="NoorLotus" w:cs="NoorLotus" w:hint="cs"/>
          <w:rtl/>
        </w:rPr>
        <w:t xml:space="preserve">آنها با ذبح با شرائط خاص، </w:t>
      </w:r>
      <w:r w:rsidR="00B90764" w:rsidRPr="00697B4E">
        <w:rPr>
          <w:rFonts w:ascii="NoorLotus" w:hAnsi="NoorLotus" w:cs="NoorLotus"/>
          <w:rtl/>
        </w:rPr>
        <w:t>شکی وجود ندارد تا استصحاب عدم تذکیه جاری شود</w:t>
      </w:r>
      <w:r w:rsidRPr="00697B4E">
        <w:rPr>
          <w:rFonts w:ascii="NoorLotus" w:hAnsi="NoorLotus" w:cs="NoorLotus"/>
          <w:rtl/>
        </w:rPr>
        <w:t>.</w:t>
      </w:r>
      <w:r w:rsidR="00B90764" w:rsidRPr="00697B4E">
        <w:rPr>
          <w:rFonts w:ascii="NoorLotus" w:hAnsi="NoorLotus" w:cs="NoorLotus"/>
          <w:rtl/>
        </w:rPr>
        <w:t xml:space="preserve"> </w:t>
      </w:r>
      <w:r w:rsidRPr="00697B4E">
        <w:rPr>
          <w:rFonts w:ascii="NoorLotus" w:hAnsi="NoorLotus" w:cs="NoorLotus"/>
          <w:rtl/>
        </w:rPr>
        <w:t xml:space="preserve">دلیل بر این مطلب آیه‌ی </w:t>
      </w:r>
      <w:r w:rsidR="00172088" w:rsidRPr="00697B4E">
        <w:rPr>
          <w:rFonts w:ascii="NoorLotus" w:hAnsi="NoorLotus" w:cs="NoorLotus"/>
          <w:rtl/>
        </w:rPr>
        <w:t>«إِلاّ</w:t>
      </w:r>
      <w:r w:rsidR="00172088" w:rsidRPr="00697B4E">
        <w:rPr>
          <w:rFonts w:ascii="Cambria" w:hAnsi="Cambria" w:cs="Cambria" w:hint="cs"/>
          <w:rtl/>
        </w:rPr>
        <w:t> </w:t>
      </w:r>
      <w:r w:rsidR="00172088" w:rsidRPr="00697B4E">
        <w:rPr>
          <w:rFonts w:ascii="NoorLotus" w:hAnsi="NoorLotus" w:cs="NoorLotus"/>
          <w:rtl/>
        </w:rPr>
        <w:t>ما</w:t>
      </w:r>
      <w:r w:rsidR="00172088" w:rsidRPr="00697B4E">
        <w:rPr>
          <w:rFonts w:ascii="Cambria" w:hAnsi="Cambria" w:cs="Cambria" w:hint="cs"/>
          <w:rtl/>
        </w:rPr>
        <w:t> </w:t>
      </w:r>
      <w:r w:rsidR="00172088" w:rsidRPr="00697B4E">
        <w:rPr>
          <w:rFonts w:ascii="NoorLotus" w:hAnsi="NoorLotus" w:cs="NoorLotus"/>
          <w:rtl/>
        </w:rPr>
        <w:t>ذَكَّيْتُمْ»</w:t>
      </w:r>
      <w:r w:rsidR="00172088" w:rsidRPr="00697B4E">
        <w:rPr>
          <w:rStyle w:val="FootnoteReference"/>
          <w:rFonts w:ascii="NoorLotus" w:hAnsi="NoorLotus" w:cs="NoorLotus"/>
          <w:rtl/>
        </w:rPr>
        <w:footnoteReference w:id="9"/>
      </w:r>
      <w:r w:rsidR="00172088" w:rsidRPr="00697B4E">
        <w:rPr>
          <w:rFonts w:ascii="NoorLotus" w:hAnsi="NoorLotus" w:cs="NoorLotus"/>
          <w:rtl/>
        </w:rPr>
        <w:t xml:space="preserve"> </w:t>
      </w:r>
      <w:r w:rsidR="0083352A">
        <w:rPr>
          <w:rFonts w:ascii="NoorLotus" w:hAnsi="NoorLotus" w:cs="NoorLotus"/>
          <w:rtl/>
        </w:rPr>
        <w:t>است که تذکیه را به ما</w:t>
      </w:r>
      <w:r w:rsidR="00893D95" w:rsidRPr="00697B4E">
        <w:rPr>
          <w:rFonts w:ascii="NoorLotus" w:hAnsi="NoorLotus" w:cs="NoorLotus"/>
          <w:rtl/>
        </w:rPr>
        <w:t xml:space="preserve"> </w:t>
      </w:r>
      <w:r w:rsidR="00F62E74" w:rsidRPr="00697B4E">
        <w:rPr>
          <w:rFonts w:ascii="NoorLotus" w:hAnsi="NoorLotus" w:cs="NoorLotus"/>
          <w:rtl/>
        </w:rPr>
        <w:t>(یعنی مکلف</w:t>
      </w:r>
      <w:r w:rsidR="00893D95" w:rsidRPr="00697B4E">
        <w:rPr>
          <w:rFonts w:ascii="NoorLotus" w:hAnsi="NoorLotus" w:cs="NoorLotus"/>
          <w:rtl/>
        </w:rPr>
        <w:t>ین</w:t>
      </w:r>
      <w:r w:rsidR="00F62E74" w:rsidRPr="00697B4E">
        <w:rPr>
          <w:rFonts w:ascii="NoorLotus" w:hAnsi="NoorLotus" w:cs="NoorLotus"/>
          <w:rtl/>
        </w:rPr>
        <w:t>)</w:t>
      </w:r>
      <w:r w:rsidRPr="00697B4E">
        <w:rPr>
          <w:rFonts w:ascii="NoorLotus" w:hAnsi="NoorLotus" w:cs="NoorLotus"/>
          <w:rtl/>
        </w:rPr>
        <w:t xml:space="preserve"> نسبت داده است</w:t>
      </w:r>
      <w:r w:rsidR="00893D95" w:rsidRPr="00697B4E">
        <w:rPr>
          <w:rFonts w:ascii="NoorLotus" w:hAnsi="NoorLotus" w:cs="NoorLotus"/>
          <w:rtl/>
        </w:rPr>
        <w:t xml:space="preserve"> </w:t>
      </w:r>
      <w:r w:rsidR="0083352A">
        <w:rPr>
          <w:rFonts w:ascii="NoorLotus" w:hAnsi="NoorLotus" w:cs="NoorLotus" w:hint="cs"/>
          <w:rtl/>
        </w:rPr>
        <w:t>که</w:t>
      </w:r>
      <w:r w:rsidR="001F74C3" w:rsidRPr="00697B4E">
        <w:rPr>
          <w:rFonts w:ascii="NoorLotus" w:hAnsi="NoorLotus" w:cs="NoorLotus"/>
          <w:rtl/>
        </w:rPr>
        <w:t xml:space="preserve"> معلوم می‌شود تذکیه فعل</w:t>
      </w:r>
      <w:r w:rsidR="008B41E8" w:rsidRPr="00697B4E">
        <w:rPr>
          <w:rFonts w:ascii="NoorLotus" w:hAnsi="NoorLotus" w:cs="NoorLotus"/>
          <w:rtl/>
        </w:rPr>
        <w:t xml:space="preserve"> مباشری مکلفین </w:t>
      </w:r>
      <w:r w:rsidR="001F74C3" w:rsidRPr="00697B4E">
        <w:rPr>
          <w:rFonts w:ascii="NoorLotus" w:hAnsi="NoorLotus" w:cs="NoorLotus"/>
          <w:rtl/>
        </w:rPr>
        <w:t xml:space="preserve">است و </w:t>
      </w:r>
      <w:r w:rsidR="003C470F">
        <w:rPr>
          <w:rFonts w:ascii="NoorLotus" w:hAnsi="NoorLotus" w:cs="NoorLotus" w:hint="cs"/>
          <w:rtl/>
        </w:rPr>
        <w:t>گویا</w:t>
      </w:r>
      <w:r w:rsidR="001F74C3" w:rsidRPr="00697B4E">
        <w:rPr>
          <w:rFonts w:ascii="NoorLotus" w:hAnsi="NoorLotus" w:cs="NoorLotus"/>
          <w:rtl/>
        </w:rPr>
        <w:t xml:space="preserve"> گفته شد</w:t>
      </w:r>
      <w:r w:rsidR="003C470F">
        <w:rPr>
          <w:rFonts w:ascii="NoorLotus" w:hAnsi="NoorLotus" w:cs="NoorLotus" w:hint="cs"/>
          <w:rtl/>
        </w:rPr>
        <w:t>ه</w:t>
      </w:r>
      <w:r w:rsidR="001F74C3" w:rsidRPr="00697B4E">
        <w:rPr>
          <w:rFonts w:ascii="NoorLotus" w:hAnsi="NoorLotus" w:cs="NoorLotus"/>
          <w:rtl/>
        </w:rPr>
        <w:t xml:space="preserve"> «الا ما ذبحتم» </w:t>
      </w:r>
      <w:r w:rsidR="003C470F">
        <w:rPr>
          <w:rFonts w:ascii="NoorLotus" w:hAnsi="NoorLotus" w:cs="NoorLotus" w:hint="cs"/>
          <w:rtl/>
        </w:rPr>
        <w:t>اما</w:t>
      </w:r>
      <w:r w:rsidR="001F74C3" w:rsidRPr="00697B4E">
        <w:rPr>
          <w:rFonts w:ascii="NoorLotus" w:hAnsi="NoorLotus" w:cs="NoorLotus"/>
          <w:rtl/>
        </w:rPr>
        <w:t xml:space="preserve"> </w:t>
      </w:r>
      <w:r w:rsidRPr="00697B4E">
        <w:rPr>
          <w:rFonts w:ascii="NoorLotus" w:hAnsi="NoorLotus" w:cs="NoorLotus"/>
          <w:rtl/>
        </w:rPr>
        <w:t>قابلیت حیوان فعل انسان نیست</w:t>
      </w:r>
      <w:r w:rsidR="001F74C3" w:rsidRPr="00697B4E">
        <w:rPr>
          <w:rStyle w:val="FootnoteReference"/>
          <w:rFonts w:ascii="NoorLotus" w:hAnsi="NoorLotus" w:cs="NoorLotus"/>
          <w:rtl/>
        </w:rPr>
        <w:footnoteReference w:id="10"/>
      </w:r>
      <w:r w:rsidRPr="00697B4E">
        <w:rPr>
          <w:rFonts w:ascii="NoorLotus" w:hAnsi="NoorLotus" w:cs="NoorLotus"/>
          <w:rtl/>
        </w:rPr>
        <w:t xml:space="preserve">. </w:t>
      </w:r>
    </w:p>
    <w:p w14:paraId="379BF419" w14:textId="158E9736" w:rsidR="007F14A5" w:rsidRPr="00697B4E" w:rsidRDefault="007F14A5" w:rsidP="00641EBB">
      <w:pPr>
        <w:pStyle w:val="Heading3"/>
        <w:rPr>
          <w:rtl/>
        </w:rPr>
      </w:pPr>
      <w:bookmarkStart w:id="22" w:name="_Toc186369556"/>
      <w:r w:rsidRPr="00697B4E">
        <w:rPr>
          <w:rtl/>
        </w:rPr>
        <w:t>بررسی احتمال اول</w:t>
      </w:r>
      <w:bookmarkEnd w:id="22"/>
    </w:p>
    <w:p w14:paraId="1EFC3012" w14:textId="3FC5C6AA" w:rsidR="006251CD" w:rsidRPr="00697B4E" w:rsidRDefault="005C01DD" w:rsidP="00641EBB">
      <w:pPr>
        <w:jc w:val="both"/>
        <w:rPr>
          <w:rFonts w:ascii="NoorLotus" w:hAnsi="NoorLotus" w:cs="NoorLotus"/>
          <w:rtl/>
        </w:rPr>
      </w:pPr>
      <w:r w:rsidRPr="00697B4E">
        <w:rPr>
          <w:rFonts w:ascii="NoorLotus" w:hAnsi="NoorLotus" w:cs="NoorLotus"/>
          <w:rtl/>
        </w:rPr>
        <w:t xml:space="preserve">این کلام تمام نیست زیرا </w:t>
      </w:r>
      <w:r w:rsidR="00295D4E" w:rsidRPr="00697B4E">
        <w:rPr>
          <w:rFonts w:ascii="NoorLotus" w:hAnsi="NoorLotus" w:cs="NoorLotus"/>
          <w:rtl/>
        </w:rPr>
        <w:t xml:space="preserve">اولا: لازمه‌ی این بیان این است که </w:t>
      </w:r>
      <w:r w:rsidR="00635560" w:rsidRPr="00697B4E">
        <w:rPr>
          <w:rFonts w:ascii="NoorLotus" w:hAnsi="NoorLotus" w:cs="NoorLotus"/>
          <w:rtl/>
        </w:rPr>
        <w:t xml:space="preserve">اگر خنزیر و کلب ذبح شرعی شوند </w:t>
      </w:r>
      <w:r w:rsidR="00295D4E" w:rsidRPr="00697B4E">
        <w:rPr>
          <w:rFonts w:ascii="NoorLotus" w:hAnsi="NoorLotus" w:cs="NoorLotus"/>
          <w:rtl/>
        </w:rPr>
        <w:t>«</w:t>
      </w:r>
      <w:r w:rsidR="00635560" w:rsidRPr="00697B4E">
        <w:rPr>
          <w:rFonts w:ascii="NoorLotus" w:hAnsi="NoorLotus" w:cs="NoorLotus"/>
          <w:rtl/>
        </w:rPr>
        <w:t>هذا الکب مذکی و هذا الخنزیر مذکی</w:t>
      </w:r>
      <w:r w:rsidR="00295D4E" w:rsidRPr="00697B4E">
        <w:rPr>
          <w:rFonts w:ascii="NoorLotus" w:hAnsi="NoorLotus" w:cs="NoorLotus"/>
          <w:rtl/>
        </w:rPr>
        <w:t>»</w:t>
      </w:r>
      <w:r w:rsidR="00635560" w:rsidRPr="00697B4E">
        <w:rPr>
          <w:rFonts w:ascii="NoorLotus" w:hAnsi="NoorLotus" w:cs="NoorLotus"/>
          <w:rtl/>
        </w:rPr>
        <w:t xml:space="preserve"> صادق باشد در حالی که </w:t>
      </w:r>
      <w:r w:rsidR="00295D4E" w:rsidRPr="00697B4E">
        <w:rPr>
          <w:rFonts w:ascii="NoorLotus" w:hAnsi="NoorLotus" w:cs="NoorLotus"/>
          <w:rtl/>
        </w:rPr>
        <w:t xml:space="preserve">این خلاف ارتکاز متشرعه است. </w:t>
      </w:r>
      <w:r w:rsidR="00807075" w:rsidRPr="00697B4E">
        <w:rPr>
          <w:rFonts w:ascii="NoorLotus" w:hAnsi="NoorLotus" w:cs="NoorLotus"/>
          <w:rtl/>
        </w:rPr>
        <w:t>ثانیا: «</w:t>
      </w:r>
      <w:r w:rsidR="00C45101" w:rsidRPr="00697B4E">
        <w:rPr>
          <w:rFonts w:ascii="NoorLotus" w:hAnsi="NoorLotus" w:cs="NoorLotus"/>
          <w:rtl/>
        </w:rPr>
        <w:t>الا ما ذکیتم</w:t>
      </w:r>
      <w:r w:rsidR="00807075" w:rsidRPr="00697B4E">
        <w:rPr>
          <w:rFonts w:ascii="NoorLotus" w:hAnsi="NoorLotus" w:cs="NoorLotus"/>
          <w:rtl/>
        </w:rPr>
        <w:t>» مثل «فط</w:t>
      </w:r>
      <w:r w:rsidR="008B41E8" w:rsidRPr="00697B4E">
        <w:rPr>
          <w:rFonts w:ascii="NoorLotus" w:hAnsi="NoorLotus" w:cs="NoorLotus"/>
          <w:rtl/>
        </w:rPr>
        <w:t>ّ</w:t>
      </w:r>
      <w:r w:rsidR="00807075" w:rsidRPr="00697B4E">
        <w:rPr>
          <w:rFonts w:ascii="NoorLotus" w:hAnsi="NoorLotus" w:cs="NoorLotus"/>
          <w:rtl/>
        </w:rPr>
        <w:t>هروا» است شارع می‌گوید «تطه</w:t>
      </w:r>
      <w:r w:rsidR="003C470F">
        <w:rPr>
          <w:rFonts w:ascii="NoorLotus" w:hAnsi="NoorLotus" w:cs="NoorLotus" w:hint="cs"/>
          <w:rtl/>
        </w:rPr>
        <w:t>ّ</w:t>
      </w:r>
      <w:r w:rsidR="00807075" w:rsidRPr="00697B4E">
        <w:rPr>
          <w:rFonts w:ascii="NoorLotus" w:hAnsi="NoorLotus" w:cs="NoorLotus"/>
          <w:rtl/>
        </w:rPr>
        <w:t>ر» و طهارت</w:t>
      </w:r>
      <w:r w:rsidR="0020301F" w:rsidRPr="00697B4E">
        <w:rPr>
          <w:rFonts w:ascii="NoorLotus" w:hAnsi="NoorLotus" w:cs="NoorLotus"/>
          <w:rtl/>
        </w:rPr>
        <w:t xml:space="preserve"> </w:t>
      </w:r>
      <w:r w:rsidR="00807075" w:rsidRPr="00697B4E">
        <w:rPr>
          <w:rFonts w:ascii="NoorLotus" w:hAnsi="NoorLotus" w:cs="NoorLotus"/>
          <w:rtl/>
        </w:rPr>
        <w:t>اگر مسبّب</w:t>
      </w:r>
      <w:r w:rsidR="00470B39" w:rsidRPr="00697B4E">
        <w:rPr>
          <w:rFonts w:ascii="NoorLotus" w:hAnsi="NoorLotus" w:cs="NoorLotus"/>
          <w:rtl/>
        </w:rPr>
        <w:t xml:space="preserve"> شرعی</w:t>
      </w:r>
      <w:r w:rsidR="00807075" w:rsidRPr="00697B4E">
        <w:rPr>
          <w:rFonts w:ascii="NoorLotus" w:hAnsi="NoorLotus" w:cs="NoorLotus"/>
          <w:rtl/>
        </w:rPr>
        <w:t xml:space="preserve"> از غسل نیز باشد وقتی مکلف غسل می‌کند </w:t>
      </w:r>
      <w:r w:rsidR="00470B39" w:rsidRPr="00697B4E">
        <w:rPr>
          <w:rFonts w:ascii="NoorLotus" w:hAnsi="NoorLotus" w:cs="NoorLotus"/>
          <w:rtl/>
        </w:rPr>
        <w:t xml:space="preserve">چون سبب تولیدی </w:t>
      </w:r>
      <w:r w:rsidR="003C470F">
        <w:rPr>
          <w:rFonts w:ascii="NoorLotus" w:hAnsi="NoorLotus" w:cs="NoorLotus" w:hint="cs"/>
          <w:rtl/>
        </w:rPr>
        <w:t>آن</w:t>
      </w:r>
      <w:r w:rsidR="00470B39" w:rsidRPr="00697B4E">
        <w:rPr>
          <w:rFonts w:ascii="NoorLotus" w:hAnsi="NoorLotus" w:cs="NoorLotus"/>
          <w:rtl/>
        </w:rPr>
        <w:t xml:space="preserve"> است </w:t>
      </w:r>
      <w:r w:rsidR="00807075" w:rsidRPr="00697B4E">
        <w:rPr>
          <w:rFonts w:ascii="NoorLotus" w:hAnsi="NoorLotus" w:cs="NoorLotus"/>
          <w:rtl/>
        </w:rPr>
        <w:t>صحیح است که گفته شود «این مکلف</w:t>
      </w:r>
      <w:r w:rsidR="002D5B13" w:rsidRPr="00697B4E">
        <w:rPr>
          <w:rFonts w:ascii="NoorLotus" w:hAnsi="NoorLotus" w:cs="NoorLotus"/>
          <w:rtl/>
        </w:rPr>
        <w:t xml:space="preserve"> ایجاد طهارت</w:t>
      </w:r>
      <w:r w:rsidR="00807075" w:rsidRPr="00697B4E">
        <w:rPr>
          <w:rFonts w:ascii="NoorLotus" w:hAnsi="NoorLotus" w:cs="NoorLotus"/>
          <w:rtl/>
        </w:rPr>
        <w:t xml:space="preserve"> کرده است» اگر </w:t>
      </w:r>
      <w:r w:rsidR="006E332E" w:rsidRPr="00697B4E">
        <w:rPr>
          <w:rFonts w:ascii="NoorLotus" w:hAnsi="NoorLotus" w:cs="NoorLotus"/>
          <w:rtl/>
        </w:rPr>
        <w:t xml:space="preserve">شما </w:t>
      </w:r>
      <w:r w:rsidR="00807075" w:rsidRPr="00697B4E">
        <w:rPr>
          <w:rFonts w:ascii="NoorLotus" w:hAnsi="NoorLotus" w:cs="NoorLotus"/>
          <w:rtl/>
        </w:rPr>
        <w:t>مسجد را بشو</w:t>
      </w:r>
      <w:r w:rsidR="003C470F">
        <w:rPr>
          <w:rFonts w:ascii="NoorLotus" w:hAnsi="NoorLotus" w:cs="NoorLotus" w:hint="cs"/>
          <w:rtl/>
        </w:rPr>
        <w:t>ی</w:t>
      </w:r>
      <w:r w:rsidR="006E332E" w:rsidRPr="00697B4E">
        <w:rPr>
          <w:rFonts w:ascii="NoorLotus" w:hAnsi="NoorLotus" w:cs="NoorLotus"/>
          <w:rtl/>
        </w:rPr>
        <w:t>ی</w:t>
      </w:r>
      <w:r w:rsidR="00807075" w:rsidRPr="00697B4E">
        <w:rPr>
          <w:rFonts w:ascii="NoorLotus" w:hAnsi="NoorLotus" w:cs="NoorLotus"/>
          <w:rtl/>
        </w:rPr>
        <w:t>د صحیح است گفته شود «</w:t>
      </w:r>
      <w:r w:rsidR="006E332E" w:rsidRPr="00697B4E">
        <w:rPr>
          <w:rFonts w:ascii="NoorLotus" w:hAnsi="NoorLotus" w:cs="NoorLotus"/>
          <w:rtl/>
        </w:rPr>
        <w:t>طه</w:t>
      </w:r>
      <w:r w:rsidR="003C470F">
        <w:rPr>
          <w:rFonts w:ascii="NoorLotus" w:hAnsi="NoorLotus" w:cs="NoorLotus" w:hint="cs"/>
          <w:rtl/>
        </w:rPr>
        <w:t>ّ</w:t>
      </w:r>
      <w:r w:rsidR="006E332E" w:rsidRPr="00697B4E">
        <w:rPr>
          <w:rFonts w:ascii="NoorLotus" w:hAnsi="NoorLotus" w:cs="NoorLotus"/>
          <w:rtl/>
        </w:rPr>
        <w:t>رت المسجد</w:t>
      </w:r>
      <w:r w:rsidR="00807075" w:rsidRPr="00697B4E">
        <w:rPr>
          <w:rFonts w:ascii="NoorLotus" w:hAnsi="NoorLotus" w:cs="NoorLotus"/>
          <w:rtl/>
        </w:rPr>
        <w:t xml:space="preserve">» ولی اگر شیئی که قابل تطهیر نیست </w:t>
      </w:r>
      <w:r w:rsidR="006E332E" w:rsidRPr="00697B4E">
        <w:rPr>
          <w:rFonts w:ascii="NoorLotus" w:hAnsi="NoorLotus" w:cs="NoorLotus"/>
          <w:rtl/>
        </w:rPr>
        <w:t xml:space="preserve">مثل سگ </w:t>
      </w:r>
      <w:r w:rsidR="00807075" w:rsidRPr="00697B4E">
        <w:rPr>
          <w:rFonts w:ascii="NoorLotus" w:hAnsi="NoorLotus" w:cs="NoorLotus"/>
          <w:rtl/>
        </w:rPr>
        <w:t>را بشو</w:t>
      </w:r>
      <w:r w:rsidR="003C470F">
        <w:rPr>
          <w:rFonts w:ascii="NoorLotus" w:hAnsi="NoorLotus" w:cs="NoorLotus" w:hint="cs"/>
          <w:rtl/>
        </w:rPr>
        <w:t>ی</w:t>
      </w:r>
      <w:r w:rsidR="006E332E" w:rsidRPr="00697B4E">
        <w:rPr>
          <w:rFonts w:ascii="NoorLotus" w:hAnsi="NoorLotus" w:cs="NoorLotus"/>
          <w:rtl/>
        </w:rPr>
        <w:t>ی</w:t>
      </w:r>
      <w:r w:rsidR="00807075" w:rsidRPr="00697B4E">
        <w:rPr>
          <w:rFonts w:ascii="NoorLotus" w:hAnsi="NoorLotus" w:cs="NoorLotus"/>
          <w:rtl/>
        </w:rPr>
        <w:t>د</w:t>
      </w:r>
      <w:r w:rsidR="006E332E" w:rsidRPr="00697B4E">
        <w:rPr>
          <w:rFonts w:ascii="NoorLotus" w:hAnsi="NoorLotus" w:cs="NoorLotus"/>
          <w:rtl/>
        </w:rPr>
        <w:t xml:space="preserve"> </w:t>
      </w:r>
      <w:r w:rsidR="00B84E37" w:rsidRPr="00697B4E">
        <w:rPr>
          <w:rFonts w:ascii="NoorLotus" w:hAnsi="NoorLotus" w:cs="NoorLotus"/>
          <w:rtl/>
        </w:rPr>
        <w:t>تطهیر نمی‌شود</w:t>
      </w:r>
      <w:r w:rsidR="006E332E" w:rsidRPr="00697B4E">
        <w:rPr>
          <w:rFonts w:ascii="NoorLotus" w:hAnsi="NoorLotus" w:cs="NoorLotus"/>
          <w:rtl/>
        </w:rPr>
        <w:t xml:space="preserve">، پس طهارت مسبب شرعی است ولی </w:t>
      </w:r>
      <w:r w:rsidR="003C470F">
        <w:rPr>
          <w:rFonts w:ascii="NoorLotus" w:hAnsi="NoorLotus" w:cs="NoorLotus"/>
          <w:rtl/>
        </w:rPr>
        <w:t>چون ناشی از فعل مکلف</w:t>
      </w:r>
      <w:r w:rsidR="006E332E" w:rsidRPr="00697B4E">
        <w:rPr>
          <w:rFonts w:ascii="NoorLotus" w:hAnsi="NoorLotus" w:cs="NoorLotus"/>
          <w:rtl/>
        </w:rPr>
        <w:t xml:space="preserve"> است </w:t>
      </w:r>
      <w:r w:rsidR="00B84E37" w:rsidRPr="00697B4E">
        <w:rPr>
          <w:rFonts w:ascii="NoorLotus" w:hAnsi="NoorLotus" w:cs="NoorLotus"/>
          <w:rtl/>
        </w:rPr>
        <w:t xml:space="preserve">اگر محل قابل باشد </w:t>
      </w:r>
      <w:r w:rsidR="006E332E" w:rsidRPr="00697B4E">
        <w:rPr>
          <w:rFonts w:ascii="NoorLotus" w:hAnsi="NoorLotus" w:cs="NoorLotus"/>
          <w:rtl/>
        </w:rPr>
        <w:t>گفته می‌شود</w:t>
      </w:r>
      <w:r w:rsidR="00B84E37" w:rsidRPr="00697B4E">
        <w:rPr>
          <w:rFonts w:ascii="NoorLotus" w:hAnsi="NoorLotus" w:cs="NoorLotus"/>
          <w:rtl/>
        </w:rPr>
        <w:t xml:space="preserve"> «</w:t>
      </w:r>
      <w:r w:rsidR="004D6C2A">
        <w:rPr>
          <w:rFonts w:ascii="NoorLotus" w:hAnsi="NoorLotus" w:cs="NoorLotus"/>
          <w:rtl/>
        </w:rPr>
        <w:t>طهّرت الم</w:t>
      </w:r>
      <w:r w:rsidR="006E332E" w:rsidRPr="00697B4E">
        <w:rPr>
          <w:rFonts w:ascii="NoorLotus" w:hAnsi="NoorLotus" w:cs="NoorLotus"/>
          <w:rtl/>
        </w:rPr>
        <w:t>س</w:t>
      </w:r>
      <w:r w:rsidR="004D6C2A">
        <w:rPr>
          <w:rFonts w:ascii="NoorLotus" w:hAnsi="NoorLotus" w:cs="NoorLotus" w:hint="cs"/>
          <w:rtl/>
        </w:rPr>
        <w:t>ج</w:t>
      </w:r>
      <w:r w:rsidR="006E332E" w:rsidRPr="00697B4E">
        <w:rPr>
          <w:rFonts w:ascii="NoorLotus" w:hAnsi="NoorLotus" w:cs="NoorLotus"/>
          <w:rtl/>
        </w:rPr>
        <w:t>د</w:t>
      </w:r>
      <w:r w:rsidR="00B84E37" w:rsidRPr="00697B4E">
        <w:rPr>
          <w:rFonts w:ascii="NoorLotus" w:hAnsi="NoorLotus" w:cs="NoorLotus"/>
          <w:rtl/>
        </w:rPr>
        <w:t xml:space="preserve">» </w:t>
      </w:r>
      <w:r w:rsidR="006E332E" w:rsidRPr="00697B4E">
        <w:rPr>
          <w:rFonts w:ascii="NoorLotus" w:hAnsi="NoorLotus" w:cs="NoorLotus"/>
          <w:rtl/>
        </w:rPr>
        <w:t xml:space="preserve">ولی </w:t>
      </w:r>
      <w:r w:rsidR="00B84E37" w:rsidRPr="00697B4E">
        <w:rPr>
          <w:rFonts w:ascii="NoorLotus" w:hAnsi="NoorLotus" w:cs="NoorLotus"/>
          <w:rtl/>
        </w:rPr>
        <w:t xml:space="preserve">اگر محل قابل نباشد </w:t>
      </w:r>
      <w:r w:rsidR="006E332E" w:rsidRPr="00697B4E">
        <w:rPr>
          <w:rFonts w:ascii="NoorLotus" w:hAnsi="NoorLotus" w:cs="NoorLotus"/>
          <w:rtl/>
        </w:rPr>
        <w:t xml:space="preserve">گفته نمی‌شود </w:t>
      </w:r>
      <w:r w:rsidR="00B84E37" w:rsidRPr="00697B4E">
        <w:rPr>
          <w:rFonts w:ascii="NoorLotus" w:hAnsi="NoorLotus" w:cs="NoorLotus"/>
          <w:rtl/>
        </w:rPr>
        <w:t>«</w:t>
      </w:r>
      <w:r w:rsidR="006E332E" w:rsidRPr="00697B4E">
        <w:rPr>
          <w:rFonts w:ascii="NoorLotus" w:hAnsi="NoorLotus" w:cs="NoorLotus"/>
          <w:rtl/>
        </w:rPr>
        <w:t>طه</w:t>
      </w:r>
      <w:r w:rsidR="00E357E5" w:rsidRPr="00697B4E">
        <w:rPr>
          <w:rFonts w:ascii="NoorLotus" w:hAnsi="NoorLotus" w:cs="NoorLotus"/>
          <w:rtl/>
        </w:rPr>
        <w:t>ّ</w:t>
      </w:r>
      <w:r w:rsidR="006E332E" w:rsidRPr="00697B4E">
        <w:rPr>
          <w:rFonts w:ascii="NoorLotus" w:hAnsi="NoorLotus" w:cs="NoorLotus"/>
          <w:rtl/>
        </w:rPr>
        <w:t>رت الکلب</w:t>
      </w:r>
      <w:r w:rsidR="00B84E37" w:rsidRPr="00697B4E">
        <w:rPr>
          <w:rFonts w:ascii="NoorLotus" w:hAnsi="NoorLotus" w:cs="NoorLotus"/>
          <w:rtl/>
        </w:rPr>
        <w:t xml:space="preserve">» و این سبب تولیدی در محل خاص است. </w:t>
      </w:r>
    </w:p>
    <w:p w14:paraId="247F73B2" w14:textId="6BCB5E47" w:rsidR="00963DD6" w:rsidRPr="00697B4E" w:rsidRDefault="00963DD6" w:rsidP="00641EBB">
      <w:pPr>
        <w:jc w:val="both"/>
        <w:rPr>
          <w:rFonts w:ascii="NoorLotus" w:hAnsi="NoorLotus" w:cs="NoorLotus"/>
          <w:rtl/>
        </w:rPr>
      </w:pPr>
      <w:r w:rsidRPr="00697B4E">
        <w:rPr>
          <w:rFonts w:ascii="NoorLotus" w:hAnsi="NoorLotus" w:cs="NoorLotus"/>
          <w:rtl/>
        </w:rPr>
        <w:t xml:space="preserve">ثالثا: </w:t>
      </w:r>
      <w:r w:rsidR="00BB0E06" w:rsidRPr="00697B4E">
        <w:rPr>
          <w:rFonts w:ascii="NoorLotus" w:hAnsi="NoorLotus" w:cs="NoorLotus"/>
          <w:rtl/>
        </w:rPr>
        <w:t>بر فرض که «ذکیتم»</w:t>
      </w:r>
      <w:r w:rsidR="00AC5351" w:rsidRPr="00697B4E">
        <w:rPr>
          <w:rFonts w:ascii="NoorLotus" w:hAnsi="NoorLotus" w:cs="NoorLotus"/>
          <w:rtl/>
        </w:rPr>
        <w:t xml:space="preserve"> فعل تسبیبی مکلف نباشد و فقط فعل مباشری او باشد به خلاف «طهّرتم» که فعل تسبیبی او است</w:t>
      </w:r>
      <w:r w:rsidR="00BB0E06" w:rsidRPr="00697B4E">
        <w:rPr>
          <w:rFonts w:ascii="NoorLotus" w:hAnsi="NoorLotus" w:cs="NoorLotus"/>
          <w:rtl/>
        </w:rPr>
        <w:t xml:space="preserve"> ولی در فعل مباشری نیز قابلیت محل می‌تواند قید باشد</w:t>
      </w:r>
      <w:r w:rsidR="00626872" w:rsidRPr="00697B4E">
        <w:rPr>
          <w:rFonts w:ascii="NoorLotus" w:hAnsi="NoorLotus" w:cs="NoorLotus"/>
          <w:rtl/>
        </w:rPr>
        <w:t xml:space="preserve"> یعنی صدق تذکیه </w:t>
      </w:r>
      <w:r w:rsidR="00B97DAB" w:rsidRPr="00697B4E">
        <w:rPr>
          <w:rFonts w:ascii="NoorLotus" w:hAnsi="NoorLotus" w:cs="NoorLotus"/>
          <w:rtl/>
        </w:rPr>
        <w:t>مشروط به این است که محل قابل تذکیه باشد و الا «ذکیتم» صدق نخواهد کرد.</w:t>
      </w:r>
      <w:r w:rsidR="00422B3D" w:rsidRPr="00697B4E">
        <w:rPr>
          <w:rFonts w:ascii="NoorLotus" w:hAnsi="NoorLotus" w:cs="NoorLotus"/>
          <w:rtl/>
        </w:rPr>
        <w:t xml:space="preserve"> </w:t>
      </w:r>
      <w:r w:rsidR="00437B1C" w:rsidRPr="00697B4E">
        <w:rPr>
          <w:rFonts w:ascii="NoorLotus" w:hAnsi="NoorLotus" w:cs="NoorLotus"/>
          <w:rtl/>
        </w:rPr>
        <w:t xml:space="preserve">مثل بیع که فعل مباشری مکلف است ولی </w:t>
      </w:r>
      <w:r w:rsidR="00BB0E06" w:rsidRPr="00697B4E">
        <w:rPr>
          <w:rFonts w:ascii="NoorLotus" w:hAnsi="NoorLotus" w:cs="NoorLotus"/>
          <w:rtl/>
        </w:rPr>
        <w:t>شرط صدق بیع این است که متعلق آن عین باشد لذا</w:t>
      </w:r>
      <w:r w:rsidR="0030261F" w:rsidRPr="00697B4E">
        <w:rPr>
          <w:rFonts w:ascii="NoorLotus" w:hAnsi="NoorLotus" w:cs="NoorLotus"/>
          <w:rtl/>
        </w:rPr>
        <w:t xml:space="preserve"> در مواردی که منفعت یک سال این خانه را به دیگران بفروشد </w:t>
      </w:r>
      <w:r w:rsidR="00BB0E06" w:rsidRPr="00697B4E">
        <w:rPr>
          <w:rFonts w:ascii="NoorLotus" w:hAnsi="NoorLotus" w:cs="NoorLotus"/>
          <w:rtl/>
        </w:rPr>
        <w:t xml:space="preserve">«بعت» صدق نمی‌کند. </w:t>
      </w:r>
      <w:r w:rsidR="00D560F7" w:rsidRPr="00697B4E">
        <w:rPr>
          <w:rFonts w:ascii="NoorLotus" w:hAnsi="NoorLotus" w:cs="NoorLotus"/>
          <w:rtl/>
        </w:rPr>
        <w:t xml:space="preserve">با این که بیع فعل مباشری مکلف است ولی در صدق آن شرط شده که متعلق آن عین باشد و این ولو جزء نیست ولی شرط و قید است. </w:t>
      </w:r>
    </w:p>
    <w:p w14:paraId="5734077E" w14:textId="0A32A3AA" w:rsidR="00D560F7" w:rsidRPr="00697B4E" w:rsidRDefault="00D560F7" w:rsidP="00641EBB">
      <w:pPr>
        <w:jc w:val="both"/>
        <w:rPr>
          <w:rFonts w:ascii="NoorLotus" w:hAnsi="NoorLotus" w:cs="NoorLotus"/>
          <w:rtl/>
        </w:rPr>
      </w:pPr>
      <w:r w:rsidRPr="00697B4E">
        <w:rPr>
          <w:rFonts w:ascii="NoorLotus" w:hAnsi="NoorLotus" w:cs="NoorLotus"/>
          <w:rtl/>
        </w:rPr>
        <w:lastRenderedPageBreak/>
        <w:t xml:space="preserve">رابعا: </w:t>
      </w:r>
      <w:r w:rsidR="00BC0096" w:rsidRPr="00697B4E">
        <w:rPr>
          <w:rFonts w:ascii="NoorLotus" w:hAnsi="NoorLotus" w:cs="NoorLotus"/>
          <w:rtl/>
        </w:rPr>
        <w:t>طبق این بیان مرحوم نایینی معنای</w:t>
      </w:r>
      <w:r w:rsidR="004D6C2A" w:rsidRPr="00697B4E">
        <w:rPr>
          <w:rFonts w:ascii="NoorLotus" w:hAnsi="NoorLotus" w:cs="NoorLotus"/>
          <w:color w:val="0070C0"/>
          <w:rtl/>
        </w:rPr>
        <w:t>«ذکاه الذبح»</w:t>
      </w:r>
      <w:r w:rsidR="004D6C2A">
        <w:rPr>
          <w:rFonts w:ascii="NoorLotus" w:hAnsi="NoorLotus" w:cs="NoorLotus" w:hint="cs"/>
          <w:color w:val="0070C0"/>
          <w:rtl/>
        </w:rPr>
        <w:t xml:space="preserve"> </w:t>
      </w:r>
      <w:r w:rsidR="004D6C2A" w:rsidRPr="004D6C2A">
        <w:rPr>
          <w:rFonts w:ascii="NoorLotus" w:hAnsi="NoorLotus" w:cs="NoorLotus" w:hint="cs"/>
          <w:rtl/>
        </w:rPr>
        <w:t>در</w:t>
      </w:r>
      <w:r w:rsidRPr="00697B4E">
        <w:rPr>
          <w:rFonts w:ascii="NoorLotus" w:hAnsi="NoorLotus" w:cs="NoorLotus"/>
          <w:rtl/>
        </w:rPr>
        <w:t xml:space="preserve"> موثقه زراره </w:t>
      </w:r>
      <w:r w:rsidRPr="00697B4E">
        <w:rPr>
          <w:rFonts w:ascii="NoorLotus" w:hAnsi="NoorLotus" w:cs="NoorLotus"/>
          <w:color w:val="0070C0"/>
          <w:rtl/>
        </w:rPr>
        <w:t xml:space="preserve"> </w:t>
      </w:r>
      <w:r w:rsidR="00504760" w:rsidRPr="00697B4E">
        <w:rPr>
          <w:rFonts w:ascii="NoorLotus" w:hAnsi="NoorLotus" w:cs="NoorLotus"/>
          <w:rtl/>
        </w:rPr>
        <w:t>«ذ</w:t>
      </w:r>
      <w:r w:rsidR="005E2344" w:rsidRPr="00697B4E">
        <w:rPr>
          <w:rFonts w:ascii="NoorLotus" w:hAnsi="NoorLotus" w:cs="NoorLotus"/>
          <w:rtl/>
        </w:rPr>
        <w:t xml:space="preserve">بحه الذبح» است </w:t>
      </w:r>
      <w:r w:rsidRPr="00697B4E">
        <w:rPr>
          <w:rFonts w:ascii="NoorLotus" w:hAnsi="NoorLotus" w:cs="NoorLotus"/>
          <w:rtl/>
        </w:rPr>
        <w:t>در حالی که این عرفی نیست بلکه معنای عرفی آن «</w:t>
      </w:r>
      <w:r w:rsidR="005E2344" w:rsidRPr="00697B4E">
        <w:rPr>
          <w:rFonts w:ascii="NoorLotus" w:hAnsi="NoorLotus" w:cs="NoorLotus"/>
          <w:rtl/>
        </w:rPr>
        <w:t>ذبح ایجاد تذکیه کرده است</w:t>
      </w:r>
      <w:r w:rsidRPr="00697B4E">
        <w:rPr>
          <w:rFonts w:ascii="NoorLotus" w:hAnsi="NoorLotus" w:cs="NoorLotus"/>
          <w:rtl/>
        </w:rPr>
        <w:t>»</w:t>
      </w:r>
      <w:r w:rsidR="004A6FAD" w:rsidRPr="00697B4E">
        <w:rPr>
          <w:rFonts w:ascii="NoorLotus" w:hAnsi="NoorLotus" w:cs="NoorLotus"/>
          <w:rtl/>
        </w:rPr>
        <w:t xml:space="preserve"> </w:t>
      </w:r>
      <w:r w:rsidR="00BC0096" w:rsidRPr="00697B4E">
        <w:rPr>
          <w:rFonts w:ascii="NoorLotus" w:hAnsi="NoorLotus" w:cs="NoorLotus"/>
          <w:rtl/>
        </w:rPr>
        <w:t>می‌باشد</w:t>
      </w:r>
      <w:r w:rsidR="004A6FAD" w:rsidRPr="00697B4E">
        <w:rPr>
          <w:rFonts w:ascii="NoorLotus" w:hAnsi="NoorLotus" w:cs="NoorLotus"/>
          <w:rtl/>
        </w:rPr>
        <w:t xml:space="preserve">. </w:t>
      </w:r>
      <w:r w:rsidRPr="00697B4E">
        <w:rPr>
          <w:rFonts w:ascii="NoorLotus" w:hAnsi="NoorLotus" w:cs="NoorLotus"/>
          <w:rtl/>
        </w:rPr>
        <w:t xml:space="preserve"> </w:t>
      </w:r>
      <w:r w:rsidR="00BC0096" w:rsidRPr="00697B4E">
        <w:rPr>
          <w:rFonts w:ascii="NoorLotus" w:hAnsi="NoorLotus" w:cs="NoorLotus"/>
          <w:rtl/>
        </w:rPr>
        <w:t>همچنین لازمه‌ی آن این است که معنای روایت</w:t>
      </w:r>
      <w:r w:rsidR="00BC0096" w:rsidRPr="00697B4E">
        <w:rPr>
          <w:rFonts w:ascii="NoorLotus" w:hAnsi="NoorLotus" w:cs="NoorLotus"/>
          <w:color w:val="0070C0"/>
          <w:rtl/>
        </w:rPr>
        <w:t xml:space="preserve"> «</w:t>
      </w:r>
      <w:r w:rsidR="007F2E2B" w:rsidRPr="00697B4E">
        <w:rPr>
          <w:rFonts w:ascii="NoorLotus" w:eastAsia="Times New Roman" w:hAnsi="NoorLotus" w:cs="NoorLotus"/>
          <w:color w:val="D30000"/>
          <w:sz w:val="30"/>
          <w:szCs w:val="30"/>
          <w:rtl/>
        </w:rPr>
        <w:t xml:space="preserve"> </w:t>
      </w:r>
      <w:r w:rsidR="007F2E2B" w:rsidRPr="00697B4E">
        <w:rPr>
          <w:rFonts w:ascii="NoorLotus" w:hAnsi="NoorLotus" w:cs="NoorLotus"/>
          <w:color w:val="0070C0"/>
          <w:rtl/>
        </w:rPr>
        <w:t>كُلُ‏ شَيْ‏ءٍ يَابِسٍ‏ ذَكِيٌ‏</w:t>
      </w:r>
      <w:r w:rsidRPr="00697B4E">
        <w:rPr>
          <w:rFonts w:ascii="NoorLotus" w:hAnsi="NoorLotus" w:cs="NoorLotus"/>
          <w:color w:val="0070C0"/>
          <w:rtl/>
        </w:rPr>
        <w:t>»</w:t>
      </w:r>
      <w:r w:rsidR="00570312" w:rsidRPr="00697B4E">
        <w:rPr>
          <w:rStyle w:val="FootnoteReference"/>
          <w:rFonts w:ascii="NoorLotus" w:hAnsi="NoorLotus" w:cs="NoorLotus"/>
          <w:color w:val="0070C0"/>
          <w:rtl/>
        </w:rPr>
        <w:footnoteReference w:id="11"/>
      </w:r>
      <w:r w:rsidRPr="00697B4E">
        <w:rPr>
          <w:rFonts w:ascii="NoorLotus" w:hAnsi="NoorLotus" w:cs="NoorLotus"/>
          <w:color w:val="0070C0"/>
          <w:rtl/>
        </w:rPr>
        <w:t xml:space="preserve"> </w:t>
      </w:r>
      <w:r w:rsidR="00BC0096" w:rsidRPr="00697B4E">
        <w:rPr>
          <w:rFonts w:ascii="NoorLotus" w:hAnsi="NoorLotus" w:cs="NoorLotus"/>
          <w:rtl/>
        </w:rPr>
        <w:t xml:space="preserve">«کل شیء یابس مذبوح» و معنای </w:t>
      </w:r>
      <w:r w:rsidR="00BC0096" w:rsidRPr="00697B4E">
        <w:rPr>
          <w:rFonts w:ascii="NoorLotus" w:hAnsi="NoorLotus" w:cs="NoorLotus"/>
          <w:color w:val="0070C0"/>
          <w:rtl/>
        </w:rPr>
        <w:t>«</w:t>
      </w:r>
      <w:r w:rsidRPr="00697B4E">
        <w:rPr>
          <w:rFonts w:ascii="NoorLotus" w:hAnsi="NoorLotus" w:cs="NoorLotus"/>
          <w:color w:val="0070C0"/>
          <w:rtl/>
        </w:rPr>
        <w:t xml:space="preserve">ذکاة الارض </w:t>
      </w:r>
      <w:r w:rsidR="0098635F" w:rsidRPr="00697B4E">
        <w:rPr>
          <w:rFonts w:ascii="NoorLotus" w:hAnsi="NoorLotus" w:cs="NoorLotus"/>
          <w:color w:val="0070C0"/>
          <w:rtl/>
        </w:rPr>
        <w:t>یبسها</w:t>
      </w:r>
      <w:r w:rsidRPr="00697B4E">
        <w:rPr>
          <w:rFonts w:ascii="NoorLotus" w:hAnsi="NoorLotus" w:cs="NoorLotus"/>
          <w:color w:val="0070C0"/>
          <w:rtl/>
        </w:rPr>
        <w:t>»</w:t>
      </w:r>
      <w:r w:rsidR="00570312" w:rsidRPr="00697B4E">
        <w:rPr>
          <w:rStyle w:val="FootnoteReference"/>
          <w:rFonts w:ascii="NoorLotus" w:hAnsi="NoorLotus" w:cs="NoorLotus"/>
          <w:color w:val="0070C0"/>
          <w:rtl/>
        </w:rPr>
        <w:footnoteReference w:id="12"/>
      </w:r>
      <w:r w:rsidRPr="00697B4E">
        <w:rPr>
          <w:rFonts w:ascii="NoorLotus" w:hAnsi="NoorLotus" w:cs="NoorLotus"/>
          <w:color w:val="0070C0"/>
          <w:rtl/>
        </w:rPr>
        <w:t xml:space="preserve"> </w:t>
      </w:r>
      <w:r w:rsidR="00BC0096" w:rsidRPr="00697B4E">
        <w:rPr>
          <w:rFonts w:ascii="NoorLotus" w:hAnsi="NoorLotus" w:cs="NoorLotus"/>
          <w:rtl/>
        </w:rPr>
        <w:t>«ذبح الارض</w:t>
      </w:r>
      <w:r w:rsidR="00B55490" w:rsidRPr="00697B4E">
        <w:rPr>
          <w:rFonts w:ascii="NoorLotus" w:hAnsi="NoorLotus" w:cs="NoorLotus"/>
          <w:rtl/>
        </w:rPr>
        <w:t xml:space="preserve"> یبسها</w:t>
      </w:r>
      <w:r w:rsidR="00BC0096" w:rsidRPr="00697B4E">
        <w:rPr>
          <w:rFonts w:ascii="NoorLotus" w:hAnsi="NoorLotus" w:cs="NoorLotus"/>
          <w:rtl/>
        </w:rPr>
        <w:t xml:space="preserve">» و معنای روایت </w:t>
      </w:r>
      <w:r w:rsidR="007F2E2B" w:rsidRPr="00697B4E">
        <w:rPr>
          <w:rFonts w:ascii="NoorLotus" w:hAnsi="NoorLotus" w:cs="NoorLotus"/>
          <w:color w:val="0070C0"/>
          <w:rtl/>
        </w:rPr>
        <w:t>«وَ إِنْ‏ كَانَ‏ الْوَبَرُ ذَكِيّاً حَلَّتِ الصَّلَاةُ فِيهِ</w:t>
      </w:r>
      <w:r w:rsidR="00BC0096" w:rsidRPr="00697B4E">
        <w:rPr>
          <w:rFonts w:ascii="NoorLotus" w:hAnsi="NoorLotus" w:cs="NoorLotus"/>
          <w:color w:val="0070C0"/>
          <w:rtl/>
        </w:rPr>
        <w:t>»</w:t>
      </w:r>
      <w:r w:rsidR="00570312" w:rsidRPr="00697B4E">
        <w:rPr>
          <w:rStyle w:val="FootnoteReference"/>
          <w:rFonts w:ascii="NoorLotus" w:hAnsi="NoorLotus" w:cs="NoorLotus"/>
          <w:color w:val="0070C0"/>
          <w:rtl/>
        </w:rPr>
        <w:footnoteReference w:id="13"/>
      </w:r>
      <w:r w:rsidR="00BC0096" w:rsidRPr="00697B4E">
        <w:rPr>
          <w:rFonts w:ascii="NoorLotus" w:hAnsi="NoorLotus" w:cs="NoorLotus"/>
          <w:color w:val="0070C0"/>
          <w:rtl/>
        </w:rPr>
        <w:t xml:space="preserve"> </w:t>
      </w:r>
      <w:r w:rsidR="00BC0096" w:rsidRPr="00697B4E">
        <w:rPr>
          <w:rFonts w:ascii="NoorLotus" w:hAnsi="NoorLotus" w:cs="NoorLotus"/>
          <w:rtl/>
        </w:rPr>
        <w:t>«</w:t>
      </w:r>
      <w:r w:rsidR="00B55490" w:rsidRPr="00697B4E">
        <w:rPr>
          <w:rFonts w:ascii="NoorLotus" w:hAnsi="NoorLotus" w:cs="NoorLotus"/>
          <w:rtl/>
        </w:rPr>
        <w:t>ان کان الوبر مذبوحا..</w:t>
      </w:r>
      <w:r w:rsidR="00BC0096" w:rsidRPr="00697B4E">
        <w:rPr>
          <w:rFonts w:ascii="NoorLotus" w:hAnsi="NoorLotus" w:cs="NoorLotus"/>
          <w:rtl/>
        </w:rPr>
        <w:t xml:space="preserve">» باشد در حالی که </w:t>
      </w:r>
      <w:r w:rsidR="00AA2A1D" w:rsidRPr="00697B4E">
        <w:rPr>
          <w:rFonts w:ascii="NoorLotus" w:hAnsi="NoorLotus" w:cs="NoorLotus"/>
          <w:rtl/>
        </w:rPr>
        <w:t>درست نیست. پس معلوم می‌شود که تذکیه مساوی با ذبح نیست</w:t>
      </w:r>
      <w:r w:rsidR="00EC1644">
        <w:rPr>
          <w:rFonts w:ascii="NoorLotus" w:hAnsi="NoorLotus" w:cs="NoorLotus" w:hint="cs"/>
          <w:rtl/>
        </w:rPr>
        <w:t xml:space="preserve"> و</w:t>
      </w:r>
      <w:r w:rsidR="00AA2A1D" w:rsidRPr="00697B4E">
        <w:rPr>
          <w:rFonts w:ascii="NoorLotus" w:hAnsi="NoorLotus" w:cs="NoorLotus"/>
          <w:rtl/>
        </w:rPr>
        <w:t xml:space="preserve"> این که تذکیه به معنای ذبح باشد </w:t>
      </w:r>
      <w:r w:rsidRPr="00697B4E">
        <w:rPr>
          <w:rFonts w:ascii="NoorLotus" w:hAnsi="NoorLotus" w:cs="NoorLotus"/>
          <w:rtl/>
        </w:rPr>
        <w:t xml:space="preserve">با ارتکاز و استعمالات تناسب ندارد. </w:t>
      </w:r>
    </w:p>
    <w:p w14:paraId="6AA80532" w14:textId="77777777" w:rsidR="004A7C43" w:rsidRPr="00697B4E" w:rsidRDefault="004A7C43" w:rsidP="00641EBB">
      <w:pPr>
        <w:jc w:val="both"/>
        <w:rPr>
          <w:rFonts w:ascii="NoorLotus" w:hAnsi="NoorLotus" w:cs="NoorLotus"/>
        </w:rPr>
      </w:pPr>
    </w:p>
    <w:sectPr w:rsidR="004A7C43" w:rsidRPr="00697B4E" w:rsidSect="0004335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4530C" w14:textId="77777777" w:rsidR="00556504" w:rsidRDefault="00556504" w:rsidP="00043356">
      <w:pPr>
        <w:spacing w:after="0" w:line="240" w:lineRule="auto"/>
      </w:pPr>
      <w:r>
        <w:separator/>
      </w:r>
    </w:p>
  </w:endnote>
  <w:endnote w:type="continuationSeparator" w:id="0">
    <w:p w14:paraId="03AD77F1" w14:textId="77777777" w:rsidR="00556504" w:rsidRDefault="00556504" w:rsidP="0004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FFE0" w14:textId="77777777" w:rsidR="00B942F1" w:rsidRDefault="00B942F1" w:rsidP="007F1053">
    <w:pPr>
      <w:pStyle w:val="Footer"/>
    </w:pPr>
  </w:p>
  <w:p w14:paraId="43751063" w14:textId="77777777" w:rsidR="00B942F1" w:rsidRDefault="00B942F1" w:rsidP="007F1053"/>
  <w:p w14:paraId="7D0281E6" w14:textId="77777777" w:rsidR="00B942F1" w:rsidRDefault="00B942F1"/>
  <w:p w14:paraId="643E4FE3" w14:textId="77777777" w:rsidR="00B942F1" w:rsidRDefault="00B942F1"/>
  <w:p w14:paraId="458B90B4" w14:textId="77777777" w:rsidR="00B942F1" w:rsidRDefault="00B942F1"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7AEE9FD" w14:textId="77777777" w:rsidR="00B942F1" w:rsidRDefault="00086B32" w:rsidP="00822C53">
        <w:pPr>
          <w:pStyle w:val="Footer"/>
          <w:jc w:val="center"/>
        </w:pPr>
        <w:r>
          <w:fldChar w:fldCharType="begin"/>
        </w:r>
        <w:r>
          <w:instrText xml:space="preserve"> PAGE   \* MERGEFORMAT </w:instrText>
        </w:r>
        <w:r>
          <w:fldChar w:fldCharType="separate"/>
        </w:r>
        <w:r w:rsidR="00B839F1">
          <w:rPr>
            <w:noProof/>
            <w:rtl/>
          </w:rPr>
          <w:t>5</w:t>
        </w:r>
        <w:r>
          <w:rPr>
            <w:noProof/>
          </w:rPr>
          <w:fldChar w:fldCharType="end"/>
        </w:r>
      </w:p>
    </w:sdtContent>
  </w:sdt>
  <w:p w14:paraId="0C538081" w14:textId="77777777" w:rsidR="00B942F1" w:rsidRDefault="00B942F1"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A266C" w14:textId="77777777" w:rsidR="00556504" w:rsidRDefault="00556504" w:rsidP="00043356">
      <w:pPr>
        <w:spacing w:after="0" w:line="240" w:lineRule="auto"/>
      </w:pPr>
      <w:r>
        <w:separator/>
      </w:r>
    </w:p>
  </w:footnote>
  <w:footnote w:type="continuationSeparator" w:id="0">
    <w:p w14:paraId="2304D0E7" w14:textId="77777777" w:rsidR="00556504" w:rsidRDefault="00556504" w:rsidP="00043356">
      <w:pPr>
        <w:spacing w:after="0" w:line="240" w:lineRule="auto"/>
      </w:pPr>
      <w:r>
        <w:continuationSeparator/>
      </w:r>
    </w:p>
  </w:footnote>
  <w:footnote w:id="1">
    <w:p w14:paraId="52396E75" w14:textId="6428CAB7" w:rsidR="007F14A5" w:rsidRPr="002B18B3" w:rsidRDefault="007F14A5"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البقرة:29.</w:t>
      </w:r>
      <w:r w:rsidRPr="002B18B3">
        <w:rPr>
          <w:rFonts w:ascii="NoorLotus" w:hAnsi="NoorLotus" w:cs="NoorLotus"/>
        </w:rPr>
        <w:t xml:space="preserve"> </w:t>
      </w:r>
    </w:p>
  </w:footnote>
  <w:footnote w:id="2">
    <w:p w14:paraId="388875F1" w14:textId="78F1AD79" w:rsidR="00FA3EE3" w:rsidRPr="002B18B3" w:rsidRDefault="00FA3EE3"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 xml:space="preserve">وسائل </w:t>
      </w:r>
      <w:r w:rsidRPr="002B18B3">
        <w:rPr>
          <w:rFonts w:ascii="NoorLotus" w:hAnsi="NoorLotus" w:cs="NoorLotus"/>
          <w:rtl/>
        </w:rPr>
        <w:t>الشیعة، ج4، ص345، ح1.</w:t>
      </w:r>
    </w:p>
  </w:footnote>
  <w:footnote w:id="3">
    <w:p w14:paraId="23706971" w14:textId="77777777" w:rsidR="00570312" w:rsidRPr="002B18B3" w:rsidRDefault="00570312" w:rsidP="002B18B3">
      <w:pPr>
        <w:pStyle w:val="FootnoteText"/>
        <w:bidi/>
        <w:jc w:val="both"/>
        <w:rPr>
          <w:rFonts w:ascii="NoorLotus" w:hAnsi="NoorLotus" w:cs="NoorLotus"/>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 xml:space="preserve">وسائل </w:t>
      </w:r>
      <w:r w:rsidRPr="002B18B3">
        <w:rPr>
          <w:rFonts w:ascii="NoorLotus" w:hAnsi="NoorLotus" w:cs="NoorLotus"/>
          <w:rtl/>
        </w:rPr>
        <w:t>الشیعة، ج4، ص345، ح1.</w:t>
      </w:r>
    </w:p>
  </w:footnote>
  <w:footnote w:id="4">
    <w:p w14:paraId="2775ADF9" w14:textId="613885BA" w:rsidR="001676C8" w:rsidRPr="002B18B3" w:rsidRDefault="001676C8" w:rsidP="002B18B3">
      <w:pPr>
        <w:pStyle w:val="FootnoteText"/>
        <w:bidi/>
        <w:jc w:val="both"/>
        <w:rPr>
          <w:rFonts w:ascii="NoorLotus" w:hAnsi="NoorLotus" w:cs="NoorLotus"/>
        </w:rPr>
      </w:pPr>
      <w:r w:rsidRPr="002B18B3">
        <w:rPr>
          <w:rStyle w:val="FootnoteReference"/>
          <w:rFonts w:ascii="NoorLotus" w:hAnsi="NoorLotus" w:cs="NoorLotus"/>
        </w:rPr>
        <w:footnoteRef/>
      </w:r>
      <w:r w:rsidRPr="002B18B3">
        <w:rPr>
          <w:rFonts w:ascii="NoorLotus" w:hAnsi="NoorLotus" w:cs="NoorLotus"/>
          <w:rtl/>
        </w:rPr>
        <w:t xml:space="preserve">جواهر </w:t>
      </w:r>
      <w:r w:rsidRPr="002B18B3">
        <w:rPr>
          <w:rFonts w:ascii="NoorLotus" w:hAnsi="NoorLotus" w:cs="NoorLotus"/>
          <w:rtl/>
        </w:rPr>
        <w:t>الکلام، ج26، ص195.</w:t>
      </w:r>
      <w:r w:rsidRPr="002B18B3">
        <w:rPr>
          <w:rFonts w:ascii="NoorLotus" w:hAnsi="NoorLotus" w:cs="NoorLotus"/>
        </w:rPr>
        <w:t xml:space="preserve"> </w:t>
      </w:r>
    </w:p>
  </w:footnote>
  <w:footnote w:id="5">
    <w:p w14:paraId="1D9EF18E" w14:textId="53E04FD3" w:rsidR="00726764" w:rsidRPr="002B18B3" w:rsidRDefault="00726764"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 xml:space="preserve">موسوعة </w:t>
      </w:r>
      <w:r w:rsidRPr="002B18B3">
        <w:rPr>
          <w:rFonts w:ascii="NoorLotus" w:hAnsi="NoorLotus" w:cs="NoorLotus"/>
          <w:rtl/>
        </w:rPr>
        <w:t>الامام الخوئی، ج2، ص409.</w:t>
      </w:r>
    </w:p>
  </w:footnote>
  <w:footnote w:id="6">
    <w:p w14:paraId="2154FF53" w14:textId="27CA35D9" w:rsidR="00391D3B" w:rsidRPr="002B18B3" w:rsidRDefault="00391D3B" w:rsidP="002B18B3">
      <w:pPr>
        <w:pStyle w:val="FootnoteText"/>
        <w:bidi/>
        <w:jc w:val="both"/>
        <w:rPr>
          <w:rFonts w:ascii="NoorLotus" w:hAnsi="NoorLotus" w:cs="NoorLotus"/>
          <w:rtl/>
        </w:rPr>
      </w:pPr>
      <w:r w:rsidRPr="002B18B3">
        <w:rPr>
          <w:rStyle w:val="FootnoteReference"/>
          <w:rFonts w:ascii="NoorLotus" w:hAnsi="NoorLotus" w:cs="NoorLotus"/>
        </w:rPr>
        <w:footnoteRef/>
      </w:r>
      <w:r w:rsidR="007B0514" w:rsidRPr="002B18B3">
        <w:rPr>
          <w:rFonts w:ascii="NoorLotus" w:hAnsi="NoorLotus" w:cs="NoorLotus"/>
          <w:rtl/>
        </w:rPr>
        <w:t xml:space="preserve">همان،ج12، </w:t>
      </w:r>
      <w:r w:rsidR="007B0514" w:rsidRPr="002B18B3">
        <w:rPr>
          <w:rFonts w:ascii="NoorLotus" w:hAnsi="NoorLotus" w:cs="NoorLotus"/>
          <w:rtl/>
        </w:rPr>
        <w:t>ص196.</w:t>
      </w:r>
      <w:r w:rsidRPr="002B18B3">
        <w:rPr>
          <w:rFonts w:ascii="NoorLotus" w:hAnsi="NoorLotus" w:cs="NoorLotus"/>
        </w:rPr>
        <w:t xml:space="preserve"> </w:t>
      </w:r>
    </w:p>
  </w:footnote>
  <w:footnote w:id="7">
    <w:p w14:paraId="26B62633" w14:textId="06DD9857" w:rsidR="00BB05D6" w:rsidRPr="002B18B3" w:rsidRDefault="00BB05D6"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00601FFC" w:rsidRPr="002B18B3">
        <w:rPr>
          <w:rFonts w:ascii="NoorLotus" w:hAnsi="NoorLotus" w:cs="NoorLotus"/>
          <w:rtl/>
        </w:rPr>
        <w:t xml:space="preserve">بحوث </w:t>
      </w:r>
      <w:r w:rsidR="00601FFC" w:rsidRPr="002B18B3">
        <w:rPr>
          <w:rFonts w:ascii="NoorLotus" w:hAnsi="NoorLotus" w:cs="NoorLotus"/>
          <w:rtl/>
        </w:rPr>
        <w:t>فی شرح العروة الوثقی، شهید صدر، محمد باقر، ج3، ص56.</w:t>
      </w:r>
    </w:p>
  </w:footnote>
  <w:footnote w:id="8">
    <w:p w14:paraId="38625AE3" w14:textId="00680D52" w:rsidR="00570312" w:rsidRPr="002B18B3" w:rsidRDefault="00570312" w:rsidP="002B18B3">
      <w:pPr>
        <w:pStyle w:val="FootnoteText"/>
        <w:bidi/>
        <w:jc w:val="both"/>
        <w:rPr>
          <w:rFonts w:ascii="NoorLotus" w:hAnsi="NoorLotus" w:cs="NoorLotus"/>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 xml:space="preserve">وسائل </w:t>
      </w:r>
      <w:r w:rsidRPr="002B18B3">
        <w:rPr>
          <w:rFonts w:ascii="NoorLotus" w:hAnsi="NoorLotus" w:cs="NoorLotus"/>
          <w:rtl/>
        </w:rPr>
        <w:t>الشیعة، ج24، ص71، ح2.</w:t>
      </w:r>
    </w:p>
  </w:footnote>
  <w:footnote w:id="9">
    <w:p w14:paraId="5449EBD4" w14:textId="77777777" w:rsidR="00172088" w:rsidRPr="002B18B3" w:rsidRDefault="00172088"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tl/>
        </w:rPr>
        <w:t>المائدة:3.</w:t>
      </w:r>
    </w:p>
  </w:footnote>
  <w:footnote w:id="10">
    <w:p w14:paraId="4CA84C6C" w14:textId="10D7A533" w:rsidR="001F74C3" w:rsidRPr="002B18B3" w:rsidRDefault="001F74C3" w:rsidP="002B18B3">
      <w:pPr>
        <w:pStyle w:val="FootnoteText"/>
        <w:bidi/>
        <w:jc w:val="both"/>
        <w:rPr>
          <w:rFonts w:ascii="NoorLotus" w:hAnsi="NoorLotus" w:cs="NoorLotus"/>
          <w:rtl/>
        </w:rPr>
      </w:pPr>
      <w:r w:rsidRPr="002B18B3">
        <w:rPr>
          <w:rStyle w:val="FootnoteReference"/>
          <w:rFonts w:ascii="NoorLotus" w:hAnsi="NoorLotus" w:cs="NoorLotus"/>
        </w:rPr>
        <w:footnoteRef/>
      </w:r>
      <w:r w:rsidR="007E25CC" w:rsidRPr="002B18B3">
        <w:rPr>
          <w:rFonts w:ascii="NoorLotus" w:hAnsi="NoorLotus" w:cs="NoorLotus"/>
          <w:rtl/>
        </w:rPr>
        <w:t>فوائد الاصول، نایینی، محمد حسین، ج3، ص382.</w:t>
      </w:r>
    </w:p>
  </w:footnote>
  <w:footnote w:id="11">
    <w:p w14:paraId="01DE285D" w14:textId="1E01C3CE" w:rsidR="00570312" w:rsidRPr="002B18B3" w:rsidRDefault="00570312" w:rsidP="00EC1644">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00EC1644">
        <w:rPr>
          <w:rFonts w:ascii="NoorLotus" w:hAnsi="NoorLotus" w:cs="NoorLotus" w:hint="cs"/>
          <w:rtl/>
        </w:rPr>
        <w:t xml:space="preserve">وسائل </w:t>
      </w:r>
      <w:r w:rsidR="00EC1644">
        <w:rPr>
          <w:rFonts w:ascii="NoorLotus" w:hAnsi="NoorLotus" w:cs="NoorLotus" w:hint="cs"/>
          <w:rtl/>
        </w:rPr>
        <w:t>الشیعة</w:t>
      </w:r>
      <w:r w:rsidR="007F2E2B" w:rsidRPr="002B18B3">
        <w:rPr>
          <w:rFonts w:ascii="NoorLotus" w:hAnsi="NoorLotus" w:cs="NoorLotus"/>
          <w:rtl/>
        </w:rPr>
        <w:t>، ج1، ص351، ح5.</w:t>
      </w:r>
    </w:p>
  </w:footnote>
  <w:footnote w:id="12">
    <w:p w14:paraId="5BFD3580" w14:textId="0032290F" w:rsidR="00570312" w:rsidRPr="002B18B3" w:rsidRDefault="00570312" w:rsidP="002B18B3">
      <w:pPr>
        <w:pStyle w:val="FootnoteText"/>
        <w:bidi/>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0098635F" w:rsidRPr="002B18B3">
        <w:rPr>
          <w:rFonts w:ascii="NoorLotus" w:hAnsi="NoorLotus" w:cs="NoorLotus"/>
          <w:rtl/>
        </w:rPr>
        <w:t xml:space="preserve">النهایة </w:t>
      </w:r>
      <w:r w:rsidR="0098635F" w:rsidRPr="002B18B3">
        <w:rPr>
          <w:rFonts w:ascii="NoorLotus" w:hAnsi="NoorLotus" w:cs="NoorLotus"/>
          <w:rtl/>
        </w:rPr>
        <w:t>فی غریب الحدیث و الاثر، ابن اثیر جزری، مبارک بن محمد، ج2، ص164.</w:t>
      </w:r>
    </w:p>
  </w:footnote>
  <w:footnote w:id="13">
    <w:p w14:paraId="22018C4A" w14:textId="2C99083E" w:rsidR="00570312" w:rsidRPr="002B18B3" w:rsidRDefault="00570312" w:rsidP="002B18B3">
      <w:pPr>
        <w:pStyle w:val="FootnoteText"/>
        <w:bidi/>
        <w:ind w:firstLine="0"/>
        <w:jc w:val="both"/>
        <w:rPr>
          <w:rFonts w:ascii="NoorLotus" w:hAnsi="NoorLotus" w:cs="NoorLotus"/>
          <w:rtl/>
        </w:rPr>
      </w:pPr>
      <w:r w:rsidRPr="002B18B3">
        <w:rPr>
          <w:rStyle w:val="FootnoteReference"/>
          <w:rFonts w:ascii="NoorLotus" w:hAnsi="NoorLotus" w:cs="NoorLotus"/>
        </w:rPr>
        <w:footnoteRef/>
      </w:r>
      <w:r w:rsidRPr="002B18B3">
        <w:rPr>
          <w:rFonts w:ascii="NoorLotus" w:hAnsi="NoorLotus" w:cs="NoorLotus"/>
        </w:rPr>
        <w:t xml:space="preserve"> </w:t>
      </w:r>
      <w:r w:rsidRPr="002B18B3">
        <w:rPr>
          <w:rFonts w:ascii="NoorLotus" w:hAnsi="NoorLotus" w:cs="NoorLotus"/>
          <w:rtl/>
        </w:rPr>
        <w:t xml:space="preserve">وسائل </w:t>
      </w:r>
      <w:r w:rsidRPr="002B18B3">
        <w:rPr>
          <w:rFonts w:ascii="NoorLotus" w:hAnsi="NoorLotus" w:cs="NoorLotus"/>
          <w:rtl/>
        </w:rPr>
        <w:t>الشیعة، ج4، ص3</w:t>
      </w:r>
      <w:r w:rsidR="007F2E2B" w:rsidRPr="002B18B3">
        <w:rPr>
          <w:rFonts w:ascii="NoorLotus" w:hAnsi="NoorLotus" w:cs="NoorLotus"/>
          <w:rtl/>
        </w:rPr>
        <w:t>77، ح4.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AD97" w14:textId="77777777" w:rsidR="00B942F1" w:rsidRDefault="00B942F1" w:rsidP="007F1053">
    <w:pPr>
      <w:pStyle w:val="Header"/>
    </w:pPr>
  </w:p>
  <w:p w14:paraId="1B836EE5" w14:textId="77777777" w:rsidR="00B942F1" w:rsidRDefault="00B942F1" w:rsidP="007F1053"/>
  <w:p w14:paraId="1C421665" w14:textId="77777777" w:rsidR="00B942F1" w:rsidRDefault="00B942F1"/>
  <w:p w14:paraId="2E61D3F2" w14:textId="77777777" w:rsidR="00B942F1" w:rsidRDefault="00B942F1"/>
  <w:p w14:paraId="7A0CA7AD" w14:textId="77777777" w:rsidR="00B942F1" w:rsidRDefault="00B942F1"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07FC" w14:textId="11C6AF7A" w:rsidR="00B942F1" w:rsidRPr="009E10DD" w:rsidRDefault="00086B32"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43356">
      <w:rPr>
        <w:rFonts w:hint="cs"/>
        <w:sz w:val="18"/>
        <w:szCs w:val="18"/>
        <w:rtl/>
      </w:rPr>
      <w:t>69</w:t>
    </w:r>
    <w:r>
      <w:rPr>
        <w:sz w:val="18"/>
        <w:szCs w:val="18"/>
        <w:rtl/>
      </w:rPr>
      <w:t>(تاری</w:t>
    </w:r>
    <w:r>
      <w:rPr>
        <w:rFonts w:hint="cs"/>
        <w:sz w:val="18"/>
        <w:szCs w:val="18"/>
        <w:rtl/>
      </w:rPr>
      <w:t>خ:</w:t>
    </w:r>
    <w:r w:rsidR="00043356">
      <w:rPr>
        <w:rFonts w:hint="cs"/>
        <w:sz w:val="18"/>
        <w:szCs w:val="18"/>
        <w:rtl/>
      </w:rPr>
      <w:t>09</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56"/>
    <w:rsid w:val="00002D1A"/>
    <w:rsid w:val="00011A23"/>
    <w:rsid w:val="0001572C"/>
    <w:rsid w:val="00017C6E"/>
    <w:rsid w:val="00043356"/>
    <w:rsid w:val="00045162"/>
    <w:rsid w:val="00047168"/>
    <w:rsid w:val="0006179F"/>
    <w:rsid w:val="00064BDF"/>
    <w:rsid w:val="000773BF"/>
    <w:rsid w:val="00082E58"/>
    <w:rsid w:val="00086B32"/>
    <w:rsid w:val="000B202D"/>
    <w:rsid w:val="000B39FA"/>
    <w:rsid w:val="000C6E41"/>
    <w:rsid w:val="000D6E47"/>
    <w:rsid w:val="000D7698"/>
    <w:rsid w:val="000F2349"/>
    <w:rsid w:val="00107B3E"/>
    <w:rsid w:val="001224B1"/>
    <w:rsid w:val="00137B9F"/>
    <w:rsid w:val="0014306D"/>
    <w:rsid w:val="00144781"/>
    <w:rsid w:val="00157D9D"/>
    <w:rsid w:val="001659DA"/>
    <w:rsid w:val="001676C8"/>
    <w:rsid w:val="00172088"/>
    <w:rsid w:val="001803A7"/>
    <w:rsid w:val="001877DD"/>
    <w:rsid w:val="001B5BF4"/>
    <w:rsid w:val="001B6789"/>
    <w:rsid w:val="001B6CAE"/>
    <w:rsid w:val="001E441A"/>
    <w:rsid w:val="001E7D6D"/>
    <w:rsid w:val="001F424B"/>
    <w:rsid w:val="001F74C3"/>
    <w:rsid w:val="0020301F"/>
    <w:rsid w:val="002103D8"/>
    <w:rsid w:val="00216F29"/>
    <w:rsid w:val="00231A85"/>
    <w:rsid w:val="00245449"/>
    <w:rsid w:val="00260218"/>
    <w:rsid w:val="00262C64"/>
    <w:rsid w:val="00277DAF"/>
    <w:rsid w:val="00280ED6"/>
    <w:rsid w:val="00290228"/>
    <w:rsid w:val="00295D4E"/>
    <w:rsid w:val="002A36DA"/>
    <w:rsid w:val="002B18B3"/>
    <w:rsid w:val="002C3803"/>
    <w:rsid w:val="002D11A8"/>
    <w:rsid w:val="002D3974"/>
    <w:rsid w:val="002D5B13"/>
    <w:rsid w:val="002E4315"/>
    <w:rsid w:val="0030261F"/>
    <w:rsid w:val="0030353B"/>
    <w:rsid w:val="00320F83"/>
    <w:rsid w:val="003455E2"/>
    <w:rsid w:val="00380AFB"/>
    <w:rsid w:val="00382D87"/>
    <w:rsid w:val="00391D3B"/>
    <w:rsid w:val="00397A01"/>
    <w:rsid w:val="003A011B"/>
    <w:rsid w:val="003A42FE"/>
    <w:rsid w:val="003A7357"/>
    <w:rsid w:val="003A7896"/>
    <w:rsid w:val="003C24FC"/>
    <w:rsid w:val="003C4552"/>
    <w:rsid w:val="003C470F"/>
    <w:rsid w:val="003E5245"/>
    <w:rsid w:val="003E5985"/>
    <w:rsid w:val="00406F62"/>
    <w:rsid w:val="004110F3"/>
    <w:rsid w:val="00422B3D"/>
    <w:rsid w:val="004342C0"/>
    <w:rsid w:val="00437B1C"/>
    <w:rsid w:val="00451851"/>
    <w:rsid w:val="00453588"/>
    <w:rsid w:val="004637C8"/>
    <w:rsid w:val="00464DB1"/>
    <w:rsid w:val="00470B39"/>
    <w:rsid w:val="00480D36"/>
    <w:rsid w:val="004956FB"/>
    <w:rsid w:val="004A6FAD"/>
    <w:rsid w:val="004A7C43"/>
    <w:rsid w:val="004B49B2"/>
    <w:rsid w:val="004D6C2A"/>
    <w:rsid w:val="004F692A"/>
    <w:rsid w:val="00504760"/>
    <w:rsid w:val="0051598A"/>
    <w:rsid w:val="00535110"/>
    <w:rsid w:val="00556504"/>
    <w:rsid w:val="005648CF"/>
    <w:rsid w:val="005666A1"/>
    <w:rsid w:val="00570312"/>
    <w:rsid w:val="00570F11"/>
    <w:rsid w:val="005768BC"/>
    <w:rsid w:val="005773DD"/>
    <w:rsid w:val="00590391"/>
    <w:rsid w:val="005A5D58"/>
    <w:rsid w:val="005C01DD"/>
    <w:rsid w:val="005C16E0"/>
    <w:rsid w:val="005C6329"/>
    <w:rsid w:val="005D0800"/>
    <w:rsid w:val="005E2344"/>
    <w:rsid w:val="005F4213"/>
    <w:rsid w:val="005F496D"/>
    <w:rsid w:val="00601FFC"/>
    <w:rsid w:val="006251CD"/>
    <w:rsid w:val="00626872"/>
    <w:rsid w:val="00635560"/>
    <w:rsid w:val="006409B1"/>
    <w:rsid w:val="00641EBB"/>
    <w:rsid w:val="0065160D"/>
    <w:rsid w:val="00661F03"/>
    <w:rsid w:val="00697B4E"/>
    <w:rsid w:val="006A6B03"/>
    <w:rsid w:val="006D3974"/>
    <w:rsid w:val="006D5B4C"/>
    <w:rsid w:val="006E0DAE"/>
    <w:rsid w:val="006E332E"/>
    <w:rsid w:val="006E471A"/>
    <w:rsid w:val="006E4B86"/>
    <w:rsid w:val="006E6E72"/>
    <w:rsid w:val="00720E02"/>
    <w:rsid w:val="00726764"/>
    <w:rsid w:val="007310FD"/>
    <w:rsid w:val="00731EB9"/>
    <w:rsid w:val="007340E5"/>
    <w:rsid w:val="0074410D"/>
    <w:rsid w:val="00751C5B"/>
    <w:rsid w:val="00784D21"/>
    <w:rsid w:val="00791114"/>
    <w:rsid w:val="007A0C33"/>
    <w:rsid w:val="007B0514"/>
    <w:rsid w:val="007B0CE7"/>
    <w:rsid w:val="007B1E5A"/>
    <w:rsid w:val="007B7823"/>
    <w:rsid w:val="007C4C3D"/>
    <w:rsid w:val="007D6A20"/>
    <w:rsid w:val="007E0FF8"/>
    <w:rsid w:val="007E25CC"/>
    <w:rsid w:val="007E3315"/>
    <w:rsid w:val="007E5859"/>
    <w:rsid w:val="007F14A5"/>
    <w:rsid w:val="007F2665"/>
    <w:rsid w:val="007F2E2B"/>
    <w:rsid w:val="007F4289"/>
    <w:rsid w:val="007F5CD7"/>
    <w:rsid w:val="00803839"/>
    <w:rsid w:val="00807075"/>
    <w:rsid w:val="00822017"/>
    <w:rsid w:val="00826B41"/>
    <w:rsid w:val="0083352A"/>
    <w:rsid w:val="00845C27"/>
    <w:rsid w:val="00861550"/>
    <w:rsid w:val="008766D2"/>
    <w:rsid w:val="00893D95"/>
    <w:rsid w:val="008A20B9"/>
    <w:rsid w:val="008A5BDE"/>
    <w:rsid w:val="008B3E0E"/>
    <w:rsid w:val="008B41E8"/>
    <w:rsid w:val="00915582"/>
    <w:rsid w:val="00927BB9"/>
    <w:rsid w:val="00930079"/>
    <w:rsid w:val="009317D2"/>
    <w:rsid w:val="00931D5D"/>
    <w:rsid w:val="00932AA6"/>
    <w:rsid w:val="00952407"/>
    <w:rsid w:val="00957527"/>
    <w:rsid w:val="00963DD6"/>
    <w:rsid w:val="009657F1"/>
    <w:rsid w:val="00983FB6"/>
    <w:rsid w:val="00984EF6"/>
    <w:rsid w:val="0098635F"/>
    <w:rsid w:val="0099469A"/>
    <w:rsid w:val="00996EF5"/>
    <w:rsid w:val="00997984"/>
    <w:rsid w:val="009A1B61"/>
    <w:rsid w:val="009B12EA"/>
    <w:rsid w:val="009C313A"/>
    <w:rsid w:val="009D772F"/>
    <w:rsid w:val="009E2250"/>
    <w:rsid w:val="00A17954"/>
    <w:rsid w:val="00A4004F"/>
    <w:rsid w:val="00A417B5"/>
    <w:rsid w:val="00A56B67"/>
    <w:rsid w:val="00A86AC5"/>
    <w:rsid w:val="00AA083D"/>
    <w:rsid w:val="00AA141C"/>
    <w:rsid w:val="00AA2A1D"/>
    <w:rsid w:val="00AA5D25"/>
    <w:rsid w:val="00AA6B3D"/>
    <w:rsid w:val="00AC5351"/>
    <w:rsid w:val="00AD3916"/>
    <w:rsid w:val="00AE6265"/>
    <w:rsid w:val="00B10CBC"/>
    <w:rsid w:val="00B12FEB"/>
    <w:rsid w:val="00B1450A"/>
    <w:rsid w:val="00B2482F"/>
    <w:rsid w:val="00B46BF8"/>
    <w:rsid w:val="00B55490"/>
    <w:rsid w:val="00B728AF"/>
    <w:rsid w:val="00B839F1"/>
    <w:rsid w:val="00B8445D"/>
    <w:rsid w:val="00B84E37"/>
    <w:rsid w:val="00B90764"/>
    <w:rsid w:val="00B91BAD"/>
    <w:rsid w:val="00B92587"/>
    <w:rsid w:val="00B942F1"/>
    <w:rsid w:val="00B97DAB"/>
    <w:rsid w:val="00BA1FFC"/>
    <w:rsid w:val="00BB05D6"/>
    <w:rsid w:val="00BB0E06"/>
    <w:rsid w:val="00BB6914"/>
    <w:rsid w:val="00BC0096"/>
    <w:rsid w:val="00BC4D5C"/>
    <w:rsid w:val="00BD33B1"/>
    <w:rsid w:val="00BE5833"/>
    <w:rsid w:val="00BF77F4"/>
    <w:rsid w:val="00C1325B"/>
    <w:rsid w:val="00C15E1D"/>
    <w:rsid w:val="00C17BD6"/>
    <w:rsid w:val="00C45101"/>
    <w:rsid w:val="00CA62D3"/>
    <w:rsid w:val="00CB0E34"/>
    <w:rsid w:val="00CB3F3A"/>
    <w:rsid w:val="00CC6A8F"/>
    <w:rsid w:val="00CD38AF"/>
    <w:rsid w:val="00D11664"/>
    <w:rsid w:val="00D1681C"/>
    <w:rsid w:val="00D24411"/>
    <w:rsid w:val="00D33FC1"/>
    <w:rsid w:val="00D50B47"/>
    <w:rsid w:val="00D560F7"/>
    <w:rsid w:val="00D75BB0"/>
    <w:rsid w:val="00DB5D21"/>
    <w:rsid w:val="00DD3A9A"/>
    <w:rsid w:val="00DD52FD"/>
    <w:rsid w:val="00DE0DC4"/>
    <w:rsid w:val="00DE4AFF"/>
    <w:rsid w:val="00DF3EC2"/>
    <w:rsid w:val="00E24387"/>
    <w:rsid w:val="00E357E5"/>
    <w:rsid w:val="00E64C16"/>
    <w:rsid w:val="00E67760"/>
    <w:rsid w:val="00E71B3B"/>
    <w:rsid w:val="00EA26C1"/>
    <w:rsid w:val="00EA58A9"/>
    <w:rsid w:val="00EB06C8"/>
    <w:rsid w:val="00EC1644"/>
    <w:rsid w:val="00EC5CCF"/>
    <w:rsid w:val="00EC5D27"/>
    <w:rsid w:val="00ED2B43"/>
    <w:rsid w:val="00ED76D8"/>
    <w:rsid w:val="00EE62C5"/>
    <w:rsid w:val="00F01703"/>
    <w:rsid w:val="00F2070F"/>
    <w:rsid w:val="00F368FC"/>
    <w:rsid w:val="00F40B0E"/>
    <w:rsid w:val="00F62E74"/>
    <w:rsid w:val="00F72CBE"/>
    <w:rsid w:val="00F82217"/>
    <w:rsid w:val="00F96D5D"/>
    <w:rsid w:val="00FA3EE3"/>
    <w:rsid w:val="00FA6EC1"/>
    <w:rsid w:val="00FD3106"/>
    <w:rsid w:val="00FD5F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F40A"/>
  <w15:chartTrackingRefBased/>
  <w15:docId w15:val="{05E922FC-03CC-4305-8AD6-DF18619E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56"/>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011A23"/>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011A23"/>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unhideWhenUsed/>
    <w:qFormat/>
    <w:rsid w:val="00011A23"/>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043356"/>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043356"/>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043356"/>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043356"/>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043356"/>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043356"/>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329"/>
    <w:pPr>
      <w:bidi w:val="0"/>
      <w:spacing w:after="0" w:line="240" w:lineRule="auto"/>
      <w:ind w:firstLine="227"/>
      <w:jc w:val="right"/>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5C6329"/>
    <w:rPr>
      <w:rFonts w:ascii="Times New Roman" w:eastAsia="Times New Roman" w:hAnsi="Times New Roman" w:cs="Times New Roman"/>
      <w:sz w:val="20"/>
      <w:szCs w:val="20"/>
      <w:lang w:bidi="ar-SA"/>
    </w:rPr>
  </w:style>
  <w:style w:type="character" w:customStyle="1" w:styleId="Heading1Char">
    <w:name w:val="Heading 1 Char"/>
    <w:basedOn w:val="DefaultParagraphFont"/>
    <w:link w:val="Heading1"/>
    <w:rsid w:val="00011A23"/>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011A23"/>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rsid w:val="00011A23"/>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043356"/>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043356"/>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043356"/>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043356"/>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043356"/>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043356"/>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043356"/>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35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43356"/>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04335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43356"/>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043356"/>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043356"/>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043356"/>
    <w:rPr>
      <w:i/>
      <w:iCs/>
      <w:color w:val="0F4761" w:themeColor="accent1" w:themeShade="BF"/>
    </w:rPr>
  </w:style>
  <w:style w:type="paragraph" w:styleId="IntenseQuote">
    <w:name w:val="Intense Quote"/>
    <w:basedOn w:val="Normal"/>
    <w:next w:val="Normal"/>
    <w:link w:val="IntenseQuoteChar"/>
    <w:uiPriority w:val="30"/>
    <w:qFormat/>
    <w:rsid w:val="00043356"/>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043356"/>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043356"/>
    <w:rPr>
      <w:b/>
      <w:bCs/>
      <w:smallCaps/>
      <w:color w:val="0F4761" w:themeColor="accent1" w:themeShade="BF"/>
      <w:spacing w:val="5"/>
    </w:rPr>
  </w:style>
  <w:style w:type="paragraph" w:styleId="Header">
    <w:name w:val="header"/>
    <w:basedOn w:val="Normal"/>
    <w:link w:val="HeaderChar"/>
    <w:uiPriority w:val="99"/>
    <w:unhideWhenUsed/>
    <w:rsid w:val="00043356"/>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43356"/>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043356"/>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43356"/>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043356"/>
    <w:rPr>
      <w:vertAlign w:val="superscript"/>
    </w:rPr>
  </w:style>
  <w:style w:type="paragraph" w:styleId="TOCHeading">
    <w:name w:val="TOC Heading"/>
    <w:basedOn w:val="Heading1"/>
    <w:next w:val="Normal"/>
    <w:uiPriority w:val="39"/>
    <w:unhideWhenUsed/>
    <w:qFormat/>
    <w:rsid w:val="00043356"/>
    <w:pPr>
      <w:bidi w:val="0"/>
      <w:spacing w:before="480"/>
      <w:outlineLvl w:val="9"/>
    </w:pPr>
    <w:rPr>
      <w:color w:val="0F4761" w:themeColor="accent1" w:themeShade="BF"/>
      <w:kern w:val="0"/>
      <w:lang w:eastAsia="ja-JP" w:bidi="ar-SA"/>
      <w14:ligatures w14:val="none"/>
    </w:rPr>
  </w:style>
  <w:style w:type="paragraph" w:styleId="TOC2">
    <w:name w:val="toc 2"/>
    <w:basedOn w:val="Normal"/>
    <w:next w:val="Normal"/>
    <w:autoRedefine/>
    <w:uiPriority w:val="39"/>
    <w:unhideWhenUsed/>
    <w:rsid w:val="00043356"/>
    <w:pPr>
      <w:spacing w:after="100"/>
      <w:ind w:left="220"/>
    </w:pPr>
  </w:style>
  <w:style w:type="character" w:styleId="Hyperlink">
    <w:name w:val="Hyperlink"/>
    <w:basedOn w:val="DefaultParagraphFont"/>
    <w:uiPriority w:val="99"/>
    <w:unhideWhenUsed/>
    <w:rsid w:val="00043356"/>
    <w:rPr>
      <w:color w:val="467886" w:themeColor="hyperlink"/>
      <w:u w:val="single"/>
    </w:rPr>
  </w:style>
  <w:style w:type="character" w:styleId="CommentReference">
    <w:name w:val="annotation reference"/>
    <w:basedOn w:val="DefaultParagraphFont"/>
    <w:uiPriority w:val="99"/>
    <w:semiHidden/>
    <w:unhideWhenUsed/>
    <w:rsid w:val="00043356"/>
    <w:rPr>
      <w:sz w:val="16"/>
      <w:szCs w:val="16"/>
    </w:rPr>
  </w:style>
  <w:style w:type="paragraph" w:styleId="CommentText">
    <w:name w:val="annotation text"/>
    <w:basedOn w:val="Normal"/>
    <w:link w:val="CommentTextChar"/>
    <w:uiPriority w:val="99"/>
    <w:semiHidden/>
    <w:unhideWhenUsed/>
    <w:rsid w:val="00043356"/>
    <w:pPr>
      <w:spacing w:line="240" w:lineRule="auto"/>
    </w:pPr>
    <w:rPr>
      <w:sz w:val="20"/>
      <w:szCs w:val="20"/>
    </w:rPr>
  </w:style>
  <w:style w:type="character" w:customStyle="1" w:styleId="CommentTextChar">
    <w:name w:val="Comment Text Char"/>
    <w:basedOn w:val="DefaultParagraphFont"/>
    <w:link w:val="CommentText"/>
    <w:uiPriority w:val="99"/>
    <w:semiHidden/>
    <w:rsid w:val="00043356"/>
    <w:rPr>
      <w:rFonts w:eastAsiaTheme="minorHAnsi" w:cs="B Badr"/>
      <w:kern w:val="0"/>
      <w:sz w:val="20"/>
      <w:szCs w:val="20"/>
      <w14:ligatures w14:val="none"/>
    </w:rPr>
  </w:style>
  <w:style w:type="paragraph" w:styleId="TOC1">
    <w:name w:val="toc 1"/>
    <w:basedOn w:val="Normal"/>
    <w:next w:val="Normal"/>
    <w:autoRedefine/>
    <w:uiPriority w:val="39"/>
    <w:unhideWhenUsed/>
    <w:rsid w:val="00043356"/>
    <w:pPr>
      <w:spacing w:after="100"/>
    </w:pPr>
  </w:style>
  <w:style w:type="paragraph" w:styleId="NormalWeb">
    <w:name w:val="Normal (Web)"/>
    <w:basedOn w:val="Normal"/>
    <w:uiPriority w:val="99"/>
    <w:semiHidden/>
    <w:unhideWhenUsed/>
    <w:rsid w:val="00FA3EE3"/>
    <w:rPr>
      <w:rFonts w:ascii="Times New Roman" w:hAnsi="Times New Roman" w:cs="Times New Roman"/>
      <w:sz w:val="24"/>
      <w:szCs w:val="24"/>
    </w:rPr>
  </w:style>
  <w:style w:type="paragraph" w:styleId="Revision">
    <w:name w:val="Revision"/>
    <w:hidden/>
    <w:uiPriority w:val="99"/>
    <w:semiHidden/>
    <w:rsid w:val="007E25CC"/>
    <w:pPr>
      <w:spacing w:after="0" w:line="240" w:lineRule="auto"/>
    </w:pPr>
    <w:rPr>
      <w:rFonts w:eastAsiaTheme="minorHAnsi" w:cs="B Badr"/>
      <w:kern w:val="0"/>
      <w:sz w:val="22"/>
      <w:szCs w:val="28"/>
      <w14:ligatures w14:val="none"/>
    </w:rPr>
  </w:style>
  <w:style w:type="paragraph" w:styleId="TOC3">
    <w:name w:val="toc 3"/>
    <w:basedOn w:val="Normal"/>
    <w:next w:val="Normal"/>
    <w:autoRedefine/>
    <w:uiPriority w:val="39"/>
    <w:unhideWhenUsed/>
    <w:rsid w:val="00641E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4565">
      <w:bodyDiv w:val="1"/>
      <w:marLeft w:val="0"/>
      <w:marRight w:val="0"/>
      <w:marTop w:val="0"/>
      <w:marBottom w:val="0"/>
      <w:divBdr>
        <w:top w:val="none" w:sz="0" w:space="0" w:color="auto"/>
        <w:left w:val="none" w:sz="0" w:space="0" w:color="auto"/>
        <w:bottom w:val="none" w:sz="0" w:space="0" w:color="auto"/>
        <w:right w:val="none" w:sz="0" w:space="0" w:color="auto"/>
      </w:divBdr>
    </w:div>
    <w:div w:id="366487206">
      <w:bodyDiv w:val="1"/>
      <w:marLeft w:val="0"/>
      <w:marRight w:val="0"/>
      <w:marTop w:val="0"/>
      <w:marBottom w:val="0"/>
      <w:divBdr>
        <w:top w:val="none" w:sz="0" w:space="0" w:color="auto"/>
        <w:left w:val="none" w:sz="0" w:space="0" w:color="auto"/>
        <w:bottom w:val="none" w:sz="0" w:space="0" w:color="auto"/>
        <w:right w:val="none" w:sz="0" w:space="0" w:color="auto"/>
      </w:divBdr>
    </w:div>
    <w:div w:id="404382247">
      <w:bodyDiv w:val="1"/>
      <w:marLeft w:val="0"/>
      <w:marRight w:val="0"/>
      <w:marTop w:val="0"/>
      <w:marBottom w:val="0"/>
      <w:divBdr>
        <w:top w:val="none" w:sz="0" w:space="0" w:color="auto"/>
        <w:left w:val="none" w:sz="0" w:space="0" w:color="auto"/>
        <w:bottom w:val="none" w:sz="0" w:space="0" w:color="auto"/>
        <w:right w:val="none" w:sz="0" w:space="0" w:color="auto"/>
      </w:divBdr>
    </w:div>
    <w:div w:id="711228291">
      <w:bodyDiv w:val="1"/>
      <w:marLeft w:val="0"/>
      <w:marRight w:val="0"/>
      <w:marTop w:val="0"/>
      <w:marBottom w:val="0"/>
      <w:divBdr>
        <w:top w:val="none" w:sz="0" w:space="0" w:color="auto"/>
        <w:left w:val="none" w:sz="0" w:space="0" w:color="auto"/>
        <w:bottom w:val="none" w:sz="0" w:space="0" w:color="auto"/>
        <w:right w:val="none" w:sz="0" w:space="0" w:color="auto"/>
      </w:divBdr>
    </w:div>
    <w:div w:id="947541198">
      <w:bodyDiv w:val="1"/>
      <w:marLeft w:val="0"/>
      <w:marRight w:val="0"/>
      <w:marTop w:val="0"/>
      <w:marBottom w:val="0"/>
      <w:divBdr>
        <w:top w:val="none" w:sz="0" w:space="0" w:color="auto"/>
        <w:left w:val="none" w:sz="0" w:space="0" w:color="auto"/>
        <w:bottom w:val="none" w:sz="0" w:space="0" w:color="auto"/>
        <w:right w:val="none" w:sz="0" w:space="0" w:color="auto"/>
      </w:divBdr>
    </w:div>
    <w:div w:id="1246263836">
      <w:bodyDiv w:val="1"/>
      <w:marLeft w:val="0"/>
      <w:marRight w:val="0"/>
      <w:marTop w:val="0"/>
      <w:marBottom w:val="0"/>
      <w:divBdr>
        <w:top w:val="none" w:sz="0" w:space="0" w:color="auto"/>
        <w:left w:val="none" w:sz="0" w:space="0" w:color="auto"/>
        <w:bottom w:val="none" w:sz="0" w:space="0" w:color="auto"/>
        <w:right w:val="none" w:sz="0" w:space="0" w:color="auto"/>
      </w:divBdr>
    </w:div>
    <w:div w:id="1617178513">
      <w:bodyDiv w:val="1"/>
      <w:marLeft w:val="0"/>
      <w:marRight w:val="0"/>
      <w:marTop w:val="0"/>
      <w:marBottom w:val="0"/>
      <w:divBdr>
        <w:top w:val="none" w:sz="0" w:space="0" w:color="auto"/>
        <w:left w:val="none" w:sz="0" w:space="0" w:color="auto"/>
        <w:bottom w:val="none" w:sz="0" w:space="0" w:color="auto"/>
        <w:right w:val="none" w:sz="0" w:space="0" w:color="auto"/>
      </w:divBdr>
    </w:div>
    <w:div w:id="1836452255">
      <w:bodyDiv w:val="1"/>
      <w:marLeft w:val="0"/>
      <w:marRight w:val="0"/>
      <w:marTop w:val="0"/>
      <w:marBottom w:val="0"/>
      <w:divBdr>
        <w:top w:val="none" w:sz="0" w:space="0" w:color="auto"/>
        <w:left w:val="none" w:sz="0" w:space="0" w:color="auto"/>
        <w:bottom w:val="none" w:sz="0" w:space="0" w:color="auto"/>
        <w:right w:val="none" w:sz="0" w:space="0" w:color="auto"/>
      </w:divBdr>
    </w:div>
    <w:div w:id="1879973215">
      <w:bodyDiv w:val="1"/>
      <w:marLeft w:val="0"/>
      <w:marRight w:val="0"/>
      <w:marTop w:val="0"/>
      <w:marBottom w:val="0"/>
      <w:divBdr>
        <w:top w:val="none" w:sz="0" w:space="0" w:color="auto"/>
        <w:left w:val="none" w:sz="0" w:space="0" w:color="auto"/>
        <w:bottom w:val="none" w:sz="0" w:space="0" w:color="auto"/>
        <w:right w:val="none" w:sz="0" w:space="0" w:color="auto"/>
      </w:divBdr>
    </w:div>
    <w:div w:id="1926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69D8-1C9A-428A-B00E-C82B278E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227</cp:revision>
  <cp:lastPrinted>2024-12-30T06:48:00Z</cp:lastPrinted>
  <dcterms:created xsi:type="dcterms:W3CDTF">2024-12-29T04:02:00Z</dcterms:created>
  <dcterms:modified xsi:type="dcterms:W3CDTF">2024-12-30T06:48:00Z</dcterms:modified>
</cp:coreProperties>
</file>